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658C0" w14:textId="0FD686C3" w:rsidR="00357291" w:rsidRDefault="00357291">
      <w:pPr>
        <w:rPr>
          <w:rFonts w:ascii="Trebuchet MS" w:hAnsi="Trebuchet MS"/>
        </w:rPr>
      </w:pPr>
      <w:r w:rsidRPr="00836A16">
        <w:rPr>
          <w:rFonts w:ascii="Trebuchet MS" w:hAnsi="Trebuchet MS"/>
        </w:rPr>
        <w:t>29/09/26</w:t>
      </w:r>
    </w:p>
    <w:p w14:paraId="4EF44055" w14:textId="77777777" w:rsidR="00A50FE9" w:rsidRPr="00836A16" w:rsidRDefault="00A50FE9">
      <w:pPr>
        <w:rPr>
          <w:rFonts w:ascii="Trebuchet MS" w:hAnsi="Trebuchet MS"/>
        </w:rPr>
      </w:pPr>
    </w:p>
    <w:p w14:paraId="38DAE41C" w14:textId="45A26E18" w:rsidR="00EA4251" w:rsidRPr="00836A16" w:rsidRDefault="00357291">
      <w:pPr>
        <w:rPr>
          <w:rFonts w:ascii="Trebuchet MS" w:hAnsi="Trebuchet MS"/>
        </w:rPr>
      </w:pPr>
      <w:r w:rsidRPr="00836A16">
        <w:rPr>
          <w:rFonts w:ascii="Trebuchet MS" w:hAnsi="Trebuchet MS"/>
        </w:rPr>
        <w:t xml:space="preserve">Planning Application Ref: </w:t>
      </w:r>
      <w:r w:rsidRPr="00836A16">
        <w:rPr>
          <w:rFonts w:ascii="Trebuchet MS" w:hAnsi="Trebuchet MS"/>
        </w:rPr>
        <w:tab/>
        <w:t>PL/26/0987</w:t>
      </w:r>
      <w:r w:rsidRPr="00836A16">
        <w:rPr>
          <w:rFonts w:ascii="Trebuchet MS" w:hAnsi="Trebuchet MS"/>
        </w:rPr>
        <w:br/>
        <w:t xml:space="preserve">Officer: </w:t>
      </w:r>
      <w:r w:rsidRPr="00836A16">
        <w:rPr>
          <w:rFonts w:ascii="Trebuchet MS" w:hAnsi="Trebuchet MS"/>
        </w:rPr>
        <w:tab/>
      </w:r>
      <w:r w:rsidRPr="00836A16">
        <w:rPr>
          <w:rFonts w:ascii="Trebuchet MS" w:hAnsi="Trebuchet MS"/>
        </w:rPr>
        <w:tab/>
      </w:r>
      <w:r w:rsidRPr="00836A16">
        <w:rPr>
          <w:rFonts w:ascii="Trebuchet MS" w:hAnsi="Trebuchet MS"/>
        </w:rPr>
        <w:tab/>
        <w:t>Catrin Davies</w:t>
      </w:r>
      <w:r w:rsidRPr="00836A16">
        <w:rPr>
          <w:rFonts w:ascii="Trebuchet MS" w:hAnsi="Trebuchet MS"/>
        </w:rPr>
        <w:br/>
        <w:t>Application Type:</w:t>
      </w:r>
      <w:r w:rsidRPr="00836A16">
        <w:rPr>
          <w:rFonts w:ascii="Trebuchet MS" w:hAnsi="Trebuchet MS"/>
        </w:rPr>
        <w:tab/>
      </w:r>
      <w:r w:rsidRPr="00836A16">
        <w:rPr>
          <w:rFonts w:ascii="Trebuchet MS" w:hAnsi="Trebuchet MS"/>
        </w:rPr>
        <w:tab/>
        <w:t xml:space="preserve"> Full planning permission</w:t>
      </w:r>
      <w:r w:rsidRPr="00836A16">
        <w:rPr>
          <w:rFonts w:ascii="Trebuchet MS" w:hAnsi="Trebuchet MS"/>
        </w:rPr>
        <w:br/>
        <w:t xml:space="preserve">Address: </w:t>
      </w:r>
      <w:r w:rsidRPr="00836A16">
        <w:rPr>
          <w:rFonts w:ascii="Trebuchet MS" w:hAnsi="Trebuchet MS"/>
        </w:rPr>
        <w:tab/>
      </w:r>
      <w:r w:rsidRPr="00836A16">
        <w:rPr>
          <w:rFonts w:ascii="Trebuchet MS" w:hAnsi="Trebuchet MS"/>
        </w:rPr>
        <w:tab/>
      </w:r>
      <w:r w:rsidRPr="00836A16">
        <w:rPr>
          <w:rFonts w:ascii="Trebuchet MS" w:hAnsi="Trebuchet MS"/>
        </w:rPr>
        <w:tab/>
        <w:t>16A NORCOT ROAD, TILEHURST, READING, RG30 6BU</w:t>
      </w:r>
      <w:r w:rsidRPr="00836A16">
        <w:rPr>
          <w:rFonts w:ascii="Trebuchet MS" w:hAnsi="Trebuchet MS"/>
        </w:rPr>
        <w:br/>
        <w:t>Proposal:</w:t>
      </w:r>
      <w:r w:rsidRPr="00836A16">
        <w:rPr>
          <w:rFonts w:ascii="Trebuchet MS" w:hAnsi="Trebuchet MS"/>
        </w:rPr>
        <w:tab/>
      </w:r>
      <w:r w:rsidRPr="00836A16">
        <w:rPr>
          <w:rFonts w:ascii="Trebuchet MS" w:hAnsi="Trebuchet MS"/>
        </w:rPr>
        <w:tab/>
      </w:r>
      <w:r w:rsidRPr="00836A16">
        <w:rPr>
          <w:rFonts w:ascii="Trebuchet MS" w:hAnsi="Trebuchet MS"/>
        </w:rPr>
        <w:tab/>
        <w:t>Change of use from Class E to 2no. flats (Class C3) and associated works.</w:t>
      </w:r>
      <w:r w:rsidRPr="00836A16">
        <w:rPr>
          <w:rFonts w:ascii="Trebuchet MS" w:hAnsi="Trebuchet MS"/>
        </w:rPr>
        <w:br/>
      </w:r>
    </w:p>
    <w:p w14:paraId="697E7E99" w14:textId="238BB894" w:rsidR="0002646F" w:rsidRDefault="00935790" w:rsidP="009A26DD">
      <w:pPr>
        <w:jc w:val="both"/>
        <w:rPr>
          <w:rFonts w:ascii="Trebuchet MS" w:hAnsi="Trebuchet MS"/>
        </w:rPr>
      </w:pPr>
      <w:r w:rsidRPr="00836A16">
        <w:rPr>
          <w:rFonts w:ascii="Trebuchet MS" w:hAnsi="Trebuchet MS"/>
        </w:rPr>
        <w:t xml:space="preserve">The site is located on the classified C401 </w:t>
      </w:r>
      <w:proofErr w:type="spellStart"/>
      <w:r w:rsidRPr="00836A16">
        <w:rPr>
          <w:rFonts w:ascii="Trebuchet MS" w:hAnsi="Trebuchet MS"/>
        </w:rPr>
        <w:t>Norcot</w:t>
      </w:r>
      <w:proofErr w:type="spellEnd"/>
      <w:r w:rsidRPr="00836A16">
        <w:rPr>
          <w:rFonts w:ascii="Trebuchet MS" w:hAnsi="Trebuchet MS"/>
        </w:rPr>
        <w:t xml:space="preserve"> Road. The site is located within a small parade of shops</w:t>
      </w:r>
      <w:r w:rsidR="00EE3232" w:rsidRPr="00836A16">
        <w:rPr>
          <w:rFonts w:ascii="Trebuchet MS" w:hAnsi="Trebuchet MS"/>
        </w:rPr>
        <w:t xml:space="preserve"> and is </w:t>
      </w:r>
      <w:r w:rsidR="0002646F" w:rsidRPr="00836A16">
        <w:rPr>
          <w:rFonts w:ascii="Trebuchet MS" w:hAnsi="Trebuchet MS"/>
        </w:rPr>
        <w:t xml:space="preserve">within Zone 3, Secondary Core Area, of the Council’s adopted Parking Standards and Design SPD.  Typically, these areas are within 400m of a Reading Buses high frequency ‘Premier Route’, which provides </w:t>
      </w:r>
      <w:proofErr w:type="gramStart"/>
      <w:r w:rsidR="0002646F" w:rsidRPr="00836A16">
        <w:rPr>
          <w:rFonts w:ascii="Trebuchet MS" w:hAnsi="Trebuchet MS"/>
        </w:rPr>
        <w:t>high quality</w:t>
      </w:r>
      <w:proofErr w:type="gramEnd"/>
      <w:r w:rsidR="0002646F" w:rsidRPr="00836A16">
        <w:rPr>
          <w:rFonts w:ascii="Trebuchet MS" w:hAnsi="Trebuchet MS"/>
        </w:rPr>
        <w:t xml:space="preserve"> bus routes to and from Reading town centre and other local centre facilities.  Double yellow lines are present on the opposite side of the carriageway preventing on street parking. </w:t>
      </w:r>
    </w:p>
    <w:p w14:paraId="1C9AB984" w14:textId="77777777" w:rsidR="00B37E89" w:rsidRPr="00836A16" w:rsidRDefault="00B37E89" w:rsidP="009A26DD">
      <w:pPr>
        <w:jc w:val="both"/>
        <w:rPr>
          <w:rFonts w:ascii="Trebuchet MS" w:hAnsi="Trebuchet MS"/>
        </w:rPr>
      </w:pPr>
    </w:p>
    <w:p w14:paraId="05C032BF" w14:textId="146B89C3" w:rsidR="008909BF" w:rsidRDefault="001746D5" w:rsidP="009A26DD">
      <w:pPr>
        <w:jc w:val="both"/>
        <w:rPr>
          <w:rFonts w:ascii="Trebuchet MS" w:hAnsi="Trebuchet MS"/>
        </w:rPr>
      </w:pPr>
      <w:r w:rsidRPr="00836A16">
        <w:rPr>
          <w:rFonts w:ascii="Trebuchet MS" w:hAnsi="Trebuchet MS"/>
        </w:rPr>
        <w:t xml:space="preserve">Application is for the change of use from Class to </w:t>
      </w:r>
      <w:proofErr w:type="spellStart"/>
      <w:r w:rsidRPr="00836A16">
        <w:rPr>
          <w:rFonts w:ascii="Trebuchet MS" w:hAnsi="Trebuchet MS"/>
        </w:rPr>
        <w:t>to</w:t>
      </w:r>
      <w:proofErr w:type="spellEnd"/>
      <w:r w:rsidRPr="00836A16">
        <w:rPr>
          <w:rFonts w:ascii="Trebuchet MS" w:hAnsi="Trebuchet MS"/>
        </w:rPr>
        <w:t xml:space="preserve"> </w:t>
      </w:r>
      <w:r w:rsidR="007F7DFC" w:rsidRPr="00836A16">
        <w:rPr>
          <w:rFonts w:ascii="Trebuchet MS" w:hAnsi="Trebuchet MS"/>
        </w:rPr>
        <w:t>1</w:t>
      </w:r>
      <w:r w:rsidRPr="00836A16">
        <w:rPr>
          <w:rFonts w:ascii="Trebuchet MS" w:hAnsi="Trebuchet MS"/>
        </w:rPr>
        <w:t>x 1 bedroom flat</w:t>
      </w:r>
      <w:r w:rsidR="007F7DFC" w:rsidRPr="00836A16">
        <w:rPr>
          <w:rFonts w:ascii="Trebuchet MS" w:hAnsi="Trebuchet MS"/>
        </w:rPr>
        <w:t xml:space="preserve"> and 1 x </w:t>
      </w:r>
      <w:proofErr w:type="gramStart"/>
      <w:r w:rsidR="007F7DFC" w:rsidRPr="00836A16">
        <w:rPr>
          <w:rFonts w:ascii="Trebuchet MS" w:hAnsi="Trebuchet MS"/>
        </w:rPr>
        <w:t>2 bedroom</w:t>
      </w:r>
      <w:proofErr w:type="gramEnd"/>
      <w:r w:rsidR="007F7DFC" w:rsidRPr="00836A16">
        <w:rPr>
          <w:rFonts w:ascii="Trebuchet MS" w:hAnsi="Trebuchet MS"/>
        </w:rPr>
        <w:t xml:space="preserve"> flat</w:t>
      </w:r>
      <w:r w:rsidRPr="00836A16">
        <w:rPr>
          <w:rFonts w:ascii="Trebuchet MS" w:hAnsi="Trebuchet MS"/>
        </w:rPr>
        <w:t>.</w:t>
      </w:r>
      <w:r w:rsidR="00A5632B" w:rsidRPr="00836A16">
        <w:rPr>
          <w:rFonts w:ascii="Trebuchet MS" w:hAnsi="Trebuchet MS"/>
        </w:rPr>
        <w:t xml:space="preserve">  In accordance with the Councils current parking standards and Design SPD each unit would require 1.5 parking spaces, this would equate to a to</w:t>
      </w:r>
      <w:r w:rsidR="00C85606" w:rsidRPr="00836A16">
        <w:rPr>
          <w:rFonts w:ascii="Trebuchet MS" w:hAnsi="Trebuchet MS"/>
        </w:rPr>
        <w:t>tal of 3 for the development</w:t>
      </w:r>
      <w:r w:rsidR="004B624E" w:rsidRPr="00836A16">
        <w:rPr>
          <w:rFonts w:ascii="Trebuchet MS" w:hAnsi="Trebuchet MS"/>
        </w:rPr>
        <w:t>.</w:t>
      </w:r>
      <w:r w:rsidR="00D10C01" w:rsidRPr="00836A16">
        <w:rPr>
          <w:rFonts w:ascii="Trebuchet MS" w:hAnsi="Trebuchet MS"/>
        </w:rPr>
        <w:t xml:space="preserve"> </w:t>
      </w:r>
      <w:r w:rsidR="008909BF" w:rsidRPr="00836A16">
        <w:rPr>
          <w:rFonts w:ascii="Trebuchet MS" w:hAnsi="Trebuchet MS"/>
        </w:rPr>
        <w:t>No parking is currently associated with the site</w:t>
      </w:r>
      <w:r w:rsidR="005D1609" w:rsidRPr="00836A16">
        <w:rPr>
          <w:rFonts w:ascii="Trebuchet MS" w:hAnsi="Trebuchet MS"/>
        </w:rPr>
        <w:t>,</w:t>
      </w:r>
      <w:r w:rsidR="008909BF" w:rsidRPr="00836A16">
        <w:rPr>
          <w:rFonts w:ascii="Trebuchet MS" w:hAnsi="Trebuchet MS"/>
        </w:rPr>
        <w:t xml:space="preserve"> and none is proposed.  O</w:t>
      </w:r>
      <w:r w:rsidR="00A05E35" w:rsidRPr="00836A16">
        <w:rPr>
          <w:rFonts w:ascii="Trebuchet MS" w:hAnsi="Trebuchet MS"/>
        </w:rPr>
        <w:t>n</w:t>
      </w:r>
      <w:r w:rsidR="008909BF" w:rsidRPr="00836A16">
        <w:rPr>
          <w:rFonts w:ascii="Trebuchet MS" w:hAnsi="Trebuchet MS"/>
        </w:rPr>
        <w:t xml:space="preserve"> street parking </w:t>
      </w:r>
      <w:r w:rsidR="00A05E35" w:rsidRPr="00836A16">
        <w:rPr>
          <w:rFonts w:ascii="Trebuchet MS" w:hAnsi="Trebuchet MS"/>
        </w:rPr>
        <w:t>i</w:t>
      </w:r>
      <w:r w:rsidR="00953DCF" w:rsidRPr="00836A16">
        <w:rPr>
          <w:rFonts w:ascii="Trebuchet MS" w:hAnsi="Trebuchet MS"/>
        </w:rPr>
        <w:t xml:space="preserve">s restricted to </w:t>
      </w:r>
      <w:r w:rsidR="00E24849" w:rsidRPr="00836A16">
        <w:rPr>
          <w:rFonts w:ascii="Trebuchet MS" w:hAnsi="Trebuchet MS"/>
        </w:rPr>
        <w:t xml:space="preserve">resident </w:t>
      </w:r>
      <w:r w:rsidR="00953DCF" w:rsidRPr="00836A16">
        <w:rPr>
          <w:rFonts w:ascii="Trebuchet MS" w:hAnsi="Trebuchet MS"/>
        </w:rPr>
        <w:t>permit holders only</w:t>
      </w:r>
      <w:r w:rsidR="0074491C" w:rsidRPr="00836A16">
        <w:rPr>
          <w:rFonts w:ascii="Trebuchet MS" w:hAnsi="Trebuchet MS"/>
        </w:rPr>
        <w:t xml:space="preserve"> along the frontage of the site</w:t>
      </w:r>
      <w:r w:rsidR="008909BF" w:rsidRPr="00836A16">
        <w:rPr>
          <w:rFonts w:ascii="Trebuchet MS" w:hAnsi="Trebuchet MS"/>
        </w:rPr>
        <w:t xml:space="preserve">, </w:t>
      </w:r>
      <w:r w:rsidR="00193EB7" w:rsidRPr="00836A16">
        <w:rPr>
          <w:rFonts w:ascii="Trebuchet MS" w:hAnsi="Trebuchet MS"/>
        </w:rPr>
        <w:t>time</w:t>
      </w:r>
      <w:r w:rsidR="00CD019D" w:rsidRPr="00836A16">
        <w:rPr>
          <w:rFonts w:ascii="Trebuchet MS" w:hAnsi="Trebuchet MS"/>
        </w:rPr>
        <w:t xml:space="preserve"> </w:t>
      </w:r>
      <w:r w:rsidR="00193EB7" w:rsidRPr="00836A16">
        <w:rPr>
          <w:rFonts w:ascii="Trebuchet MS" w:hAnsi="Trebuchet MS"/>
        </w:rPr>
        <w:t>restricted</w:t>
      </w:r>
      <w:r w:rsidR="00CD019D" w:rsidRPr="00836A16">
        <w:rPr>
          <w:rFonts w:ascii="Trebuchet MS" w:hAnsi="Trebuchet MS"/>
        </w:rPr>
        <w:t xml:space="preserve"> </w:t>
      </w:r>
      <w:r w:rsidR="008909BF" w:rsidRPr="00836A16">
        <w:rPr>
          <w:rFonts w:ascii="Trebuchet MS" w:hAnsi="Trebuchet MS"/>
        </w:rPr>
        <w:t xml:space="preserve">limited waiting bays are available on the </w:t>
      </w:r>
      <w:proofErr w:type="spellStart"/>
      <w:r w:rsidR="008909BF" w:rsidRPr="00836A16">
        <w:rPr>
          <w:rFonts w:ascii="Trebuchet MS" w:hAnsi="Trebuchet MS"/>
        </w:rPr>
        <w:t>Norcot</w:t>
      </w:r>
      <w:proofErr w:type="spellEnd"/>
      <w:r w:rsidR="008909BF" w:rsidRPr="00836A16">
        <w:rPr>
          <w:rFonts w:ascii="Trebuchet MS" w:hAnsi="Trebuchet MS"/>
        </w:rPr>
        <w:t xml:space="preserve"> Road</w:t>
      </w:r>
      <w:r w:rsidR="00F81C77" w:rsidRPr="00836A16">
        <w:rPr>
          <w:rFonts w:ascii="Trebuchet MS" w:hAnsi="Trebuchet MS"/>
        </w:rPr>
        <w:t xml:space="preserve"> and </w:t>
      </w:r>
      <w:r w:rsidR="007125DB" w:rsidRPr="00836A16">
        <w:rPr>
          <w:rFonts w:ascii="Trebuchet MS" w:hAnsi="Trebuchet MS"/>
        </w:rPr>
        <w:t>there is a public car park located on recreation road</w:t>
      </w:r>
      <w:r w:rsidR="009B2E2A" w:rsidRPr="00836A16">
        <w:rPr>
          <w:rFonts w:ascii="Trebuchet MS" w:hAnsi="Trebuchet MS"/>
        </w:rPr>
        <w:t xml:space="preserve"> </w:t>
      </w:r>
      <w:r w:rsidR="00623A38" w:rsidRPr="00836A16">
        <w:rPr>
          <w:rFonts w:ascii="Trebuchet MS" w:hAnsi="Trebuchet MS"/>
        </w:rPr>
        <w:t>located at the rear of the site.</w:t>
      </w:r>
    </w:p>
    <w:p w14:paraId="5570C7C9" w14:textId="77777777" w:rsidR="00B37E89" w:rsidRPr="00836A16" w:rsidRDefault="00B37E89" w:rsidP="009A26DD">
      <w:pPr>
        <w:jc w:val="both"/>
        <w:rPr>
          <w:rFonts w:ascii="Trebuchet MS" w:hAnsi="Trebuchet MS"/>
        </w:rPr>
      </w:pPr>
    </w:p>
    <w:p w14:paraId="7FD312F6" w14:textId="77777777" w:rsidR="001604BA" w:rsidRDefault="00623A38" w:rsidP="001604BA">
      <w:pPr>
        <w:jc w:val="both"/>
        <w:rPr>
          <w:rFonts w:ascii="Trebuchet MS" w:eastAsia="Times New Roman" w:hAnsi="Trebuchet MS" w:cs="Trebuchet MS"/>
          <w:kern w:val="0"/>
          <w14:ligatures w14:val="none"/>
        </w:rPr>
      </w:pPr>
      <w:r w:rsidRPr="00836A16">
        <w:rPr>
          <w:rFonts w:ascii="Trebuchet MS" w:hAnsi="Trebuchet MS"/>
        </w:rPr>
        <w:t>A car free location can be considered in this instance given the parking restrictions in place and the good transport links</w:t>
      </w:r>
      <w:r w:rsidR="0099517D" w:rsidRPr="00836A16">
        <w:rPr>
          <w:rFonts w:ascii="Trebuchet MS" w:hAnsi="Trebuchet MS"/>
        </w:rPr>
        <w:t xml:space="preserve"> into the town centre. </w:t>
      </w:r>
      <w:r w:rsidR="001604BA">
        <w:rPr>
          <w:rFonts w:ascii="Trebuchet MS" w:hAnsi="Trebuchet MS"/>
        </w:rPr>
        <w:t xml:space="preserve">  </w:t>
      </w:r>
      <w:r w:rsidR="001604BA" w:rsidRPr="00BB75CB">
        <w:rPr>
          <w:rFonts w:ascii="Trebuchet MS" w:eastAsia="Times New Roman" w:hAnsi="Trebuchet MS" w:cs="Trebuchet MS"/>
          <w:kern w:val="0"/>
          <w14:ligatures w14:val="none"/>
        </w:rPr>
        <w:t>Notwithstanding the site's sustainable location, the proposed development has the potential to generate additional demand for on-street parking. Should planning permission be granted, future occupiers of the proposed residential units should be excluded from eligibility for resident and visitor parking permits via the appropriate planning condition and informative. This would help ensure that the development does not adversely impact the amenities of neighbouring residents by increasing parking pressure in an area that already experiences high levels of on-street parking demand.</w:t>
      </w:r>
    </w:p>
    <w:p w14:paraId="3032F101" w14:textId="77777777" w:rsidR="00B37E89" w:rsidRPr="00BB75CB" w:rsidRDefault="00B37E89" w:rsidP="001604BA">
      <w:pPr>
        <w:jc w:val="both"/>
        <w:rPr>
          <w:rFonts w:ascii="Trebuchet MS" w:eastAsia="Times New Roman" w:hAnsi="Trebuchet MS" w:cs="Trebuchet MS"/>
          <w:kern w:val="0"/>
          <w14:ligatures w14:val="none"/>
        </w:rPr>
      </w:pPr>
    </w:p>
    <w:p w14:paraId="360F0CD9" w14:textId="0E119A48" w:rsidR="008909BF" w:rsidRDefault="00B77743" w:rsidP="009A26DD">
      <w:pPr>
        <w:jc w:val="both"/>
        <w:rPr>
          <w:rFonts w:ascii="Trebuchet MS" w:hAnsi="Trebuchet MS"/>
        </w:rPr>
      </w:pPr>
      <w:r w:rsidRPr="00836A16">
        <w:rPr>
          <w:rFonts w:ascii="Trebuchet MS" w:hAnsi="Trebuchet MS"/>
        </w:rPr>
        <w:t xml:space="preserve">Cycle storage </w:t>
      </w:r>
      <w:r w:rsidR="009A26DD" w:rsidRPr="00836A16">
        <w:rPr>
          <w:rFonts w:ascii="Trebuchet MS" w:hAnsi="Trebuchet MS"/>
        </w:rPr>
        <w:t>should</w:t>
      </w:r>
      <w:r w:rsidR="001B32BC" w:rsidRPr="00836A16">
        <w:rPr>
          <w:rFonts w:ascii="Trebuchet MS" w:hAnsi="Trebuchet MS"/>
        </w:rPr>
        <w:t xml:space="preserve"> be provided at a ratio of 0.5 </w:t>
      </w:r>
      <w:r w:rsidR="009A26DD" w:rsidRPr="00836A16">
        <w:rPr>
          <w:rFonts w:ascii="Trebuchet MS" w:hAnsi="Trebuchet MS"/>
        </w:rPr>
        <w:t>p</w:t>
      </w:r>
      <w:r w:rsidR="001B32BC" w:rsidRPr="00836A16">
        <w:rPr>
          <w:rFonts w:ascii="Trebuchet MS" w:hAnsi="Trebuchet MS"/>
        </w:rPr>
        <w:t xml:space="preserve">arking spaces per unit, this equates to </w:t>
      </w:r>
      <w:r w:rsidR="00142D05" w:rsidRPr="00836A16">
        <w:rPr>
          <w:rFonts w:ascii="Trebuchet MS" w:hAnsi="Trebuchet MS"/>
        </w:rPr>
        <w:t xml:space="preserve">1 storage space, this should be provided in the form of a secure covered storage unit, utilising a Sheffield </w:t>
      </w:r>
      <w:r w:rsidR="009A26DD" w:rsidRPr="00836A16">
        <w:rPr>
          <w:rFonts w:ascii="Trebuchet MS" w:hAnsi="Trebuchet MS"/>
        </w:rPr>
        <w:t xml:space="preserve">type stand. </w:t>
      </w:r>
      <w:r w:rsidR="003D0EE1" w:rsidRPr="00836A16">
        <w:rPr>
          <w:rFonts w:ascii="Trebuchet MS" w:hAnsi="Trebuchet MS"/>
        </w:rPr>
        <w:t xml:space="preserve">  This has not been illustrated on plans</w:t>
      </w:r>
      <w:r w:rsidR="00FE344F" w:rsidRPr="00836A16">
        <w:rPr>
          <w:rFonts w:ascii="Trebuchet MS" w:hAnsi="Trebuchet MS"/>
        </w:rPr>
        <w:t xml:space="preserve"> although the applicant has stated that each unit will be provided with ne storage space.  Clarification is required.</w:t>
      </w:r>
    </w:p>
    <w:p w14:paraId="19D5B562" w14:textId="77777777" w:rsidR="00B37E89" w:rsidRPr="00836A16" w:rsidRDefault="00B37E89" w:rsidP="009A26DD">
      <w:pPr>
        <w:jc w:val="both"/>
        <w:rPr>
          <w:rFonts w:ascii="Trebuchet MS" w:hAnsi="Trebuchet MS"/>
        </w:rPr>
      </w:pPr>
    </w:p>
    <w:p w14:paraId="2C07E707" w14:textId="65D41EDE" w:rsidR="001324F9" w:rsidRDefault="001324F9" w:rsidP="001324F9">
      <w:pPr>
        <w:jc w:val="both"/>
        <w:rPr>
          <w:rFonts w:ascii="Trebuchet MS" w:hAnsi="Trebuchet MS"/>
        </w:rPr>
      </w:pPr>
      <w:r w:rsidRPr="00096BD3">
        <w:rPr>
          <w:rFonts w:ascii="Trebuchet MS" w:hAnsi="Trebuchet MS"/>
        </w:rPr>
        <w:t xml:space="preserve">Bin storage should comply with Reading Borough Council's Waste Management Guidelines for Property Developers. The bin storage areas must be located at a point where the collection vehicle can safely stop for loading. The maximum distances that operatives should be required to wheel containers, measured from the furthest point within the storage/collection area to the loading position at the rear of the vehicle, are 15m for any two-wheeled containers up to 360 litres and 10m for any four-wheeled containers. </w:t>
      </w:r>
      <w:r w:rsidR="00836A16">
        <w:rPr>
          <w:rFonts w:ascii="Trebuchet MS" w:hAnsi="Trebuchet MS"/>
        </w:rPr>
        <w:t xml:space="preserve">Bins storage and collection have not been illustrated on plans. </w:t>
      </w:r>
    </w:p>
    <w:p w14:paraId="13122D96" w14:textId="77777777" w:rsidR="007B4531" w:rsidRDefault="007B4531" w:rsidP="001324F9">
      <w:pPr>
        <w:jc w:val="both"/>
        <w:rPr>
          <w:rFonts w:ascii="Trebuchet MS" w:hAnsi="Trebuchet MS"/>
        </w:rPr>
      </w:pPr>
    </w:p>
    <w:p w14:paraId="6039CDB3" w14:textId="4EB01510" w:rsidR="00791D98" w:rsidRDefault="00791D98" w:rsidP="001324F9">
      <w:pPr>
        <w:jc w:val="both"/>
        <w:rPr>
          <w:rFonts w:ascii="Trebuchet MS" w:hAnsi="Trebuchet MS"/>
        </w:rPr>
      </w:pPr>
      <w:r>
        <w:rPr>
          <w:rFonts w:ascii="Trebuchet MS" w:hAnsi="Trebuchet MS"/>
        </w:rPr>
        <w:t>Please ask the applicant to address the points above regarding cycle storage and bin storage/collection so that the application can be fully de</w:t>
      </w:r>
      <w:r w:rsidR="00B32574">
        <w:rPr>
          <w:rFonts w:ascii="Trebuchet MS" w:hAnsi="Trebuchet MS"/>
        </w:rPr>
        <w:t>termined.</w:t>
      </w:r>
    </w:p>
    <w:p w14:paraId="3CEDCE39" w14:textId="77777777" w:rsidR="007B4531" w:rsidRPr="007B4531" w:rsidRDefault="007B4531" w:rsidP="001324F9">
      <w:pPr>
        <w:jc w:val="both"/>
        <w:rPr>
          <w:rFonts w:ascii="Trebuchet MS" w:hAnsi="Trebuchet MS"/>
          <w:b/>
          <w:bCs/>
        </w:rPr>
      </w:pPr>
    </w:p>
    <w:p w14:paraId="357B21D7" w14:textId="1023F5F9" w:rsidR="007B4531" w:rsidRPr="007B4531" w:rsidRDefault="007B4531" w:rsidP="001324F9">
      <w:pPr>
        <w:jc w:val="both"/>
        <w:rPr>
          <w:rFonts w:ascii="Trebuchet MS" w:hAnsi="Trebuchet MS"/>
          <w:b/>
          <w:bCs/>
        </w:rPr>
      </w:pPr>
      <w:r w:rsidRPr="007B4531">
        <w:rPr>
          <w:rFonts w:ascii="Trebuchet MS" w:hAnsi="Trebuchet MS"/>
          <w:b/>
          <w:bCs/>
        </w:rPr>
        <w:t>N. Hussain</w:t>
      </w:r>
    </w:p>
    <w:p w14:paraId="6EE993F7" w14:textId="438EA414" w:rsidR="007B4531" w:rsidRPr="007B4531" w:rsidRDefault="007B4531" w:rsidP="001324F9">
      <w:pPr>
        <w:jc w:val="both"/>
        <w:rPr>
          <w:rFonts w:ascii="Trebuchet MS" w:hAnsi="Trebuchet MS"/>
          <w:b/>
          <w:bCs/>
        </w:rPr>
      </w:pPr>
      <w:r w:rsidRPr="007B4531">
        <w:rPr>
          <w:rFonts w:ascii="Trebuchet MS" w:hAnsi="Trebuchet MS"/>
          <w:b/>
          <w:bCs/>
        </w:rPr>
        <w:t xml:space="preserve">Transport Development Control Advisor </w:t>
      </w:r>
    </w:p>
    <w:p w14:paraId="1D263A10" w14:textId="77777777" w:rsidR="009963ED" w:rsidRDefault="009963ED" w:rsidP="009A26DD">
      <w:pPr>
        <w:jc w:val="both"/>
      </w:pPr>
    </w:p>
    <w:sectPr w:rsidR="009963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291"/>
    <w:rsid w:val="0002646F"/>
    <w:rsid w:val="001324F9"/>
    <w:rsid w:val="00142D05"/>
    <w:rsid w:val="001604BA"/>
    <w:rsid w:val="001746D5"/>
    <w:rsid w:val="00193EB7"/>
    <w:rsid w:val="001B32BC"/>
    <w:rsid w:val="002141CD"/>
    <w:rsid w:val="00256F69"/>
    <w:rsid w:val="002A3387"/>
    <w:rsid w:val="003235FE"/>
    <w:rsid w:val="00357291"/>
    <w:rsid w:val="003D0EE1"/>
    <w:rsid w:val="003F1A26"/>
    <w:rsid w:val="004B624E"/>
    <w:rsid w:val="005D1609"/>
    <w:rsid w:val="005E1B7A"/>
    <w:rsid w:val="005E49CB"/>
    <w:rsid w:val="00623A38"/>
    <w:rsid w:val="007125DB"/>
    <w:rsid w:val="0074491C"/>
    <w:rsid w:val="00791D98"/>
    <w:rsid w:val="007B4531"/>
    <w:rsid w:val="007F4C8E"/>
    <w:rsid w:val="007F7DFC"/>
    <w:rsid w:val="0082439A"/>
    <w:rsid w:val="00836A16"/>
    <w:rsid w:val="008909BF"/>
    <w:rsid w:val="008C0C09"/>
    <w:rsid w:val="00935790"/>
    <w:rsid w:val="00953DCF"/>
    <w:rsid w:val="0099517D"/>
    <w:rsid w:val="009963ED"/>
    <w:rsid w:val="009A26DD"/>
    <w:rsid w:val="009B2E2A"/>
    <w:rsid w:val="00A05E35"/>
    <w:rsid w:val="00A35803"/>
    <w:rsid w:val="00A50FE9"/>
    <w:rsid w:val="00A5632B"/>
    <w:rsid w:val="00B32574"/>
    <w:rsid w:val="00B37E89"/>
    <w:rsid w:val="00B77743"/>
    <w:rsid w:val="00C85606"/>
    <w:rsid w:val="00CD019D"/>
    <w:rsid w:val="00D10C01"/>
    <w:rsid w:val="00DA2233"/>
    <w:rsid w:val="00E24849"/>
    <w:rsid w:val="00EA4251"/>
    <w:rsid w:val="00EE3232"/>
    <w:rsid w:val="00EE5D64"/>
    <w:rsid w:val="00F81C77"/>
    <w:rsid w:val="00FE3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B1CE3"/>
  <w15:chartTrackingRefBased/>
  <w15:docId w15:val="{CDDC213F-1D1C-48CC-BCFF-E13E11511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2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2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2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2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291"/>
    <w:rPr>
      <w:rFonts w:eastAsiaTheme="majorEastAsia" w:cstheme="majorBidi"/>
      <w:color w:val="272727" w:themeColor="text1" w:themeTint="D8"/>
    </w:rPr>
  </w:style>
  <w:style w:type="paragraph" w:styleId="Title">
    <w:name w:val="Title"/>
    <w:basedOn w:val="Normal"/>
    <w:next w:val="Normal"/>
    <w:link w:val="TitleChar"/>
    <w:uiPriority w:val="10"/>
    <w:qFormat/>
    <w:rsid w:val="003572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291"/>
    <w:pPr>
      <w:spacing w:before="160"/>
      <w:jc w:val="center"/>
    </w:pPr>
    <w:rPr>
      <w:i/>
      <w:iCs/>
      <w:color w:val="404040" w:themeColor="text1" w:themeTint="BF"/>
    </w:rPr>
  </w:style>
  <w:style w:type="character" w:customStyle="1" w:styleId="QuoteChar">
    <w:name w:val="Quote Char"/>
    <w:basedOn w:val="DefaultParagraphFont"/>
    <w:link w:val="Quote"/>
    <w:uiPriority w:val="29"/>
    <w:rsid w:val="00357291"/>
    <w:rPr>
      <w:i/>
      <w:iCs/>
      <w:color w:val="404040" w:themeColor="text1" w:themeTint="BF"/>
    </w:rPr>
  </w:style>
  <w:style w:type="paragraph" w:styleId="ListParagraph">
    <w:name w:val="List Paragraph"/>
    <w:basedOn w:val="Normal"/>
    <w:uiPriority w:val="34"/>
    <w:qFormat/>
    <w:rsid w:val="00357291"/>
    <w:pPr>
      <w:ind w:left="720"/>
      <w:contextualSpacing/>
    </w:pPr>
  </w:style>
  <w:style w:type="character" w:styleId="IntenseEmphasis">
    <w:name w:val="Intense Emphasis"/>
    <w:basedOn w:val="DefaultParagraphFont"/>
    <w:uiPriority w:val="21"/>
    <w:qFormat/>
    <w:rsid w:val="00357291"/>
    <w:rPr>
      <w:i/>
      <w:iCs/>
      <w:color w:val="0F4761" w:themeColor="accent1" w:themeShade="BF"/>
    </w:rPr>
  </w:style>
  <w:style w:type="paragraph" w:styleId="IntenseQuote">
    <w:name w:val="Intense Quote"/>
    <w:basedOn w:val="Normal"/>
    <w:next w:val="Normal"/>
    <w:link w:val="IntenseQuoteChar"/>
    <w:uiPriority w:val="30"/>
    <w:qFormat/>
    <w:rsid w:val="00357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291"/>
    <w:rPr>
      <w:i/>
      <w:iCs/>
      <w:color w:val="0F4761" w:themeColor="accent1" w:themeShade="BF"/>
    </w:rPr>
  </w:style>
  <w:style w:type="character" w:styleId="IntenseReference">
    <w:name w:val="Intense Reference"/>
    <w:basedOn w:val="DefaultParagraphFont"/>
    <w:uiPriority w:val="32"/>
    <w:qFormat/>
    <w:rsid w:val="003572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8F3BFC-643F-46BB-A340-E96D81453681}">
  <ds:schemaRefs>
    <ds:schemaRef ds:uri="http://schemas.microsoft.com/sharepoint/v3/contenttype/forms"/>
  </ds:schemaRefs>
</ds:datastoreItem>
</file>

<file path=customXml/itemProps2.xml><?xml version="1.0" encoding="utf-8"?>
<ds:datastoreItem xmlns:ds="http://schemas.openxmlformats.org/officeDocument/2006/customXml" ds:itemID="{26550A0C-2380-4F19-B5AF-4251159B8E0C}">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8608F47C-3682-4151-9D90-F5E6F1EB9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2</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46</cp:revision>
  <dcterms:created xsi:type="dcterms:W3CDTF">2026-09-29T16:00:00Z</dcterms:created>
  <dcterms:modified xsi:type="dcterms:W3CDTF">2026-10-01T11:55:00Z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