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CA172" w14:textId="6FDF9FAA" w:rsidR="000B39C1" w:rsidRDefault="00B82067" w:rsidP="00B82067">
      <w:pPr>
        <w:pStyle w:val="NoSpacing"/>
        <w:jc w:val="center"/>
        <w:rPr>
          <w:b/>
          <w:bCs/>
          <w:sz w:val="32"/>
          <w:szCs w:val="32"/>
          <w:lang w:val="en-US"/>
        </w:rPr>
      </w:pPr>
      <w:r w:rsidRPr="00B82067">
        <w:rPr>
          <w:b/>
          <w:bCs/>
          <w:sz w:val="32"/>
          <w:szCs w:val="32"/>
          <w:lang w:val="en-US"/>
        </w:rPr>
        <w:t>PLANNING STATEMENT</w:t>
      </w:r>
    </w:p>
    <w:p w14:paraId="3ED14377" w14:textId="77777777" w:rsidR="00B82067" w:rsidRDefault="00B82067" w:rsidP="00B82067">
      <w:pPr>
        <w:pStyle w:val="NoSpacing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Proposed Front Garden Wall</w:t>
      </w:r>
    </w:p>
    <w:p w14:paraId="79FDF643" w14:textId="1C30A7EB" w:rsidR="00B82067" w:rsidRPr="00B82067" w:rsidRDefault="00B82067" w:rsidP="00B82067">
      <w:pPr>
        <w:pStyle w:val="NoSpacing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11 Whiteknights Road, Reading RG6 7BY</w:t>
      </w:r>
      <w:r>
        <w:rPr>
          <w:b/>
          <w:bCs/>
          <w:lang w:val="en-US"/>
        </w:rPr>
        <w:tab/>
      </w:r>
    </w:p>
    <w:p w14:paraId="513E1201" w14:textId="77777777" w:rsidR="00B82067" w:rsidRDefault="00B82067">
      <w:pPr>
        <w:rPr>
          <w:lang w:val="en-US"/>
        </w:rPr>
      </w:pPr>
    </w:p>
    <w:p w14:paraId="43028723" w14:textId="7A3CAED6" w:rsidR="00B82067" w:rsidRDefault="00BF133C" w:rsidP="00B82067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>BACKGROUND</w:t>
      </w:r>
    </w:p>
    <w:p w14:paraId="05595167" w14:textId="43490D28" w:rsidR="00B82067" w:rsidRDefault="00B82067" w:rsidP="00B82067">
      <w:pPr>
        <w:pStyle w:val="NoSpacing"/>
        <w:rPr>
          <w:lang w:val="en-US"/>
        </w:rPr>
      </w:pPr>
      <w:r>
        <w:rPr>
          <w:lang w:val="en-US"/>
        </w:rPr>
        <w:t xml:space="preserve">A previous Planning application for a front garden wall was approved by Reading Borough Council under application </w:t>
      </w:r>
      <w:r w:rsidR="00E7648F">
        <w:rPr>
          <w:lang w:val="en-US"/>
        </w:rPr>
        <w:t>r</w:t>
      </w:r>
      <w:r>
        <w:rPr>
          <w:lang w:val="en-US"/>
        </w:rPr>
        <w:t>ef.PL/20/1166 on 18 February 2022.</w:t>
      </w:r>
    </w:p>
    <w:p w14:paraId="4A22BCF9" w14:textId="02372923" w:rsidR="00B82067" w:rsidRDefault="00E7648F" w:rsidP="00B82067">
      <w:pPr>
        <w:pStyle w:val="NoSpacing"/>
        <w:rPr>
          <w:lang w:val="en-US"/>
        </w:rPr>
      </w:pPr>
      <w:r>
        <w:rPr>
          <w:lang w:val="en-US"/>
        </w:rPr>
        <w:t>A further part retrospective application was subsequently made under application ref.PL23/1797.</w:t>
      </w:r>
    </w:p>
    <w:p w14:paraId="26393A13" w14:textId="1A0AD7E7" w:rsidR="00E7648F" w:rsidRDefault="00E7648F" w:rsidP="00B82067">
      <w:pPr>
        <w:pStyle w:val="NoSpacing"/>
        <w:rPr>
          <w:lang w:val="en-US"/>
        </w:rPr>
      </w:pPr>
      <w:r>
        <w:rPr>
          <w:lang w:val="en-US"/>
        </w:rPr>
        <w:t>This was refused permission on 1 March 2024.</w:t>
      </w:r>
    </w:p>
    <w:p w14:paraId="5C9BDB5B" w14:textId="6CF76756" w:rsidR="00E7648F" w:rsidRDefault="00E7648F" w:rsidP="00B82067">
      <w:pPr>
        <w:pStyle w:val="NoSpacing"/>
        <w:rPr>
          <w:lang w:val="en-US"/>
        </w:rPr>
      </w:pPr>
      <w:r>
        <w:rPr>
          <w:lang w:val="en-US"/>
        </w:rPr>
        <w:t>Reading Borough Council then issued an enforcement notice requiring the part of the wall that had already been constructed to be removed on 20 September 2024.</w:t>
      </w:r>
    </w:p>
    <w:p w14:paraId="58D2E520" w14:textId="4B8A54B7" w:rsidR="00E7648F" w:rsidRDefault="00E7648F" w:rsidP="00B82067">
      <w:pPr>
        <w:pStyle w:val="NoSpacing"/>
        <w:rPr>
          <w:lang w:val="en-US"/>
        </w:rPr>
      </w:pPr>
      <w:r>
        <w:rPr>
          <w:lang w:val="en-US"/>
        </w:rPr>
        <w:t xml:space="preserve">This was the subject of an enforcement appeal </w:t>
      </w:r>
      <w:proofErr w:type="spellStart"/>
      <w:r>
        <w:rPr>
          <w:lang w:val="en-US"/>
        </w:rPr>
        <w:t>ref.APP</w:t>
      </w:r>
      <w:proofErr w:type="spellEnd"/>
      <w:r>
        <w:rPr>
          <w:lang w:val="en-US"/>
        </w:rPr>
        <w:t>/E0345/C/24/3354104.</w:t>
      </w:r>
    </w:p>
    <w:p w14:paraId="10ACE738" w14:textId="0578B5B6" w:rsidR="00E7648F" w:rsidRDefault="00E7648F" w:rsidP="00B82067">
      <w:pPr>
        <w:pStyle w:val="NoSpacing"/>
        <w:rPr>
          <w:lang w:val="en-US"/>
        </w:rPr>
      </w:pPr>
      <w:r>
        <w:rPr>
          <w:lang w:val="en-US"/>
        </w:rPr>
        <w:t>This appeal was dismissed on, the decision date being 12 November 2025.</w:t>
      </w:r>
    </w:p>
    <w:p w14:paraId="7A6166E7" w14:textId="3273A1D2" w:rsidR="002A7324" w:rsidRDefault="002A7324" w:rsidP="002A7324">
      <w:pPr>
        <w:pStyle w:val="NoSpacing"/>
        <w:rPr>
          <w:lang w:val="en-US"/>
        </w:rPr>
      </w:pPr>
      <w:r>
        <w:rPr>
          <w:lang w:val="en-US"/>
        </w:rPr>
        <w:t xml:space="preserve">The latest </w:t>
      </w:r>
      <w:r>
        <w:rPr>
          <w:lang w:val="en-US"/>
        </w:rPr>
        <w:t>application for this development was submitted on 10 July 2026</w:t>
      </w:r>
      <w:r>
        <w:rPr>
          <w:lang w:val="en-US"/>
        </w:rPr>
        <w:t xml:space="preserve"> </w:t>
      </w:r>
      <w:r>
        <w:rPr>
          <w:lang w:val="en-US"/>
        </w:rPr>
        <w:t>(ref.</w:t>
      </w:r>
      <w:r w:rsidRPr="002A7324">
        <w:rPr>
          <w:lang w:val="en-US"/>
        </w:rPr>
        <w:t>PL/26/0910</w:t>
      </w:r>
      <w:r>
        <w:rPr>
          <w:lang w:val="en-US"/>
        </w:rPr>
        <w:t>).</w:t>
      </w:r>
    </w:p>
    <w:p w14:paraId="05B59D37" w14:textId="6F0A0B86" w:rsidR="002A7324" w:rsidRDefault="002A7324" w:rsidP="002A7324">
      <w:pPr>
        <w:pStyle w:val="NoSpacing"/>
        <w:rPr>
          <w:lang w:val="en-US"/>
        </w:rPr>
      </w:pPr>
      <w:r>
        <w:rPr>
          <w:lang w:val="en-US"/>
        </w:rPr>
        <w:t xml:space="preserve">Your council issued a Decline to Determine Notice on 27 July 2026 as </w:t>
      </w:r>
      <w:r>
        <w:rPr>
          <w:lang w:val="en-US"/>
        </w:rPr>
        <w:t xml:space="preserve">had not been shown that </w:t>
      </w:r>
      <w:r>
        <w:rPr>
          <w:lang w:val="en-US"/>
        </w:rPr>
        <w:t xml:space="preserve">the </w:t>
      </w:r>
      <w:r>
        <w:rPr>
          <w:lang w:val="en-US"/>
        </w:rPr>
        <w:t>previous enforcement notice (see above) had been complied with.</w:t>
      </w:r>
    </w:p>
    <w:p w14:paraId="2B88E9BB" w14:textId="25851A1D" w:rsidR="002A7324" w:rsidRDefault="002A7324" w:rsidP="002A7324">
      <w:pPr>
        <w:pStyle w:val="NoSpacing"/>
        <w:rPr>
          <w:lang w:val="en-US"/>
        </w:rPr>
      </w:pPr>
      <w:r>
        <w:rPr>
          <w:lang w:val="en-US"/>
        </w:rPr>
        <w:t xml:space="preserve">Following an enforcement inspection on 18 August 2026 </w:t>
      </w:r>
      <w:proofErr w:type="spellStart"/>
      <w:proofErr w:type="gramStart"/>
      <w:r>
        <w:rPr>
          <w:lang w:val="en-US"/>
        </w:rPr>
        <w:t>Mr.Phillip</w:t>
      </w:r>
      <w:proofErr w:type="spellEnd"/>
      <w:proofErr w:type="gramEnd"/>
      <w:r>
        <w:rPr>
          <w:lang w:val="en-US"/>
        </w:rPr>
        <w:t xml:space="preserve"> Hammond confirmed by email on </w:t>
      </w:r>
      <w:r w:rsidR="00CD02D5">
        <w:rPr>
          <w:lang w:val="en-US"/>
        </w:rPr>
        <w:t>22 September 2026 that the requirements of the enforcement had been complied with.</w:t>
      </w:r>
    </w:p>
    <w:p w14:paraId="0EF3A057" w14:textId="77777777" w:rsidR="00E7648F" w:rsidRDefault="00E7648F" w:rsidP="00B82067">
      <w:pPr>
        <w:pStyle w:val="NoSpacing"/>
        <w:rPr>
          <w:lang w:val="en-US"/>
        </w:rPr>
      </w:pPr>
    </w:p>
    <w:p w14:paraId="3884EC19" w14:textId="61ECB74A" w:rsidR="00E7648F" w:rsidRDefault="00BF133C" w:rsidP="00B82067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>CURRENT PROPOSALS</w:t>
      </w:r>
    </w:p>
    <w:p w14:paraId="7E3B6305" w14:textId="77777777" w:rsidR="00697DC7" w:rsidRDefault="00E7648F" w:rsidP="00B82067">
      <w:pPr>
        <w:pStyle w:val="NoSpacing"/>
        <w:rPr>
          <w:lang w:val="en-US"/>
        </w:rPr>
      </w:pPr>
      <w:r>
        <w:rPr>
          <w:lang w:val="en-US"/>
        </w:rPr>
        <w:t xml:space="preserve">The application now submitted seeks to resurrect the scheme previously granted approval on </w:t>
      </w:r>
    </w:p>
    <w:p w14:paraId="0F8A34D0" w14:textId="5AFB8573" w:rsidR="00E7648F" w:rsidRDefault="00E7648F" w:rsidP="00B82067">
      <w:pPr>
        <w:pStyle w:val="NoSpacing"/>
        <w:rPr>
          <w:lang w:val="en-US"/>
        </w:rPr>
      </w:pPr>
      <w:r>
        <w:rPr>
          <w:lang w:val="en-US"/>
        </w:rPr>
        <w:t xml:space="preserve">18 February 2022 with </w:t>
      </w:r>
      <w:r w:rsidR="00FF48D1">
        <w:rPr>
          <w:lang w:val="en-US"/>
        </w:rPr>
        <w:t>two minor amendments.</w:t>
      </w:r>
    </w:p>
    <w:p w14:paraId="7AA6E199" w14:textId="50BB74C5" w:rsidR="00BF133C" w:rsidRDefault="00BF133C" w:rsidP="00B82067">
      <w:pPr>
        <w:pStyle w:val="NoSpacing"/>
        <w:rPr>
          <w:lang w:val="en-US"/>
        </w:rPr>
      </w:pPr>
      <w:r>
        <w:rPr>
          <w:lang w:val="en-US"/>
        </w:rPr>
        <w:t>The applicant has advised that she has discussed this matter with a member of the Planning team, but unfortunately, she did not keep a record of who she spoke to.</w:t>
      </w:r>
    </w:p>
    <w:p w14:paraId="7A80D483" w14:textId="3C6D4E07" w:rsidR="00E7648F" w:rsidRDefault="00FF48D1" w:rsidP="00B82067">
      <w:pPr>
        <w:pStyle w:val="NoSpacing"/>
        <w:rPr>
          <w:lang w:val="en-US"/>
        </w:rPr>
      </w:pPr>
      <w:r>
        <w:rPr>
          <w:lang w:val="en-US"/>
        </w:rPr>
        <w:t>That previous approval was the result of lengthy negotiations with the case officer, Julie Williams.</w:t>
      </w:r>
    </w:p>
    <w:p w14:paraId="54F3B5F0" w14:textId="4F4C73FB" w:rsidR="00FF48D1" w:rsidRDefault="00FF48D1" w:rsidP="00B82067">
      <w:pPr>
        <w:pStyle w:val="NoSpacing"/>
        <w:rPr>
          <w:i/>
          <w:iCs/>
          <w:lang w:val="en-US"/>
        </w:rPr>
      </w:pPr>
      <w:r>
        <w:rPr>
          <w:lang w:val="en-US"/>
        </w:rPr>
        <w:t xml:space="preserve">It is worth noting the conclusion in her case officer’s report, that </w:t>
      </w:r>
      <w:r>
        <w:rPr>
          <w:i/>
          <w:iCs/>
          <w:lang w:val="en-US"/>
        </w:rPr>
        <w:t xml:space="preserve">‘the proposed amended design would not be harmful to the character or appearance of the site or its surroundings and would not have a detrimental impact on the amenities of the original building or those of </w:t>
      </w:r>
      <w:proofErr w:type="spellStart"/>
      <w:r>
        <w:rPr>
          <w:i/>
          <w:iCs/>
          <w:lang w:val="en-US"/>
        </w:rPr>
        <w:t>neighbouring</w:t>
      </w:r>
      <w:proofErr w:type="spellEnd"/>
      <w:r>
        <w:rPr>
          <w:i/>
          <w:iCs/>
          <w:lang w:val="en-US"/>
        </w:rPr>
        <w:t xml:space="preserve"> properties. As such the proposals is found to be in accordance with Policies CC7 (Design and the Public Realm), CC8 (Safeguarding amenity and H9 (House Extensions and </w:t>
      </w:r>
      <w:proofErr w:type="spellStart"/>
      <w:r>
        <w:rPr>
          <w:i/>
          <w:iCs/>
          <w:lang w:val="en-US"/>
        </w:rPr>
        <w:t>Ancilliary</w:t>
      </w:r>
      <w:proofErr w:type="spellEnd"/>
      <w:r>
        <w:rPr>
          <w:i/>
          <w:iCs/>
          <w:lang w:val="en-US"/>
        </w:rPr>
        <w:t xml:space="preserve"> </w:t>
      </w:r>
      <w:r w:rsidR="00BF133C">
        <w:rPr>
          <w:i/>
          <w:iCs/>
          <w:lang w:val="en-US"/>
        </w:rPr>
        <w:t>Accommodation) of the Reading Borough Local Plan (2019) and the Council’s Supplementary Planning Guidance ‘’A Design Guide for House Extensions’’.</w:t>
      </w:r>
    </w:p>
    <w:p w14:paraId="38C96CFD" w14:textId="7E280CE1" w:rsidR="00F11D69" w:rsidRPr="00F11D69" w:rsidRDefault="00F11D69" w:rsidP="00B82067">
      <w:pPr>
        <w:pStyle w:val="NoSpacing"/>
        <w:rPr>
          <w:lang w:val="en-US"/>
        </w:rPr>
      </w:pPr>
      <w:r>
        <w:rPr>
          <w:lang w:val="en-US"/>
        </w:rPr>
        <w:t>The level of information provided on the submitted drawings is the same as that submitted in February 2022.</w:t>
      </w:r>
    </w:p>
    <w:p w14:paraId="0F47A6BB" w14:textId="77777777" w:rsidR="00B82067" w:rsidRDefault="00B82067" w:rsidP="00B82067">
      <w:pPr>
        <w:pStyle w:val="NoSpacing"/>
        <w:rPr>
          <w:lang w:val="en-US"/>
        </w:rPr>
      </w:pPr>
    </w:p>
    <w:p w14:paraId="59A33FD3" w14:textId="28F0B321" w:rsidR="00B82067" w:rsidRDefault="00BF133C" w:rsidP="00B82067">
      <w:pPr>
        <w:pStyle w:val="NoSpacing"/>
        <w:rPr>
          <w:b/>
          <w:bCs/>
          <w:lang w:val="en-US"/>
        </w:rPr>
      </w:pPr>
      <w:r w:rsidRPr="00BF133C">
        <w:rPr>
          <w:b/>
          <w:bCs/>
          <w:lang w:val="en-US"/>
        </w:rPr>
        <w:t>Amendments to the Previously Approved Scheme</w:t>
      </w:r>
    </w:p>
    <w:p w14:paraId="1C5FA122" w14:textId="279ECC27" w:rsidR="00BF133C" w:rsidRDefault="00BF133C" w:rsidP="009A38E7">
      <w:pPr>
        <w:pStyle w:val="NoSpacing"/>
        <w:numPr>
          <w:ilvl w:val="0"/>
          <w:numId w:val="1"/>
        </w:numPr>
        <w:ind w:left="284" w:hanging="284"/>
        <w:rPr>
          <w:lang w:val="en-US"/>
        </w:rPr>
      </w:pPr>
      <w:r>
        <w:rPr>
          <w:lang w:val="en-US"/>
        </w:rPr>
        <w:t>The approved scheme included a pair of gates 3600mm wide (2 x 1800mm gates).</w:t>
      </w:r>
    </w:p>
    <w:p w14:paraId="72D76CCE" w14:textId="3C0A4AE7" w:rsidR="00BF133C" w:rsidRDefault="00BF133C" w:rsidP="009A38E7">
      <w:pPr>
        <w:pStyle w:val="NoSpacing"/>
        <w:ind w:left="284"/>
        <w:rPr>
          <w:lang w:val="en-US"/>
        </w:rPr>
      </w:pPr>
      <w:r>
        <w:rPr>
          <w:lang w:val="en-US"/>
        </w:rPr>
        <w:t xml:space="preserve">When the wall was </w:t>
      </w:r>
      <w:r w:rsidR="00121EA3">
        <w:rPr>
          <w:lang w:val="en-US"/>
        </w:rPr>
        <w:t>constructed,</w:t>
      </w:r>
      <w:r>
        <w:rPr>
          <w:lang w:val="en-US"/>
        </w:rPr>
        <w:t xml:space="preserve"> this width was increased to 4000mm (2 x 2000mm gates).</w:t>
      </w:r>
    </w:p>
    <w:p w14:paraId="7C58B26D" w14:textId="662F2AB0" w:rsidR="00BF133C" w:rsidRDefault="00BF133C" w:rsidP="009A38E7">
      <w:pPr>
        <w:pStyle w:val="NoSpacing"/>
        <w:ind w:left="284"/>
        <w:rPr>
          <w:lang w:val="en-US"/>
        </w:rPr>
      </w:pPr>
      <w:r>
        <w:rPr>
          <w:lang w:val="en-US"/>
        </w:rPr>
        <w:t>The applicant</w:t>
      </w:r>
      <w:r w:rsidR="00121EA3">
        <w:rPr>
          <w:lang w:val="en-US"/>
        </w:rPr>
        <w:t>’</w:t>
      </w:r>
      <w:r>
        <w:rPr>
          <w:lang w:val="en-US"/>
        </w:rPr>
        <w:t xml:space="preserve">s rationale for this modest increase width was to improve vehicle </w:t>
      </w:r>
      <w:proofErr w:type="spellStart"/>
      <w:r>
        <w:rPr>
          <w:lang w:val="en-US"/>
        </w:rPr>
        <w:t>manoeuvering</w:t>
      </w:r>
      <w:proofErr w:type="spellEnd"/>
      <w:r>
        <w:rPr>
          <w:lang w:val="en-US"/>
        </w:rPr>
        <w:t>, avoid waiting times on the highway and reduce the risk of vehicle colliding with the piers.</w:t>
      </w:r>
    </w:p>
    <w:p w14:paraId="6578EFE6" w14:textId="4B87CAE3" w:rsidR="00BF133C" w:rsidRDefault="00BF133C" w:rsidP="009A38E7">
      <w:pPr>
        <w:pStyle w:val="NoSpacing"/>
        <w:ind w:left="284"/>
        <w:rPr>
          <w:lang w:val="en-US"/>
        </w:rPr>
      </w:pPr>
      <w:r>
        <w:rPr>
          <w:lang w:val="en-US"/>
        </w:rPr>
        <w:t xml:space="preserve">The proposals now submitted include this </w:t>
      </w:r>
      <w:r w:rsidR="00697DC7">
        <w:rPr>
          <w:lang w:val="en-US"/>
        </w:rPr>
        <w:t xml:space="preserve">slight </w:t>
      </w:r>
      <w:r>
        <w:rPr>
          <w:lang w:val="en-US"/>
        </w:rPr>
        <w:t xml:space="preserve">increase </w:t>
      </w:r>
      <w:r w:rsidR="00697DC7">
        <w:rPr>
          <w:lang w:val="en-US"/>
        </w:rPr>
        <w:t xml:space="preserve">in </w:t>
      </w:r>
      <w:r>
        <w:rPr>
          <w:lang w:val="en-US"/>
        </w:rPr>
        <w:t>width</w:t>
      </w:r>
      <w:r w:rsidR="00121EA3">
        <w:rPr>
          <w:lang w:val="en-US"/>
        </w:rPr>
        <w:t>.</w:t>
      </w:r>
    </w:p>
    <w:p w14:paraId="25668FC4" w14:textId="0B58FF91" w:rsidR="00121EA3" w:rsidRDefault="00121EA3" w:rsidP="00121EA3">
      <w:pPr>
        <w:pStyle w:val="NoSpacing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>The three piers either side of the main gates and the personnel gate had a specified width of 327 x 327mm as approved, but these were increased to 450 x 450mm on site.</w:t>
      </w:r>
    </w:p>
    <w:p w14:paraId="36CF5F9C" w14:textId="77777777" w:rsidR="00697DC7" w:rsidRDefault="00121EA3" w:rsidP="00121EA3">
      <w:pPr>
        <w:pStyle w:val="NoSpacing"/>
        <w:ind w:left="720"/>
        <w:rPr>
          <w:lang w:val="en-US"/>
        </w:rPr>
      </w:pPr>
      <w:r>
        <w:rPr>
          <w:lang w:val="en-US"/>
        </w:rPr>
        <w:t xml:space="preserve">The scheme now submitted proposes to rebuild these three piers to dimensions of </w:t>
      </w:r>
    </w:p>
    <w:p w14:paraId="73C3778A" w14:textId="337F543C" w:rsidR="00121EA3" w:rsidRDefault="00121EA3" w:rsidP="00121EA3">
      <w:pPr>
        <w:pStyle w:val="NoSpacing"/>
        <w:ind w:left="720"/>
        <w:rPr>
          <w:lang w:val="en-US"/>
        </w:rPr>
      </w:pPr>
      <w:r>
        <w:rPr>
          <w:lang w:val="en-US"/>
        </w:rPr>
        <w:t>450 x 450mm.</w:t>
      </w:r>
    </w:p>
    <w:p w14:paraId="288DEF50" w14:textId="2B209DFE" w:rsidR="00121EA3" w:rsidRDefault="00121EA3" w:rsidP="00121EA3">
      <w:pPr>
        <w:pStyle w:val="NoSpacing"/>
        <w:ind w:left="720"/>
        <w:rPr>
          <w:lang w:val="en-US"/>
        </w:rPr>
      </w:pPr>
      <w:r>
        <w:rPr>
          <w:lang w:val="en-US"/>
        </w:rPr>
        <w:t>The remaining three piers will still be 327 x 327mm.</w:t>
      </w:r>
    </w:p>
    <w:p w14:paraId="00D8ABE1" w14:textId="61252A1B" w:rsidR="00121EA3" w:rsidRDefault="00121EA3" w:rsidP="00BF133C">
      <w:pPr>
        <w:pStyle w:val="NoSpacing"/>
        <w:ind w:left="720"/>
        <w:rPr>
          <w:lang w:val="en-US"/>
        </w:rPr>
      </w:pPr>
      <w:r>
        <w:rPr>
          <w:lang w:val="en-US"/>
        </w:rPr>
        <w:t>It is submitted that this revised width is acceptable.</w:t>
      </w:r>
    </w:p>
    <w:p w14:paraId="52D2FA9C" w14:textId="77777777" w:rsidR="008D67F3" w:rsidRDefault="008D67F3" w:rsidP="00BF133C">
      <w:pPr>
        <w:pStyle w:val="NoSpacing"/>
        <w:ind w:left="720"/>
        <w:rPr>
          <w:lang w:val="en-US"/>
        </w:rPr>
      </w:pPr>
    </w:p>
    <w:p w14:paraId="1FEC1AE5" w14:textId="02E51222" w:rsidR="006718EF" w:rsidRDefault="00121EA3" w:rsidP="00BF133C">
      <w:pPr>
        <w:pStyle w:val="NoSpacing"/>
        <w:ind w:left="720"/>
        <w:rPr>
          <w:lang w:val="en-US"/>
        </w:rPr>
      </w:pPr>
      <w:r>
        <w:rPr>
          <w:lang w:val="en-US"/>
        </w:rPr>
        <w:t>Indeed</w:t>
      </w:r>
      <w:r w:rsidR="008D67F3">
        <w:rPr>
          <w:lang w:val="en-US"/>
        </w:rPr>
        <w:t>,</w:t>
      </w:r>
      <w:r>
        <w:rPr>
          <w:lang w:val="en-US"/>
        </w:rPr>
        <w:t xml:space="preserve"> we would take this opportunity to point out </w:t>
      </w:r>
      <w:r w:rsidR="006718EF">
        <w:rPr>
          <w:lang w:val="en-US"/>
        </w:rPr>
        <w:t xml:space="preserve">that the front wall to </w:t>
      </w:r>
    </w:p>
    <w:p w14:paraId="01AFD7DD" w14:textId="27B63CA4" w:rsidR="00121EA3" w:rsidRDefault="006718EF" w:rsidP="00BF133C">
      <w:pPr>
        <w:pStyle w:val="NoSpacing"/>
        <w:ind w:left="720"/>
        <w:rPr>
          <w:lang w:val="en-US"/>
        </w:rPr>
      </w:pPr>
      <w:r>
        <w:rPr>
          <w:lang w:val="en-US"/>
        </w:rPr>
        <w:t>17B Whiteknights Road has piers of a similar size</w:t>
      </w:r>
      <w:r w:rsidR="008D67F3">
        <w:rPr>
          <w:lang w:val="en-US"/>
        </w:rPr>
        <w:t>, whilst the recently constructed wall to the front of 129 Whiteknights Road has 552.5 x 552.5mm piers (see image below).</w:t>
      </w:r>
    </w:p>
    <w:p w14:paraId="1256662A" w14:textId="77777777" w:rsidR="008D67F3" w:rsidRDefault="008D67F3" w:rsidP="00BF133C">
      <w:pPr>
        <w:pStyle w:val="NoSpacing"/>
        <w:ind w:left="720"/>
        <w:rPr>
          <w:lang w:val="en-US"/>
        </w:rPr>
      </w:pPr>
    </w:p>
    <w:p w14:paraId="1408AE74" w14:textId="77777777" w:rsidR="00BF133C" w:rsidRDefault="00BF133C" w:rsidP="00BF133C">
      <w:pPr>
        <w:pStyle w:val="NoSpacing"/>
        <w:rPr>
          <w:lang w:val="en-US"/>
        </w:rPr>
      </w:pPr>
    </w:p>
    <w:p w14:paraId="1071D4E1" w14:textId="34A43C4C" w:rsidR="00BF133C" w:rsidRPr="00BF133C" w:rsidRDefault="008D67F3" w:rsidP="00BF133C">
      <w:pPr>
        <w:pStyle w:val="NoSpacing"/>
        <w:ind w:left="72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E928420" wp14:editId="22B47D41">
            <wp:extent cx="5097652" cy="2598584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838" cy="26078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22EC21" w14:textId="77777777" w:rsidR="00BF133C" w:rsidRPr="00BF133C" w:rsidRDefault="00BF133C" w:rsidP="00B82067">
      <w:pPr>
        <w:pStyle w:val="NoSpacing"/>
        <w:rPr>
          <w:b/>
          <w:bCs/>
          <w:lang w:val="en-US"/>
        </w:rPr>
      </w:pPr>
    </w:p>
    <w:p w14:paraId="0055CDF1" w14:textId="3079A89C" w:rsidR="00B82067" w:rsidRDefault="008D67F3" w:rsidP="008D67F3">
      <w:pPr>
        <w:pStyle w:val="NoSpacing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 width of the remaining panels </w:t>
      </w:r>
      <w:proofErr w:type="gramStart"/>
      <w:r>
        <w:rPr>
          <w:lang w:val="en-US"/>
        </w:rPr>
        <w:t>have</w:t>
      </w:r>
      <w:proofErr w:type="gramEnd"/>
      <w:r>
        <w:rPr>
          <w:lang w:val="en-US"/>
        </w:rPr>
        <w:t xml:space="preserve"> been reduced to offset the additional amendments set out above.</w:t>
      </w:r>
    </w:p>
    <w:p w14:paraId="4BAEA763" w14:textId="726B91B5" w:rsidR="00B82067" w:rsidRDefault="00B82067" w:rsidP="00B82067">
      <w:pPr>
        <w:pStyle w:val="NoSpacing"/>
        <w:rPr>
          <w:lang w:val="en-US"/>
        </w:rPr>
      </w:pPr>
    </w:p>
    <w:p w14:paraId="051F33D7" w14:textId="53F44616" w:rsidR="00B82067" w:rsidRPr="008D67F3" w:rsidRDefault="008D67F3" w:rsidP="00B82067">
      <w:pPr>
        <w:pStyle w:val="NoSpacing"/>
        <w:rPr>
          <w:b/>
          <w:bCs/>
          <w:lang w:val="en-US"/>
        </w:rPr>
      </w:pPr>
      <w:r w:rsidRPr="008D67F3">
        <w:rPr>
          <w:b/>
          <w:bCs/>
          <w:lang w:val="en-US"/>
        </w:rPr>
        <w:t>Conclusions</w:t>
      </w:r>
    </w:p>
    <w:p w14:paraId="42AFF674" w14:textId="718C1055" w:rsidR="00B82067" w:rsidRDefault="008D67F3" w:rsidP="00B82067">
      <w:pPr>
        <w:pStyle w:val="NoSpacing"/>
        <w:rPr>
          <w:lang w:val="en-US"/>
        </w:rPr>
      </w:pPr>
      <w:r>
        <w:rPr>
          <w:lang w:val="en-US"/>
        </w:rPr>
        <w:t>It is submitted that the proposals now before your Council still fully accord with the policies set out in the</w:t>
      </w:r>
      <w:r w:rsidR="00697DC7">
        <w:rPr>
          <w:lang w:val="en-US"/>
        </w:rPr>
        <w:t xml:space="preserve"> previous</w:t>
      </w:r>
      <w:r>
        <w:rPr>
          <w:lang w:val="en-US"/>
        </w:rPr>
        <w:t xml:space="preserve"> case officer’s report (see above) and Planning approval should, therefore, be granted.</w:t>
      </w:r>
    </w:p>
    <w:p w14:paraId="79B48B64" w14:textId="333E08B2" w:rsidR="008D67F3" w:rsidRDefault="008D67F3" w:rsidP="00B82067">
      <w:pPr>
        <w:pStyle w:val="NoSpacing"/>
        <w:rPr>
          <w:lang w:val="en-US"/>
        </w:rPr>
      </w:pPr>
      <w:r>
        <w:rPr>
          <w:lang w:val="en-US"/>
        </w:rPr>
        <w:t>My client</w:t>
      </w:r>
      <w:r w:rsidR="00F11D69">
        <w:rPr>
          <w:lang w:val="en-US"/>
        </w:rPr>
        <w:t>s</w:t>
      </w:r>
      <w:r>
        <w:rPr>
          <w:lang w:val="en-US"/>
        </w:rPr>
        <w:t xml:space="preserve"> </w:t>
      </w:r>
      <w:r w:rsidR="00F11D69">
        <w:rPr>
          <w:lang w:val="en-US"/>
        </w:rPr>
        <w:t>are</w:t>
      </w:r>
      <w:r>
        <w:rPr>
          <w:lang w:val="en-US"/>
        </w:rPr>
        <w:t xml:space="preserve"> anxious to resolve the long-standing issues relating to the front garden wall of </w:t>
      </w:r>
      <w:r w:rsidR="00F11D69">
        <w:rPr>
          <w:lang w:val="en-US"/>
        </w:rPr>
        <w:t xml:space="preserve">their </w:t>
      </w:r>
      <w:r>
        <w:rPr>
          <w:lang w:val="en-US"/>
        </w:rPr>
        <w:t>property by demolishing it</w:t>
      </w:r>
      <w:r w:rsidR="001C462E">
        <w:rPr>
          <w:lang w:val="en-US"/>
        </w:rPr>
        <w:t>, as required by the Planning Inspector, and replacing it as quickly as possible.</w:t>
      </w:r>
    </w:p>
    <w:p w14:paraId="571B9B1A" w14:textId="17248868" w:rsidR="00F11D69" w:rsidRDefault="00F11D69" w:rsidP="00B82067">
      <w:pPr>
        <w:pStyle w:val="NoSpacing"/>
        <w:rPr>
          <w:lang w:val="en-US"/>
        </w:rPr>
      </w:pPr>
      <w:r>
        <w:rPr>
          <w:lang w:val="en-US"/>
        </w:rPr>
        <w:t>They are happy to accept a condition requiring brick samples to be submitted for approval.</w:t>
      </w:r>
    </w:p>
    <w:p w14:paraId="7E4A4327" w14:textId="77777777" w:rsidR="00F11D69" w:rsidRDefault="00F11D69" w:rsidP="00B82067">
      <w:pPr>
        <w:pStyle w:val="NoSpacing"/>
        <w:rPr>
          <w:lang w:val="en-US"/>
        </w:rPr>
      </w:pPr>
    </w:p>
    <w:p w14:paraId="24300A24" w14:textId="1B5BE55E" w:rsidR="008D67F3" w:rsidRDefault="008D67F3" w:rsidP="00B82067">
      <w:pPr>
        <w:pStyle w:val="NoSpacing"/>
        <w:rPr>
          <w:lang w:val="en-US"/>
        </w:rPr>
      </w:pPr>
      <w:r>
        <w:rPr>
          <w:lang w:val="en-US"/>
        </w:rPr>
        <w:t xml:space="preserve">Should the case officer have any concerns about granting </w:t>
      </w:r>
      <w:r w:rsidR="001C462E">
        <w:rPr>
          <w:lang w:val="en-US"/>
        </w:rPr>
        <w:t>permission I would be grateful any concerns could be raised and discussed with myself before a final determination is made.</w:t>
      </w:r>
    </w:p>
    <w:p w14:paraId="40544841" w14:textId="77777777" w:rsidR="00B82067" w:rsidRPr="00B82067" w:rsidRDefault="00B82067" w:rsidP="00B82067">
      <w:pPr>
        <w:pStyle w:val="NoSpacing"/>
        <w:rPr>
          <w:lang w:val="en-US"/>
        </w:rPr>
      </w:pPr>
    </w:p>
    <w:sectPr w:rsidR="00B82067" w:rsidRPr="00B82067" w:rsidSect="009D46CC">
      <w:pgSz w:w="11906" w:h="16838"/>
      <w:pgMar w:top="1440" w:right="1298" w:bottom="1446" w:left="1202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27028"/>
    <w:multiLevelType w:val="hybridMultilevel"/>
    <w:tmpl w:val="B2A2A5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853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67"/>
    <w:rsid w:val="000B39C1"/>
    <w:rsid w:val="00121EA3"/>
    <w:rsid w:val="001C462E"/>
    <w:rsid w:val="002854CC"/>
    <w:rsid w:val="002A7324"/>
    <w:rsid w:val="002D7D11"/>
    <w:rsid w:val="00347B5C"/>
    <w:rsid w:val="003C7423"/>
    <w:rsid w:val="003D7735"/>
    <w:rsid w:val="004B6278"/>
    <w:rsid w:val="006014EE"/>
    <w:rsid w:val="006718EF"/>
    <w:rsid w:val="00697DC7"/>
    <w:rsid w:val="00704D92"/>
    <w:rsid w:val="008D67F3"/>
    <w:rsid w:val="009731D3"/>
    <w:rsid w:val="00992556"/>
    <w:rsid w:val="009A38E7"/>
    <w:rsid w:val="009D46CC"/>
    <w:rsid w:val="00A75053"/>
    <w:rsid w:val="00AA7D54"/>
    <w:rsid w:val="00AF3C02"/>
    <w:rsid w:val="00B82067"/>
    <w:rsid w:val="00BF133C"/>
    <w:rsid w:val="00CD02D5"/>
    <w:rsid w:val="00D2041D"/>
    <w:rsid w:val="00DC5A96"/>
    <w:rsid w:val="00E15237"/>
    <w:rsid w:val="00E7648F"/>
    <w:rsid w:val="00F11D69"/>
    <w:rsid w:val="00FF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59129"/>
  <w15:chartTrackingRefBased/>
  <w15:docId w15:val="{A6C098FF-F093-44EE-8390-82683812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color w:val="000000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423"/>
  </w:style>
  <w:style w:type="paragraph" w:styleId="Heading1">
    <w:name w:val="heading 1"/>
    <w:basedOn w:val="Normal"/>
    <w:next w:val="Normal"/>
    <w:link w:val="Heading1Char"/>
    <w:uiPriority w:val="9"/>
    <w:qFormat/>
    <w:rsid w:val="003C7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4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4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4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4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4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4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423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42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3C742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C7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42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423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3C74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42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82067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WRIGHT</dc:creator>
  <cp:keywords/>
  <dc:description/>
  <cp:lastModifiedBy>KEITH WRIGHT</cp:lastModifiedBy>
  <cp:revision>4</cp:revision>
  <dcterms:created xsi:type="dcterms:W3CDTF">2026-09-29T10:38:00Z</dcterms:created>
  <dcterms:modified xsi:type="dcterms:W3CDTF">2026-09-29T10:40:00Z</dcterms:modified>
</cp:coreProperties>
</file>