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FF77" w14:textId="2918FFC5" w:rsidR="00DA3BC9" w:rsidRPr="00DA3BC9" w:rsidRDefault="5C07D4B3" w:rsidP="66F7184A">
      <w:pPr>
        <w:rPr>
          <w:b/>
          <w:bCs/>
          <w:sz w:val="22"/>
          <w:szCs w:val="22"/>
          <w:u w:val="single"/>
        </w:rPr>
      </w:pPr>
      <w:r w:rsidRPr="66F7184A">
        <w:rPr>
          <w:b/>
          <w:bCs/>
          <w:sz w:val="22"/>
          <w:szCs w:val="22"/>
          <w:u w:val="single"/>
        </w:rPr>
        <w:t xml:space="preserve">Thames Valley Police Development </w:t>
      </w:r>
      <w:r w:rsidR="13025030" w:rsidRPr="66F7184A">
        <w:rPr>
          <w:b/>
          <w:bCs/>
          <w:sz w:val="22"/>
          <w:szCs w:val="22"/>
          <w:u w:val="single"/>
        </w:rPr>
        <w:t>-</w:t>
      </w:r>
      <w:r w:rsidR="4054D285" w:rsidRPr="66F7184A">
        <w:rPr>
          <w:b/>
          <w:bCs/>
          <w:sz w:val="22"/>
          <w:szCs w:val="22"/>
          <w:u w:val="single"/>
        </w:rPr>
        <w:t xml:space="preserve"> ‘Flint Street’</w:t>
      </w:r>
      <w:r w:rsidR="1ABDAD1A" w:rsidRPr="66F7184A">
        <w:rPr>
          <w:b/>
          <w:bCs/>
          <w:sz w:val="22"/>
          <w:szCs w:val="22"/>
          <w:u w:val="single"/>
        </w:rPr>
        <w:t xml:space="preserve"> </w:t>
      </w:r>
    </w:p>
    <w:p w14:paraId="0CCCD17B" w14:textId="0CA49A79" w:rsidR="404AAE19" w:rsidRDefault="4D3EA1AC" w:rsidP="66F7184A">
      <w:pPr>
        <w:rPr>
          <w:b/>
          <w:bCs/>
          <w:color w:val="000000" w:themeColor="text1"/>
          <w:u w:val="single"/>
        </w:rPr>
      </w:pPr>
      <w:r w:rsidRPr="66F7184A">
        <w:rPr>
          <w:b/>
          <w:bCs/>
          <w:sz w:val="22"/>
          <w:szCs w:val="22"/>
          <w:u w:val="single"/>
        </w:rPr>
        <w:t xml:space="preserve">Planning Application Reference: </w:t>
      </w:r>
      <w:r w:rsidRPr="66F7184A">
        <w:rPr>
          <w:b/>
          <w:bCs/>
          <w:color w:val="000000" w:themeColor="text1"/>
          <w:u w:val="single"/>
        </w:rPr>
        <w:t>PL/26/0869</w:t>
      </w:r>
    </w:p>
    <w:p w14:paraId="0020F054" w14:textId="239E3B01" w:rsidR="00FD0875" w:rsidRPr="00FD0875" w:rsidRDefault="4D3EA1AC" w:rsidP="21946506">
      <w:pPr>
        <w:rPr>
          <w:b/>
          <w:bCs/>
          <w:sz w:val="22"/>
          <w:szCs w:val="22"/>
        </w:rPr>
      </w:pPr>
      <w:r w:rsidRPr="03FBF01D">
        <w:rPr>
          <w:b/>
          <w:bCs/>
          <w:sz w:val="22"/>
          <w:szCs w:val="22"/>
        </w:rPr>
        <w:t xml:space="preserve">The following </w:t>
      </w:r>
      <w:r w:rsidR="68AAC860" w:rsidRPr="03FBF01D">
        <w:rPr>
          <w:b/>
          <w:bCs/>
          <w:sz w:val="22"/>
          <w:szCs w:val="22"/>
        </w:rPr>
        <w:t>c</w:t>
      </w:r>
      <w:r w:rsidR="63D00210" w:rsidRPr="03FBF01D">
        <w:rPr>
          <w:b/>
          <w:bCs/>
          <w:sz w:val="22"/>
          <w:szCs w:val="22"/>
        </w:rPr>
        <w:t xml:space="preserve">omments </w:t>
      </w:r>
      <w:r w:rsidR="00A75AA4" w:rsidRPr="03FBF01D">
        <w:rPr>
          <w:b/>
          <w:bCs/>
          <w:sz w:val="22"/>
          <w:szCs w:val="22"/>
        </w:rPr>
        <w:t xml:space="preserve">are </w:t>
      </w:r>
      <w:r w:rsidR="63D00210" w:rsidRPr="03FBF01D">
        <w:rPr>
          <w:b/>
          <w:bCs/>
          <w:sz w:val="22"/>
          <w:szCs w:val="22"/>
        </w:rPr>
        <w:t xml:space="preserve">provided </w:t>
      </w:r>
      <w:r w:rsidR="5E5FB460" w:rsidRPr="03FBF01D">
        <w:rPr>
          <w:b/>
          <w:bCs/>
          <w:sz w:val="22"/>
          <w:szCs w:val="22"/>
        </w:rPr>
        <w:t xml:space="preserve">by Reading Borough </w:t>
      </w:r>
      <w:r w:rsidR="63D00210" w:rsidRPr="03FBF01D">
        <w:rPr>
          <w:b/>
          <w:bCs/>
          <w:sz w:val="22"/>
          <w:szCs w:val="22"/>
        </w:rPr>
        <w:t>Council</w:t>
      </w:r>
      <w:r w:rsidR="53E2D1E0" w:rsidRPr="03FBF01D">
        <w:rPr>
          <w:b/>
          <w:bCs/>
          <w:sz w:val="22"/>
          <w:szCs w:val="22"/>
        </w:rPr>
        <w:t xml:space="preserve">, </w:t>
      </w:r>
      <w:r w:rsidR="7A3E2A58" w:rsidRPr="03FBF01D">
        <w:rPr>
          <w:b/>
          <w:bCs/>
          <w:sz w:val="22"/>
          <w:szCs w:val="22"/>
        </w:rPr>
        <w:t>as adjoining Landowner</w:t>
      </w:r>
      <w:r w:rsidR="00EA2601" w:rsidRPr="03FBF01D">
        <w:rPr>
          <w:b/>
          <w:bCs/>
          <w:sz w:val="22"/>
          <w:szCs w:val="22"/>
        </w:rPr>
        <w:t xml:space="preserve"> responsible for</w:t>
      </w:r>
      <w:r w:rsidR="7A3E2A58" w:rsidRPr="03FBF01D">
        <w:rPr>
          <w:b/>
          <w:bCs/>
          <w:sz w:val="22"/>
          <w:szCs w:val="22"/>
        </w:rPr>
        <w:t xml:space="preserve"> the Minster Quarter Central</w:t>
      </w:r>
      <w:r w:rsidR="00BB01D8" w:rsidRPr="03FBF01D">
        <w:rPr>
          <w:b/>
          <w:bCs/>
          <w:sz w:val="22"/>
          <w:szCs w:val="22"/>
        </w:rPr>
        <w:t xml:space="preserve"> (MQC)</w:t>
      </w:r>
      <w:r w:rsidR="7A3E2A58" w:rsidRPr="03FBF01D">
        <w:rPr>
          <w:b/>
          <w:bCs/>
          <w:sz w:val="22"/>
          <w:szCs w:val="22"/>
        </w:rPr>
        <w:t xml:space="preserve"> development site</w:t>
      </w:r>
      <w:r w:rsidR="00BB01D8" w:rsidRPr="03FBF01D">
        <w:rPr>
          <w:b/>
          <w:bCs/>
          <w:sz w:val="22"/>
          <w:szCs w:val="22"/>
        </w:rPr>
        <w:t xml:space="preserve"> being delivered</w:t>
      </w:r>
      <w:r w:rsidR="007673C7" w:rsidRPr="03FBF01D">
        <w:rPr>
          <w:b/>
          <w:bCs/>
          <w:sz w:val="22"/>
          <w:szCs w:val="22"/>
        </w:rPr>
        <w:t xml:space="preserve"> by the Council</w:t>
      </w:r>
      <w:r w:rsidR="00BB01D8" w:rsidRPr="03FBF01D">
        <w:rPr>
          <w:b/>
          <w:bCs/>
          <w:sz w:val="22"/>
          <w:szCs w:val="22"/>
        </w:rPr>
        <w:t xml:space="preserve"> in partnership with McLaren Living.</w:t>
      </w:r>
    </w:p>
    <w:p w14:paraId="4F1A8D1A" w14:textId="52D742F6" w:rsidR="00553D2B" w:rsidRPr="001C1DCA" w:rsidRDefault="00553D2B" w:rsidP="001C1DCA">
      <w:pPr>
        <w:pStyle w:val="ListParagraph"/>
        <w:numPr>
          <w:ilvl w:val="0"/>
          <w:numId w:val="16"/>
        </w:numPr>
        <w:ind w:left="284" w:hanging="284"/>
        <w:rPr>
          <w:b/>
          <w:bCs/>
          <w:sz w:val="22"/>
          <w:szCs w:val="22"/>
          <w:u w:val="single"/>
        </w:rPr>
      </w:pPr>
      <w:r w:rsidRPr="001C1DCA">
        <w:rPr>
          <w:b/>
          <w:bCs/>
          <w:sz w:val="22"/>
          <w:szCs w:val="22"/>
          <w:u w:val="single"/>
        </w:rPr>
        <w:t>Minster Quarter Collaborative Approach</w:t>
      </w:r>
    </w:p>
    <w:p w14:paraId="760849AA" w14:textId="29A23983" w:rsidR="00B8367F" w:rsidRDefault="00094880" w:rsidP="006158E3">
      <w:pPr>
        <w:rPr>
          <w:sz w:val="22"/>
          <w:szCs w:val="22"/>
        </w:rPr>
      </w:pPr>
      <w:r>
        <w:rPr>
          <w:sz w:val="22"/>
          <w:szCs w:val="22"/>
        </w:rPr>
        <w:t xml:space="preserve">We are supportive in principle of the development of the Thames Valley Police site. It forms </w:t>
      </w:r>
      <w:r w:rsidR="008A7246">
        <w:rPr>
          <w:sz w:val="22"/>
          <w:szCs w:val="22"/>
        </w:rPr>
        <w:t xml:space="preserve">an </w:t>
      </w:r>
      <w:r>
        <w:rPr>
          <w:sz w:val="22"/>
          <w:szCs w:val="22"/>
        </w:rPr>
        <w:t>integral part of the wider Minster Quarter Regeneration detailed in the Council’s Minster Quarter Area</w:t>
      </w:r>
      <w:r w:rsidR="00B910FC">
        <w:rPr>
          <w:sz w:val="22"/>
          <w:szCs w:val="22"/>
        </w:rPr>
        <w:t xml:space="preserve"> Outline</w:t>
      </w:r>
      <w:r>
        <w:rPr>
          <w:sz w:val="22"/>
          <w:szCs w:val="22"/>
        </w:rPr>
        <w:t xml:space="preserve"> Development Framework</w:t>
      </w:r>
      <w:r w:rsidR="178ADBE8" w:rsidRPr="2EE8EE9C">
        <w:rPr>
          <w:sz w:val="22"/>
          <w:szCs w:val="22"/>
        </w:rPr>
        <w:t xml:space="preserve"> </w:t>
      </w:r>
      <w:r w:rsidR="7765A6E9" w:rsidRPr="2EE8EE9C">
        <w:rPr>
          <w:sz w:val="22"/>
          <w:szCs w:val="22"/>
        </w:rPr>
        <w:t xml:space="preserve">SPD </w:t>
      </w:r>
      <w:r w:rsidR="178ADBE8" w:rsidRPr="2EE8EE9C">
        <w:rPr>
          <w:sz w:val="22"/>
          <w:szCs w:val="22"/>
        </w:rPr>
        <w:t>(</w:t>
      </w:r>
      <w:r w:rsidR="65B78169" w:rsidRPr="2EE8EE9C">
        <w:rPr>
          <w:sz w:val="22"/>
          <w:szCs w:val="22"/>
        </w:rPr>
        <w:t>MQA</w:t>
      </w:r>
      <w:r w:rsidR="00036B59">
        <w:rPr>
          <w:sz w:val="22"/>
          <w:szCs w:val="22"/>
        </w:rPr>
        <w:t>O</w:t>
      </w:r>
      <w:r w:rsidR="65B78169" w:rsidRPr="2EE8EE9C">
        <w:rPr>
          <w:sz w:val="22"/>
          <w:szCs w:val="22"/>
        </w:rPr>
        <w:t>DF</w:t>
      </w:r>
      <w:r w:rsidR="178ADBE8" w:rsidRPr="2EE8EE9C">
        <w:rPr>
          <w:sz w:val="22"/>
          <w:szCs w:val="22"/>
        </w:rPr>
        <w:t>)</w:t>
      </w:r>
      <w:r w:rsidR="2796CE4D" w:rsidRPr="2EE8EE9C">
        <w:rPr>
          <w:sz w:val="22"/>
          <w:szCs w:val="22"/>
        </w:rPr>
        <w:t>.</w:t>
      </w:r>
      <w:r>
        <w:rPr>
          <w:sz w:val="22"/>
          <w:szCs w:val="22"/>
        </w:rPr>
        <w:t xml:space="preserve"> </w:t>
      </w:r>
    </w:p>
    <w:p w14:paraId="739F664F" w14:textId="5397D53E" w:rsidR="00827713" w:rsidRDefault="005F2440" w:rsidP="006158E3">
      <w:pPr>
        <w:rPr>
          <w:sz w:val="22"/>
          <w:szCs w:val="22"/>
        </w:rPr>
      </w:pPr>
      <w:r>
        <w:rPr>
          <w:sz w:val="22"/>
          <w:szCs w:val="22"/>
        </w:rPr>
        <w:t>A</w:t>
      </w:r>
      <w:r w:rsidR="007708D3" w:rsidRPr="006158E3">
        <w:rPr>
          <w:sz w:val="22"/>
          <w:szCs w:val="22"/>
        </w:rPr>
        <w:t xml:space="preserve"> general theme in comments is the requirement </w:t>
      </w:r>
      <w:r w:rsidR="00B8367F">
        <w:rPr>
          <w:sz w:val="22"/>
          <w:szCs w:val="22"/>
        </w:rPr>
        <w:t>for greater clarity on how the</w:t>
      </w:r>
      <w:r w:rsidR="007708D3" w:rsidRPr="006158E3">
        <w:rPr>
          <w:sz w:val="22"/>
          <w:szCs w:val="22"/>
        </w:rPr>
        <w:t xml:space="preserve"> Flint Street development </w:t>
      </w:r>
      <w:r w:rsidR="00B8367F">
        <w:rPr>
          <w:sz w:val="22"/>
          <w:szCs w:val="22"/>
        </w:rPr>
        <w:t>is integrated within the</w:t>
      </w:r>
      <w:r w:rsidR="007708D3" w:rsidRPr="006158E3">
        <w:rPr>
          <w:sz w:val="22"/>
          <w:szCs w:val="22"/>
        </w:rPr>
        <w:t xml:space="preserve"> wider Minster Quarter and in particular the interface with </w:t>
      </w:r>
      <w:r w:rsidR="000D26D6" w:rsidRPr="006158E3">
        <w:rPr>
          <w:sz w:val="22"/>
          <w:szCs w:val="22"/>
        </w:rPr>
        <w:t>the future Minster Quarter Central (MQC) Development</w:t>
      </w:r>
      <w:r w:rsidR="000D26D6">
        <w:rPr>
          <w:sz w:val="22"/>
          <w:szCs w:val="22"/>
        </w:rPr>
        <w:t xml:space="preserve"> and </w:t>
      </w:r>
      <w:r w:rsidR="007A2AA3" w:rsidRPr="006158E3">
        <w:rPr>
          <w:sz w:val="22"/>
          <w:szCs w:val="22"/>
        </w:rPr>
        <w:t xml:space="preserve">existing established </w:t>
      </w:r>
      <w:r w:rsidR="00AA0626">
        <w:rPr>
          <w:sz w:val="22"/>
          <w:szCs w:val="22"/>
        </w:rPr>
        <w:t xml:space="preserve">Council </w:t>
      </w:r>
      <w:r w:rsidR="007A2AA3" w:rsidRPr="006158E3">
        <w:rPr>
          <w:sz w:val="22"/>
          <w:szCs w:val="22"/>
        </w:rPr>
        <w:t>uses</w:t>
      </w:r>
      <w:r w:rsidR="00A75AA4" w:rsidRPr="006158E3">
        <w:rPr>
          <w:sz w:val="22"/>
          <w:szCs w:val="22"/>
        </w:rPr>
        <w:t xml:space="preserve"> such as the Hexagon</w:t>
      </w:r>
      <w:r w:rsidR="00B8367F">
        <w:rPr>
          <w:sz w:val="22"/>
          <w:szCs w:val="22"/>
        </w:rPr>
        <w:t xml:space="preserve"> Theat</w:t>
      </w:r>
      <w:r w:rsidR="00935A04">
        <w:rPr>
          <w:sz w:val="22"/>
          <w:szCs w:val="22"/>
        </w:rPr>
        <w:t>re</w:t>
      </w:r>
      <w:r w:rsidR="00AA0626">
        <w:rPr>
          <w:sz w:val="22"/>
          <w:szCs w:val="22"/>
        </w:rPr>
        <w:t xml:space="preserve"> and the </w:t>
      </w:r>
      <w:proofErr w:type="spellStart"/>
      <w:r w:rsidR="00AA0626">
        <w:rPr>
          <w:sz w:val="22"/>
          <w:szCs w:val="22"/>
        </w:rPr>
        <w:t>Street</w:t>
      </w:r>
      <w:r w:rsidR="00976A55">
        <w:rPr>
          <w:sz w:val="22"/>
          <w:szCs w:val="22"/>
        </w:rPr>
        <w:t>scene</w:t>
      </w:r>
      <w:proofErr w:type="spellEnd"/>
      <w:r w:rsidR="00976A55">
        <w:rPr>
          <w:sz w:val="22"/>
          <w:szCs w:val="22"/>
        </w:rPr>
        <w:t xml:space="preserve"> Service</w:t>
      </w:r>
      <w:r w:rsidR="000D26D6">
        <w:rPr>
          <w:sz w:val="22"/>
          <w:szCs w:val="22"/>
        </w:rPr>
        <w:t>.</w:t>
      </w:r>
      <w:r w:rsidR="007A2AA3" w:rsidRPr="006158E3">
        <w:rPr>
          <w:sz w:val="22"/>
          <w:szCs w:val="22"/>
        </w:rPr>
        <w:t xml:space="preserve"> </w:t>
      </w:r>
    </w:p>
    <w:p w14:paraId="49ED1399" w14:textId="3B53ACC6" w:rsidR="00611A50" w:rsidRPr="00943878" w:rsidRDefault="00611A50" w:rsidP="006158E3">
      <w:pPr>
        <w:rPr>
          <w:sz w:val="22"/>
          <w:szCs w:val="22"/>
        </w:rPr>
      </w:pPr>
      <w:r w:rsidRPr="00E92B76">
        <w:rPr>
          <w:sz w:val="22"/>
          <w:szCs w:val="22"/>
        </w:rPr>
        <w:t xml:space="preserve">We encourage </w:t>
      </w:r>
      <w:r w:rsidR="00DA447A" w:rsidRPr="00E92B76">
        <w:rPr>
          <w:sz w:val="22"/>
          <w:szCs w:val="22"/>
        </w:rPr>
        <w:t xml:space="preserve">further </w:t>
      </w:r>
      <w:r w:rsidRPr="00E92B76">
        <w:rPr>
          <w:sz w:val="22"/>
          <w:szCs w:val="22"/>
        </w:rPr>
        <w:t xml:space="preserve">dialogue between </w:t>
      </w:r>
      <w:r w:rsidR="1A7138A2" w:rsidRPr="00E92B76">
        <w:rPr>
          <w:sz w:val="22"/>
          <w:szCs w:val="22"/>
        </w:rPr>
        <w:t xml:space="preserve">the </w:t>
      </w:r>
      <w:r w:rsidRPr="00E92B76">
        <w:rPr>
          <w:sz w:val="22"/>
          <w:szCs w:val="22"/>
        </w:rPr>
        <w:t>Council and the applicant to ensure that development is properly co-ordinated</w:t>
      </w:r>
      <w:r w:rsidRPr="00943878">
        <w:rPr>
          <w:sz w:val="22"/>
          <w:szCs w:val="22"/>
        </w:rPr>
        <w:t xml:space="preserve"> and </w:t>
      </w:r>
      <w:r w:rsidR="00B8367F">
        <w:rPr>
          <w:sz w:val="22"/>
          <w:szCs w:val="22"/>
        </w:rPr>
        <w:t>supports</w:t>
      </w:r>
      <w:r w:rsidRPr="00943878">
        <w:rPr>
          <w:sz w:val="22"/>
          <w:szCs w:val="22"/>
        </w:rPr>
        <w:t xml:space="preserve"> </w:t>
      </w:r>
      <w:r w:rsidR="6DB270E1" w:rsidRPr="17CE5D4F">
        <w:rPr>
          <w:sz w:val="22"/>
          <w:szCs w:val="22"/>
        </w:rPr>
        <w:t xml:space="preserve">the </w:t>
      </w:r>
      <w:r w:rsidRPr="00943878">
        <w:rPr>
          <w:sz w:val="22"/>
          <w:szCs w:val="22"/>
        </w:rPr>
        <w:t>Council’s aspirations for the wider site</w:t>
      </w:r>
      <w:r w:rsidR="005F2440">
        <w:rPr>
          <w:sz w:val="22"/>
          <w:szCs w:val="22"/>
        </w:rPr>
        <w:t xml:space="preserve"> across all landholdings</w:t>
      </w:r>
      <w:r w:rsidRPr="00943878">
        <w:rPr>
          <w:sz w:val="22"/>
          <w:szCs w:val="22"/>
        </w:rPr>
        <w:t xml:space="preserve">, as embodied in the </w:t>
      </w:r>
      <w:r w:rsidR="00036B59">
        <w:rPr>
          <w:sz w:val="22"/>
          <w:szCs w:val="22"/>
        </w:rPr>
        <w:t>MQAODF</w:t>
      </w:r>
      <w:r w:rsidR="00943878">
        <w:rPr>
          <w:sz w:val="22"/>
          <w:szCs w:val="22"/>
        </w:rPr>
        <w:t xml:space="preserve"> </w:t>
      </w:r>
      <w:r w:rsidR="008A7246">
        <w:rPr>
          <w:sz w:val="22"/>
          <w:szCs w:val="22"/>
        </w:rPr>
        <w:t>which</w:t>
      </w:r>
      <w:r w:rsidR="007B33E7">
        <w:rPr>
          <w:sz w:val="22"/>
          <w:szCs w:val="22"/>
        </w:rPr>
        <w:t xml:space="preserve"> is aligned with the strategic objectives</w:t>
      </w:r>
      <w:r w:rsidR="008A7246">
        <w:rPr>
          <w:sz w:val="22"/>
          <w:szCs w:val="22"/>
        </w:rPr>
        <w:t xml:space="preserve"> </w:t>
      </w:r>
      <w:r w:rsidR="007B33E7">
        <w:rPr>
          <w:sz w:val="22"/>
          <w:szCs w:val="22"/>
        </w:rPr>
        <w:t xml:space="preserve">set out in </w:t>
      </w:r>
      <w:r w:rsidR="009A6F98">
        <w:rPr>
          <w:sz w:val="22"/>
          <w:szCs w:val="22"/>
        </w:rPr>
        <w:t>the</w:t>
      </w:r>
      <w:r w:rsidR="00943878">
        <w:rPr>
          <w:sz w:val="22"/>
          <w:szCs w:val="22"/>
        </w:rPr>
        <w:t xml:space="preserve"> Council</w:t>
      </w:r>
      <w:r w:rsidR="00B5230C">
        <w:rPr>
          <w:sz w:val="22"/>
          <w:szCs w:val="22"/>
        </w:rPr>
        <w:t>’</w:t>
      </w:r>
      <w:r w:rsidR="00943878">
        <w:rPr>
          <w:sz w:val="22"/>
          <w:szCs w:val="22"/>
        </w:rPr>
        <w:t xml:space="preserve">s legal Development Agreement with McLaren Living </w:t>
      </w:r>
      <w:r w:rsidR="00B5230C">
        <w:rPr>
          <w:sz w:val="22"/>
          <w:szCs w:val="22"/>
        </w:rPr>
        <w:t xml:space="preserve">for the </w:t>
      </w:r>
      <w:r w:rsidR="007B33E7">
        <w:rPr>
          <w:sz w:val="22"/>
          <w:szCs w:val="22"/>
        </w:rPr>
        <w:t xml:space="preserve">adjoining </w:t>
      </w:r>
      <w:r w:rsidR="00B5230C">
        <w:rPr>
          <w:sz w:val="22"/>
          <w:szCs w:val="22"/>
        </w:rPr>
        <w:t>Minster Quarter Central site.</w:t>
      </w:r>
      <w:r w:rsidR="00491CC8">
        <w:rPr>
          <w:sz w:val="22"/>
          <w:szCs w:val="22"/>
        </w:rPr>
        <w:t xml:space="preserve"> </w:t>
      </w:r>
    </w:p>
    <w:p w14:paraId="2D69D43C" w14:textId="6E84848A" w:rsidR="008468B2" w:rsidRPr="008A7246" w:rsidRDefault="007B33E7" w:rsidP="006158E3">
      <w:pPr>
        <w:rPr>
          <w:sz w:val="22"/>
          <w:szCs w:val="22"/>
        </w:rPr>
      </w:pPr>
      <w:r>
        <w:rPr>
          <w:sz w:val="22"/>
          <w:szCs w:val="22"/>
        </w:rPr>
        <w:t xml:space="preserve">We believe a collaborative approach between landowners is key to optimising the potential of the wider Minster Quarter. </w:t>
      </w:r>
      <w:r w:rsidR="687BF0CF" w:rsidRPr="006158E3">
        <w:rPr>
          <w:sz w:val="22"/>
          <w:szCs w:val="22"/>
        </w:rPr>
        <w:t xml:space="preserve">The Council as </w:t>
      </w:r>
      <w:r w:rsidR="42AD2BF0" w:rsidRPr="006158E3">
        <w:rPr>
          <w:sz w:val="22"/>
          <w:szCs w:val="22"/>
        </w:rPr>
        <w:t>adjoining landowner</w:t>
      </w:r>
      <w:r w:rsidR="00244763" w:rsidRPr="006158E3">
        <w:rPr>
          <w:sz w:val="22"/>
          <w:szCs w:val="22"/>
        </w:rPr>
        <w:t xml:space="preserve"> </w:t>
      </w:r>
      <w:r>
        <w:rPr>
          <w:sz w:val="22"/>
          <w:szCs w:val="22"/>
        </w:rPr>
        <w:t xml:space="preserve">in partnership with McLaren Living </w:t>
      </w:r>
      <w:r w:rsidR="00244763" w:rsidRPr="006158E3">
        <w:rPr>
          <w:sz w:val="22"/>
          <w:szCs w:val="22"/>
        </w:rPr>
        <w:t>are looking to implement a Joint Landowners</w:t>
      </w:r>
      <w:r w:rsidR="005D2189" w:rsidRPr="006158E3">
        <w:rPr>
          <w:sz w:val="22"/>
          <w:szCs w:val="22"/>
        </w:rPr>
        <w:t>’</w:t>
      </w:r>
      <w:r w:rsidR="00244763" w:rsidRPr="006158E3">
        <w:rPr>
          <w:sz w:val="22"/>
          <w:szCs w:val="22"/>
        </w:rPr>
        <w:t xml:space="preserve"> </w:t>
      </w:r>
      <w:r w:rsidR="0DA12DBD" w:rsidRPr="5CB4890A">
        <w:rPr>
          <w:sz w:val="22"/>
          <w:szCs w:val="22"/>
        </w:rPr>
        <w:t>Agreement</w:t>
      </w:r>
      <w:r w:rsidR="005F2440">
        <w:rPr>
          <w:sz w:val="22"/>
          <w:szCs w:val="22"/>
        </w:rPr>
        <w:t xml:space="preserve"> </w:t>
      </w:r>
      <w:r w:rsidR="00916D5D" w:rsidRPr="006158E3">
        <w:rPr>
          <w:sz w:val="22"/>
          <w:szCs w:val="22"/>
        </w:rPr>
        <w:t>(JLA)</w:t>
      </w:r>
      <w:r w:rsidR="008468B2">
        <w:rPr>
          <w:sz w:val="22"/>
          <w:szCs w:val="22"/>
        </w:rPr>
        <w:t xml:space="preserve"> </w:t>
      </w:r>
      <w:r w:rsidR="00A75AA4" w:rsidRPr="006158E3">
        <w:rPr>
          <w:sz w:val="22"/>
          <w:szCs w:val="22"/>
        </w:rPr>
        <w:t>to</w:t>
      </w:r>
      <w:r w:rsidR="0077311D" w:rsidRPr="006158E3">
        <w:rPr>
          <w:sz w:val="22"/>
          <w:szCs w:val="22"/>
        </w:rPr>
        <w:t xml:space="preserve"> facilitat</w:t>
      </w:r>
      <w:r w:rsidR="00A75AA4" w:rsidRPr="006158E3">
        <w:rPr>
          <w:sz w:val="22"/>
          <w:szCs w:val="22"/>
        </w:rPr>
        <w:t>e</w:t>
      </w:r>
      <w:r w:rsidR="0077311D" w:rsidRPr="006158E3">
        <w:rPr>
          <w:sz w:val="22"/>
          <w:szCs w:val="22"/>
        </w:rPr>
        <w:t xml:space="preserve"> collaboration between all Minster Quarter landowners and stakeholders</w:t>
      </w:r>
      <w:r w:rsidR="00A75AA4" w:rsidRPr="006158E3">
        <w:rPr>
          <w:sz w:val="22"/>
          <w:szCs w:val="22"/>
        </w:rPr>
        <w:t xml:space="preserve"> </w:t>
      </w:r>
      <w:r w:rsidR="00713F06" w:rsidRPr="006158E3">
        <w:rPr>
          <w:sz w:val="22"/>
          <w:szCs w:val="22"/>
        </w:rPr>
        <w:t>through design, construction and in use</w:t>
      </w:r>
      <w:r w:rsidR="00CA3055" w:rsidRPr="006158E3">
        <w:rPr>
          <w:sz w:val="22"/>
          <w:szCs w:val="22"/>
        </w:rPr>
        <w:t xml:space="preserve"> via a Joint Landowners Forum</w:t>
      </w:r>
      <w:r w:rsidR="00F86F8A" w:rsidRPr="006158E3">
        <w:rPr>
          <w:sz w:val="22"/>
          <w:szCs w:val="22"/>
        </w:rPr>
        <w:t xml:space="preserve">. </w:t>
      </w:r>
      <w:r w:rsidR="00943878">
        <w:rPr>
          <w:sz w:val="22"/>
          <w:szCs w:val="22"/>
        </w:rPr>
        <w:t>We would welcome the applicant’s participation in this Forum.</w:t>
      </w:r>
    </w:p>
    <w:p w14:paraId="0C35B00A" w14:textId="4328446D" w:rsidR="00A447CB" w:rsidRPr="001C1DCA" w:rsidRDefault="00C734E8" w:rsidP="001C1DCA">
      <w:pPr>
        <w:pStyle w:val="ListParagraph"/>
        <w:numPr>
          <w:ilvl w:val="0"/>
          <w:numId w:val="16"/>
        </w:numPr>
        <w:ind w:left="284" w:hanging="284"/>
        <w:rPr>
          <w:b/>
          <w:bCs/>
          <w:sz w:val="22"/>
          <w:szCs w:val="22"/>
          <w:u w:val="single"/>
        </w:rPr>
      </w:pPr>
      <w:r w:rsidRPr="001C1DCA">
        <w:rPr>
          <w:b/>
          <w:bCs/>
          <w:sz w:val="22"/>
          <w:szCs w:val="22"/>
          <w:u w:val="single"/>
        </w:rPr>
        <w:t>Interfaces with</w:t>
      </w:r>
      <w:r w:rsidR="00EE1E9D" w:rsidRPr="001C1DCA">
        <w:rPr>
          <w:b/>
          <w:bCs/>
          <w:sz w:val="22"/>
          <w:szCs w:val="22"/>
          <w:u w:val="single"/>
        </w:rPr>
        <w:t xml:space="preserve"> the wider Minster Quarter</w:t>
      </w:r>
    </w:p>
    <w:p w14:paraId="5431E20F" w14:textId="3470DEC6" w:rsidR="00EE1E9D" w:rsidRPr="00DB7843" w:rsidRDefault="00EE1E9D" w:rsidP="00BB01D8">
      <w:pPr>
        <w:rPr>
          <w:sz w:val="22"/>
          <w:szCs w:val="22"/>
          <w:u w:val="single"/>
        </w:rPr>
      </w:pPr>
      <w:r w:rsidRPr="00DB7843">
        <w:rPr>
          <w:sz w:val="22"/>
          <w:szCs w:val="22"/>
          <w:u w:val="single"/>
        </w:rPr>
        <w:t>Public Realm Connectivity</w:t>
      </w:r>
    </w:p>
    <w:p w14:paraId="42DCE535" w14:textId="52699E73" w:rsidR="000E3401" w:rsidRPr="00EE1E9D" w:rsidRDefault="00BB01D8" w:rsidP="00BB01D8">
      <w:pPr>
        <w:rPr>
          <w:sz w:val="22"/>
          <w:szCs w:val="22"/>
        </w:rPr>
      </w:pPr>
      <w:r w:rsidRPr="00EE1E9D">
        <w:rPr>
          <w:sz w:val="22"/>
          <w:szCs w:val="22"/>
        </w:rPr>
        <w:t>It is understood that</w:t>
      </w:r>
      <w:r w:rsidR="00F55D03" w:rsidRPr="00EE1E9D">
        <w:rPr>
          <w:sz w:val="22"/>
          <w:szCs w:val="22"/>
        </w:rPr>
        <w:t xml:space="preserve"> </w:t>
      </w:r>
      <w:r w:rsidR="008E1D78">
        <w:rPr>
          <w:sz w:val="22"/>
          <w:szCs w:val="22"/>
        </w:rPr>
        <w:t>pr</w:t>
      </w:r>
      <w:r w:rsidR="00E32C77">
        <w:rPr>
          <w:sz w:val="22"/>
          <w:szCs w:val="22"/>
        </w:rPr>
        <w:t>incipal</w:t>
      </w:r>
      <w:r w:rsidR="008E1D78">
        <w:rPr>
          <w:sz w:val="22"/>
          <w:szCs w:val="22"/>
        </w:rPr>
        <w:t xml:space="preserve"> </w:t>
      </w:r>
      <w:r w:rsidR="00F55D03" w:rsidRPr="00EE1E9D">
        <w:rPr>
          <w:sz w:val="22"/>
          <w:szCs w:val="22"/>
        </w:rPr>
        <w:t>connection</w:t>
      </w:r>
      <w:r w:rsidR="00EE1E9D" w:rsidRPr="00EE1E9D">
        <w:rPr>
          <w:sz w:val="22"/>
          <w:szCs w:val="22"/>
        </w:rPr>
        <w:t>s</w:t>
      </w:r>
      <w:r w:rsidR="00F55D03" w:rsidRPr="00EE1E9D">
        <w:rPr>
          <w:sz w:val="22"/>
          <w:szCs w:val="22"/>
        </w:rPr>
        <w:t xml:space="preserve"> to the town centre and Castle Street </w:t>
      </w:r>
      <w:r w:rsidR="008E1D78">
        <w:rPr>
          <w:sz w:val="22"/>
          <w:szCs w:val="22"/>
        </w:rPr>
        <w:t xml:space="preserve">are </w:t>
      </w:r>
      <w:r w:rsidR="00F55D03" w:rsidRPr="00EE1E9D">
        <w:rPr>
          <w:sz w:val="22"/>
          <w:szCs w:val="22"/>
        </w:rPr>
        <w:t xml:space="preserve">via privately owned, unadopted public realm, </w:t>
      </w:r>
      <w:r w:rsidR="008E1D78">
        <w:rPr>
          <w:sz w:val="22"/>
          <w:szCs w:val="22"/>
        </w:rPr>
        <w:t>(</w:t>
      </w:r>
      <w:proofErr w:type="spellStart"/>
      <w:r w:rsidR="00F55D03" w:rsidRPr="00EE1E9D">
        <w:rPr>
          <w:sz w:val="22"/>
          <w:szCs w:val="22"/>
        </w:rPr>
        <w:t>Cusden</w:t>
      </w:r>
      <w:proofErr w:type="spellEnd"/>
      <w:r w:rsidR="00F55D03" w:rsidRPr="00EE1E9D">
        <w:rPr>
          <w:sz w:val="22"/>
          <w:szCs w:val="22"/>
        </w:rPr>
        <w:t xml:space="preserve"> Walk, </w:t>
      </w:r>
      <w:r w:rsidR="00E16279" w:rsidRPr="00EE1E9D">
        <w:rPr>
          <w:sz w:val="22"/>
          <w:szCs w:val="22"/>
        </w:rPr>
        <w:t>San Francisco Libre Walk, Queens Walk and Dusseldorf Way</w:t>
      </w:r>
      <w:r w:rsidR="008E1D78">
        <w:rPr>
          <w:sz w:val="22"/>
          <w:szCs w:val="22"/>
        </w:rPr>
        <w:t>)</w:t>
      </w:r>
      <w:r w:rsidRPr="00EE1E9D">
        <w:rPr>
          <w:sz w:val="22"/>
          <w:szCs w:val="22"/>
        </w:rPr>
        <w:t xml:space="preserve">. The </w:t>
      </w:r>
      <w:r w:rsidR="008E1D78">
        <w:rPr>
          <w:sz w:val="22"/>
          <w:szCs w:val="22"/>
        </w:rPr>
        <w:t xml:space="preserve">key connections to the </w:t>
      </w:r>
      <w:r w:rsidR="51CC8FDD" w:rsidRPr="42A3A10C">
        <w:rPr>
          <w:sz w:val="22"/>
          <w:szCs w:val="22"/>
        </w:rPr>
        <w:t>t</w:t>
      </w:r>
      <w:r w:rsidR="3BD2AE43" w:rsidRPr="42A3A10C">
        <w:rPr>
          <w:sz w:val="22"/>
          <w:szCs w:val="22"/>
        </w:rPr>
        <w:t xml:space="preserve">own </w:t>
      </w:r>
      <w:r w:rsidR="0EE145DF" w:rsidRPr="42A3A10C">
        <w:rPr>
          <w:sz w:val="22"/>
          <w:szCs w:val="22"/>
        </w:rPr>
        <w:t>c</w:t>
      </w:r>
      <w:r w:rsidR="008E1D78">
        <w:rPr>
          <w:sz w:val="22"/>
          <w:szCs w:val="22"/>
        </w:rPr>
        <w:t>entre</w:t>
      </w:r>
      <w:r w:rsidR="00790417">
        <w:rPr>
          <w:sz w:val="22"/>
          <w:szCs w:val="22"/>
        </w:rPr>
        <w:t>, to the north</w:t>
      </w:r>
      <w:r w:rsidR="00E16279" w:rsidRPr="00EE1E9D">
        <w:rPr>
          <w:sz w:val="22"/>
          <w:szCs w:val="22"/>
        </w:rPr>
        <w:t xml:space="preserve"> </w:t>
      </w:r>
      <w:r w:rsidRPr="00EE1E9D">
        <w:rPr>
          <w:sz w:val="22"/>
          <w:szCs w:val="22"/>
        </w:rPr>
        <w:t>will</w:t>
      </w:r>
      <w:r w:rsidR="00E16279" w:rsidRPr="00EE1E9D">
        <w:rPr>
          <w:sz w:val="22"/>
          <w:szCs w:val="22"/>
        </w:rPr>
        <w:t xml:space="preserve"> for</w:t>
      </w:r>
      <w:r w:rsidR="00EE1E9D" w:rsidRPr="00EE1E9D">
        <w:rPr>
          <w:sz w:val="22"/>
          <w:szCs w:val="22"/>
        </w:rPr>
        <w:t>m</w:t>
      </w:r>
      <w:r w:rsidR="00E16279" w:rsidRPr="00EE1E9D">
        <w:rPr>
          <w:sz w:val="22"/>
          <w:szCs w:val="22"/>
        </w:rPr>
        <w:t xml:space="preserve"> part of the future MQC public realm</w:t>
      </w:r>
      <w:r w:rsidR="008E1D78">
        <w:rPr>
          <w:sz w:val="22"/>
          <w:szCs w:val="22"/>
        </w:rPr>
        <w:t>, with</w:t>
      </w:r>
      <w:r w:rsidR="00EE1E9D" w:rsidRPr="00EE1E9D">
        <w:rPr>
          <w:sz w:val="22"/>
          <w:szCs w:val="22"/>
        </w:rPr>
        <w:t xml:space="preserve"> </w:t>
      </w:r>
      <w:r w:rsidR="008E1D78">
        <w:rPr>
          <w:sz w:val="22"/>
          <w:szCs w:val="22"/>
        </w:rPr>
        <w:t>n</w:t>
      </w:r>
      <w:r w:rsidR="002D243B" w:rsidRPr="00EE1E9D">
        <w:rPr>
          <w:sz w:val="22"/>
          <w:szCs w:val="22"/>
        </w:rPr>
        <w:t>ew route</w:t>
      </w:r>
      <w:r w:rsidR="008E1D78">
        <w:rPr>
          <w:sz w:val="22"/>
          <w:szCs w:val="22"/>
        </w:rPr>
        <w:t>s</w:t>
      </w:r>
      <w:r w:rsidR="002D243B" w:rsidRPr="00EE1E9D">
        <w:rPr>
          <w:sz w:val="22"/>
          <w:szCs w:val="22"/>
        </w:rPr>
        <w:t xml:space="preserve"> from </w:t>
      </w:r>
      <w:r w:rsidR="008E1D78">
        <w:rPr>
          <w:sz w:val="22"/>
          <w:szCs w:val="22"/>
        </w:rPr>
        <w:t xml:space="preserve">the </w:t>
      </w:r>
      <w:r w:rsidR="002D243B" w:rsidRPr="00EE1E9D">
        <w:rPr>
          <w:sz w:val="22"/>
          <w:szCs w:val="22"/>
        </w:rPr>
        <w:t xml:space="preserve">west via ‘Flint Street’ </w:t>
      </w:r>
      <w:r w:rsidR="008E1D78">
        <w:rPr>
          <w:sz w:val="22"/>
          <w:szCs w:val="22"/>
        </w:rPr>
        <w:t>bringing</w:t>
      </w:r>
      <w:r w:rsidR="002D243B" w:rsidRPr="00EE1E9D">
        <w:rPr>
          <w:sz w:val="22"/>
          <w:szCs w:val="22"/>
        </w:rPr>
        <w:t xml:space="preserve"> increased footfall</w:t>
      </w:r>
      <w:r w:rsidR="000E3401">
        <w:rPr>
          <w:sz w:val="22"/>
          <w:szCs w:val="22"/>
        </w:rPr>
        <w:t>, and management and maintenance obligations</w:t>
      </w:r>
      <w:r w:rsidR="002D243B" w:rsidRPr="00EE1E9D">
        <w:rPr>
          <w:sz w:val="22"/>
          <w:szCs w:val="22"/>
        </w:rPr>
        <w:t xml:space="preserve"> to San Francisco Libre Wa</w:t>
      </w:r>
      <w:r w:rsidR="00E7335D" w:rsidRPr="00EE1E9D">
        <w:rPr>
          <w:sz w:val="22"/>
          <w:szCs w:val="22"/>
        </w:rPr>
        <w:t>y and other areas of</w:t>
      </w:r>
      <w:r w:rsidR="001B1FAE">
        <w:rPr>
          <w:sz w:val="22"/>
          <w:szCs w:val="22"/>
        </w:rPr>
        <w:t xml:space="preserve"> </w:t>
      </w:r>
      <w:r w:rsidR="00E7335D" w:rsidRPr="00EE1E9D">
        <w:rPr>
          <w:sz w:val="22"/>
          <w:szCs w:val="22"/>
        </w:rPr>
        <w:t>podium public realm.</w:t>
      </w:r>
      <w:r w:rsidR="008E1D78">
        <w:rPr>
          <w:sz w:val="22"/>
          <w:szCs w:val="22"/>
        </w:rPr>
        <w:t xml:space="preserve"> </w:t>
      </w:r>
    </w:p>
    <w:p w14:paraId="1F0A388D" w14:textId="1344424F" w:rsidR="00EE1E9D" w:rsidRDefault="00420BA2" w:rsidP="00BB01D8">
      <w:pPr>
        <w:rPr>
          <w:sz w:val="22"/>
          <w:szCs w:val="22"/>
        </w:rPr>
      </w:pPr>
      <w:r>
        <w:rPr>
          <w:sz w:val="22"/>
          <w:szCs w:val="22"/>
        </w:rPr>
        <w:t xml:space="preserve">We ask the LPA to consider this </w:t>
      </w:r>
      <w:r w:rsidR="00DF070D">
        <w:rPr>
          <w:sz w:val="22"/>
          <w:szCs w:val="22"/>
        </w:rPr>
        <w:t xml:space="preserve">application in the context of the </w:t>
      </w:r>
      <w:r>
        <w:rPr>
          <w:sz w:val="22"/>
          <w:szCs w:val="22"/>
        </w:rPr>
        <w:t>long t</w:t>
      </w:r>
      <w:r w:rsidR="00EE1E9D" w:rsidRPr="00EE1E9D">
        <w:rPr>
          <w:sz w:val="22"/>
          <w:szCs w:val="22"/>
        </w:rPr>
        <w:t>erm</w:t>
      </w:r>
      <w:r>
        <w:rPr>
          <w:sz w:val="22"/>
          <w:szCs w:val="22"/>
        </w:rPr>
        <w:t>, implementation,</w:t>
      </w:r>
      <w:r w:rsidR="00EE1E9D" w:rsidRPr="00EE1E9D">
        <w:rPr>
          <w:sz w:val="22"/>
          <w:szCs w:val="22"/>
        </w:rPr>
        <w:t xml:space="preserve"> management and maintenance</w:t>
      </w:r>
      <w:r>
        <w:rPr>
          <w:sz w:val="22"/>
          <w:szCs w:val="22"/>
        </w:rPr>
        <w:t xml:space="preserve"> </w:t>
      </w:r>
      <w:r w:rsidR="00EE1E9D" w:rsidRPr="00EE1E9D">
        <w:rPr>
          <w:sz w:val="22"/>
          <w:szCs w:val="22"/>
        </w:rPr>
        <w:t xml:space="preserve">of </w:t>
      </w:r>
      <w:r>
        <w:rPr>
          <w:sz w:val="22"/>
          <w:szCs w:val="22"/>
        </w:rPr>
        <w:t>the</w:t>
      </w:r>
      <w:r w:rsidR="00EE1E9D" w:rsidRPr="00EE1E9D">
        <w:rPr>
          <w:sz w:val="22"/>
          <w:szCs w:val="22"/>
        </w:rPr>
        <w:t xml:space="preserve"> wider joined-up public realm</w:t>
      </w:r>
      <w:r>
        <w:rPr>
          <w:sz w:val="22"/>
          <w:szCs w:val="22"/>
        </w:rPr>
        <w:t xml:space="preserve"> to include</w:t>
      </w:r>
      <w:r w:rsidR="00EE1E9D" w:rsidRPr="00EE1E9D">
        <w:rPr>
          <w:sz w:val="22"/>
          <w:szCs w:val="22"/>
        </w:rPr>
        <w:t xml:space="preserve"> the B</w:t>
      </w:r>
      <w:r w:rsidR="008E1D78">
        <w:rPr>
          <w:sz w:val="22"/>
          <w:szCs w:val="22"/>
        </w:rPr>
        <w:t xml:space="preserve">road Street </w:t>
      </w:r>
      <w:r w:rsidR="00EE1E9D" w:rsidRPr="00EE1E9D">
        <w:rPr>
          <w:sz w:val="22"/>
          <w:szCs w:val="22"/>
        </w:rPr>
        <w:t>M</w:t>
      </w:r>
      <w:r w:rsidR="008E1D78">
        <w:rPr>
          <w:sz w:val="22"/>
          <w:szCs w:val="22"/>
        </w:rPr>
        <w:t>all</w:t>
      </w:r>
      <w:r w:rsidR="6E97602A" w:rsidRPr="68B3C0C2">
        <w:rPr>
          <w:sz w:val="22"/>
          <w:szCs w:val="22"/>
        </w:rPr>
        <w:t xml:space="preserve"> (BSM)</w:t>
      </w:r>
      <w:r w:rsidR="46636256" w:rsidRPr="68B3C0C2">
        <w:rPr>
          <w:sz w:val="22"/>
          <w:szCs w:val="22"/>
        </w:rPr>
        <w:t>,</w:t>
      </w:r>
      <w:r w:rsidR="008E1D78">
        <w:rPr>
          <w:sz w:val="22"/>
          <w:szCs w:val="22"/>
        </w:rPr>
        <w:t xml:space="preserve"> The</w:t>
      </w:r>
      <w:r w:rsidR="00EE1E9D" w:rsidRPr="00EE1E9D">
        <w:rPr>
          <w:sz w:val="22"/>
          <w:szCs w:val="22"/>
        </w:rPr>
        <w:t xml:space="preserve"> Hexagon </w:t>
      </w:r>
      <w:r w:rsidR="008E1D78">
        <w:rPr>
          <w:sz w:val="22"/>
          <w:szCs w:val="22"/>
        </w:rPr>
        <w:t xml:space="preserve">Theatre </w:t>
      </w:r>
      <w:r w:rsidR="00EE1E9D" w:rsidRPr="00EE1E9D">
        <w:rPr>
          <w:sz w:val="22"/>
          <w:szCs w:val="22"/>
        </w:rPr>
        <w:t>and Minster Quarter Central proposals</w:t>
      </w:r>
      <w:r w:rsidR="00EE1E9D">
        <w:rPr>
          <w:sz w:val="22"/>
          <w:szCs w:val="22"/>
        </w:rPr>
        <w:t xml:space="preserve">, including the proposed IDR crossing identified in the </w:t>
      </w:r>
      <w:r w:rsidR="00036B59">
        <w:rPr>
          <w:sz w:val="22"/>
          <w:szCs w:val="22"/>
        </w:rPr>
        <w:t xml:space="preserve">Minster Quarter Area Outline Development </w:t>
      </w:r>
      <w:proofErr w:type="gramStart"/>
      <w:r w:rsidR="00036B59">
        <w:rPr>
          <w:sz w:val="22"/>
          <w:szCs w:val="22"/>
        </w:rPr>
        <w:t xml:space="preserve">Framework </w:t>
      </w:r>
      <w:r w:rsidR="00EE1E9D" w:rsidRPr="00EE1E9D">
        <w:rPr>
          <w:sz w:val="22"/>
          <w:szCs w:val="22"/>
        </w:rPr>
        <w:t>.</w:t>
      </w:r>
      <w:proofErr w:type="gramEnd"/>
    </w:p>
    <w:p w14:paraId="26E528D8" w14:textId="4497D972" w:rsidR="000E3401" w:rsidRPr="00AE6354" w:rsidRDefault="00D14307" w:rsidP="00BB01D8">
      <w:pPr>
        <w:rPr>
          <w:sz w:val="22"/>
          <w:szCs w:val="22"/>
          <w:u w:val="single"/>
        </w:rPr>
      </w:pPr>
      <w:r>
        <w:rPr>
          <w:sz w:val="22"/>
          <w:szCs w:val="22"/>
          <w:u w:val="single"/>
        </w:rPr>
        <w:lastRenderedPageBreak/>
        <w:t xml:space="preserve">Boundary to Minster Quarter Central and </w:t>
      </w:r>
      <w:r w:rsidR="00AE6354" w:rsidRPr="00AE6354">
        <w:rPr>
          <w:sz w:val="22"/>
          <w:szCs w:val="22"/>
          <w:u w:val="single"/>
        </w:rPr>
        <w:t xml:space="preserve">Proposed </w:t>
      </w:r>
      <w:r w:rsidR="00347CF4">
        <w:rPr>
          <w:sz w:val="22"/>
          <w:szCs w:val="22"/>
          <w:u w:val="single"/>
        </w:rPr>
        <w:t>Alterations</w:t>
      </w:r>
    </w:p>
    <w:p w14:paraId="4E0D5583" w14:textId="5D918413" w:rsidR="00685D2B" w:rsidRDefault="00D471AD" w:rsidP="00AE6354">
      <w:pPr>
        <w:rPr>
          <w:sz w:val="22"/>
          <w:szCs w:val="22"/>
        </w:rPr>
      </w:pPr>
      <w:r w:rsidRPr="00AE6354">
        <w:rPr>
          <w:sz w:val="22"/>
          <w:szCs w:val="22"/>
        </w:rPr>
        <w:t>We note</w:t>
      </w:r>
      <w:r w:rsidR="000765C9">
        <w:rPr>
          <w:sz w:val="22"/>
          <w:szCs w:val="22"/>
        </w:rPr>
        <w:t xml:space="preserve"> from the Design and Access Statement</w:t>
      </w:r>
      <w:r w:rsidRPr="00AE6354">
        <w:rPr>
          <w:sz w:val="22"/>
          <w:szCs w:val="22"/>
        </w:rPr>
        <w:t xml:space="preserve"> that</w:t>
      </w:r>
      <w:r w:rsidR="002E46F1" w:rsidRPr="00AE6354">
        <w:rPr>
          <w:sz w:val="22"/>
          <w:szCs w:val="22"/>
        </w:rPr>
        <w:t xml:space="preserve"> </w:t>
      </w:r>
      <w:r w:rsidR="00FC1FBE" w:rsidRPr="00AE6354">
        <w:rPr>
          <w:sz w:val="22"/>
          <w:szCs w:val="22"/>
        </w:rPr>
        <w:t xml:space="preserve">demolition above and below the podium is </w:t>
      </w:r>
      <w:r w:rsidR="00FC1FBE" w:rsidRPr="00330109">
        <w:rPr>
          <w:sz w:val="22"/>
          <w:szCs w:val="22"/>
        </w:rPr>
        <w:t>proposed</w:t>
      </w:r>
      <w:r w:rsidR="000765C9">
        <w:rPr>
          <w:sz w:val="22"/>
          <w:szCs w:val="22"/>
        </w:rPr>
        <w:t xml:space="preserve">. </w:t>
      </w:r>
      <w:r w:rsidR="00E228A5" w:rsidRPr="00330109">
        <w:rPr>
          <w:sz w:val="22"/>
          <w:szCs w:val="22"/>
        </w:rPr>
        <w:t>Further</w:t>
      </w:r>
      <w:r w:rsidRPr="00330109">
        <w:rPr>
          <w:sz w:val="22"/>
          <w:szCs w:val="22"/>
        </w:rPr>
        <w:t xml:space="preserve"> detail is req</w:t>
      </w:r>
      <w:r w:rsidR="00E228A5" w:rsidRPr="00330109">
        <w:rPr>
          <w:sz w:val="22"/>
          <w:szCs w:val="22"/>
        </w:rPr>
        <w:t>uested</w:t>
      </w:r>
      <w:r w:rsidRPr="00330109">
        <w:rPr>
          <w:sz w:val="22"/>
          <w:szCs w:val="22"/>
        </w:rPr>
        <w:t xml:space="preserve"> on</w:t>
      </w:r>
      <w:r w:rsidR="00FC1FBE" w:rsidRPr="00330109">
        <w:rPr>
          <w:sz w:val="22"/>
          <w:szCs w:val="22"/>
        </w:rPr>
        <w:t xml:space="preserve"> </w:t>
      </w:r>
      <w:r w:rsidR="00C734E8">
        <w:rPr>
          <w:sz w:val="22"/>
          <w:szCs w:val="22"/>
        </w:rPr>
        <w:t xml:space="preserve">any </w:t>
      </w:r>
      <w:r w:rsidR="000533C7">
        <w:rPr>
          <w:sz w:val="22"/>
          <w:szCs w:val="22"/>
        </w:rPr>
        <w:t xml:space="preserve">proposed </w:t>
      </w:r>
      <w:r w:rsidR="00FC1FBE" w:rsidRPr="00330109">
        <w:rPr>
          <w:sz w:val="22"/>
          <w:szCs w:val="22"/>
        </w:rPr>
        <w:t>alterations</w:t>
      </w:r>
      <w:r w:rsidR="000533C7">
        <w:rPr>
          <w:sz w:val="22"/>
          <w:szCs w:val="22"/>
        </w:rPr>
        <w:t xml:space="preserve">, in particular </w:t>
      </w:r>
      <w:r w:rsidR="00E228A5" w:rsidRPr="00330109">
        <w:rPr>
          <w:sz w:val="22"/>
          <w:szCs w:val="22"/>
        </w:rPr>
        <w:t xml:space="preserve">the </w:t>
      </w:r>
      <w:r w:rsidR="00DF6487" w:rsidRPr="00330109">
        <w:rPr>
          <w:sz w:val="22"/>
          <w:szCs w:val="22"/>
        </w:rPr>
        <w:t>interface</w:t>
      </w:r>
      <w:r w:rsidR="00DF6487">
        <w:rPr>
          <w:sz w:val="22"/>
          <w:szCs w:val="22"/>
        </w:rPr>
        <w:t xml:space="preserve"> with and proposed changes to</w:t>
      </w:r>
      <w:r w:rsidR="00DF6487" w:rsidRPr="00330109">
        <w:rPr>
          <w:sz w:val="22"/>
          <w:szCs w:val="22"/>
        </w:rPr>
        <w:t xml:space="preserve"> </w:t>
      </w:r>
      <w:r w:rsidR="00E228A5" w:rsidRPr="00330109">
        <w:rPr>
          <w:sz w:val="22"/>
          <w:szCs w:val="22"/>
        </w:rPr>
        <w:t xml:space="preserve">the </w:t>
      </w:r>
      <w:r w:rsidR="000765C9" w:rsidRPr="00347CF4">
        <w:rPr>
          <w:sz w:val="22"/>
          <w:szCs w:val="22"/>
        </w:rPr>
        <w:t>wall along the boundary with the MQC site to the north</w:t>
      </w:r>
      <w:r w:rsidR="000765C9">
        <w:rPr>
          <w:sz w:val="22"/>
          <w:szCs w:val="22"/>
        </w:rPr>
        <w:t xml:space="preserve"> and </w:t>
      </w:r>
      <w:r w:rsidR="00E228A5" w:rsidRPr="00330109">
        <w:rPr>
          <w:sz w:val="22"/>
          <w:szCs w:val="22"/>
        </w:rPr>
        <w:t>connected podium within the Council’s ownership</w:t>
      </w:r>
      <w:r w:rsidR="00C734E8">
        <w:rPr>
          <w:sz w:val="22"/>
          <w:szCs w:val="22"/>
        </w:rPr>
        <w:t>,</w:t>
      </w:r>
      <w:r w:rsidR="00FC1FBE" w:rsidRPr="00330109">
        <w:rPr>
          <w:sz w:val="22"/>
          <w:szCs w:val="22"/>
        </w:rPr>
        <w:t xml:space="preserve"> including considerations around</w:t>
      </w:r>
      <w:r w:rsidR="00412B5F" w:rsidRPr="00330109">
        <w:rPr>
          <w:sz w:val="22"/>
          <w:szCs w:val="22"/>
        </w:rPr>
        <w:t xml:space="preserve"> </w:t>
      </w:r>
      <w:r w:rsidR="001619D5">
        <w:rPr>
          <w:sz w:val="22"/>
          <w:szCs w:val="22"/>
        </w:rPr>
        <w:t xml:space="preserve">construction logistics, </w:t>
      </w:r>
      <w:r w:rsidR="00412B5F" w:rsidRPr="00330109">
        <w:rPr>
          <w:sz w:val="22"/>
          <w:szCs w:val="22"/>
        </w:rPr>
        <w:t>functionality</w:t>
      </w:r>
      <w:r w:rsidR="00FC1FBE" w:rsidRPr="00330109">
        <w:rPr>
          <w:sz w:val="22"/>
          <w:szCs w:val="22"/>
        </w:rPr>
        <w:t xml:space="preserve">, </w:t>
      </w:r>
      <w:r w:rsidR="00412B5F" w:rsidRPr="00330109">
        <w:rPr>
          <w:sz w:val="22"/>
          <w:szCs w:val="22"/>
        </w:rPr>
        <w:t>levels</w:t>
      </w:r>
      <w:r w:rsidR="00AE6354" w:rsidRPr="00330109">
        <w:rPr>
          <w:sz w:val="22"/>
          <w:szCs w:val="22"/>
        </w:rPr>
        <w:t>, finishes</w:t>
      </w:r>
      <w:r w:rsidR="00FC1FBE" w:rsidRPr="00330109">
        <w:rPr>
          <w:sz w:val="22"/>
          <w:szCs w:val="22"/>
        </w:rPr>
        <w:t xml:space="preserve"> and </w:t>
      </w:r>
      <w:r w:rsidR="00412B5F" w:rsidRPr="00330109">
        <w:rPr>
          <w:sz w:val="22"/>
          <w:szCs w:val="22"/>
        </w:rPr>
        <w:t>structural integrit</w:t>
      </w:r>
      <w:r w:rsidR="00FC1FBE" w:rsidRPr="00330109">
        <w:rPr>
          <w:sz w:val="22"/>
          <w:szCs w:val="22"/>
        </w:rPr>
        <w:t>y</w:t>
      </w:r>
      <w:r w:rsidR="00685D2B" w:rsidRPr="00330109">
        <w:rPr>
          <w:sz w:val="22"/>
          <w:szCs w:val="22"/>
        </w:rPr>
        <w:t>.</w:t>
      </w:r>
    </w:p>
    <w:p w14:paraId="3CBF523E" w14:textId="22A3F86E" w:rsidR="00A608CC" w:rsidRDefault="00503130" w:rsidP="00A608CC">
      <w:pPr>
        <w:rPr>
          <w:sz w:val="22"/>
          <w:szCs w:val="22"/>
        </w:rPr>
      </w:pPr>
      <w:r>
        <w:rPr>
          <w:sz w:val="22"/>
          <w:szCs w:val="22"/>
        </w:rPr>
        <w:t>In general, t</w:t>
      </w:r>
      <w:r w:rsidR="1BCE7517" w:rsidRPr="00A608CC">
        <w:rPr>
          <w:sz w:val="22"/>
          <w:szCs w:val="22"/>
        </w:rPr>
        <w:t>he r</w:t>
      </w:r>
      <w:r w:rsidR="47C52D17" w:rsidRPr="00A608CC">
        <w:rPr>
          <w:sz w:val="22"/>
          <w:szCs w:val="22"/>
        </w:rPr>
        <w:t xml:space="preserve">elationship to </w:t>
      </w:r>
      <w:r w:rsidR="00A608CC">
        <w:rPr>
          <w:sz w:val="22"/>
          <w:szCs w:val="22"/>
        </w:rPr>
        <w:t xml:space="preserve">the </w:t>
      </w:r>
      <w:r w:rsidR="47C52D17" w:rsidRPr="00A608CC">
        <w:rPr>
          <w:sz w:val="22"/>
          <w:szCs w:val="22"/>
        </w:rPr>
        <w:t>adjoining Minster Quarter</w:t>
      </w:r>
      <w:r w:rsidR="1B3E92A9" w:rsidRPr="00A608CC">
        <w:rPr>
          <w:sz w:val="22"/>
          <w:szCs w:val="22"/>
        </w:rPr>
        <w:t xml:space="preserve"> Central</w:t>
      </w:r>
      <w:r w:rsidR="47C52D17" w:rsidRPr="00A608CC">
        <w:rPr>
          <w:sz w:val="22"/>
          <w:szCs w:val="22"/>
        </w:rPr>
        <w:t xml:space="preserve"> site</w:t>
      </w:r>
      <w:r w:rsidR="7495DE3A" w:rsidRPr="00A608CC">
        <w:rPr>
          <w:sz w:val="22"/>
          <w:szCs w:val="22"/>
        </w:rPr>
        <w:t xml:space="preserve"> along </w:t>
      </w:r>
      <w:r w:rsidR="19984AC4" w:rsidRPr="62ABA5AD">
        <w:rPr>
          <w:sz w:val="22"/>
          <w:szCs w:val="22"/>
        </w:rPr>
        <w:t xml:space="preserve">the </w:t>
      </w:r>
      <w:r w:rsidR="1E51523C" w:rsidRPr="00A608CC">
        <w:rPr>
          <w:sz w:val="22"/>
          <w:szCs w:val="22"/>
        </w:rPr>
        <w:t>podium edge</w:t>
      </w:r>
      <w:r w:rsidR="00256B57" w:rsidRPr="00A608CC">
        <w:rPr>
          <w:sz w:val="22"/>
          <w:szCs w:val="22"/>
        </w:rPr>
        <w:t xml:space="preserve"> to the north</w:t>
      </w:r>
      <w:r w:rsidR="00130D05" w:rsidRPr="00A608CC">
        <w:rPr>
          <w:sz w:val="22"/>
          <w:szCs w:val="22"/>
        </w:rPr>
        <w:t>, including</w:t>
      </w:r>
      <w:r w:rsidR="39E2C62A" w:rsidRPr="00A608CC">
        <w:rPr>
          <w:sz w:val="22"/>
          <w:szCs w:val="22"/>
        </w:rPr>
        <w:t xml:space="preserve"> at the level change</w:t>
      </w:r>
      <w:r w:rsidR="00130D05" w:rsidRPr="00A608CC">
        <w:rPr>
          <w:sz w:val="22"/>
          <w:szCs w:val="22"/>
        </w:rPr>
        <w:t xml:space="preserve"> up to where the sites meet the </w:t>
      </w:r>
      <w:r w:rsidR="39E2C62A" w:rsidRPr="00A608CC">
        <w:rPr>
          <w:sz w:val="22"/>
          <w:szCs w:val="22"/>
        </w:rPr>
        <w:t>IDR</w:t>
      </w:r>
      <w:r w:rsidR="00334860" w:rsidRPr="00A608CC">
        <w:rPr>
          <w:sz w:val="22"/>
          <w:szCs w:val="22"/>
        </w:rPr>
        <w:t xml:space="preserve"> </w:t>
      </w:r>
      <w:r w:rsidR="00130D05" w:rsidRPr="00A608CC">
        <w:rPr>
          <w:sz w:val="22"/>
          <w:szCs w:val="22"/>
        </w:rPr>
        <w:t>slip road</w:t>
      </w:r>
      <w:r w:rsidR="729B27A8" w:rsidRPr="62ABA5AD">
        <w:rPr>
          <w:sz w:val="22"/>
          <w:szCs w:val="22"/>
        </w:rPr>
        <w:t>,</w:t>
      </w:r>
      <w:r w:rsidR="00130D05" w:rsidRPr="00A608CC">
        <w:rPr>
          <w:sz w:val="22"/>
          <w:szCs w:val="22"/>
        </w:rPr>
        <w:t xml:space="preserve"> </w:t>
      </w:r>
      <w:r w:rsidR="00425854" w:rsidRPr="00A608CC">
        <w:rPr>
          <w:sz w:val="22"/>
          <w:szCs w:val="22"/>
        </w:rPr>
        <w:t>need</w:t>
      </w:r>
      <w:r w:rsidR="002F63D9" w:rsidRPr="00A608CC">
        <w:rPr>
          <w:sz w:val="22"/>
          <w:szCs w:val="22"/>
        </w:rPr>
        <w:t>s</w:t>
      </w:r>
      <w:r w:rsidR="00425854" w:rsidRPr="00A608CC">
        <w:rPr>
          <w:sz w:val="22"/>
          <w:szCs w:val="22"/>
        </w:rPr>
        <w:t xml:space="preserve"> to be better understood</w:t>
      </w:r>
      <w:r w:rsidR="1B3E92A9" w:rsidRPr="00A608CC">
        <w:rPr>
          <w:sz w:val="22"/>
          <w:szCs w:val="22"/>
        </w:rPr>
        <w:t xml:space="preserve">. </w:t>
      </w:r>
    </w:p>
    <w:p w14:paraId="76298F56" w14:textId="566906F5" w:rsidR="002C624F" w:rsidRDefault="002C624F" w:rsidP="00A608CC">
      <w:pPr>
        <w:rPr>
          <w:sz w:val="22"/>
          <w:szCs w:val="22"/>
        </w:rPr>
      </w:pPr>
      <w:r>
        <w:rPr>
          <w:sz w:val="22"/>
          <w:szCs w:val="22"/>
        </w:rPr>
        <w:t xml:space="preserve">We would like to clarify, in relation to page 10 of the DAS that the </w:t>
      </w:r>
      <w:r w:rsidR="007E05E7">
        <w:rPr>
          <w:sz w:val="22"/>
          <w:szCs w:val="22"/>
        </w:rPr>
        <w:t xml:space="preserve">adjoining </w:t>
      </w:r>
      <w:r>
        <w:rPr>
          <w:sz w:val="22"/>
          <w:szCs w:val="22"/>
        </w:rPr>
        <w:t xml:space="preserve">wider Minster Quarter area designated ‘Green Space’ </w:t>
      </w:r>
      <w:r w:rsidR="00AB7309">
        <w:rPr>
          <w:sz w:val="22"/>
          <w:szCs w:val="22"/>
        </w:rPr>
        <w:t>includes brownfield land,</w:t>
      </w:r>
      <w:r>
        <w:rPr>
          <w:sz w:val="22"/>
          <w:szCs w:val="22"/>
        </w:rPr>
        <w:t xml:space="preserve"> </w:t>
      </w:r>
      <w:r w:rsidR="00AB7309">
        <w:rPr>
          <w:sz w:val="22"/>
          <w:szCs w:val="22"/>
        </w:rPr>
        <w:t xml:space="preserve">concrete podium structures, and hard landscaping, with the </w:t>
      </w:r>
      <w:r w:rsidR="007E05E7">
        <w:rPr>
          <w:sz w:val="22"/>
          <w:szCs w:val="22"/>
        </w:rPr>
        <w:t>are</w:t>
      </w:r>
      <w:r w:rsidR="00AB7309">
        <w:rPr>
          <w:sz w:val="22"/>
          <w:szCs w:val="22"/>
        </w:rPr>
        <w:t>a</w:t>
      </w:r>
      <w:r w:rsidR="007E05E7">
        <w:rPr>
          <w:sz w:val="22"/>
          <w:szCs w:val="22"/>
        </w:rPr>
        <w:t xml:space="preserve"> directly north of the Magistrates Court</w:t>
      </w:r>
      <w:r>
        <w:rPr>
          <w:sz w:val="22"/>
          <w:szCs w:val="22"/>
        </w:rPr>
        <w:t xml:space="preserve"> allocated to carparks (Civic Carparks A&amp;B).</w:t>
      </w:r>
    </w:p>
    <w:p w14:paraId="5C560AE9" w14:textId="38988B51" w:rsidR="00A608CC" w:rsidRPr="00A608CC" w:rsidRDefault="007974FC" w:rsidP="00A608CC">
      <w:pPr>
        <w:rPr>
          <w:sz w:val="22"/>
          <w:szCs w:val="22"/>
          <w:u w:val="single"/>
        </w:rPr>
      </w:pPr>
      <w:r>
        <w:rPr>
          <w:sz w:val="22"/>
          <w:szCs w:val="22"/>
          <w:u w:val="single"/>
        </w:rPr>
        <w:t xml:space="preserve">Boundary with </w:t>
      </w:r>
      <w:r w:rsidR="00A608CC" w:rsidRPr="00A608CC">
        <w:rPr>
          <w:sz w:val="22"/>
          <w:szCs w:val="22"/>
          <w:u w:val="single"/>
        </w:rPr>
        <w:t>Council</w:t>
      </w:r>
      <w:r>
        <w:rPr>
          <w:sz w:val="22"/>
          <w:szCs w:val="22"/>
          <w:u w:val="single"/>
        </w:rPr>
        <w:t>’s</w:t>
      </w:r>
      <w:r w:rsidR="00A608CC" w:rsidRPr="00A608CC">
        <w:rPr>
          <w:sz w:val="22"/>
          <w:szCs w:val="22"/>
          <w:u w:val="single"/>
        </w:rPr>
        <w:t xml:space="preserve"> </w:t>
      </w:r>
      <w:proofErr w:type="spellStart"/>
      <w:r w:rsidR="00A608CC" w:rsidRPr="00A608CC">
        <w:rPr>
          <w:sz w:val="22"/>
          <w:szCs w:val="22"/>
          <w:u w:val="single"/>
        </w:rPr>
        <w:t>Streetscene</w:t>
      </w:r>
      <w:proofErr w:type="spellEnd"/>
      <w:r w:rsidR="00A608CC" w:rsidRPr="00A608CC">
        <w:rPr>
          <w:sz w:val="22"/>
          <w:szCs w:val="22"/>
          <w:u w:val="single"/>
        </w:rPr>
        <w:t xml:space="preserve"> Service / Waste Depot</w:t>
      </w:r>
    </w:p>
    <w:p w14:paraId="06928C82" w14:textId="4C17EC8E" w:rsidR="00130D05" w:rsidRDefault="00425854" w:rsidP="00A608CC">
      <w:pPr>
        <w:rPr>
          <w:sz w:val="22"/>
          <w:szCs w:val="22"/>
        </w:rPr>
      </w:pPr>
      <w:r w:rsidRPr="00A608CC">
        <w:rPr>
          <w:sz w:val="22"/>
          <w:szCs w:val="22"/>
        </w:rPr>
        <w:t>It should be noted that</w:t>
      </w:r>
      <w:r w:rsidR="1B3E92A9" w:rsidRPr="00A608CC">
        <w:rPr>
          <w:sz w:val="22"/>
          <w:szCs w:val="22"/>
        </w:rPr>
        <w:t xml:space="preserve"> the council’s waste depot is </w:t>
      </w:r>
      <w:r w:rsidR="219DE721" w:rsidRPr="00A608CC">
        <w:rPr>
          <w:sz w:val="22"/>
          <w:szCs w:val="22"/>
        </w:rPr>
        <w:t xml:space="preserve">located </w:t>
      </w:r>
      <w:r w:rsidR="69F1A9D9" w:rsidRPr="00A608CC">
        <w:rPr>
          <w:sz w:val="22"/>
          <w:szCs w:val="22"/>
        </w:rPr>
        <w:t>at sub</w:t>
      </w:r>
      <w:r w:rsidR="00845A14">
        <w:rPr>
          <w:sz w:val="22"/>
          <w:szCs w:val="22"/>
        </w:rPr>
        <w:t>-</w:t>
      </w:r>
      <w:r w:rsidR="69F1A9D9" w:rsidRPr="00A608CC">
        <w:rPr>
          <w:sz w:val="22"/>
          <w:szCs w:val="22"/>
        </w:rPr>
        <w:t xml:space="preserve">podium level, </w:t>
      </w:r>
      <w:r w:rsidR="219DE721" w:rsidRPr="00A608CC">
        <w:rPr>
          <w:sz w:val="22"/>
          <w:szCs w:val="22"/>
        </w:rPr>
        <w:t xml:space="preserve">directly </w:t>
      </w:r>
      <w:r w:rsidR="69F1A9D9" w:rsidRPr="00A608CC">
        <w:rPr>
          <w:sz w:val="22"/>
          <w:szCs w:val="22"/>
        </w:rPr>
        <w:t>to the north of the proposed Flint Street</w:t>
      </w:r>
      <w:r w:rsidR="32547396" w:rsidRPr="00A608CC">
        <w:rPr>
          <w:sz w:val="22"/>
          <w:szCs w:val="22"/>
        </w:rPr>
        <w:t xml:space="preserve"> public realm</w:t>
      </w:r>
      <w:r w:rsidR="005C79AD" w:rsidRPr="00A608CC">
        <w:rPr>
          <w:sz w:val="22"/>
          <w:szCs w:val="22"/>
        </w:rPr>
        <w:t xml:space="preserve"> and seating areas</w:t>
      </w:r>
      <w:r w:rsidR="00D14307">
        <w:rPr>
          <w:sz w:val="22"/>
          <w:szCs w:val="22"/>
        </w:rPr>
        <w:t xml:space="preserve">. The waste depot </w:t>
      </w:r>
      <w:r w:rsidR="00AD585C">
        <w:rPr>
          <w:sz w:val="22"/>
          <w:szCs w:val="22"/>
        </w:rPr>
        <w:t xml:space="preserve">is bounded by the wall to </w:t>
      </w:r>
      <w:r w:rsidR="00D14307">
        <w:rPr>
          <w:sz w:val="22"/>
          <w:szCs w:val="22"/>
        </w:rPr>
        <w:t xml:space="preserve">the </w:t>
      </w:r>
      <w:r w:rsidR="006015DD">
        <w:rPr>
          <w:sz w:val="22"/>
          <w:szCs w:val="22"/>
        </w:rPr>
        <w:t>proposed development.</w:t>
      </w:r>
    </w:p>
    <w:p w14:paraId="1A8C8B75" w14:textId="536BAB65" w:rsidR="00347CF4" w:rsidRDefault="00A608CC" w:rsidP="00347CF4">
      <w:pPr>
        <w:rPr>
          <w:sz w:val="22"/>
          <w:szCs w:val="22"/>
        </w:rPr>
      </w:pPr>
      <w:r>
        <w:rPr>
          <w:sz w:val="22"/>
          <w:szCs w:val="22"/>
        </w:rPr>
        <w:t xml:space="preserve">Further detail is </w:t>
      </w:r>
      <w:r w:rsidR="009F175C">
        <w:rPr>
          <w:sz w:val="22"/>
          <w:szCs w:val="22"/>
        </w:rPr>
        <w:t>required</w:t>
      </w:r>
      <w:r>
        <w:rPr>
          <w:sz w:val="22"/>
          <w:szCs w:val="22"/>
        </w:rPr>
        <w:t xml:space="preserve"> </w:t>
      </w:r>
      <w:r w:rsidR="007974FC">
        <w:rPr>
          <w:sz w:val="22"/>
          <w:szCs w:val="22"/>
        </w:rPr>
        <w:t xml:space="preserve">on </w:t>
      </w:r>
      <w:r>
        <w:rPr>
          <w:sz w:val="22"/>
          <w:szCs w:val="22"/>
        </w:rPr>
        <w:t xml:space="preserve">any impacts to the physical structure </w:t>
      </w:r>
      <w:r w:rsidR="007974FC">
        <w:rPr>
          <w:sz w:val="22"/>
          <w:szCs w:val="22"/>
        </w:rPr>
        <w:t>of</w:t>
      </w:r>
      <w:r w:rsidR="01BCBD37" w:rsidRPr="341BFB00">
        <w:rPr>
          <w:sz w:val="22"/>
          <w:szCs w:val="22"/>
        </w:rPr>
        <w:t>, access to</w:t>
      </w:r>
      <w:r w:rsidR="007974FC">
        <w:rPr>
          <w:sz w:val="22"/>
          <w:szCs w:val="22"/>
        </w:rPr>
        <w:t xml:space="preserve"> </w:t>
      </w:r>
      <w:r w:rsidR="006015DD">
        <w:rPr>
          <w:sz w:val="22"/>
          <w:szCs w:val="22"/>
        </w:rPr>
        <w:t>and</w:t>
      </w:r>
      <w:r>
        <w:rPr>
          <w:sz w:val="22"/>
          <w:szCs w:val="22"/>
        </w:rPr>
        <w:t xml:space="preserve"> operation of the waste depot</w:t>
      </w:r>
      <w:r w:rsidR="00845A14">
        <w:rPr>
          <w:sz w:val="22"/>
          <w:szCs w:val="22"/>
        </w:rPr>
        <w:t xml:space="preserve"> </w:t>
      </w:r>
      <w:r w:rsidR="007974FC">
        <w:rPr>
          <w:sz w:val="22"/>
          <w:szCs w:val="22"/>
        </w:rPr>
        <w:t>as part of the demolition, construction and operation of the</w:t>
      </w:r>
      <w:r w:rsidR="006015DD">
        <w:rPr>
          <w:sz w:val="22"/>
          <w:szCs w:val="22"/>
        </w:rPr>
        <w:t xml:space="preserve"> proposed</w:t>
      </w:r>
      <w:r w:rsidR="007974FC">
        <w:rPr>
          <w:sz w:val="22"/>
          <w:szCs w:val="22"/>
        </w:rPr>
        <w:t xml:space="preserve"> development</w:t>
      </w:r>
      <w:r w:rsidR="00845A14">
        <w:rPr>
          <w:sz w:val="22"/>
          <w:szCs w:val="22"/>
        </w:rPr>
        <w:t xml:space="preserve">. </w:t>
      </w:r>
      <w:r w:rsidR="009F175C">
        <w:rPr>
          <w:sz w:val="22"/>
          <w:szCs w:val="22"/>
        </w:rPr>
        <w:t>Th</w:t>
      </w:r>
      <w:r w:rsidR="00E844E0">
        <w:rPr>
          <w:sz w:val="22"/>
          <w:szCs w:val="22"/>
        </w:rPr>
        <w:t>e waste depot</w:t>
      </w:r>
      <w:r w:rsidR="009F175C">
        <w:rPr>
          <w:sz w:val="22"/>
          <w:szCs w:val="22"/>
        </w:rPr>
        <w:t xml:space="preserve"> is a vital Council service</w:t>
      </w:r>
      <w:r w:rsidR="00347CF4">
        <w:rPr>
          <w:sz w:val="22"/>
          <w:szCs w:val="22"/>
        </w:rPr>
        <w:t>,</w:t>
      </w:r>
      <w:r w:rsidR="00B62356">
        <w:rPr>
          <w:sz w:val="22"/>
          <w:szCs w:val="22"/>
        </w:rPr>
        <w:t xml:space="preserve"> </w:t>
      </w:r>
      <w:r w:rsidR="00347CF4">
        <w:rPr>
          <w:sz w:val="22"/>
          <w:szCs w:val="22"/>
        </w:rPr>
        <w:t xml:space="preserve">and </w:t>
      </w:r>
      <w:r w:rsidR="00B62356">
        <w:rPr>
          <w:sz w:val="22"/>
          <w:szCs w:val="22"/>
        </w:rPr>
        <w:t xml:space="preserve">the Minster Quarter Central </w:t>
      </w:r>
      <w:r w:rsidR="00FD0875">
        <w:rPr>
          <w:sz w:val="22"/>
          <w:szCs w:val="22"/>
        </w:rPr>
        <w:t>d</w:t>
      </w:r>
      <w:r w:rsidR="00B62356">
        <w:rPr>
          <w:sz w:val="22"/>
          <w:szCs w:val="22"/>
        </w:rPr>
        <w:t>evelopment</w:t>
      </w:r>
      <w:r w:rsidR="00347CF4" w:rsidRPr="00A608CC">
        <w:rPr>
          <w:sz w:val="22"/>
          <w:szCs w:val="22"/>
        </w:rPr>
        <w:t xml:space="preserve"> currently envisage</w:t>
      </w:r>
      <w:r w:rsidR="00B62356">
        <w:rPr>
          <w:sz w:val="22"/>
          <w:szCs w:val="22"/>
        </w:rPr>
        <w:t>s that</w:t>
      </w:r>
      <w:r w:rsidR="00347CF4" w:rsidRPr="00A608CC">
        <w:rPr>
          <w:sz w:val="22"/>
          <w:szCs w:val="22"/>
        </w:rPr>
        <w:t xml:space="preserve"> this facility will remain in its current location</w:t>
      </w:r>
      <w:r w:rsidR="00E844E0">
        <w:rPr>
          <w:sz w:val="22"/>
          <w:szCs w:val="22"/>
        </w:rPr>
        <w:t>.</w:t>
      </w:r>
    </w:p>
    <w:p w14:paraId="6527FAAD" w14:textId="3BE1540B" w:rsidR="00FE7412" w:rsidRPr="009A6F98" w:rsidRDefault="006015DD" w:rsidP="009A6F98">
      <w:pPr>
        <w:pStyle w:val="ListParagraph"/>
        <w:numPr>
          <w:ilvl w:val="0"/>
          <w:numId w:val="16"/>
        </w:numPr>
        <w:ind w:left="284" w:hanging="284"/>
        <w:rPr>
          <w:b/>
          <w:bCs/>
          <w:sz w:val="22"/>
          <w:szCs w:val="22"/>
          <w:u w:val="single"/>
        </w:rPr>
      </w:pPr>
      <w:r w:rsidRPr="009A6F98">
        <w:rPr>
          <w:b/>
          <w:bCs/>
          <w:sz w:val="22"/>
          <w:szCs w:val="22"/>
          <w:u w:val="single"/>
        </w:rPr>
        <w:t xml:space="preserve"> </w:t>
      </w:r>
      <w:r w:rsidR="00FE7412" w:rsidRPr="009A6F98">
        <w:rPr>
          <w:b/>
          <w:bCs/>
          <w:sz w:val="22"/>
          <w:szCs w:val="22"/>
          <w:u w:val="single"/>
        </w:rPr>
        <w:t xml:space="preserve">Public Realm </w:t>
      </w:r>
      <w:r w:rsidRPr="009A6F98">
        <w:rPr>
          <w:b/>
          <w:bCs/>
          <w:sz w:val="22"/>
          <w:szCs w:val="22"/>
          <w:u w:val="single"/>
        </w:rPr>
        <w:t>Design and Stewardship</w:t>
      </w:r>
    </w:p>
    <w:p w14:paraId="330D99C6" w14:textId="5F20FEAE" w:rsidR="00A043B6" w:rsidRDefault="37A9C670" w:rsidP="00845A14">
      <w:pPr>
        <w:rPr>
          <w:sz w:val="22"/>
          <w:szCs w:val="22"/>
        </w:rPr>
      </w:pPr>
      <w:r w:rsidRPr="21A9123E">
        <w:rPr>
          <w:sz w:val="22"/>
          <w:szCs w:val="22"/>
        </w:rPr>
        <w:t xml:space="preserve">We would like to see a coordinated approach to public realm design and quality </w:t>
      </w:r>
      <w:r w:rsidR="60AA8683" w:rsidRPr="21A9123E">
        <w:rPr>
          <w:sz w:val="22"/>
          <w:szCs w:val="22"/>
        </w:rPr>
        <w:t>(</w:t>
      </w:r>
      <w:r w:rsidR="7883657F" w:rsidRPr="21A9123E">
        <w:rPr>
          <w:sz w:val="22"/>
          <w:szCs w:val="22"/>
        </w:rPr>
        <w:t>e.g.</w:t>
      </w:r>
      <w:r w:rsidR="38E817FA" w:rsidRPr="21A9123E">
        <w:rPr>
          <w:sz w:val="22"/>
          <w:szCs w:val="22"/>
        </w:rPr>
        <w:t xml:space="preserve"> </w:t>
      </w:r>
      <w:r w:rsidR="60AA8683" w:rsidRPr="21A9123E">
        <w:rPr>
          <w:sz w:val="22"/>
          <w:szCs w:val="22"/>
        </w:rPr>
        <w:t>materials, planting, street furniture,</w:t>
      </w:r>
      <w:r w:rsidR="3C43C47D" w:rsidRPr="21A9123E">
        <w:rPr>
          <w:sz w:val="22"/>
          <w:szCs w:val="22"/>
        </w:rPr>
        <w:t xml:space="preserve"> play,</w:t>
      </w:r>
      <w:r w:rsidR="60AA8683" w:rsidRPr="21A9123E">
        <w:rPr>
          <w:sz w:val="22"/>
          <w:szCs w:val="22"/>
        </w:rPr>
        <w:t xml:space="preserve"> signage) </w:t>
      </w:r>
      <w:r w:rsidRPr="21A9123E">
        <w:rPr>
          <w:sz w:val="22"/>
          <w:szCs w:val="22"/>
        </w:rPr>
        <w:t xml:space="preserve">across the Minster Quarter </w:t>
      </w:r>
      <w:r w:rsidR="0B895A48" w:rsidRPr="21A9123E">
        <w:rPr>
          <w:sz w:val="22"/>
          <w:szCs w:val="22"/>
        </w:rPr>
        <w:t>d</w:t>
      </w:r>
      <w:r w:rsidRPr="21A9123E">
        <w:rPr>
          <w:sz w:val="22"/>
          <w:szCs w:val="22"/>
        </w:rPr>
        <w:t xml:space="preserve">evelopment sites, including Flint Street, Minster Quarter Central and BSM. </w:t>
      </w:r>
      <w:r w:rsidR="29E51826" w:rsidRPr="21A9123E">
        <w:rPr>
          <w:sz w:val="22"/>
          <w:szCs w:val="22"/>
        </w:rPr>
        <w:t xml:space="preserve">To deliver this we would advocate collaborative working between design teams to create a </w:t>
      </w:r>
      <w:r w:rsidR="1734DCE3" w:rsidRPr="21A9123E">
        <w:rPr>
          <w:sz w:val="22"/>
          <w:szCs w:val="22"/>
        </w:rPr>
        <w:t>Minster Quarter Public Realm Design Code</w:t>
      </w:r>
      <w:r w:rsidR="3F75CD13" w:rsidRPr="21A9123E">
        <w:rPr>
          <w:sz w:val="22"/>
          <w:szCs w:val="22"/>
        </w:rPr>
        <w:t>, aligned with the</w:t>
      </w:r>
      <w:r w:rsidR="5DB26E16" w:rsidRPr="21A9123E">
        <w:rPr>
          <w:sz w:val="22"/>
          <w:szCs w:val="22"/>
        </w:rPr>
        <w:t xml:space="preserve"> </w:t>
      </w:r>
      <w:r w:rsidR="191E75E6" w:rsidRPr="2C78FEA9">
        <w:rPr>
          <w:sz w:val="22"/>
          <w:szCs w:val="22"/>
        </w:rPr>
        <w:t>MQ</w:t>
      </w:r>
      <w:r w:rsidR="22472D00" w:rsidRPr="2C78FEA9">
        <w:rPr>
          <w:sz w:val="22"/>
          <w:szCs w:val="22"/>
        </w:rPr>
        <w:t>A</w:t>
      </w:r>
      <w:r w:rsidR="191E75E6" w:rsidRPr="2C78FEA9">
        <w:rPr>
          <w:sz w:val="22"/>
          <w:szCs w:val="22"/>
        </w:rPr>
        <w:t>DF</w:t>
      </w:r>
      <w:r w:rsidR="3F75CD13" w:rsidRPr="21A9123E">
        <w:rPr>
          <w:sz w:val="22"/>
          <w:szCs w:val="22"/>
        </w:rPr>
        <w:t xml:space="preserve"> </w:t>
      </w:r>
      <w:r w:rsidR="58877C60" w:rsidRPr="21A9123E">
        <w:rPr>
          <w:rFonts w:cs="Open Sans"/>
          <w:sz w:val="22"/>
          <w:szCs w:val="22"/>
        </w:rPr>
        <w:t>recently adopted Reading Town Centre Public Realm Strategy (</w:t>
      </w:r>
      <w:r w:rsidR="21258E7A" w:rsidRPr="2C78FEA9">
        <w:rPr>
          <w:rFonts w:cs="Open Sans"/>
          <w:sz w:val="22"/>
          <w:szCs w:val="22"/>
        </w:rPr>
        <w:t>R</w:t>
      </w:r>
      <w:r w:rsidR="58877C60" w:rsidRPr="21A9123E">
        <w:rPr>
          <w:rFonts w:cs="Open Sans"/>
          <w:sz w:val="22"/>
          <w:szCs w:val="22"/>
        </w:rPr>
        <w:t>TCPRS).</w:t>
      </w:r>
    </w:p>
    <w:p w14:paraId="779370BE" w14:textId="335369E5" w:rsidR="0020753A" w:rsidRPr="003B4F5D" w:rsidRDefault="001C2189" w:rsidP="003B4F5D">
      <w:pPr>
        <w:rPr>
          <w:sz w:val="22"/>
          <w:szCs w:val="22"/>
        </w:rPr>
      </w:pPr>
      <w:r w:rsidRPr="003B4F5D">
        <w:rPr>
          <w:sz w:val="22"/>
          <w:szCs w:val="22"/>
        </w:rPr>
        <w:t>We note that the</w:t>
      </w:r>
      <w:r w:rsidR="00F44B62" w:rsidRPr="003B4F5D">
        <w:rPr>
          <w:sz w:val="22"/>
          <w:szCs w:val="22"/>
        </w:rPr>
        <w:t xml:space="preserve"> M</w:t>
      </w:r>
      <w:r w:rsidR="00A043B6" w:rsidRPr="003B4F5D">
        <w:rPr>
          <w:sz w:val="22"/>
          <w:szCs w:val="22"/>
        </w:rPr>
        <w:t xml:space="preserve">inster Quarter Outline </w:t>
      </w:r>
      <w:r w:rsidR="00F44B62" w:rsidRPr="003B4F5D">
        <w:rPr>
          <w:sz w:val="22"/>
          <w:szCs w:val="22"/>
        </w:rPr>
        <w:t>D</w:t>
      </w:r>
      <w:r w:rsidR="00A043B6" w:rsidRPr="003B4F5D">
        <w:rPr>
          <w:sz w:val="22"/>
          <w:szCs w:val="22"/>
        </w:rPr>
        <w:t xml:space="preserve">evelopment </w:t>
      </w:r>
      <w:r w:rsidR="00F44B62" w:rsidRPr="003B4F5D">
        <w:rPr>
          <w:sz w:val="22"/>
          <w:szCs w:val="22"/>
        </w:rPr>
        <w:t>F</w:t>
      </w:r>
      <w:r w:rsidR="00A043B6" w:rsidRPr="003B4F5D">
        <w:rPr>
          <w:sz w:val="22"/>
          <w:szCs w:val="22"/>
        </w:rPr>
        <w:t>ramework</w:t>
      </w:r>
      <w:r w:rsidRPr="003B4F5D">
        <w:rPr>
          <w:sz w:val="22"/>
          <w:szCs w:val="22"/>
        </w:rPr>
        <w:t xml:space="preserve"> SPD </w:t>
      </w:r>
      <w:r w:rsidR="000316AD" w:rsidRPr="003B4F5D">
        <w:rPr>
          <w:sz w:val="22"/>
          <w:szCs w:val="22"/>
        </w:rPr>
        <w:t>requires a Design Code for the</w:t>
      </w:r>
      <w:r w:rsidR="00F44B62" w:rsidRPr="003B4F5D">
        <w:rPr>
          <w:sz w:val="22"/>
          <w:szCs w:val="22"/>
        </w:rPr>
        <w:t xml:space="preserve"> landscape and public realm</w:t>
      </w:r>
      <w:r w:rsidR="00A14E53">
        <w:rPr>
          <w:sz w:val="22"/>
          <w:szCs w:val="22"/>
        </w:rPr>
        <w:t xml:space="preserve"> (as well as architecture)</w:t>
      </w:r>
      <w:r w:rsidR="00F44B62" w:rsidRPr="003B4F5D">
        <w:rPr>
          <w:sz w:val="22"/>
          <w:szCs w:val="22"/>
        </w:rPr>
        <w:t xml:space="preserve"> to be prepared by the first applications for the site(s) </w:t>
      </w:r>
      <w:r w:rsidR="00342ACD" w:rsidRPr="003B4F5D">
        <w:rPr>
          <w:sz w:val="22"/>
          <w:szCs w:val="22"/>
        </w:rPr>
        <w:t xml:space="preserve">and would welcome further discussion with the LPA </w:t>
      </w:r>
      <w:r w:rsidR="003B4F5D">
        <w:rPr>
          <w:sz w:val="22"/>
          <w:szCs w:val="22"/>
        </w:rPr>
        <w:t xml:space="preserve">and </w:t>
      </w:r>
      <w:r w:rsidR="00D60BE0">
        <w:rPr>
          <w:sz w:val="22"/>
          <w:szCs w:val="22"/>
        </w:rPr>
        <w:t>a</w:t>
      </w:r>
      <w:r w:rsidR="003B4F5D">
        <w:rPr>
          <w:sz w:val="22"/>
          <w:szCs w:val="22"/>
        </w:rPr>
        <w:t xml:space="preserve">pplicant </w:t>
      </w:r>
      <w:r w:rsidR="00342ACD" w:rsidRPr="003B4F5D">
        <w:rPr>
          <w:sz w:val="22"/>
          <w:szCs w:val="22"/>
        </w:rPr>
        <w:t>on th</w:t>
      </w:r>
      <w:r w:rsidR="00CA33BE" w:rsidRPr="003B4F5D">
        <w:rPr>
          <w:sz w:val="22"/>
          <w:szCs w:val="22"/>
        </w:rPr>
        <w:t>e creation and implementation of this</w:t>
      </w:r>
      <w:r w:rsidR="00D60BE0">
        <w:rPr>
          <w:sz w:val="22"/>
          <w:szCs w:val="22"/>
        </w:rPr>
        <w:t>.</w:t>
      </w:r>
      <w:r w:rsidR="0020753A">
        <w:rPr>
          <w:sz w:val="22"/>
          <w:szCs w:val="22"/>
        </w:rPr>
        <w:t xml:space="preserve"> </w:t>
      </w:r>
    </w:p>
    <w:p w14:paraId="34D41877" w14:textId="0E01ED21" w:rsidR="000E5422" w:rsidRDefault="003B4F5D" w:rsidP="00DF070D">
      <w:pPr>
        <w:rPr>
          <w:sz w:val="22"/>
          <w:szCs w:val="22"/>
        </w:rPr>
      </w:pPr>
      <w:r w:rsidRPr="382651ED">
        <w:rPr>
          <w:sz w:val="22"/>
          <w:szCs w:val="22"/>
        </w:rPr>
        <w:t>Greater clarity is required regarding the distinction between publicly accessible and private areas in the applicant’s proposal.</w:t>
      </w:r>
      <w:r w:rsidR="00DF070D" w:rsidRPr="382651ED">
        <w:rPr>
          <w:sz w:val="22"/>
          <w:szCs w:val="22"/>
        </w:rPr>
        <w:t xml:space="preserve"> </w:t>
      </w:r>
      <w:r w:rsidR="00277C77" w:rsidRPr="382651ED">
        <w:rPr>
          <w:sz w:val="22"/>
          <w:szCs w:val="22"/>
        </w:rPr>
        <w:t xml:space="preserve">Please confirm, </w:t>
      </w:r>
      <w:r w:rsidR="13A37725" w:rsidRPr="6D8D2030">
        <w:rPr>
          <w:sz w:val="22"/>
          <w:szCs w:val="22"/>
        </w:rPr>
        <w:t>whether</w:t>
      </w:r>
      <w:r w:rsidR="00277C77" w:rsidRPr="382651ED">
        <w:rPr>
          <w:sz w:val="22"/>
          <w:szCs w:val="22"/>
        </w:rPr>
        <w:t xml:space="preserve"> the</w:t>
      </w:r>
      <w:r w:rsidR="00DF070D" w:rsidRPr="382651ED">
        <w:rPr>
          <w:sz w:val="22"/>
          <w:szCs w:val="22"/>
        </w:rPr>
        <w:t xml:space="preserve"> landscaped areas, Castle Street, Flint Street, </w:t>
      </w:r>
      <w:proofErr w:type="spellStart"/>
      <w:r w:rsidR="00DF070D" w:rsidRPr="382651ED">
        <w:rPr>
          <w:sz w:val="22"/>
          <w:szCs w:val="22"/>
        </w:rPr>
        <w:t>Cusden</w:t>
      </w:r>
      <w:proofErr w:type="spellEnd"/>
      <w:r w:rsidR="00DF070D" w:rsidRPr="382651ED">
        <w:rPr>
          <w:sz w:val="22"/>
          <w:szCs w:val="22"/>
        </w:rPr>
        <w:t xml:space="preserve"> Walk and Coachmakers Gardens </w:t>
      </w:r>
      <w:proofErr w:type="gramStart"/>
      <w:r w:rsidR="624F9E3F" w:rsidRPr="6D8D2030">
        <w:rPr>
          <w:sz w:val="22"/>
          <w:szCs w:val="22"/>
        </w:rPr>
        <w:t>are</w:t>
      </w:r>
      <w:r w:rsidR="0D8DBE21" w:rsidRPr="6D8D2030">
        <w:rPr>
          <w:sz w:val="22"/>
          <w:szCs w:val="22"/>
        </w:rPr>
        <w:t xml:space="preserve"> </w:t>
      </w:r>
      <w:r w:rsidR="00DF070D" w:rsidRPr="382651ED">
        <w:rPr>
          <w:sz w:val="22"/>
          <w:szCs w:val="22"/>
        </w:rPr>
        <w:t xml:space="preserve">for </w:t>
      </w:r>
      <w:r w:rsidR="58152575" w:rsidRPr="382651ED">
        <w:rPr>
          <w:sz w:val="22"/>
          <w:szCs w:val="22"/>
        </w:rPr>
        <w:t>public</w:t>
      </w:r>
      <w:r w:rsidR="00DF070D" w:rsidRPr="382651ED">
        <w:rPr>
          <w:sz w:val="22"/>
          <w:szCs w:val="22"/>
        </w:rPr>
        <w:t xml:space="preserve"> use</w:t>
      </w:r>
      <w:r w:rsidR="57698360" w:rsidRPr="6D8D2030">
        <w:rPr>
          <w:sz w:val="22"/>
          <w:szCs w:val="22"/>
        </w:rPr>
        <w:t xml:space="preserve"> and</w:t>
      </w:r>
      <w:r w:rsidR="00DF070D" w:rsidRPr="382651ED">
        <w:rPr>
          <w:sz w:val="22"/>
          <w:szCs w:val="22"/>
        </w:rPr>
        <w:t xml:space="preserve"> accessible </w:t>
      </w:r>
      <w:bookmarkStart w:id="0" w:name="_Int_pJNuFvsc"/>
      <w:r w:rsidR="00DF070D" w:rsidRPr="382651ED">
        <w:rPr>
          <w:sz w:val="22"/>
          <w:szCs w:val="22"/>
        </w:rPr>
        <w:t>at all times</w:t>
      </w:r>
      <w:bookmarkEnd w:id="0"/>
      <w:proofErr w:type="gramEnd"/>
      <w:r w:rsidR="00DF070D" w:rsidRPr="382651ED">
        <w:rPr>
          <w:sz w:val="22"/>
          <w:szCs w:val="22"/>
        </w:rPr>
        <w:t xml:space="preserve">, with all other external areas </w:t>
      </w:r>
      <w:r w:rsidR="4BBFEB86" w:rsidRPr="566C97F2">
        <w:rPr>
          <w:sz w:val="22"/>
          <w:szCs w:val="22"/>
        </w:rPr>
        <w:t>restricted to</w:t>
      </w:r>
      <w:r w:rsidR="00DF070D" w:rsidRPr="382651ED">
        <w:rPr>
          <w:sz w:val="22"/>
          <w:szCs w:val="22"/>
        </w:rPr>
        <w:t xml:space="preserve"> resident use only. </w:t>
      </w:r>
    </w:p>
    <w:p w14:paraId="6B1648CD" w14:textId="4B4CB79A" w:rsidR="003B4F5D" w:rsidRDefault="00DF070D" w:rsidP="00DF070D">
      <w:pPr>
        <w:rPr>
          <w:sz w:val="22"/>
          <w:szCs w:val="22"/>
        </w:rPr>
      </w:pPr>
      <w:r w:rsidRPr="382651ED">
        <w:rPr>
          <w:sz w:val="22"/>
          <w:szCs w:val="22"/>
        </w:rPr>
        <w:lastRenderedPageBreak/>
        <w:t xml:space="preserve">It would be useful to better understand plans for </w:t>
      </w:r>
      <w:r w:rsidR="00F664B9" w:rsidRPr="382651ED">
        <w:rPr>
          <w:sz w:val="22"/>
          <w:szCs w:val="22"/>
        </w:rPr>
        <w:t xml:space="preserve">maintenance, management and </w:t>
      </w:r>
      <w:r w:rsidR="12F333D3" w:rsidRPr="382651ED">
        <w:rPr>
          <w:sz w:val="22"/>
          <w:szCs w:val="22"/>
        </w:rPr>
        <w:t>long-term</w:t>
      </w:r>
      <w:r w:rsidR="00F664B9" w:rsidRPr="382651ED">
        <w:rPr>
          <w:sz w:val="22"/>
          <w:szCs w:val="22"/>
        </w:rPr>
        <w:t xml:space="preserve"> </w:t>
      </w:r>
      <w:r w:rsidRPr="382651ED">
        <w:rPr>
          <w:sz w:val="22"/>
          <w:szCs w:val="22"/>
        </w:rPr>
        <w:t>stewardship of the public realm, including how this has been considered in the design, planting plans, management and maintenance strategies</w:t>
      </w:r>
      <w:r w:rsidR="00C73539" w:rsidRPr="382651ED">
        <w:rPr>
          <w:sz w:val="22"/>
          <w:szCs w:val="22"/>
        </w:rPr>
        <w:t>, for both the Flint Street development and</w:t>
      </w:r>
      <w:r w:rsidR="00DE45CA" w:rsidRPr="382651ED">
        <w:rPr>
          <w:sz w:val="22"/>
          <w:szCs w:val="22"/>
        </w:rPr>
        <w:t xml:space="preserve"> in the context of </w:t>
      </w:r>
      <w:r w:rsidR="00C73539" w:rsidRPr="382651ED">
        <w:rPr>
          <w:sz w:val="22"/>
          <w:szCs w:val="22"/>
        </w:rPr>
        <w:t xml:space="preserve">a </w:t>
      </w:r>
      <w:r w:rsidR="00DE45CA" w:rsidRPr="382651ED">
        <w:rPr>
          <w:sz w:val="22"/>
          <w:szCs w:val="22"/>
        </w:rPr>
        <w:t xml:space="preserve">wider </w:t>
      </w:r>
      <w:r w:rsidR="00C73539" w:rsidRPr="382651ED">
        <w:rPr>
          <w:sz w:val="22"/>
          <w:szCs w:val="22"/>
        </w:rPr>
        <w:t xml:space="preserve">cohesive </w:t>
      </w:r>
      <w:r w:rsidR="00DE45CA" w:rsidRPr="382651ED">
        <w:rPr>
          <w:sz w:val="22"/>
          <w:szCs w:val="22"/>
        </w:rPr>
        <w:t>Minster Quarter public realm</w:t>
      </w:r>
      <w:r w:rsidRPr="382651ED">
        <w:rPr>
          <w:sz w:val="22"/>
          <w:szCs w:val="22"/>
        </w:rPr>
        <w:t xml:space="preserve">. </w:t>
      </w:r>
    </w:p>
    <w:p w14:paraId="5189C160" w14:textId="77777777" w:rsidR="00502EE8" w:rsidRPr="00DF070D" w:rsidRDefault="00502EE8" w:rsidP="00DF070D">
      <w:pPr>
        <w:rPr>
          <w:sz w:val="22"/>
          <w:szCs w:val="22"/>
        </w:rPr>
      </w:pPr>
    </w:p>
    <w:p w14:paraId="33CF4AA9" w14:textId="4966584F" w:rsidR="008815F6" w:rsidRPr="009A6F98" w:rsidRDefault="0036433C" w:rsidP="009A6F98">
      <w:pPr>
        <w:pStyle w:val="ListParagraph"/>
        <w:numPr>
          <w:ilvl w:val="0"/>
          <w:numId w:val="16"/>
        </w:numPr>
        <w:ind w:left="284" w:hanging="284"/>
        <w:rPr>
          <w:b/>
          <w:bCs/>
          <w:sz w:val="22"/>
          <w:szCs w:val="22"/>
          <w:u w:val="single"/>
        </w:rPr>
      </w:pPr>
      <w:r w:rsidRPr="009A6F98">
        <w:rPr>
          <w:b/>
          <w:bCs/>
          <w:sz w:val="22"/>
          <w:szCs w:val="22"/>
          <w:u w:val="single"/>
        </w:rPr>
        <w:t>Heights and Massing</w:t>
      </w:r>
      <w:r w:rsidR="005C7F10" w:rsidRPr="009A6F98">
        <w:rPr>
          <w:b/>
          <w:bCs/>
          <w:sz w:val="22"/>
          <w:szCs w:val="22"/>
          <w:u w:val="single"/>
        </w:rPr>
        <w:t xml:space="preserve"> </w:t>
      </w:r>
    </w:p>
    <w:p w14:paraId="3441821F" w14:textId="5C93D734" w:rsidR="00827713" w:rsidRDefault="005B5931" w:rsidP="005B5604">
      <w:pPr>
        <w:rPr>
          <w:sz w:val="22"/>
          <w:szCs w:val="22"/>
        </w:rPr>
      </w:pPr>
      <w:r w:rsidRPr="005B5931">
        <w:rPr>
          <w:sz w:val="22"/>
          <w:szCs w:val="22"/>
        </w:rPr>
        <w:t xml:space="preserve">The MQAODF establishes a clear framework </w:t>
      </w:r>
      <w:r w:rsidR="00393226">
        <w:rPr>
          <w:sz w:val="22"/>
          <w:szCs w:val="22"/>
        </w:rPr>
        <w:t xml:space="preserve">for </w:t>
      </w:r>
      <w:r>
        <w:rPr>
          <w:sz w:val="22"/>
          <w:szCs w:val="22"/>
        </w:rPr>
        <w:t>the inclusion</w:t>
      </w:r>
      <w:r w:rsidRPr="005B5931">
        <w:rPr>
          <w:sz w:val="22"/>
          <w:szCs w:val="22"/>
        </w:rPr>
        <w:t xml:space="preserve"> of tall buildings. It envisages a coordinated approach to building height and form across different </w:t>
      </w:r>
      <w:r w:rsidR="004A4603">
        <w:rPr>
          <w:sz w:val="22"/>
          <w:szCs w:val="22"/>
        </w:rPr>
        <w:t>land holdings</w:t>
      </w:r>
      <w:r w:rsidR="00A956A8">
        <w:rPr>
          <w:sz w:val="22"/>
          <w:szCs w:val="22"/>
        </w:rPr>
        <w:t>, with t</w:t>
      </w:r>
      <w:r w:rsidR="003D1278">
        <w:rPr>
          <w:sz w:val="22"/>
          <w:szCs w:val="22"/>
        </w:rPr>
        <w:t xml:space="preserve">all buildings </w:t>
      </w:r>
      <w:r w:rsidR="00880567">
        <w:rPr>
          <w:sz w:val="22"/>
          <w:szCs w:val="22"/>
        </w:rPr>
        <w:t>necessitat</w:t>
      </w:r>
      <w:r w:rsidR="00A956A8">
        <w:rPr>
          <w:sz w:val="22"/>
          <w:szCs w:val="22"/>
        </w:rPr>
        <w:t>ing</w:t>
      </w:r>
      <w:r w:rsidR="00880567">
        <w:rPr>
          <w:sz w:val="22"/>
          <w:szCs w:val="22"/>
        </w:rPr>
        <w:t xml:space="preserve"> a </w:t>
      </w:r>
      <w:r w:rsidR="009D35AE" w:rsidRPr="005B5604">
        <w:rPr>
          <w:sz w:val="22"/>
          <w:szCs w:val="22"/>
        </w:rPr>
        <w:t>high-quality</w:t>
      </w:r>
      <w:r w:rsidR="005B5604" w:rsidRPr="005B5604">
        <w:rPr>
          <w:sz w:val="22"/>
          <w:szCs w:val="22"/>
        </w:rPr>
        <w:t xml:space="preserve"> approach to design at street level and in the round</w:t>
      </w:r>
      <w:r w:rsidR="00880567">
        <w:rPr>
          <w:sz w:val="22"/>
          <w:szCs w:val="22"/>
        </w:rPr>
        <w:t xml:space="preserve">. </w:t>
      </w:r>
    </w:p>
    <w:p w14:paraId="7EB57B28" w14:textId="73AD80EA" w:rsidR="005B16F0" w:rsidRDefault="00A41C92" w:rsidP="005B5604">
      <w:pPr>
        <w:rPr>
          <w:sz w:val="22"/>
          <w:szCs w:val="22"/>
        </w:rPr>
      </w:pPr>
      <w:r>
        <w:rPr>
          <w:sz w:val="22"/>
          <w:szCs w:val="22"/>
        </w:rPr>
        <w:t>We would like to see further detail of how the tall buildings proposed by the applicant address the northern boundary</w:t>
      </w:r>
      <w:r w:rsidR="006B2196">
        <w:rPr>
          <w:sz w:val="22"/>
          <w:szCs w:val="22"/>
        </w:rPr>
        <w:t>, i</w:t>
      </w:r>
      <w:r w:rsidR="001F1B15">
        <w:rPr>
          <w:sz w:val="22"/>
          <w:szCs w:val="22"/>
        </w:rPr>
        <w:t>n particular:</w:t>
      </w:r>
    </w:p>
    <w:p w14:paraId="5FA005C9" w14:textId="4F7016A8" w:rsidR="005B16F0" w:rsidRDefault="00C24C2C" w:rsidP="005B16F0">
      <w:pPr>
        <w:pStyle w:val="ListParagraph"/>
        <w:numPr>
          <w:ilvl w:val="0"/>
          <w:numId w:val="14"/>
        </w:numPr>
        <w:rPr>
          <w:sz w:val="22"/>
          <w:szCs w:val="22"/>
        </w:rPr>
      </w:pPr>
      <w:r w:rsidRPr="005B16F0">
        <w:rPr>
          <w:sz w:val="22"/>
          <w:szCs w:val="22"/>
        </w:rPr>
        <w:t xml:space="preserve">Greater clarity </w:t>
      </w:r>
      <w:r w:rsidR="005B16F0" w:rsidRPr="005B16F0">
        <w:rPr>
          <w:sz w:val="22"/>
          <w:szCs w:val="22"/>
        </w:rPr>
        <w:t>is required on how the external areas at the</w:t>
      </w:r>
      <w:r w:rsidR="00DC2C8D" w:rsidRPr="005B16F0">
        <w:rPr>
          <w:sz w:val="22"/>
          <w:szCs w:val="22"/>
        </w:rPr>
        <w:t xml:space="preserve"> base of the tallest block</w:t>
      </w:r>
      <w:r w:rsidRPr="005B16F0">
        <w:rPr>
          <w:sz w:val="22"/>
          <w:szCs w:val="22"/>
        </w:rPr>
        <w:t xml:space="preserve"> will integrate with </w:t>
      </w:r>
      <w:r w:rsidR="005B16F0" w:rsidRPr="005B16F0">
        <w:rPr>
          <w:sz w:val="22"/>
          <w:szCs w:val="22"/>
        </w:rPr>
        <w:t>a future development on the adjoining</w:t>
      </w:r>
      <w:r w:rsidRPr="005B16F0">
        <w:rPr>
          <w:sz w:val="22"/>
          <w:szCs w:val="22"/>
        </w:rPr>
        <w:t xml:space="preserve"> Minster Quarter Central site (</w:t>
      </w:r>
      <w:r w:rsidR="1345797B" w:rsidRPr="76C3FA6D">
        <w:rPr>
          <w:sz w:val="22"/>
          <w:szCs w:val="22"/>
        </w:rPr>
        <w:t>e.g.</w:t>
      </w:r>
      <w:r w:rsidR="00A956A8">
        <w:rPr>
          <w:sz w:val="22"/>
          <w:szCs w:val="22"/>
        </w:rPr>
        <w:t xml:space="preserve"> </w:t>
      </w:r>
      <w:r w:rsidRPr="005B16F0">
        <w:rPr>
          <w:sz w:val="22"/>
          <w:szCs w:val="22"/>
        </w:rPr>
        <w:t xml:space="preserve">levels, </w:t>
      </w:r>
      <w:r w:rsidR="00DC2C8D" w:rsidRPr="005B16F0">
        <w:rPr>
          <w:sz w:val="22"/>
          <w:szCs w:val="22"/>
        </w:rPr>
        <w:t>boundaries, privacy, access</w:t>
      </w:r>
      <w:r w:rsidR="00A956A8">
        <w:rPr>
          <w:sz w:val="22"/>
          <w:szCs w:val="22"/>
        </w:rPr>
        <w:t>, daylighting</w:t>
      </w:r>
      <w:r w:rsidR="00960D6A">
        <w:rPr>
          <w:sz w:val="22"/>
          <w:szCs w:val="22"/>
        </w:rPr>
        <w:t>, wind</w:t>
      </w:r>
      <w:r w:rsidR="00DC2C8D" w:rsidRPr="005B16F0">
        <w:rPr>
          <w:sz w:val="22"/>
          <w:szCs w:val="22"/>
        </w:rPr>
        <w:t>) along the northern boundary.</w:t>
      </w:r>
      <w:r w:rsidR="005B16F0" w:rsidRPr="005B16F0">
        <w:rPr>
          <w:sz w:val="22"/>
          <w:szCs w:val="22"/>
        </w:rPr>
        <w:t xml:space="preserve"> </w:t>
      </w:r>
    </w:p>
    <w:p w14:paraId="61F9CA7E" w14:textId="29188E8B" w:rsidR="005B16F0" w:rsidRDefault="002811C8" w:rsidP="005B16F0">
      <w:pPr>
        <w:pStyle w:val="ListParagraph"/>
        <w:numPr>
          <w:ilvl w:val="0"/>
          <w:numId w:val="14"/>
        </w:numPr>
        <w:rPr>
          <w:sz w:val="22"/>
          <w:szCs w:val="22"/>
        </w:rPr>
      </w:pPr>
      <w:r>
        <w:rPr>
          <w:sz w:val="22"/>
          <w:szCs w:val="22"/>
        </w:rPr>
        <w:t xml:space="preserve">We would welcome a better understanding of how the proposal is </w:t>
      </w:r>
      <w:r w:rsidR="0051395E">
        <w:rPr>
          <w:sz w:val="22"/>
          <w:szCs w:val="22"/>
        </w:rPr>
        <w:t>viewed from the north</w:t>
      </w:r>
      <w:r w:rsidR="000E5422">
        <w:rPr>
          <w:sz w:val="22"/>
          <w:szCs w:val="22"/>
        </w:rPr>
        <w:t xml:space="preserve">, </w:t>
      </w:r>
      <w:r w:rsidR="12D38E5E" w:rsidRPr="76C3FA6D">
        <w:rPr>
          <w:sz w:val="22"/>
          <w:szCs w:val="22"/>
        </w:rPr>
        <w:t>e.g.</w:t>
      </w:r>
      <w:r w:rsidR="000E5422">
        <w:rPr>
          <w:sz w:val="22"/>
          <w:szCs w:val="22"/>
        </w:rPr>
        <w:t xml:space="preserve"> </w:t>
      </w:r>
      <w:r w:rsidR="0051395E">
        <w:rPr>
          <w:sz w:val="22"/>
          <w:szCs w:val="22"/>
        </w:rPr>
        <w:t xml:space="preserve">from Dusseldorf Way and the central areas of public realm at Minster Quarter Central and closer to the northern boundary, where the proposal will have a </w:t>
      </w:r>
      <w:r w:rsidR="008A2983">
        <w:rPr>
          <w:sz w:val="22"/>
          <w:szCs w:val="22"/>
        </w:rPr>
        <w:t xml:space="preserve">direct interface with Minster Quarter Central at </w:t>
      </w:r>
      <w:proofErr w:type="spellStart"/>
      <w:r w:rsidR="008A2983">
        <w:rPr>
          <w:sz w:val="22"/>
          <w:szCs w:val="22"/>
        </w:rPr>
        <w:t>Cusden</w:t>
      </w:r>
      <w:proofErr w:type="spellEnd"/>
      <w:r w:rsidR="008A2983">
        <w:rPr>
          <w:sz w:val="22"/>
          <w:szCs w:val="22"/>
        </w:rPr>
        <w:t xml:space="preserve"> Way and Francisco </w:t>
      </w:r>
      <w:r w:rsidR="00BF3FFC">
        <w:rPr>
          <w:sz w:val="22"/>
          <w:szCs w:val="22"/>
        </w:rPr>
        <w:t>Libre Way.</w:t>
      </w:r>
    </w:p>
    <w:p w14:paraId="2B6942F0" w14:textId="2E21361A" w:rsidR="00FE5824" w:rsidRPr="006013C8" w:rsidRDefault="000E5422" w:rsidP="00FE5824">
      <w:pPr>
        <w:rPr>
          <w:sz w:val="22"/>
          <w:szCs w:val="22"/>
        </w:rPr>
      </w:pPr>
      <w:r w:rsidRPr="006013C8">
        <w:rPr>
          <w:rFonts w:cs="Open Sans"/>
          <w:sz w:val="22"/>
          <w:szCs w:val="22"/>
        </w:rPr>
        <w:t>We understand from the MQAODF that the</w:t>
      </w:r>
      <w:r w:rsidR="00672462" w:rsidRPr="006013C8">
        <w:rPr>
          <w:rFonts w:cs="Open Sans"/>
          <w:sz w:val="22"/>
          <w:szCs w:val="22"/>
        </w:rPr>
        <w:t xml:space="preserve"> application </w:t>
      </w:r>
      <w:r w:rsidRPr="006013C8">
        <w:rPr>
          <w:rFonts w:cs="Open Sans"/>
          <w:sz w:val="22"/>
          <w:szCs w:val="22"/>
        </w:rPr>
        <w:t>should</w:t>
      </w:r>
      <w:r w:rsidR="00BD109A" w:rsidRPr="006013C8">
        <w:rPr>
          <w:rFonts w:cs="Open Sans"/>
          <w:sz w:val="22"/>
          <w:szCs w:val="22"/>
        </w:rPr>
        <w:t xml:space="preserve"> demonstrate how the</w:t>
      </w:r>
      <w:r w:rsidR="00672462" w:rsidRPr="006013C8">
        <w:rPr>
          <w:rFonts w:cs="Open Sans"/>
          <w:sz w:val="22"/>
          <w:szCs w:val="22"/>
        </w:rPr>
        <w:t xml:space="preserve"> buildings </w:t>
      </w:r>
      <w:r w:rsidR="00BD109A" w:rsidRPr="006013C8">
        <w:rPr>
          <w:rFonts w:cs="Open Sans"/>
          <w:sz w:val="22"/>
          <w:szCs w:val="22"/>
        </w:rPr>
        <w:t xml:space="preserve">have been developed </w:t>
      </w:r>
      <w:r w:rsidR="00672462" w:rsidRPr="006013C8">
        <w:rPr>
          <w:rFonts w:cs="Open Sans"/>
          <w:sz w:val="22"/>
          <w:szCs w:val="22"/>
        </w:rPr>
        <w:t>in relation to the</w:t>
      </w:r>
      <w:r w:rsidR="00BD109A" w:rsidRPr="006013C8">
        <w:rPr>
          <w:rFonts w:cs="Open Sans"/>
          <w:sz w:val="22"/>
          <w:szCs w:val="22"/>
        </w:rPr>
        <w:t xml:space="preserve"> adjoining landholdings, with </w:t>
      </w:r>
      <w:r w:rsidR="006013C8" w:rsidRPr="006013C8">
        <w:rPr>
          <w:rFonts w:cs="Open Sans"/>
          <w:sz w:val="22"/>
          <w:szCs w:val="22"/>
        </w:rPr>
        <w:t>reference</w:t>
      </w:r>
      <w:r w:rsidR="00BD109A" w:rsidRPr="006013C8">
        <w:rPr>
          <w:rFonts w:cs="Open Sans"/>
          <w:sz w:val="22"/>
          <w:szCs w:val="22"/>
        </w:rPr>
        <w:t xml:space="preserve"> to how the layout </w:t>
      </w:r>
      <w:r w:rsidR="006013C8">
        <w:rPr>
          <w:rFonts w:cs="Open Sans"/>
          <w:sz w:val="22"/>
          <w:szCs w:val="22"/>
        </w:rPr>
        <w:t xml:space="preserve">safeguards </w:t>
      </w:r>
      <w:r w:rsidR="00BD109A" w:rsidRPr="006013C8">
        <w:rPr>
          <w:rFonts w:cs="Open Sans"/>
          <w:sz w:val="22"/>
          <w:szCs w:val="22"/>
        </w:rPr>
        <w:t>the</w:t>
      </w:r>
      <w:r w:rsidR="00672462" w:rsidRPr="006013C8">
        <w:rPr>
          <w:rFonts w:cs="Open Sans"/>
          <w:sz w:val="22"/>
          <w:szCs w:val="22"/>
        </w:rPr>
        <w:t xml:space="preserve"> future development of the sites as indicated in the Development Framework</w:t>
      </w:r>
      <w:r w:rsidR="006013C8">
        <w:rPr>
          <w:rFonts w:cs="Open Sans"/>
          <w:sz w:val="22"/>
          <w:szCs w:val="22"/>
        </w:rPr>
        <w:t xml:space="preserve">, including MQC. </w:t>
      </w:r>
      <w:r w:rsidR="0039214E" w:rsidRPr="006013C8">
        <w:rPr>
          <w:sz w:val="22"/>
          <w:szCs w:val="22"/>
        </w:rPr>
        <w:t xml:space="preserve">Can further information </w:t>
      </w:r>
      <w:r w:rsidR="005740B4">
        <w:rPr>
          <w:sz w:val="22"/>
          <w:szCs w:val="22"/>
        </w:rPr>
        <w:t>and</w:t>
      </w:r>
      <w:r w:rsidR="0039214E" w:rsidRPr="006013C8">
        <w:rPr>
          <w:sz w:val="22"/>
          <w:szCs w:val="22"/>
        </w:rPr>
        <w:t xml:space="preserve"> environmental testing (Daylight and Sunlight, Wind modelling</w:t>
      </w:r>
      <w:r w:rsidR="006013C8" w:rsidRPr="006013C8">
        <w:rPr>
          <w:sz w:val="22"/>
          <w:szCs w:val="22"/>
        </w:rPr>
        <w:t xml:space="preserve">) </w:t>
      </w:r>
      <w:r w:rsidR="0039214E" w:rsidRPr="006013C8">
        <w:rPr>
          <w:sz w:val="22"/>
          <w:szCs w:val="22"/>
        </w:rPr>
        <w:t>be provided to</w:t>
      </w:r>
      <w:r w:rsidR="00CE1997">
        <w:rPr>
          <w:sz w:val="22"/>
          <w:szCs w:val="22"/>
        </w:rPr>
        <w:t xml:space="preserve"> account for cumulative development</w:t>
      </w:r>
      <w:r w:rsidR="00A40FAD">
        <w:rPr>
          <w:sz w:val="22"/>
          <w:szCs w:val="22"/>
        </w:rPr>
        <w:t>?</w:t>
      </w:r>
      <w:r w:rsidR="00E13A19">
        <w:rPr>
          <w:sz w:val="22"/>
          <w:szCs w:val="22"/>
        </w:rPr>
        <w:t xml:space="preserve"> It is important that the proposed </w:t>
      </w:r>
      <w:r w:rsidR="00491CC8">
        <w:rPr>
          <w:sz w:val="22"/>
          <w:szCs w:val="22"/>
        </w:rPr>
        <w:t xml:space="preserve">Flint Street </w:t>
      </w:r>
      <w:r w:rsidR="00E13A19">
        <w:rPr>
          <w:sz w:val="22"/>
          <w:szCs w:val="22"/>
        </w:rPr>
        <w:t>development does</w:t>
      </w:r>
      <w:r w:rsidR="00A40FAD">
        <w:rPr>
          <w:sz w:val="22"/>
          <w:szCs w:val="22"/>
        </w:rPr>
        <w:t xml:space="preserve"> not</w:t>
      </w:r>
      <w:r w:rsidR="00E13A19">
        <w:rPr>
          <w:sz w:val="22"/>
          <w:szCs w:val="22"/>
        </w:rPr>
        <w:t xml:space="preserve"> </w:t>
      </w:r>
      <w:r w:rsidR="00491CC8" w:rsidRPr="00491CC8">
        <w:rPr>
          <w:sz w:val="22"/>
          <w:szCs w:val="22"/>
        </w:rPr>
        <w:t>prevent or cause unreasonable burdens</w:t>
      </w:r>
      <w:r w:rsidR="00491CC8" w:rsidRPr="006013C8">
        <w:rPr>
          <w:sz w:val="22"/>
          <w:szCs w:val="22"/>
        </w:rPr>
        <w:t xml:space="preserve"> </w:t>
      </w:r>
      <w:r w:rsidR="00491CC8">
        <w:rPr>
          <w:sz w:val="22"/>
          <w:szCs w:val="22"/>
        </w:rPr>
        <w:t xml:space="preserve">on the </w:t>
      </w:r>
      <w:r w:rsidR="006013C8" w:rsidRPr="006013C8">
        <w:rPr>
          <w:sz w:val="22"/>
          <w:szCs w:val="22"/>
        </w:rPr>
        <w:t xml:space="preserve">future development of the </w:t>
      </w:r>
      <w:r w:rsidR="00AE7235">
        <w:rPr>
          <w:sz w:val="22"/>
          <w:szCs w:val="22"/>
        </w:rPr>
        <w:t xml:space="preserve">wider </w:t>
      </w:r>
      <w:r w:rsidR="006013C8" w:rsidRPr="006013C8">
        <w:rPr>
          <w:sz w:val="22"/>
          <w:szCs w:val="22"/>
        </w:rPr>
        <w:t xml:space="preserve">Minster </w:t>
      </w:r>
      <w:r w:rsidR="00B5246B" w:rsidRPr="006013C8">
        <w:rPr>
          <w:sz w:val="22"/>
          <w:szCs w:val="22"/>
        </w:rPr>
        <w:t>Quarter</w:t>
      </w:r>
      <w:r w:rsidR="00B5246B">
        <w:rPr>
          <w:sz w:val="22"/>
          <w:szCs w:val="22"/>
        </w:rPr>
        <w:t xml:space="preserve"> and</w:t>
      </w:r>
      <w:r w:rsidR="00ED52ED">
        <w:rPr>
          <w:sz w:val="22"/>
          <w:szCs w:val="22"/>
        </w:rPr>
        <w:t xml:space="preserve"> allows for a wider development</w:t>
      </w:r>
      <w:r w:rsidR="006013C8" w:rsidRPr="006013C8">
        <w:rPr>
          <w:sz w:val="22"/>
          <w:szCs w:val="22"/>
        </w:rPr>
        <w:t xml:space="preserve"> to the scale and extent envisaged in the </w:t>
      </w:r>
      <w:r w:rsidR="00036B59">
        <w:rPr>
          <w:sz w:val="22"/>
          <w:szCs w:val="22"/>
        </w:rPr>
        <w:t>MQAODF</w:t>
      </w:r>
      <w:r w:rsidR="006013C8" w:rsidRPr="006013C8">
        <w:rPr>
          <w:sz w:val="22"/>
          <w:szCs w:val="22"/>
        </w:rPr>
        <w:t xml:space="preserve">. </w:t>
      </w:r>
    </w:p>
    <w:p w14:paraId="34B0AA7E" w14:textId="77777777" w:rsidR="006013C8" w:rsidRPr="00C03E50" w:rsidRDefault="0036433C" w:rsidP="00C03E50">
      <w:pPr>
        <w:pStyle w:val="ListParagraph"/>
        <w:numPr>
          <w:ilvl w:val="0"/>
          <w:numId w:val="16"/>
        </w:numPr>
        <w:ind w:left="284"/>
        <w:rPr>
          <w:b/>
          <w:bCs/>
          <w:sz w:val="22"/>
          <w:szCs w:val="22"/>
          <w:u w:val="single"/>
        </w:rPr>
      </w:pPr>
      <w:r w:rsidRPr="00C03E50">
        <w:rPr>
          <w:b/>
          <w:bCs/>
          <w:sz w:val="22"/>
          <w:szCs w:val="22"/>
          <w:u w:val="single"/>
        </w:rPr>
        <w:t>Uses and Building Layout</w:t>
      </w:r>
    </w:p>
    <w:p w14:paraId="52DBCDC4" w14:textId="543B8285" w:rsidR="00DF6255" w:rsidRPr="006013C8" w:rsidRDefault="00B94A79" w:rsidP="006013C8">
      <w:pPr>
        <w:rPr>
          <w:b/>
          <w:bCs/>
          <w:sz w:val="22"/>
          <w:szCs w:val="22"/>
        </w:rPr>
      </w:pPr>
      <w:r w:rsidRPr="006013C8">
        <w:rPr>
          <w:sz w:val="22"/>
          <w:szCs w:val="22"/>
        </w:rPr>
        <w:t xml:space="preserve">Please </w:t>
      </w:r>
      <w:r w:rsidR="004D6B41" w:rsidRPr="006013C8">
        <w:rPr>
          <w:sz w:val="22"/>
          <w:szCs w:val="22"/>
        </w:rPr>
        <w:t xml:space="preserve">can the </w:t>
      </w:r>
      <w:r w:rsidRPr="006013C8">
        <w:rPr>
          <w:sz w:val="22"/>
          <w:szCs w:val="22"/>
        </w:rPr>
        <w:t xml:space="preserve">blocks </w:t>
      </w:r>
      <w:r w:rsidR="0035753A" w:rsidRPr="006013C8">
        <w:rPr>
          <w:sz w:val="22"/>
          <w:szCs w:val="22"/>
        </w:rPr>
        <w:t xml:space="preserve">on </w:t>
      </w:r>
      <w:r w:rsidR="004D6B41" w:rsidRPr="006013C8">
        <w:rPr>
          <w:sz w:val="22"/>
          <w:szCs w:val="22"/>
        </w:rPr>
        <w:t>Page 131 of the D</w:t>
      </w:r>
      <w:r w:rsidR="00ED52ED">
        <w:rPr>
          <w:sz w:val="22"/>
          <w:szCs w:val="22"/>
        </w:rPr>
        <w:t>A</w:t>
      </w:r>
      <w:r w:rsidR="004D6B41" w:rsidRPr="006013C8">
        <w:rPr>
          <w:sz w:val="22"/>
          <w:szCs w:val="22"/>
        </w:rPr>
        <w:t>S be clarified</w:t>
      </w:r>
      <w:r w:rsidR="0035753A" w:rsidRPr="006013C8">
        <w:rPr>
          <w:sz w:val="22"/>
          <w:szCs w:val="22"/>
        </w:rPr>
        <w:t>. They key doesn’t correlate with locations and earlier Character Area locations.</w:t>
      </w:r>
    </w:p>
    <w:p w14:paraId="796F6F12" w14:textId="75B70960" w:rsidR="00827713" w:rsidRDefault="00C728F8" w:rsidP="00E67750">
      <w:pPr>
        <w:rPr>
          <w:sz w:val="22"/>
          <w:szCs w:val="22"/>
        </w:rPr>
      </w:pPr>
      <w:r>
        <w:rPr>
          <w:sz w:val="22"/>
          <w:szCs w:val="22"/>
        </w:rPr>
        <w:t>Can further detail on the layout of the</w:t>
      </w:r>
      <w:r w:rsidR="006A6E4E">
        <w:rPr>
          <w:sz w:val="22"/>
          <w:szCs w:val="22"/>
        </w:rPr>
        <w:t xml:space="preserve"> dual access </w:t>
      </w:r>
      <w:r w:rsidR="00DA22DC">
        <w:rPr>
          <w:sz w:val="22"/>
          <w:szCs w:val="22"/>
        </w:rPr>
        <w:t>convenience store retail</w:t>
      </w:r>
      <w:r w:rsidR="006A6E4E">
        <w:rPr>
          <w:sz w:val="22"/>
          <w:szCs w:val="22"/>
        </w:rPr>
        <w:t xml:space="preserve"> unit</w:t>
      </w:r>
      <w:r>
        <w:rPr>
          <w:sz w:val="22"/>
          <w:szCs w:val="22"/>
        </w:rPr>
        <w:t xml:space="preserve"> be provided</w:t>
      </w:r>
      <w:r w:rsidR="006A6E4E">
        <w:rPr>
          <w:sz w:val="22"/>
          <w:szCs w:val="22"/>
        </w:rPr>
        <w:t xml:space="preserve">. Has this been explored with potential </w:t>
      </w:r>
      <w:r w:rsidR="003A4289">
        <w:rPr>
          <w:sz w:val="22"/>
          <w:szCs w:val="22"/>
        </w:rPr>
        <w:t xml:space="preserve">retail </w:t>
      </w:r>
      <w:r w:rsidR="006A6E4E">
        <w:rPr>
          <w:sz w:val="22"/>
          <w:szCs w:val="22"/>
        </w:rPr>
        <w:t>operators</w:t>
      </w:r>
      <w:r w:rsidR="003A4289">
        <w:rPr>
          <w:sz w:val="22"/>
          <w:szCs w:val="22"/>
        </w:rPr>
        <w:t xml:space="preserve"> to ensure it is compatible with operational requirements (security, staffing, </w:t>
      </w:r>
      <w:r w:rsidR="000B338F">
        <w:rPr>
          <w:sz w:val="22"/>
          <w:szCs w:val="22"/>
        </w:rPr>
        <w:t>shop layout</w:t>
      </w:r>
      <w:r>
        <w:rPr>
          <w:sz w:val="22"/>
          <w:szCs w:val="22"/>
        </w:rPr>
        <w:t>, servicing</w:t>
      </w:r>
      <w:r w:rsidR="000B338F">
        <w:rPr>
          <w:sz w:val="22"/>
          <w:szCs w:val="22"/>
        </w:rPr>
        <w:t xml:space="preserve"> etc)</w:t>
      </w:r>
      <w:r w:rsidR="00376C51">
        <w:rPr>
          <w:sz w:val="22"/>
          <w:szCs w:val="22"/>
        </w:rPr>
        <w:t>. It will be important to</w:t>
      </w:r>
      <w:r>
        <w:rPr>
          <w:sz w:val="22"/>
          <w:szCs w:val="22"/>
        </w:rPr>
        <w:t xml:space="preserve"> </w:t>
      </w:r>
      <w:r w:rsidR="00376C51">
        <w:rPr>
          <w:sz w:val="22"/>
          <w:szCs w:val="22"/>
        </w:rPr>
        <w:t>safeguard the operation of</w:t>
      </w:r>
      <w:r w:rsidR="00DA22DC">
        <w:rPr>
          <w:sz w:val="22"/>
          <w:szCs w:val="22"/>
        </w:rPr>
        <w:t xml:space="preserve"> </w:t>
      </w:r>
      <w:r>
        <w:rPr>
          <w:sz w:val="22"/>
          <w:szCs w:val="22"/>
        </w:rPr>
        <w:t xml:space="preserve">two </w:t>
      </w:r>
      <w:r w:rsidR="0024451C">
        <w:rPr>
          <w:sz w:val="22"/>
          <w:szCs w:val="22"/>
        </w:rPr>
        <w:t>high-quality</w:t>
      </w:r>
      <w:r>
        <w:rPr>
          <w:sz w:val="22"/>
          <w:szCs w:val="22"/>
        </w:rPr>
        <w:t xml:space="preserve"> frontages can be maintained</w:t>
      </w:r>
      <w:r w:rsidR="000B338F">
        <w:rPr>
          <w:sz w:val="22"/>
          <w:szCs w:val="22"/>
        </w:rPr>
        <w:t xml:space="preserve">. If one access was to be closed off, this would impact on the </w:t>
      </w:r>
      <w:r w:rsidR="0018444E">
        <w:rPr>
          <w:sz w:val="22"/>
          <w:szCs w:val="22"/>
        </w:rPr>
        <w:t xml:space="preserve">active frontage, natural surveillance and quality of the wider public realm. </w:t>
      </w:r>
      <w:r w:rsidR="003A4289">
        <w:rPr>
          <w:sz w:val="22"/>
          <w:szCs w:val="22"/>
        </w:rPr>
        <w:t xml:space="preserve"> </w:t>
      </w:r>
    </w:p>
    <w:p w14:paraId="286B440F" w14:textId="2E90DF0A" w:rsidR="00B11295" w:rsidRPr="00E67750" w:rsidRDefault="00B11295" w:rsidP="00E67750">
      <w:pPr>
        <w:rPr>
          <w:sz w:val="22"/>
          <w:szCs w:val="22"/>
        </w:rPr>
      </w:pPr>
      <w:r w:rsidRPr="382651ED">
        <w:rPr>
          <w:sz w:val="22"/>
          <w:szCs w:val="22"/>
        </w:rPr>
        <w:t xml:space="preserve">In general, we would like to see a joined-up approach to uses across the Minster Quarter, including consideration of servicing requirements, patterns of use, compatibility with existing </w:t>
      </w:r>
      <w:r w:rsidRPr="382651ED">
        <w:rPr>
          <w:sz w:val="22"/>
          <w:szCs w:val="22"/>
        </w:rPr>
        <w:lastRenderedPageBreak/>
        <w:t>uses (</w:t>
      </w:r>
      <w:r w:rsidR="5899D37D" w:rsidRPr="382651ED">
        <w:rPr>
          <w:sz w:val="22"/>
          <w:szCs w:val="22"/>
        </w:rPr>
        <w:t>e.g.</w:t>
      </w:r>
      <w:r w:rsidRPr="382651ED">
        <w:rPr>
          <w:sz w:val="22"/>
          <w:szCs w:val="22"/>
        </w:rPr>
        <w:t xml:space="preserve"> Hexagon Theatre under NPPF Agent of Change) and opportunities for SMEs, locally based businesses and community operators in relation to new uses.</w:t>
      </w:r>
    </w:p>
    <w:p w14:paraId="5C67BE16" w14:textId="6D38CAB3" w:rsidR="00582C62" w:rsidRPr="00C03E50" w:rsidRDefault="00D37B27" w:rsidP="00B11295">
      <w:pPr>
        <w:pStyle w:val="ListParagraph"/>
        <w:numPr>
          <w:ilvl w:val="0"/>
          <w:numId w:val="16"/>
        </w:numPr>
        <w:ind w:left="284" w:hanging="284"/>
        <w:rPr>
          <w:b/>
          <w:bCs/>
          <w:sz w:val="22"/>
          <w:szCs w:val="22"/>
          <w:u w:val="single"/>
        </w:rPr>
      </w:pPr>
      <w:r w:rsidRPr="00C03E50">
        <w:rPr>
          <w:b/>
          <w:bCs/>
          <w:sz w:val="22"/>
          <w:szCs w:val="22"/>
          <w:u w:val="single"/>
        </w:rPr>
        <w:t xml:space="preserve">Transport, </w:t>
      </w:r>
      <w:r w:rsidR="00582C62" w:rsidRPr="00C03E50">
        <w:rPr>
          <w:b/>
          <w:bCs/>
          <w:sz w:val="22"/>
          <w:szCs w:val="22"/>
          <w:u w:val="single"/>
        </w:rPr>
        <w:t>Access and Servicing</w:t>
      </w:r>
    </w:p>
    <w:p w14:paraId="3148F0D0" w14:textId="1DC9F8BC" w:rsidR="00A4501C" w:rsidRDefault="00731D9D" w:rsidP="00900C2B">
      <w:pPr>
        <w:rPr>
          <w:sz w:val="22"/>
          <w:szCs w:val="22"/>
        </w:rPr>
      </w:pPr>
      <w:r w:rsidRPr="00900C2B">
        <w:rPr>
          <w:sz w:val="22"/>
          <w:szCs w:val="22"/>
        </w:rPr>
        <w:t>We would like to better understand strategies for access and servicing</w:t>
      </w:r>
      <w:r w:rsidR="00B6295E" w:rsidRPr="00900C2B">
        <w:rPr>
          <w:sz w:val="22"/>
          <w:szCs w:val="22"/>
        </w:rPr>
        <w:t xml:space="preserve">. </w:t>
      </w:r>
      <w:r w:rsidR="00A4501C">
        <w:rPr>
          <w:sz w:val="22"/>
          <w:szCs w:val="22"/>
        </w:rPr>
        <w:t>The site is served by private (</w:t>
      </w:r>
      <w:r w:rsidR="760E8918" w:rsidRPr="46364073">
        <w:rPr>
          <w:sz w:val="22"/>
          <w:szCs w:val="22"/>
        </w:rPr>
        <w:t>un</w:t>
      </w:r>
      <w:r w:rsidR="00A4501C" w:rsidRPr="46364073">
        <w:rPr>
          <w:sz w:val="22"/>
          <w:szCs w:val="22"/>
        </w:rPr>
        <w:t>adopted</w:t>
      </w:r>
      <w:r w:rsidR="00A4501C">
        <w:rPr>
          <w:sz w:val="22"/>
          <w:szCs w:val="22"/>
        </w:rPr>
        <w:t xml:space="preserve"> roadways) owned by the Council and within the Minster Quarter Central site. </w:t>
      </w:r>
      <w:r w:rsidR="00762C7A">
        <w:rPr>
          <w:sz w:val="22"/>
          <w:szCs w:val="22"/>
        </w:rPr>
        <w:t xml:space="preserve">The new proposed development will be a significant </w:t>
      </w:r>
      <w:r w:rsidR="003B4338">
        <w:rPr>
          <w:sz w:val="22"/>
          <w:szCs w:val="22"/>
        </w:rPr>
        <w:t>change of use</w:t>
      </w:r>
      <w:r w:rsidR="00762C7A">
        <w:rPr>
          <w:sz w:val="22"/>
          <w:szCs w:val="22"/>
        </w:rPr>
        <w:t xml:space="preserve">, with a </w:t>
      </w:r>
      <w:r w:rsidR="00575565">
        <w:rPr>
          <w:sz w:val="22"/>
          <w:szCs w:val="22"/>
        </w:rPr>
        <w:t>knock-on</w:t>
      </w:r>
      <w:r w:rsidR="00762C7A">
        <w:rPr>
          <w:sz w:val="22"/>
          <w:szCs w:val="22"/>
        </w:rPr>
        <w:t xml:space="preserve"> change in </w:t>
      </w:r>
      <w:r w:rsidR="00575565">
        <w:rPr>
          <w:sz w:val="22"/>
          <w:szCs w:val="22"/>
        </w:rPr>
        <w:t>the patterns of use for the sub-podium roads.</w:t>
      </w:r>
      <w:r w:rsidR="00762C7A">
        <w:rPr>
          <w:sz w:val="22"/>
          <w:szCs w:val="22"/>
        </w:rPr>
        <w:t xml:space="preserve"> </w:t>
      </w:r>
    </w:p>
    <w:p w14:paraId="51317EF0" w14:textId="342B0754" w:rsidR="00900C2B" w:rsidRDefault="00575565" w:rsidP="00900C2B">
      <w:pPr>
        <w:rPr>
          <w:sz w:val="22"/>
          <w:szCs w:val="22"/>
        </w:rPr>
      </w:pPr>
      <w:r w:rsidRPr="382651ED">
        <w:rPr>
          <w:sz w:val="22"/>
          <w:szCs w:val="22"/>
        </w:rPr>
        <w:t xml:space="preserve">It is important that the access and servicing strategy for the Flint Street </w:t>
      </w:r>
      <w:r w:rsidR="00B6295E" w:rsidRPr="382651ED">
        <w:rPr>
          <w:sz w:val="22"/>
          <w:szCs w:val="22"/>
        </w:rPr>
        <w:t xml:space="preserve">development </w:t>
      </w:r>
      <w:r w:rsidRPr="382651ED">
        <w:rPr>
          <w:sz w:val="22"/>
          <w:szCs w:val="22"/>
        </w:rPr>
        <w:t xml:space="preserve">does not have a detrimental impact </w:t>
      </w:r>
      <w:r w:rsidR="13211B7B" w:rsidRPr="382651ED">
        <w:rPr>
          <w:sz w:val="22"/>
          <w:szCs w:val="22"/>
        </w:rPr>
        <w:t>on</w:t>
      </w:r>
      <w:r w:rsidRPr="382651ED">
        <w:rPr>
          <w:sz w:val="22"/>
          <w:szCs w:val="22"/>
        </w:rPr>
        <w:t xml:space="preserve"> existing traffic flows on the sub podium </w:t>
      </w:r>
      <w:r w:rsidR="000125C1" w:rsidRPr="382651ED">
        <w:rPr>
          <w:sz w:val="22"/>
          <w:szCs w:val="22"/>
        </w:rPr>
        <w:t>roads and</w:t>
      </w:r>
      <w:r w:rsidRPr="382651ED">
        <w:rPr>
          <w:sz w:val="22"/>
          <w:szCs w:val="22"/>
        </w:rPr>
        <w:t xml:space="preserve"> does not restrict the potential for the</w:t>
      </w:r>
      <w:r w:rsidR="003B4338" w:rsidRPr="382651ED">
        <w:rPr>
          <w:sz w:val="22"/>
          <w:szCs w:val="22"/>
        </w:rPr>
        <w:t xml:space="preserve"> quantum of</w:t>
      </w:r>
      <w:r w:rsidRPr="382651ED">
        <w:rPr>
          <w:sz w:val="22"/>
          <w:szCs w:val="22"/>
        </w:rPr>
        <w:t xml:space="preserve"> new development </w:t>
      </w:r>
      <w:r w:rsidR="003B4338" w:rsidRPr="382651ED">
        <w:rPr>
          <w:sz w:val="22"/>
          <w:szCs w:val="22"/>
        </w:rPr>
        <w:t>across the</w:t>
      </w:r>
      <w:r w:rsidRPr="382651ED">
        <w:rPr>
          <w:sz w:val="22"/>
          <w:szCs w:val="22"/>
        </w:rPr>
        <w:t xml:space="preserve"> wider Minster Quarter, and </w:t>
      </w:r>
      <w:r w:rsidR="00516CD3" w:rsidRPr="382651ED">
        <w:rPr>
          <w:sz w:val="22"/>
          <w:szCs w:val="22"/>
        </w:rPr>
        <w:t xml:space="preserve">anticipated </w:t>
      </w:r>
      <w:r w:rsidRPr="382651ED">
        <w:rPr>
          <w:sz w:val="22"/>
          <w:szCs w:val="22"/>
        </w:rPr>
        <w:t>traffic flows</w:t>
      </w:r>
      <w:r w:rsidR="003166D1" w:rsidRPr="382651ED">
        <w:rPr>
          <w:sz w:val="22"/>
          <w:szCs w:val="22"/>
        </w:rPr>
        <w:t>.</w:t>
      </w:r>
      <w:r w:rsidRPr="382651ED">
        <w:rPr>
          <w:sz w:val="22"/>
          <w:szCs w:val="22"/>
        </w:rPr>
        <w:t xml:space="preserve"> </w:t>
      </w:r>
      <w:r w:rsidR="00B6295E" w:rsidRPr="382651ED">
        <w:rPr>
          <w:sz w:val="22"/>
          <w:szCs w:val="22"/>
        </w:rPr>
        <w:t xml:space="preserve"> </w:t>
      </w:r>
    </w:p>
    <w:p w14:paraId="207E078F" w14:textId="77777777" w:rsidR="0058356C" w:rsidRDefault="00B6295E" w:rsidP="00B26D2B">
      <w:pPr>
        <w:rPr>
          <w:sz w:val="22"/>
          <w:szCs w:val="22"/>
        </w:rPr>
      </w:pPr>
      <w:r w:rsidRPr="00622F13">
        <w:rPr>
          <w:sz w:val="22"/>
          <w:szCs w:val="22"/>
        </w:rPr>
        <w:t>With reference to b</w:t>
      </w:r>
      <w:r w:rsidR="00484639" w:rsidRPr="00622F13">
        <w:rPr>
          <w:sz w:val="22"/>
          <w:szCs w:val="22"/>
        </w:rPr>
        <w:t xml:space="preserve">asement access and servicing </w:t>
      </w:r>
      <w:r w:rsidR="004D52F3" w:rsidRPr="00622F13">
        <w:rPr>
          <w:sz w:val="22"/>
          <w:szCs w:val="22"/>
        </w:rPr>
        <w:t>w</w:t>
      </w:r>
      <w:r w:rsidR="00820CE5" w:rsidRPr="00622F13">
        <w:rPr>
          <w:sz w:val="22"/>
          <w:szCs w:val="22"/>
        </w:rPr>
        <w:t xml:space="preserve">e </w:t>
      </w:r>
      <w:r w:rsidR="003B4338" w:rsidRPr="00622F13">
        <w:rPr>
          <w:sz w:val="22"/>
          <w:szCs w:val="22"/>
        </w:rPr>
        <w:t>note that</w:t>
      </w:r>
      <w:r w:rsidR="00820CE5" w:rsidRPr="00622F13">
        <w:rPr>
          <w:sz w:val="22"/>
          <w:szCs w:val="22"/>
        </w:rPr>
        <w:t xml:space="preserve"> </w:t>
      </w:r>
      <w:r w:rsidR="004D52F3" w:rsidRPr="00622F13">
        <w:rPr>
          <w:sz w:val="22"/>
          <w:szCs w:val="22"/>
        </w:rPr>
        <w:t xml:space="preserve">it is proposed that </w:t>
      </w:r>
      <w:r w:rsidR="00820CE5" w:rsidRPr="00622F13">
        <w:rPr>
          <w:sz w:val="22"/>
          <w:szCs w:val="22"/>
        </w:rPr>
        <w:t>a detailed Delivery and Servicing Plan will be secured by condition</w:t>
      </w:r>
      <w:r w:rsidR="00EB4701">
        <w:rPr>
          <w:sz w:val="22"/>
          <w:szCs w:val="22"/>
        </w:rPr>
        <w:t xml:space="preserve">. </w:t>
      </w:r>
      <w:r w:rsidR="00496203" w:rsidRPr="00622F13">
        <w:rPr>
          <w:sz w:val="22"/>
          <w:szCs w:val="22"/>
        </w:rPr>
        <w:t xml:space="preserve">We </w:t>
      </w:r>
      <w:r w:rsidR="00820CE5" w:rsidRPr="00622F13">
        <w:rPr>
          <w:sz w:val="22"/>
          <w:szCs w:val="22"/>
        </w:rPr>
        <w:t>would like to reiterate here that f</w:t>
      </w:r>
      <w:r w:rsidR="00484639" w:rsidRPr="00622F13">
        <w:rPr>
          <w:sz w:val="22"/>
          <w:szCs w:val="22"/>
        </w:rPr>
        <w:t xml:space="preserve">urther detail </w:t>
      </w:r>
      <w:r w:rsidR="009571D5" w:rsidRPr="00622F13">
        <w:rPr>
          <w:sz w:val="22"/>
          <w:szCs w:val="22"/>
        </w:rPr>
        <w:t xml:space="preserve">is required to understand level of </w:t>
      </w:r>
      <w:r w:rsidR="00484639" w:rsidRPr="00622F13">
        <w:rPr>
          <w:sz w:val="22"/>
          <w:szCs w:val="22"/>
        </w:rPr>
        <w:t>demand,</w:t>
      </w:r>
      <w:r w:rsidR="009571D5" w:rsidRPr="00622F13">
        <w:rPr>
          <w:sz w:val="22"/>
          <w:szCs w:val="22"/>
        </w:rPr>
        <w:t xml:space="preserve"> retail</w:t>
      </w:r>
      <w:r w:rsidR="00484639" w:rsidRPr="00622F13">
        <w:rPr>
          <w:sz w:val="22"/>
          <w:szCs w:val="22"/>
        </w:rPr>
        <w:t xml:space="preserve"> servicing frequency, residential servicing </w:t>
      </w:r>
      <w:r w:rsidR="009571D5" w:rsidRPr="00622F13">
        <w:rPr>
          <w:sz w:val="22"/>
          <w:szCs w:val="22"/>
        </w:rPr>
        <w:t>frequency</w:t>
      </w:r>
      <w:r w:rsidR="00484639" w:rsidRPr="00622F13">
        <w:rPr>
          <w:sz w:val="22"/>
          <w:szCs w:val="22"/>
        </w:rPr>
        <w:t>, refuse</w:t>
      </w:r>
      <w:r w:rsidR="00820CE5" w:rsidRPr="00622F13">
        <w:rPr>
          <w:sz w:val="22"/>
          <w:szCs w:val="22"/>
        </w:rPr>
        <w:t xml:space="preserve"> collection coordination,</w:t>
      </w:r>
      <w:r w:rsidR="00424553" w:rsidRPr="00622F13">
        <w:rPr>
          <w:sz w:val="22"/>
          <w:szCs w:val="22"/>
        </w:rPr>
        <w:t xml:space="preserve"> management and</w:t>
      </w:r>
      <w:r w:rsidR="00484639" w:rsidRPr="00622F13">
        <w:rPr>
          <w:sz w:val="22"/>
          <w:szCs w:val="22"/>
        </w:rPr>
        <w:t xml:space="preserve"> compatibility </w:t>
      </w:r>
      <w:r w:rsidR="00424553" w:rsidRPr="00622F13">
        <w:rPr>
          <w:sz w:val="22"/>
          <w:szCs w:val="22"/>
        </w:rPr>
        <w:t xml:space="preserve">of different servicing within the development and </w:t>
      </w:r>
      <w:r w:rsidR="000D32B9">
        <w:rPr>
          <w:sz w:val="22"/>
          <w:szCs w:val="22"/>
        </w:rPr>
        <w:t>the impact to</w:t>
      </w:r>
      <w:r w:rsidR="00484639" w:rsidRPr="00622F13">
        <w:rPr>
          <w:sz w:val="22"/>
          <w:szCs w:val="22"/>
        </w:rPr>
        <w:t xml:space="preserve"> existing vehicle access</w:t>
      </w:r>
      <w:r w:rsidR="00B91C56">
        <w:rPr>
          <w:sz w:val="22"/>
          <w:szCs w:val="22"/>
        </w:rPr>
        <w:t xml:space="preserve"> requirements</w:t>
      </w:r>
      <w:r w:rsidR="00484639" w:rsidRPr="00622F13">
        <w:rPr>
          <w:sz w:val="22"/>
          <w:szCs w:val="22"/>
        </w:rPr>
        <w:t xml:space="preserve"> on private sub podium roads </w:t>
      </w:r>
      <w:r w:rsidR="009571D5" w:rsidRPr="00622F13">
        <w:rPr>
          <w:sz w:val="22"/>
          <w:szCs w:val="22"/>
        </w:rPr>
        <w:t>(</w:t>
      </w:r>
      <w:r w:rsidR="00484639" w:rsidRPr="00622F13">
        <w:rPr>
          <w:sz w:val="22"/>
          <w:szCs w:val="22"/>
        </w:rPr>
        <w:t xml:space="preserve">MOJ, BSM, MQC and Hexagon). </w:t>
      </w:r>
    </w:p>
    <w:p w14:paraId="5FB63ECD" w14:textId="5C240FFA" w:rsidR="00B91C56" w:rsidRDefault="00B26D2B" w:rsidP="00B26D2B">
      <w:pPr>
        <w:rPr>
          <w:sz w:val="22"/>
          <w:szCs w:val="22"/>
        </w:rPr>
      </w:pPr>
      <w:r>
        <w:rPr>
          <w:sz w:val="22"/>
          <w:szCs w:val="22"/>
        </w:rPr>
        <w:t>With regards to traffic flows and vehicle access, p</w:t>
      </w:r>
      <w:r w:rsidR="00496203" w:rsidRPr="00EB4701">
        <w:rPr>
          <w:sz w:val="22"/>
          <w:szCs w:val="22"/>
        </w:rPr>
        <w:t xml:space="preserve">lease can further detail be provided on the TRICs database </w:t>
      </w:r>
      <w:r w:rsidR="00837D60">
        <w:rPr>
          <w:sz w:val="22"/>
          <w:szCs w:val="22"/>
        </w:rPr>
        <w:t xml:space="preserve">used, we note that only 1 survey was available for the proposed use. </w:t>
      </w:r>
      <w:r w:rsidR="007E0223">
        <w:rPr>
          <w:sz w:val="22"/>
          <w:szCs w:val="22"/>
        </w:rPr>
        <w:t>Are TRICs figures for existing uses typically verified through engagement with the existing building operators (Thames Valley Police).</w:t>
      </w:r>
    </w:p>
    <w:p w14:paraId="5AE16915" w14:textId="68580E06" w:rsidR="00FD1B91" w:rsidRDefault="00FD1B91" w:rsidP="00FD1B91">
      <w:pPr>
        <w:rPr>
          <w:sz w:val="22"/>
          <w:szCs w:val="22"/>
        </w:rPr>
      </w:pPr>
      <w:r>
        <w:rPr>
          <w:sz w:val="22"/>
          <w:szCs w:val="22"/>
        </w:rPr>
        <w:t>Please can we request</w:t>
      </w:r>
      <w:r w:rsidR="00B26D2B">
        <w:rPr>
          <w:sz w:val="22"/>
          <w:szCs w:val="22"/>
        </w:rPr>
        <w:t xml:space="preserve"> further detail on the </w:t>
      </w:r>
      <w:r w:rsidR="00252C00">
        <w:rPr>
          <w:sz w:val="22"/>
          <w:szCs w:val="22"/>
        </w:rPr>
        <w:t>design and tracking for the basement, to ensure that the access and servicing requirements</w:t>
      </w:r>
      <w:r>
        <w:rPr>
          <w:sz w:val="22"/>
          <w:szCs w:val="22"/>
        </w:rPr>
        <w:t xml:space="preserve"> for </w:t>
      </w:r>
      <w:r w:rsidR="003166D1">
        <w:rPr>
          <w:sz w:val="22"/>
          <w:szCs w:val="22"/>
        </w:rPr>
        <w:t xml:space="preserve">the </w:t>
      </w:r>
      <w:r>
        <w:rPr>
          <w:sz w:val="22"/>
          <w:szCs w:val="22"/>
        </w:rPr>
        <w:t>different building users (</w:t>
      </w:r>
      <w:r w:rsidR="00F50DF6">
        <w:rPr>
          <w:sz w:val="22"/>
          <w:szCs w:val="22"/>
        </w:rPr>
        <w:t>pedestrian, vehicle</w:t>
      </w:r>
      <w:r>
        <w:rPr>
          <w:sz w:val="22"/>
          <w:szCs w:val="22"/>
        </w:rPr>
        <w:t xml:space="preserve"> and cycle) be </w:t>
      </w:r>
      <w:r w:rsidR="00252C00">
        <w:rPr>
          <w:sz w:val="22"/>
          <w:szCs w:val="22"/>
        </w:rPr>
        <w:t xml:space="preserve">accommodated </w:t>
      </w:r>
      <w:r>
        <w:rPr>
          <w:sz w:val="22"/>
          <w:szCs w:val="22"/>
        </w:rPr>
        <w:t xml:space="preserve">appropriately and safely </w:t>
      </w:r>
      <w:r w:rsidR="00252C00">
        <w:rPr>
          <w:sz w:val="22"/>
          <w:szCs w:val="22"/>
        </w:rPr>
        <w:t>within the application boundary</w:t>
      </w:r>
      <w:r w:rsidR="003166D1">
        <w:rPr>
          <w:sz w:val="22"/>
          <w:szCs w:val="22"/>
        </w:rPr>
        <w:t>. It is important</w:t>
      </w:r>
      <w:r w:rsidR="00467F5C">
        <w:rPr>
          <w:sz w:val="22"/>
          <w:szCs w:val="22"/>
        </w:rPr>
        <w:t xml:space="preserve"> </w:t>
      </w:r>
      <w:r w:rsidR="0003785F">
        <w:rPr>
          <w:sz w:val="22"/>
          <w:szCs w:val="22"/>
        </w:rPr>
        <w:t>that</w:t>
      </w:r>
      <w:r w:rsidR="00ED2B3A">
        <w:rPr>
          <w:sz w:val="22"/>
          <w:szCs w:val="22"/>
        </w:rPr>
        <w:t xml:space="preserve"> access and</w:t>
      </w:r>
      <w:r w:rsidR="00667D87">
        <w:rPr>
          <w:sz w:val="22"/>
          <w:szCs w:val="22"/>
        </w:rPr>
        <w:t xml:space="preserve"> servicing (turning, drop off</w:t>
      </w:r>
      <w:r>
        <w:rPr>
          <w:sz w:val="22"/>
          <w:szCs w:val="22"/>
        </w:rPr>
        <w:t>, delivery</w:t>
      </w:r>
      <w:r w:rsidR="00667D87">
        <w:rPr>
          <w:sz w:val="22"/>
          <w:szCs w:val="22"/>
        </w:rPr>
        <w:t xml:space="preserve"> etc) </w:t>
      </w:r>
      <w:r w:rsidR="0003785F">
        <w:rPr>
          <w:sz w:val="22"/>
          <w:szCs w:val="22"/>
        </w:rPr>
        <w:t>does not extend</w:t>
      </w:r>
      <w:r w:rsidR="003166D1">
        <w:rPr>
          <w:sz w:val="22"/>
          <w:szCs w:val="22"/>
        </w:rPr>
        <w:t xml:space="preserve"> </w:t>
      </w:r>
      <w:r w:rsidR="0003785F">
        <w:rPr>
          <w:sz w:val="22"/>
          <w:szCs w:val="22"/>
        </w:rPr>
        <w:t xml:space="preserve">to </w:t>
      </w:r>
      <w:r w:rsidR="00667D87">
        <w:rPr>
          <w:sz w:val="22"/>
          <w:szCs w:val="22"/>
        </w:rPr>
        <w:t>the sub podium roads</w:t>
      </w:r>
      <w:r>
        <w:rPr>
          <w:sz w:val="22"/>
          <w:szCs w:val="22"/>
        </w:rPr>
        <w:t xml:space="preserve"> or adjacent podium level highways and public realm.</w:t>
      </w:r>
      <w:r w:rsidR="00B91C56">
        <w:rPr>
          <w:sz w:val="22"/>
          <w:szCs w:val="22"/>
        </w:rPr>
        <w:t xml:space="preserve"> In relation to vehicle access, t</w:t>
      </w:r>
      <w:r w:rsidR="00B91C56" w:rsidRPr="00B26D2B">
        <w:rPr>
          <w:sz w:val="22"/>
          <w:szCs w:val="22"/>
        </w:rPr>
        <w:t xml:space="preserve">he DAS states that further coordination on headroom etc is required, please </w:t>
      </w:r>
      <w:r w:rsidR="00F50DF6">
        <w:rPr>
          <w:sz w:val="22"/>
          <w:szCs w:val="22"/>
        </w:rPr>
        <w:t>can the applicant clarify</w:t>
      </w:r>
      <w:r w:rsidR="00400CCD">
        <w:rPr>
          <w:sz w:val="22"/>
          <w:szCs w:val="22"/>
        </w:rPr>
        <w:t xml:space="preserve"> requirements</w:t>
      </w:r>
      <w:r w:rsidR="00337E1C">
        <w:rPr>
          <w:sz w:val="22"/>
          <w:szCs w:val="22"/>
        </w:rPr>
        <w:t xml:space="preserve"> and whether this relates to any adjoining podium structures</w:t>
      </w:r>
      <w:r w:rsidR="00400CCD">
        <w:rPr>
          <w:sz w:val="22"/>
          <w:szCs w:val="22"/>
        </w:rPr>
        <w:t xml:space="preserve">. </w:t>
      </w:r>
    </w:p>
    <w:p w14:paraId="60D38BCE" w14:textId="77777777" w:rsidR="00B800D1" w:rsidRPr="00D85D3D" w:rsidRDefault="00B800D1" w:rsidP="00B800D1">
      <w:pPr>
        <w:rPr>
          <w:sz w:val="22"/>
          <w:szCs w:val="22"/>
        </w:rPr>
      </w:pPr>
      <w:r>
        <w:rPr>
          <w:sz w:val="22"/>
          <w:szCs w:val="22"/>
        </w:rPr>
        <w:t xml:space="preserve">We note that the fire vehicle route runs along </w:t>
      </w:r>
      <w:proofErr w:type="spellStart"/>
      <w:r>
        <w:rPr>
          <w:sz w:val="22"/>
          <w:szCs w:val="22"/>
        </w:rPr>
        <w:t>Cusden</w:t>
      </w:r>
      <w:proofErr w:type="spellEnd"/>
      <w:r>
        <w:rPr>
          <w:sz w:val="22"/>
          <w:szCs w:val="22"/>
        </w:rPr>
        <w:t xml:space="preserve"> Walk and onto the Council’s podium to the north of the site. Please can further detail be provided, including tracking, structural implications (including any impact to the Council’s connected podium structure) and details of how the level changes in the public realm will be navigated adjacent the junction with San Francisco Libre Way.</w:t>
      </w:r>
    </w:p>
    <w:p w14:paraId="2EA7458A" w14:textId="77777777" w:rsidR="00B800D1" w:rsidRPr="00D85D3D" w:rsidRDefault="00B800D1" w:rsidP="00B800D1">
      <w:pPr>
        <w:rPr>
          <w:sz w:val="22"/>
          <w:szCs w:val="22"/>
        </w:rPr>
      </w:pPr>
      <w:r w:rsidRPr="00D85D3D">
        <w:rPr>
          <w:sz w:val="22"/>
          <w:szCs w:val="22"/>
        </w:rPr>
        <w:t xml:space="preserve">Please can further detail be provided on the following: </w:t>
      </w:r>
    </w:p>
    <w:p w14:paraId="62238198" w14:textId="77777777" w:rsidR="00B800D1" w:rsidRDefault="00B800D1" w:rsidP="00B800D1">
      <w:pPr>
        <w:pStyle w:val="ListParagraph"/>
        <w:numPr>
          <w:ilvl w:val="0"/>
          <w:numId w:val="10"/>
        </w:numPr>
        <w:rPr>
          <w:sz w:val="22"/>
          <w:szCs w:val="22"/>
        </w:rPr>
      </w:pPr>
      <w:r w:rsidRPr="000E46CB">
        <w:rPr>
          <w:sz w:val="22"/>
          <w:szCs w:val="22"/>
        </w:rPr>
        <w:t>Inclusion of a car club</w:t>
      </w:r>
    </w:p>
    <w:p w14:paraId="072F827B" w14:textId="77777777" w:rsidR="00B800D1" w:rsidRPr="000E46CB" w:rsidRDefault="00B800D1" w:rsidP="00B800D1">
      <w:pPr>
        <w:pStyle w:val="ListParagraph"/>
        <w:numPr>
          <w:ilvl w:val="0"/>
          <w:numId w:val="10"/>
        </w:numPr>
        <w:rPr>
          <w:sz w:val="22"/>
          <w:szCs w:val="22"/>
        </w:rPr>
      </w:pPr>
      <w:r>
        <w:rPr>
          <w:sz w:val="22"/>
          <w:szCs w:val="22"/>
        </w:rPr>
        <w:t>EV charging generally</w:t>
      </w:r>
    </w:p>
    <w:p w14:paraId="300C3ED7" w14:textId="6D32CEB0" w:rsidR="00B800D1" w:rsidRPr="00C03E50" w:rsidRDefault="00B800D1" w:rsidP="00C03E50">
      <w:pPr>
        <w:pStyle w:val="ListParagraph"/>
        <w:numPr>
          <w:ilvl w:val="0"/>
          <w:numId w:val="10"/>
        </w:numPr>
        <w:rPr>
          <w:sz w:val="22"/>
          <w:szCs w:val="22"/>
        </w:rPr>
      </w:pPr>
      <w:r w:rsidRPr="00C869F4">
        <w:rPr>
          <w:sz w:val="22"/>
          <w:szCs w:val="22"/>
        </w:rPr>
        <w:lastRenderedPageBreak/>
        <w:t xml:space="preserve">Cycle parking </w:t>
      </w:r>
      <w:r>
        <w:rPr>
          <w:sz w:val="22"/>
          <w:szCs w:val="22"/>
        </w:rPr>
        <w:t>for users of the ground floor retail units and public realm, including p</w:t>
      </w:r>
      <w:r w:rsidRPr="00C869F4">
        <w:rPr>
          <w:sz w:val="22"/>
          <w:szCs w:val="22"/>
        </w:rPr>
        <w:t>rovision of secure docking stations and e-bikes</w:t>
      </w:r>
      <w:r>
        <w:rPr>
          <w:sz w:val="22"/>
          <w:szCs w:val="22"/>
        </w:rPr>
        <w:t>.</w:t>
      </w:r>
      <w:r w:rsidRPr="00C869F4">
        <w:rPr>
          <w:sz w:val="22"/>
          <w:szCs w:val="22"/>
        </w:rPr>
        <w:t xml:space="preserve"> </w:t>
      </w:r>
      <w:r>
        <w:rPr>
          <w:sz w:val="22"/>
          <w:szCs w:val="22"/>
        </w:rPr>
        <w:t>We note 116 spaces are provided in the basement for residents</w:t>
      </w:r>
      <w:r w:rsidR="004F60D9">
        <w:rPr>
          <w:sz w:val="22"/>
          <w:szCs w:val="22"/>
        </w:rPr>
        <w:t>, does this included e-bikes?</w:t>
      </w:r>
    </w:p>
    <w:p w14:paraId="04FC3504" w14:textId="2EF7D080" w:rsidR="000964B5" w:rsidRPr="00B800D1" w:rsidRDefault="0003785F" w:rsidP="00B800D1">
      <w:pPr>
        <w:rPr>
          <w:sz w:val="22"/>
          <w:szCs w:val="22"/>
        </w:rPr>
      </w:pPr>
      <w:r w:rsidRPr="382651ED">
        <w:rPr>
          <w:sz w:val="22"/>
          <w:szCs w:val="22"/>
        </w:rPr>
        <w:t>In general, w</w:t>
      </w:r>
      <w:r w:rsidR="00487863" w:rsidRPr="382651ED">
        <w:rPr>
          <w:sz w:val="22"/>
          <w:szCs w:val="22"/>
        </w:rPr>
        <w:t xml:space="preserve">e would advocate </w:t>
      </w:r>
      <w:r w:rsidR="005E4697" w:rsidRPr="382651ED">
        <w:rPr>
          <w:sz w:val="22"/>
          <w:szCs w:val="22"/>
        </w:rPr>
        <w:t>continued</w:t>
      </w:r>
      <w:r w:rsidR="00C6315B" w:rsidRPr="382651ED">
        <w:rPr>
          <w:sz w:val="22"/>
          <w:szCs w:val="22"/>
        </w:rPr>
        <w:t xml:space="preserve"> engagement</w:t>
      </w:r>
      <w:r w:rsidR="005E4697" w:rsidRPr="382651ED">
        <w:rPr>
          <w:sz w:val="22"/>
          <w:szCs w:val="22"/>
        </w:rPr>
        <w:t xml:space="preserve"> on access and servicing</w:t>
      </w:r>
      <w:r w:rsidR="00C6315B" w:rsidRPr="382651ED">
        <w:rPr>
          <w:sz w:val="22"/>
          <w:szCs w:val="22"/>
        </w:rPr>
        <w:t xml:space="preserve"> </w:t>
      </w:r>
      <w:r w:rsidR="005E4697" w:rsidRPr="382651ED">
        <w:rPr>
          <w:sz w:val="22"/>
          <w:szCs w:val="22"/>
        </w:rPr>
        <w:t xml:space="preserve">across the wider Minster Quarter </w:t>
      </w:r>
      <w:r w:rsidR="000C120C" w:rsidRPr="382651ED">
        <w:rPr>
          <w:sz w:val="22"/>
          <w:szCs w:val="22"/>
        </w:rPr>
        <w:t>with</w:t>
      </w:r>
      <w:r w:rsidR="005E4697" w:rsidRPr="382651ED">
        <w:rPr>
          <w:sz w:val="22"/>
          <w:szCs w:val="22"/>
        </w:rPr>
        <w:t xml:space="preserve"> the Council, their development partner McLaren Living and with</w:t>
      </w:r>
      <w:r w:rsidR="000C120C" w:rsidRPr="382651ED">
        <w:rPr>
          <w:sz w:val="22"/>
          <w:szCs w:val="22"/>
        </w:rPr>
        <w:t xml:space="preserve"> existing</w:t>
      </w:r>
      <w:r w:rsidR="00E66F19" w:rsidRPr="382651ED">
        <w:rPr>
          <w:sz w:val="22"/>
          <w:szCs w:val="22"/>
        </w:rPr>
        <w:t xml:space="preserve"> Council</w:t>
      </w:r>
      <w:r w:rsidR="000C120C" w:rsidRPr="382651ED">
        <w:rPr>
          <w:sz w:val="22"/>
          <w:szCs w:val="22"/>
        </w:rPr>
        <w:t xml:space="preserve"> </w:t>
      </w:r>
      <w:r w:rsidR="0024750F" w:rsidRPr="382651ED">
        <w:rPr>
          <w:sz w:val="22"/>
          <w:szCs w:val="22"/>
        </w:rPr>
        <w:t>stakeholders on the</w:t>
      </w:r>
      <w:r w:rsidR="00640592" w:rsidRPr="382651ED">
        <w:rPr>
          <w:sz w:val="22"/>
          <w:szCs w:val="22"/>
        </w:rPr>
        <w:t xml:space="preserve"> wider Mins</w:t>
      </w:r>
      <w:r w:rsidR="006B0960" w:rsidRPr="382651ED">
        <w:rPr>
          <w:sz w:val="22"/>
          <w:szCs w:val="22"/>
        </w:rPr>
        <w:t>t</w:t>
      </w:r>
      <w:r w:rsidR="00640592" w:rsidRPr="382651ED">
        <w:rPr>
          <w:sz w:val="22"/>
          <w:szCs w:val="22"/>
        </w:rPr>
        <w:t>er Quarter</w:t>
      </w:r>
      <w:r w:rsidR="0024750F" w:rsidRPr="382651ED">
        <w:rPr>
          <w:sz w:val="22"/>
          <w:szCs w:val="22"/>
        </w:rPr>
        <w:t xml:space="preserve"> site </w:t>
      </w:r>
      <w:r w:rsidR="00C6315B" w:rsidRPr="382651ED">
        <w:rPr>
          <w:sz w:val="22"/>
          <w:szCs w:val="22"/>
        </w:rPr>
        <w:t xml:space="preserve">including </w:t>
      </w:r>
      <w:r w:rsidR="00E66F19" w:rsidRPr="382651ED">
        <w:rPr>
          <w:sz w:val="22"/>
          <w:szCs w:val="22"/>
        </w:rPr>
        <w:t>Street Scene and the Hexagon</w:t>
      </w:r>
      <w:r w:rsidR="007C7C80" w:rsidRPr="382651ED">
        <w:rPr>
          <w:sz w:val="22"/>
          <w:szCs w:val="22"/>
        </w:rPr>
        <w:t xml:space="preserve">. Both </w:t>
      </w:r>
      <w:r w:rsidRPr="382651ED">
        <w:rPr>
          <w:sz w:val="22"/>
          <w:szCs w:val="22"/>
        </w:rPr>
        <w:t>Street Scene and the Hexagon</w:t>
      </w:r>
      <w:r w:rsidR="007C7C80" w:rsidRPr="382651ED">
        <w:rPr>
          <w:sz w:val="22"/>
          <w:szCs w:val="22"/>
        </w:rPr>
        <w:t xml:space="preserve"> have spe</w:t>
      </w:r>
      <w:r w:rsidR="00C37B4F" w:rsidRPr="382651ED">
        <w:rPr>
          <w:sz w:val="22"/>
          <w:szCs w:val="22"/>
        </w:rPr>
        <w:t xml:space="preserve">cific requirements of </w:t>
      </w:r>
      <w:r w:rsidR="00CF6D4A" w:rsidRPr="382651ED">
        <w:rPr>
          <w:sz w:val="22"/>
          <w:szCs w:val="22"/>
        </w:rPr>
        <w:t>the roads</w:t>
      </w:r>
      <w:r w:rsidR="001C4B1B" w:rsidRPr="382651ED">
        <w:rPr>
          <w:sz w:val="22"/>
          <w:szCs w:val="22"/>
        </w:rPr>
        <w:t xml:space="preserve"> and pedestrian access ways</w:t>
      </w:r>
      <w:r w:rsidR="008B040C" w:rsidRPr="382651ED">
        <w:rPr>
          <w:sz w:val="22"/>
          <w:szCs w:val="22"/>
        </w:rPr>
        <w:t xml:space="preserve"> for</w:t>
      </w:r>
      <w:r w:rsidR="00337E1C" w:rsidRPr="382651ED">
        <w:rPr>
          <w:sz w:val="22"/>
          <w:szCs w:val="22"/>
        </w:rPr>
        <w:t xml:space="preserve"> emergency access and</w:t>
      </w:r>
      <w:r w:rsidR="008B040C" w:rsidRPr="382651ED">
        <w:rPr>
          <w:sz w:val="22"/>
          <w:szCs w:val="22"/>
        </w:rPr>
        <w:t xml:space="preserve"> </w:t>
      </w:r>
      <w:r w:rsidR="00D85D3D" w:rsidRPr="382651ED">
        <w:rPr>
          <w:sz w:val="22"/>
          <w:szCs w:val="22"/>
        </w:rPr>
        <w:t xml:space="preserve">normal </w:t>
      </w:r>
      <w:r w:rsidR="002B79CF" w:rsidRPr="382651ED">
        <w:rPr>
          <w:sz w:val="22"/>
          <w:szCs w:val="22"/>
        </w:rPr>
        <w:t>operational</w:t>
      </w:r>
      <w:r w:rsidR="008B040C" w:rsidRPr="382651ED">
        <w:rPr>
          <w:sz w:val="22"/>
          <w:szCs w:val="22"/>
        </w:rPr>
        <w:t xml:space="preserve"> use</w:t>
      </w:r>
      <w:r w:rsidR="00337E1C" w:rsidRPr="382651ED">
        <w:rPr>
          <w:sz w:val="22"/>
          <w:szCs w:val="22"/>
        </w:rPr>
        <w:t xml:space="preserve"> which, for the Hexagon includes </w:t>
      </w:r>
      <w:r w:rsidR="045E8473" w:rsidRPr="382651ED">
        <w:rPr>
          <w:sz w:val="22"/>
          <w:szCs w:val="22"/>
        </w:rPr>
        <w:t>high-capacity</w:t>
      </w:r>
      <w:r w:rsidR="00337E1C" w:rsidRPr="382651ED">
        <w:rPr>
          <w:sz w:val="22"/>
          <w:szCs w:val="22"/>
        </w:rPr>
        <w:t xml:space="preserve"> performances. These requirements</w:t>
      </w:r>
      <w:r w:rsidRPr="382651ED">
        <w:rPr>
          <w:sz w:val="22"/>
          <w:szCs w:val="22"/>
        </w:rPr>
        <w:t xml:space="preserve"> must be considered in a cohesive approach to the wider Minster Quarter</w:t>
      </w:r>
      <w:r w:rsidR="001C4B1B" w:rsidRPr="382651ED">
        <w:rPr>
          <w:sz w:val="22"/>
          <w:szCs w:val="22"/>
        </w:rPr>
        <w:t xml:space="preserve">. </w:t>
      </w:r>
    </w:p>
    <w:p w14:paraId="7D0AE4B2" w14:textId="71D189AC" w:rsidR="004B5F88" w:rsidRPr="000964B5" w:rsidRDefault="005778EA" w:rsidP="00B800D1">
      <w:pPr>
        <w:pStyle w:val="ListParagraph"/>
        <w:numPr>
          <w:ilvl w:val="0"/>
          <w:numId w:val="16"/>
        </w:numPr>
        <w:ind w:left="426" w:hanging="426"/>
        <w:rPr>
          <w:b/>
          <w:bCs/>
          <w:sz w:val="22"/>
          <w:szCs w:val="22"/>
        </w:rPr>
      </w:pPr>
      <w:r w:rsidRPr="000964B5">
        <w:rPr>
          <w:b/>
          <w:bCs/>
          <w:sz w:val="22"/>
          <w:szCs w:val="22"/>
        </w:rPr>
        <w:t xml:space="preserve">Net Zero </w:t>
      </w:r>
    </w:p>
    <w:p w14:paraId="430402D3" w14:textId="77777777" w:rsidR="00F11DE6" w:rsidRDefault="004B5F88" w:rsidP="0003785F">
      <w:pPr>
        <w:rPr>
          <w:sz w:val="22"/>
          <w:szCs w:val="22"/>
        </w:rPr>
      </w:pPr>
      <w:r w:rsidRPr="00900C2B">
        <w:rPr>
          <w:sz w:val="22"/>
          <w:szCs w:val="22"/>
        </w:rPr>
        <w:t xml:space="preserve">We understand </w:t>
      </w:r>
      <w:r w:rsidR="0003785F">
        <w:rPr>
          <w:sz w:val="22"/>
          <w:szCs w:val="22"/>
        </w:rPr>
        <w:t xml:space="preserve">from the Energy Strategy </w:t>
      </w:r>
      <w:r w:rsidRPr="00900C2B">
        <w:rPr>
          <w:sz w:val="22"/>
          <w:szCs w:val="22"/>
        </w:rPr>
        <w:t xml:space="preserve">that Air Source Heat Pumps are </w:t>
      </w:r>
      <w:r w:rsidRPr="0003785F">
        <w:rPr>
          <w:sz w:val="22"/>
          <w:szCs w:val="22"/>
        </w:rPr>
        <w:t>proposed</w:t>
      </w:r>
      <w:r w:rsidR="0003785F">
        <w:rPr>
          <w:sz w:val="22"/>
          <w:szCs w:val="22"/>
        </w:rPr>
        <w:t xml:space="preserve">, </w:t>
      </w:r>
      <w:r w:rsidR="0003785F" w:rsidRPr="0003785F">
        <w:rPr>
          <w:sz w:val="22"/>
          <w:szCs w:val="22"/>
        </w:rPr>
        <w:t xml:space="preserve">please can </w:t>
      </w:r>
      <w:r w:rsidR="0003785F">
        <w:rPr>
          <w:sz w:val="22"/>
          <w:szCs w:val="22"/>
        </w:rPr>
        <w:t>the applicant confirm where they are located</w:t>
      </w:r>
      <w:r w:rsidR="00AE3792">
        <w:rPr>
          <w:sz w:val="22"/>
          <w:szCs w:val="22"/>
        </w:rPr>
        <w:t xml:space="preserve">, are there any requirements for external venting and does this impact on the </w:t>
      </w:r>
      <w:r w:rsidR="00337E1C">
        <w:rPr>
          <w:sz w:val="22"/>
          <w:szCs w:val="22"/>
        </w:rPr>
        <w:t xml:space="preserve">surrounding </w:t>
      </w:r>
      <w:r w:rsidR="00AE3792">
        <w:rPr>
          <w:sz w:val="22"/>
          <w:szCs w:val="22"/>
        </w:rPr>
        <w:t>external areas</w:t>
      </w:r>
      <w:r w:rsidR="00B8028D">
        <w:rPr>
          <w:sz w:val="22"/>
          <w:szCs w:val="22"/>
        </w:rPr>
        <w:t>?</w:t>
      </w:r>
      <w:r w:rsidR="00AE3792">
        <w:rPr>
          <w:sz w:val="22"/>
          <w:szCs w:val="22"/>
        </w:rPr>
        <w:t xml:space="preserve"> </w:t>
      </w:r>
    </w:p>
    <w:p w14:paraId="4C23E442" w14:textId="0BED2BE7" w:rsidR="00827713" w:rsidRPr="0003785F" w:rsidRDefault="00AE3792" w:rsidP="0003785F">
      <w:pPr>
        <w:rPr>
          <w:sz w:val="22"/>
          <w:szCs w:val="22"/>
        </w:rPr>
      </w:pPr>
      <w:r>
        <w:rPr>
          <w:sz w:val="22"/>
          <w:szCs w:val="22"/>
        </w:rPr>
        <w:t xml:space="preserve">Please </w:t>
      </w:r>
      <w:r w:rsidR="0003785F">
        <w:rPr>
          <w:sz w:val="22"/>
          <w:szCs w:val="22"/>
        </w:rPr>
        <w:t xml:space="preserve">can further detail be provided </w:t>
      </w:r>
      <w:r>
        <w:rPr>
          <w:sz w:val="22"/>
          <w:szCs w:val="22"/>
        </w:rPr>
        <w:t xml:space="preserve">on how the proposed PV array is coordinated </w:t>
      </w:r>
      <w:r w:rsidR="00F119B3" w:rsidRPr="0003785F">
        <w:rPr>
          <w:sz w:val="22"/>
          <w:szCs w:val="22"/>
        </w:rPr>
        <w:t>with</w:t>
      </w:r>
      <w:r w:rsidR="0003785F">
        <w:rPr>
          <w:sz w:val="22"/>
          <w:szCs w:val="22"/>
        </w:rPr>
        <w:t xml:space="preserve"> the areas of</w:t>
      </w:r>
      <w:r w:rsidR="00F119B3" w:rsidRPr="0003785F">
        <w:rPr>
          <w:sz w:val="22"/>
          <w:szCs w:val="22"/>
        </w:rPr>
        <w:t xml:space="preserve"> biodiverse green roof</w:t>
      </w:r>
      <w:r w:rsidR="0003785F">
        <w:rPr>
          <w:sz w:val="22"/>
          <w:szCs w:val="22"/>
        </w:rPr>
        <w:t xml:space="preserve"> illustrated.</w:t>
      </w:r>
      <w:r w:rsidR="00F119B3" w:rsidRPr="0003785F">
        <w:rPr>
          <w:sz w:val="22"/>
          <w:szCs w:val="22"/>
        </w:rPr>
        <w:t xml:space="preserve"> </w:t>
      </w:r>
    </w:p>
    <w:p w14:paraId="4DAA445B" w14:textId="720B2EA9" w:rsidR="00392AF5" w:rsidRDefault="000309C6" w:rsidP="00AE3792">
      <w:pPr>
        <w:rPr>
          <w:sz w:val="22"/>
          <w:szCs w:val="22"/>
        </w:rPr>
      </w:pPr>
      <w:r w:rsidRPr="0003785F">
        <w:rPr>
          <w:sz w:val="22"/>
          <w:szCs w:val="22"/>
        </w:rPr>
        <w:t>Can the applicant confirm whether</w:t>
      </w:r>
      <w:r w:rsidR="00F50A0E">
        <w:rPr>
          <w:sz w:val="22"/>
          <w:szCs w:val="22"/>
        </w:rPr>
        <w:t xml:space="preserve"> decentralised heating has been explored and whether the development </w:t>
      </w:r>
      <w:r w:rsidR="00AE3792">
        <w:rPr>
          <w:sz w:val="22"/>
          <w:szCs w:val="22"/>
        </w:rPr>
        <w:t>could</w:t>
      </w:r>
      <w:r w:rsidR="00F50A0E">
        <w:rPr>
          <w:sz w:val="22"/>
          <w:szCs w:val="22"/>
        </w:rPr>
        <w:t xml:space="preserve"> </w:t>
      </w:r>
      <w:r w:rsidR="00857936">
        <w:rPr>
          <w:sz w:val="22"/>
          <w:szCs w:val="22"/>
        </w:rPr>
        <w:t>support</w:t>
      </w:r>
      <w:r w:rsidRPr="0003785F">
        <w:rPr>
          <w:sz w:val="22"/>
          <w:szCs w:val="22"/>
        </w:rPr>
        <w:t xml:space="preserve"> the connection to a future distr</w:t>
      </w:r>
      <w:r w:rsidR="0003785F">
        <w:rPr>
          <w:sz w:val="22"/>
          <w:szCs w:val="22"/>
        </w:rPr>
        <w:t>ict</w:t>
      </w:r>
      <w:r w:rsidR="00857936">
        <w:rPr>
          <w:sz w:val="22"/>
          <w:szCs w:val="22"/>
        </w:rPr>
        <w:t xml:space="preserve"> heating system.</w:t>
      </w:r>
      <w:r w:rsidR="0003785F">
        <w:rPr>
          <w:sz w:val="22"/>
          <w:szCs w:val="22"/>
        </w:rPr>
        <w:t xml:space="preserve"> </w:t>
      </w:r>
    </w:p>
    <w:p w14:paraId="266C4E95" w14:textId="304D6B2E" w:rsidR="00C31BBD" w:rsidRPr="00AE3792" w:rsidRDefault="00C31BBD" w:rsidP="00AE3792">
      <w:pPr>
        <w:rPr>
          <w:sz w:val="22"/>
          <w:szCs w:val="22"/>
        </w:rPr>
      </w:pPr>
      <w:r>
        <w:rPr>
          <w:sz w:val="22"/>
          <w:szCs w:val="22"/>
        </w:rPr>
        <w:t>I</w:t>
      </w:r>
      <w:r w:rsidR="006B4F13">
        <w:rPr>
          <w:sz w:val="22"/>
          <w:szCs w:val="22"/>
        </w:rPr>
        <w:t>n relation to embodied carbon, can further detail be provided on</w:t>
      </w:r>
      <w:r>
        <w:rPr>
          <w:sz w:val="22"/>
          <w:szCs w:val="22"/>
        </w:rPr>
        <w:t xml:space="preserve"> </w:t>
      </w:r>
      <w:r w:rsidR="006B4F13">
        <w:rPr>
          <w:sz w:val="22"/>
          <w:szCs w:val="22"/>
        </w:rPr>
        <w:t>whether</w:t>
      </w:r>
      <w:r>
        <w:rPr>
          <w:sz w:val="22"/>
          <w:szCs w:val="22"/>
        </w:rPr>
        <w:t xml:space="preserve"> any of the existing building fabric </w:t>
      </w:r>
      <w:r w:rsidR="006B4F13">
        <w:rPr>
          <w:sz w:val="22"/>
          <w:szCs w:val="22"/>
        </w:rPr>
        <w:t>is to be retained /</w:t>
      </w:r>
      <w:r>
        <w:rPr>
          <w:sz w:val="22"/>
          <w:szCs w:val="22"/>
        </w:rPr>
        <w:t xml:space="preserve"> reused</w:t>
      </w:r>
      <w:r w:rsidR="006B4F13">
        <w:rPr>
          <w:sz w:val="22"/>
          <w:szCs w:val="22"/>
        </w:rPr>
        <w:t xml:space="preserve">. </w:t>
      </w:r>
    </w:p>
    <w:p w14:paraId="7D4C1E60" w14:textId="2D7AF41B" w:rsidR="0036433C" w:rsidRPr="00B8028D" w:rsidRDefault="00582C62" w:rsidP="006B4F13">
      <w:pPr>
        <w:pStyle w:val="ListParagraph"/>
        <w:numPr>
          <w:ilvl w:val="0"/>
          <w:numId w:val="16"/>
        </w:numPr>
        <w:ind w:left="426" w:hanging="426"/>
        <w:rPr>
          <w:b/>
          <w:bCs/>
          <w:sz w:val="22"/>
          <w:szCs w:val="22"/>
        </w:rPr>
      </w:pPr>
      <w:r w:rsidRPr="00B8028D">
        <w:rPr>
          <w:b/>
          <w:bCs/>
          <w:sz w:val="22"/>
          <w:szCs w:val="22"/>
        </w:rPr>
        <w:t xml:space="preserve">Construction Logistics </w:t>
      </w:r>
    </w:p>
    <w:p w14:paraId="1C835CE5" w14:textId="4E1E6D37" w:rsidR="00C674AD" w:rsidRPr="00AE3792" w:rsidRDefault="00AB52ED" w:rsidP="00AE3792">
      <w:pPr>
        <w:rPr>
          <w:sz w:val="22"/>
          <w:szCs w:val="22"/>
        </w:rPr>
      </w:pPr>
      <w:r w:rsidRPr="00AE3792">
        <w:rPr>
          <w:sz w:val="22"/>
          <w:szCs w:val="22"/>
        </w:rPr>
        <w:t xml:space="preserve">It would be useful to understand </w:t>
      </w:r>
      <w:r w:rsidR="008C2613" w:rsidRPr="00AE3792">
        <w:rPr>
          <w:sz w:val="22"/>
          <w:szCs w:val="22"/>
        </w:rPr>
        <w:t xml:space="preserve">the </w:t>
      </w:r>
      <w:r w:rsidR="18040E03" w:rsidRPr="00AE3792">
        <w:rPr>
          <w:sz w:val="22"/>
          <w:szCs w:val="22"/>
        </w:rPr>
        <w:t>proposed</w:t>
      </w:r>
      <w:r w:rsidR="008C2613" w:rsidRPr="00AE3792">
        <w:rPr>
          <w:sz w:val="22"/>
          <w:szCs w:val="22"/>
        </w:rPr>
        <w:t xml:space="preserve"> strategy for </w:t>
      </w:r>
      <w:r w:rsidR="00640592" w:rsidRPr="00AE3792">
        <w:rPr>
          <w:sz w:val="22"/>
          <w:szCs w:val="22"/>
        </w:rPr>
        <w:t>construction logistics</w:t>
      </w:r>
      <w:r w:rsidR="614C7895" w:rsidRPr="00AE3792">
        <w:rPr>
          <w:sz w:val="22"/>
          <w:szCs w:val="22"/>
        </w:rPr>
        <w:t xml:space="preserve">. </w:t>
      </w:r>
      <w:r w:rsidR="00C674AD" w:rsidRPr="00AE3792">
        <w:rPr>
          <w:sz w:val="22"/>
          <w:szCs w:val="22"/>
        </w:rPr>
        <w:t xml:space="preserve">Has a draft Construction </w:t>
      </w:r>
      <w:r w:rsidR="00F77F2C" w:rsidRPr="00AE3792">
        <w:rPr>
          <w:sz w:val="22"/>
          <w:szCs w:val="22"/>
        </w:rPr>
        <w:t>Environmental</w:t>
      </w:r>
      <w:r w:rsidR="00C674AD" w:rsidRPr="00AE3792">
        <w:rPr>
          <w:sz w:val="22"/>
          <w:szCs w:val="22"/>
        </w:rPr>
        <w:t xml:space="preserve"> Management Plan been provided</w:t>
      </w:r>
      <w:r w:rsidR="00AE3792">
        <w:rPr>
          <w:sz w:val="22"/>
          <w:szCs w:val="22"/>
        </w:rPr>
        <w:t xml:space="preserve"> with the planning application</w:t>
      </w:r>
      <w:r w:rsidR="009A76E0">
        <w:rPr>
          <w:sz w:val="22"/>
          <w:szCs w:val="22"/>
        </w:rPr>
        <w:t>?</w:t>
      </w:r>
      <w:r w:rsidR="00AE3792">
        <w:rPr>
          <w:sz w:val="22"/>
          <w:szCs w:val="22"/>
        </w:rPr>
        <w:t xml:space="preserve"> </w:t>
      </w:r>
      <w:r w:rsidR="00C674AD" w:rsidRPr="00AE3792">
        <w:rPr>
          <w:sz w:val="22"/>
          <w:szCs w:val="22"/>
        </w:rPr>
        <w:t xml:space="preserve"> </w:t>
      </w:r>
    </w:p>
    <w:p w14:paraId="6066429D" w14:textId="3DF95E86" w:rsidR="009A76E0" w:rsidRDefault="614C7895" w:rsidP="00AE3792">
      <w:pPr>
        <w:rPr>
          <w:sz w:val="22"/>
          <w:szCs w:val="22"/>
        </w:rPr>
      </w:pPr>
      <w:r w:rsidRPr="00AE3792">
        <w:rPr>
          <w:sz w:val="22"/>
          <w:szCs w:val="22"/>
        </w:rPr>
        <w:t>We are interested in explor</w:t>
      </w:r>
      <w:r w:rsidR="00640592" w:rsidRPr="00AE3792">
        <w:rPr>
          <w:sz w:val="22"/>
          <w:szCs w:val="22"/>
        </w:rPr>
        <w:t xml:space="preserve">ing how logistics planning </w:t>
      </w:r>
      <w:r w:rsidR="00433AF2">
        <w:rPr>
          <w:sz w:val="22"/>
          <w:szCs w:val="22"/>
        </w:rPr>
        <w:t>will</w:t>
      </w:r>
      <w:r w:rsidR="00433AF2" w:rsidRPr="00AE3792">
        <w:rPr>
          <w:sz w:val="22"/>
          <w:szCs w:val="22"/>
        </w:rPr>
        <w:t xml:space="preserve"> </w:t>
      </w:r>
      <w:r w:rsidR="00640592" w:rsidRPr="00AE3792">
        <w:rPr>
          <w:sz w:val="22"/>
          <w:szCs w:val="22"/>
        </w:rPr>
        <w:t>be coordinated and compatible with other established uses and live development</w:t>
      </w:r>
      <w:r w:rsidR="00997FA4" w:rsidRPr="00AE3792">
        <w:rPr>
          <w:sz w:val="22"/>
          <w:szCs w:val="22"/>
        </w:rPr>
        <w:t>s</w:t>
      </w:r>
      <w:r w:rsidR="00640592" w:rsidRPr="00AE3792">
        <w:rPr>
          <w:sz w:val="22"/>
          <w:szCs w:val="22"/>
        </w:rPr>
        <w:t xml:space="preserve"> </w:t>
      </w:r>
      <w:r w:rsidR="005D2189" w:rsidRPr="00AE3792">
        <w:rPr>
          <w:sz w:val="22"/>
          <w:szCs w:val="22"/>
        </w:rPr>
        <w:t xml:space="preserve">coming forward </w:t>
      </w:r>
      <w:r w:rsidR="00640592" w:rsidRPr="00AE3792">
        <w:rPr>
          <w:sz w:val="22"/>
          <w:szCs w:val="22"/>
        </w:rPr>
        <w:t>on the</w:t>
      </w:r>
      <w:r w:rsidR="00997FA4" w:rsidRPr="00AE3792">
        <w:rPr>
          <w:sz w:val="22"/>
          <w:szCs w:val="22"/>
        </w:rPr>
        <w:t xml:space="preserve"> wider Minster Quarter</w:t>
      </w:r>
      <w:r w:rsidR="00640592" w:rsidRPr="00AE3792">
        <w:rPr>
          <w:sz w:val="22"/>
          <w:szCs w:val="22"/>
        </w:rPr>
        <w:t xml:space="preserve"> site</w:t>
      </w:r>
      <w:r w:rsidR="008A64DD" w:rsidRPr="00AE3792">
        <w:rPr>
          <w:sz w:val="22"/>
          <w:szCs w:val="22"/>
        </w:rPr>
        <w:t xml:space="preserve">. </w:t>
      </w:r>
    </w:p>
    <w:p w14:paraId="6FE78F86" w14:textId="7A31B7D4" w:rsidR="00C37B4F" w:rsidRPr="00AE3792" w:rsidRDefault="008C2613" w:rsidP="00AE3792">
      <w:pPr>
        <w:rPr>
          <w:sz w:val="22"/>
          <w:szCs w:val="22"/>
        </w:rPr>
      </w:pPr>
      <w:r w:rsidRPr="00AE3792">
        <w:rPr>
          <w:sz w:val="22"/>
          <w:szCs w:val="22"/>
        </w:rPr>
        <w:t>The following would be particularly useful to better understand and think about collaboratively:</w:t>
      </w:r>
    </w:p>
    <w:p w14:paraId="7FD3577A" w14:textId="4D30FD81" w:rsidR="00AE3792" w:rsidRDefault="00767F71" w:rsidP="009A76E0">
      <w:pPr>
        <w:pStyle w:val="ListParagraph"/>
        <w:numPr>
          <w:ilvl w:val="0"/>
          <w:numId w:val="10"/>
        </w:numPr>
        <w:rPr>
          <w:sz w:val="22"/>
          <w:szCs w:val="22"/>
        </w:rPr>
      </w:pPr>
      <w:r w:rsidRPr="00827713">
        <w:rPr>
          <w:sz w:val="22"/>
          <w:szCs w:val="22"/>
        </w:rPr>
        <w:t>Principal construction</w:t>
      </w:r>
      <w:r w:rsidR="00AE3792">
        <w:rPr>
          <w:sz w:val="22"/>
          <w:szCs w:val="22"/>
        </w:rPr>
        <w:t xml:space="preserve"> hoarding lines, noting proximity of the </w:t>
      </w:r>
      <w:r w:rsidR="009A76E0">
        <w:rPr>
          <w:sz w:val="22"/>
          <w:szCs w:val="22"/>
        </w:rPr>
        <w:t>development to the ownership boundary</w:t>
      </w:r>
      <w:r w:rsidR="00F11DE6">
        <w:rPr>
          <w:sz w:val="22"/>
          <w:szCs w:val="22"/>
        </w:rPr>
        <w:t xml:space="preserve">, </w:t>
      </w:r>
      <w:r w:rsidR="001C1DCA">
        <w:rPr>
          <w:sz w:val="22"/>
          <w:szCs w:val="22"/>
        </w:rPr>
        <w:t>existing operators,</w:t>
      </w:r>
      <w:r w:rsidR="00F11DE6">
        <w:rPr>
          <w:sz w:val="22"/>
          <w:szCs w:val="22"/>
        </w:rPr>
        <w:t xml:space="preserve"> and</w:t>
      </w:r>
      <w:r w:rsidR="00AE3792">
        <w:rPr>
          <w:sz w:val="22"/>
          <w:szCs w:val="22"/>
        </w:rPr>
        <w:t xml:space="preserve"> </w:t>
      </w:r>
      <w:r w:rsidR="00F11DE6">
        <w:rPr>
          <w:sz w:val="22"/>
          <w:szCs w:val="22"/>
        </w:rPr>
        <w:t>public highways</w:t>
      </w:r>
    </w:p>
    <w:p w14:paraId="3BA3CCB2" w14:textId="2D22694C" w:rsidR="00767F71" w:rsidRPr="00827713" w:rsidRDefault="009A76E0" w:rsidP="009A76E0">
      <w:pPr>
        <w:pStyle w:val="ListParagraph"/>
        <w:numPr>
          <w:ilvl w:val="0"/>
          <w:numId w:val="10"/>
        </w:numPr>
        <w:rPr>
          <w:sz w:val="22"/>
          <w:szCs w:val="22"/>
        </w:rPr>
      </w:pPr>
      <w:r>
        <w:rPr>
          <w:sz w:val="22"/>
          <w:szCs w:val="22"/>
        </w:rPr>
        <w:t xml:space="preserve">Principal </w:t>
      </w:r>
      <w:r w:rsidR="00F11DE6">
        <w:rPr>
          <w:sz w:val="22"/>
          <w:szCs w:val="22"/>
        </w:rPr>
        <w:t xml:space="preserve">construction </w:t>
      </w:r>
      <w:r w:rsidRPr="00827713">
        <w:rPr>
          <w:sz w:val="22"/>
          <w:szCs w:val="22"/>
        </w:rPr>
        <w:t>traffic</w:t>
      </w:r>
      <w:r w:rsidR="00767F71" w:rsidRPr="00827713">
        <w:rPr>
          <w:sz w:val="22"/>
          <w:szCs w:val="22"/>
        </w:rPr>
        <w:t xml:space="preserve"> routes and impact to existing roads</w:t>
      </w:r>
      <w:r>
        <w:rPr>
          <w:sz w:val="22"/>
          <w:szCs w:val="22"/>
        </w:rPr>
        <w:t xml:space="preserve"> and</w:t>
      </w:r>
      <w:r w:rsidR="00767F71" w:rsidRPr="00827713">
        <w:rPr>
          <w:sz w:val="22"/>
          <w:szCs w:val="22"/>
        </w:rPr>
        <w:t xml:space="preserve"> pedestrian access ways</w:t>
      </w:r>
    </w:p>
    <w:p w14:paraId="52ED521C" w14:textId="0475C4C4" w:rsidR="00A441E5" w:rsidRPr="00540AA9" w:rsidRDefault="00767F71" w:rsidP="00A441E5">
      <w:pPr>
        <w:pStyle w:val="ListParagraph"/>
        <w:numPr>
          <w:ilvl w:val="0"/>
          <w:numId w:val="10"/>
        </w:numPr>
        <w:rPr>
          <w:sz w:val="22"/>
          <w:szCs w:val="22"/>
        </w:rPr>
      </w:pPr>
      <w:r w:rsidRPr="00827713">
        <w:rPr>
          <w:sz w:val="22"/>
          <w:szCs w:val="22"/>
        </w:rPr>
        <w:t xml:space="preserve">Mitigation of </w:t>
      </w:r>
      <w:r w:rsidR="00C37B4F" w:rsidRPr="00827713">
        <w:rPr>
          <w:sz w:val="22"/>
          <w:szCs w:val="22"/>
        </w:rPr>
        <w:t xml:space="preserve">noise impact from construction </w:t>
      </w:r>
      <w:r w:rsidR="00D37B27" w:rsidRPr="00827713">
        <w:rPr>
          <w:sz w:val="22"/>
          <w:szCs w:val="22"/>
        </w:rPr>
        <w:t>in</w:t>
      </w:r>
      <w:r w:rsidR="00C37B4F" w:rsidRPr="00827713">
        <w:rPr>
          <w:sz w:val="22"/>
          <w:szCs w:val="22"/>
        </w:rPr>
        <w:t xml:space="preserve"> relation</w:t>
      </w:r>
      <w:r w:rsidR="005D2189" w:rsidRPr="00827713">
        <w:rPr>
          <w:sz w:val="22"/>
          <w:szCs w:val="22"/>
        </w:rPr>
        <w:t xml:space="preserve"> adjoining operators including to</w:t>
      </w:r>
      <w:r w:rsidR="00C37B4F" w:rsidRPr="00827713">
        <w:rPr>
          <w:sz w:val="22"/>
          <w:szCs w:val="22"/>
        </w:rPr>
        <w:t xml:space="preserve"> the Hexagon Theatr</w:t>
      </w:r>
      <w:r w:rsidR="00A441E5">
        <w:rPr>
          <w:sz w:val="22"/>
          <w:szCs w:val="22"/>
        </w:rPr>
        <w:t>e</w:t>
      </w:r>
    </w:p>
    <w:sectPr w:rsidR="00A441E5" w:rsidRPr="00540AA9" w:rsidSect="00A95787">
      <w:headerReference w:type="even" r:id="rId10"/>
      <w:headerReference w:type="default" r:id="rId11"/>
      <w:footerReference w:type="default" r:id="rId12"/>
      <w:headerReference w:type="first" r:id="rId13"/>
      <w:pgSz w:w="11906" w:h="16838"/>
      <w:pgMar w:top="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89782" w14:textId="77777777" w:rsidR="002908B1" w:rsidRDefault="002908B1">
      <w:pPr>
        <w:spacing w:after="0" w:line="240" w:lineRule="auto"/>
      </w:pPr>
      <w:r>
        <w:separator/>
      </w:r>
    </w:p>
  </w:endnote>
  <w:endnote w:type="continuationSeparator" w:id="0">
    <w:p w14:paraId="4CBFB2D6" w14:textId="77777777" w:rsidR="002908B1" w:rsidRDefault="00290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60031"/>
      <w:docPartObj>
        <w:docPartGallery w:val="Page Numbers (Bottom of Page)"/>
        <w:docPartUnique/>
      </w:docPartObj>
    </w:sdtPr>
    <w:sdtEndPr>
      <w:rPr>
        <w:noProof/>
      </w:rPr>
    </w:sdtEndPr>
    <w:sdtContent>
      <w:p w14:paraId="4A99E6BD" w14:textId="601AAFFD" w:rsidR="00827713" w:rsidRDefault="00827713">
        <w:pPr>
          <w:pStyle w:val="Footer"/>
          <w:jc w:val="right"/>
        </w:pPr>
        <w:r w:rsidRPr="00A95787">
          <w:rPr>
            <w:sz w:val="20"/>
            <w:szCs w:val="20"/>
          </w:rPr>
          <w:fldChar w:fldCharType="begin"/>
        </w:r>
        <w:r w:rsidRPr="00A95787">
          <w:rPr>
            <w:sz w:val="20"/>
            <w:szCs w:val="20"/>
          </w:rPr>
          <w:instrText xml:space="preserve"> PAGE   \* MERGEFORMAT </w:instrText>
        </w:r>
        <w:r w:rsidRPr="00A95787">
          <w:rPr>
            <w:sz w:val="20"/>
            <w:szCs w:val="20"/>
          </w:rPr>
          <w:fldChar w:fldCharType="separate"/>
        </w:r>
        <w:r w:rsidRPr="00A95787">
          <w:rPr>
            <w:noProof/>
            <w:sz w:val="20"/>
            <w:szCs w:val="20"/>
          </w:rPr>
          <w:t>2</w:t>
        </w:r>
        <w:r w:rsidRPr="00A95787">
          <w:rPr>
            <w:noProof/>
            <w:sz w:val="20"/>
            <w:szCs w:val="20"/>
          </w:rPr>
          <w:fldChar w:fldCharType="end"/>
        </w:r>
      </w:p>
    </w:sdtContent>
  </w:sdt>
  <w:p w14:paraId="6BB16DC3" w14:textId="55F786D6" w:rsidR="3F161E3E" w:rsidRDefault="3F161E3E" w:rsidP="3F161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C573" w14:textId="77777777" w:rsidR="002908B1" w:rsidRDefault="002908B1">
      <w:pPr>
        <w:spacing w:after="0" w:line="240" w:lineRule="auto"/>
      </w:pPr>
      <w:r>
        <w:separator/>
      </w:r>
    </w:p>
  </w:footnote>
  <w:footnote w:type="continuationSeparator" w:id="0">
    <w:p w14:paraId="60D56D9A" w14:textId="77777777" w:rsidR="002908B1" w:rsidRDefault="00290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5B2B" w14:textId="58BF013D" w:rsidR="00880CFF" w:rsidRDefault="00880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70" w:type="dxa"/>
      <w:tblLook w:val="06A0" w:firstRow="1" w:lastRow="0" w:firstColumn="1" w:lastColumn="0" w:noHBand="1" w:noVBand="1"/>
    </w:tblPr>
    <w:tblGrid>
      <w:gridCol w:w="6532"/>
      <w:gridCol w:w="3938"/>
    </w:tblGrid>
    <w:tr w:rsidR="00AA15AC" w14:paraId="4174F216" w14:textId="77777777" w:rsidTr="21A9123E">
      <w:trPr>
        <w:trHeight w:val="215"/>
      </w:trPr>
      <w:tc>
        <w:tcPr>
          <w:tcW w:w="6532" w:type="dxa"/>
        </w:tcPr>
        <w:p w14:paraId="1BFADDB9" w14:textId="1FF7AFD6" w:rsidR="00201AF1" w:rsidRPr="00827713" w:rsidRDefault="00201AF1" w:rsidP="00A95787">
          <w:pPr>
            <w:ind w:right="3722"/>
            <w:rPr>
              <w:sz w:val="22"/>
              <w:szCs w:val="22"/>
            </w:rPr>
          </w:pPr>
        </w:p>
      </w:tc>
      <w:tc>
        <w:tcPr>
          <w:tcW w:w="3938" w:type="dxa"/>
        </w:tcPr>
        <w:p w14:paraId="341E9567" w14:textId="21088C0E" w:rsidR="00A95787" w:rsidRPr="00A95787" w:rsidRDefault="21A9123E" w:rsidP="6655F9D9">
          <w:pPr>
            <w:pStyle w:val="Header"/>
            <w:rPr>
              <w:sz w:val="22"/>
              <w:szCs w:val="22"/>
              <w:vertAlign w:val="superscript"/>
            </w:rPr>
          </w:pPr>
          <w:r w:rsidRPr="21A9123E">
            <w:rPr>
              <w:sz w:val="22"/>
              <w:szCs w:val="22"/>
              <w:vertAlign w:val="superscript"/>
            </w:rPr>
            <w:t xml:space="preserve"> </w:t>
          </w:r>
          <w:r w:rsidR="00DF2523">
            <w:rPr>
              <w:sz w:val="22"/>
              <w:szCs w:val="22"/>
            </w:rPr>
            <w:t>22</w:t>
          </w:r>
          <w:r w:rsidR="00DF2523" w:rsidRPr="00DF2523">
            <w:rPr>
              <w:sz w:val="22"/>
              <w:szCs w:val="22"/>
              <w:vertAlign w:val="superscript"/>
            </w:rPr>
            <w:t>nd</w:t>
          </w:r>
          <w:r w:rsidR="00DF2523">
            <w:rPr>
              <w:sz w:val="22"/>
              <w:szCs w:val="22"/>
            </w:rPr>
            <w:t xml:space="preserve"> S</w:t>
          </w:r>
          <w:r w:rsidRPr="21A9123E">
            <w:rPr>
              <w:sz w:val="22"/>
              <w:szCs w:val="22"/>
            </w:rPr>
            <w:t>eptember 2026</w:t>
          </w:r>
        </w:p>
      </w:tc>
    </w:tr>
    <w:tr w:rsidR="00A95787" w14:paraId="64F4625A" w14:textId="77777777" w:rsidTr="21A9123E">
      <w:trPr>
        <w:trHeight w:val="53"/>
      </w:trPr>
      <w:tc>
        <w:tcPr>
          <w:tcW w:w="6532" w:type="dxa"/>
        </w:tcPr>
        <w:p w14:paraId="309EE815" w14:textId="6A291551" w:rsidR="00A95787" w:rsidRPr="00827713" w:rsidRDefault="00A95787" w:rsidP="00827713">
          <w:pPr>
            <w:rPr>
              <w:sz w:val="22"/>
              <w:szCs w:val="22"/>
            </w:rPr>
          </w:pPr>
        </w:p>
      </w:tc>
      <w:tc>
        <w:tcPr>
          <w:tcW w:w="3938" w:type="dxa"/>
        </w:tcPr>
        <w:p w14:paraId="5B3A419F" w14:textId="77777777" w:rsidR="00A95787" w:rsidRDefault="00A95787" w:rsidP="3F161E3E">
          <w:pPr>
            <w:pStyle w:val="Header"/>
            <w:jc w:val="center"/>
          </w:pPr>
        </w:p>
      </w:tc>
    </w:tr>
  </w:tbl>
  <w:p w14:paraId="6E0BB10A" w14:textId="329F541B" w:rsidR="3F161E3E" w:rsidRDefault="00A95787" w:rsidP="00201AF1">
    <w:pPr>
      <w:pStyle w:val="Header"/>
    </w:pPr>
    <w:r>
      <w:rPr>
        <w:noProof/>
      </w:rPr>
      <w:drawing>
        <wp:anchor distT="0" distB="0" distL="114300" distR="114300" simplePos="0" relativeHeight="251658240" behindDoc="0" locked="0" layoutInCell="1" allowOverlap="1" wp14:anchorId="13AB48F3" wp14:editId="3229984A">
          <wp:simplePos x="0" y="0"/>
          <wp:positionH relativeFrom="column">
            <wp:posOffset>-138454</wp:posOffset>
          </wp:positionH>
          <wp:positionV relativeFrom="paragraph">
            <wp:posOffset>-849606</wp:posOffset>
          </wp:positionV>
          <wp:extent cx="2035810" cy="836930"/>
          <wp:effectExtent l="0" t="0" r="2540" b="1270"/>
          <wp:wrapNone/>
          <wp:docPr id="1414371912" name="Picture 1" descr="Black_RB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_RB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5810" cy="83693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DD5C" w14:textId="5FF1C27C" w:rsidR="00880CFF" w:rsidRDefault="00880CF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pJNuFvsc" int2:invalidationBookmarkName="" int2:hashCode="6SkXIPrdvR6+zU" int2:id="mwnJho4v">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27A3D"/>
    <w:multiLevelType w:val="hybridMultilevel"/>
    <w:tmpl w:val="526C6B58"/>
    <w:lvl w:ilvl="0" w:tplc="93465864">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D4780"/>
    <w:multiLevelType w:val="hybridMultilevel"/>
    <w:tmpl w:val="D3A6303E"/>
    <w:lvl w:ilvl="0" w:tplc="3A60C1E2">
      <w:start w:val="1"/>
      <w:numFmt w:val="bullet"/>
      <w:lvlText w:val="-"/>
      <w:lvlJc w:val="left"/>
      <w:pPr>
        <w:ind w:left="720" w:hanging="360"/>
      </w:pPr>
      <w:rPr>
        <w:rFonts w:ascii="Aptos" w:hAnsi="Aptos" w:hint="default"/>
      </w:rPr>
    </w:lvl>
    <w:lvl w:ilvl="1" w:tplc="83CEDCC0">
      <w:start w:val="1"/>
      <w:numFmt w:val="bullet"/>
      <w:lvlText w:val="o"/>
      <w:lvlJc w:val="left"/>
      <w:pPr>
        <w:ind w:left="1440" w:hanging="360"/>
      </w:pPr>
      <w:rPr>
        <w:rFonts w:ascii="Courier New" w:hAnsi="Courier New" w:hint="default"/>
      </w:rPr>
    </w:lvl>
    <w:lvl w:ilvl="2" w:tplc="69986950">
      <w:start w:val="1"/>
      <w:numFmt w:val="bullet"/>
      <w:lvlText w:val=""/>
      <w:lvlJc w:val="left"/>
      <w:pPr>
        <w:ind w:left="2160" w:hanging="360"/>
      </w:pPr>
      <w:rPr>
        <w:rFonts w:ascii="Wingdings" w:hAnsi="Wingdings" w:hint="default"/>
      </w:rPr>
    </w:lvl>
    <w:lvl w:ilvl="3" w:tplc="BADC21B2">
      <w:start w:val="1"/>
      <w:numFmt w:val="bullet"/>
      <w:lvlText w:val=""/>
      <w:lvlJc w:val="left"/>
      <w:pPr>
        <w:ind w:left="2880" w:hanging="360"/>
      </w:pPr>
      <w:rPr>
        <w:rFonts w:ascii="Symbol" w:hAnsi="Symbol" w:hint="default"/>
      </w:rPr>
    </w:lvl>
    <w:lvl w:ilvl="4" w:tplc="095460F8">
      <w:start w:val="1"/>
      <w:numFmt w:val="bullet"/>
      <w:lvlText w:val="o"/>
      <w:lvlJc w:val="left"/>
      <w:pPr>
        <w:ind w:left="3600" w:hanging="360"/>
      </w:pPr>
      <w:rPr>
        <w:rFonts w:ascii="Courier New" w:hAnsi="Courier New" w:hint="default"/>
      </w:rPr>
    </w:lvl>
    <w:lvl w:ilvl="5" w:tplc="85D47B10">
      <w:start w:val="1"/>
      <w:numFmt w:val="bullet"/>
      <w:lvlText w:val=""/>
      <w:lvlJc w:val="left"/>
      <w:pPr>
        <w:ind w:left="4320" w:hanging="360"/>
      </w:pPr>
      <w:rPr>
        <w:rFonts w:ascii="Wingdings" w:hAnsi="Wingdings" w:hint="default"/>
      </w:rPr>
    </w:lvl>
    <w:lvl w:ilvl="6" w:tplc="8ED86A28">
      <w:start w:val="1"/>
      <w:numFmt w:val="bullet"/>
      <w:lvlText w:val=""/>
      <w:lvlJc w:val="left"/>
      <w:pPr>
        <w:ind w:left="5040" w:hanging="360"/>
      </w:pPr>
      <w:rPr>
        <w:rFonts w:ascii="Symbol" w:hAnsi="Symbol" w:hint="default"/>
      </w:rPr>
    </w:lvl>
    <w:lvl w:ilvl="7" w:tplc="DF242A3C">
      <w:start w:val="1"/>
      <w:numFmt w:val="bullet"/>
      <w:lvlText w:val="o"/>
      <w:lvlJc w:val="left"/>
      <w:pPr>
        <w:ind w:left="5760" w:hanging="360"/>
      </w:pPr>
      <w:rPr>
        <w:rFonts w:ascii="Courier New" w:hAnsi="Courier New" w:hint="default"/>
      </w:rPr>
    </w:lvl>
    <w:lvl w:ilvl="8" w:tplc="B3623E2C">
      <w:start w:val="1"/>
      <w:numFmt w:val="bullet"/>
      <w:lvlText w:val=""/>
      <w:lvlJc w:val="left"/>
      <w:pPr>
        <w:ind w:left="6480" w:hanging="360"/>
      </w:pPr>
      <w:rPr>
        <w:rFonts w:ascii="Wingdings" w:hAnsi="Wingdings" w:hint="default"/>
      </w:rPr>
    </w:lvl>
  </w:abstractNum>
  <w:abstractNum w:abstractNumId="2" w15:restartNumberingAfterBreak="0">
    <w:nsid w:val="15396B50"/>
    <w:multiLevelType w:val="hybridMultilevel"/>
    <w:tmpl w:val="CB4A6E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D026D"/>
    <w:multiLevelType w:val="hybridMultilevel"/>
    <w:tmpl w:val="A17A64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E10E21"/>
    <w:multiLevelType w:val="hybridMultilevel"/>
    <w:tmpl w:val="586A6740"/>
    <w:lvl w:ilvl="0" w:tplc="B86EF11C">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B9080A"/>
    <w:multiLevelType w:val="hybridMultilevel"/>
    <w:tmpl w:val="377048E0"/>
    <w:lvl w:ilvl="0" w:tplc="B86EF11C">
      <w:start w:val="1"/>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A51F1"/>
    <w:multiLevelType w:val="hybridMultilevel"/>
    <w:tmpl w:val="7DC2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A11D6D"/>
    <w:multiLevelType w:val="hybridMultilevel"/>
    <w:tmpl w:val="148ED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781643"/>
    <w:multiLevelType w:val="hybridMultilevel"/>
    <w:tmpl w:val="A06E0786"/>
    <w:lvl w:ilvl="0" w:tplc="B86EF11C">
      <w:start w:val="1"/>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6C20F2"/>
    <w:multiLevelType w:val="hybridMultilevel"/>
    <w:tmpl w:val="F94ED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DE19FC"/>
    <w:multiLevelType w:val="hybridMultilevel"/>
    <w:tmpl w:val="313AC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6E28A2"/>
    <w:multiLevelType w:val="hybridMultilevel"/>
    <w:tmpl w:val="2FB8F90E"/>
    <w:lvl w:ilvl="0" w:tplc="454E537C">
      <w:start w:val="1"/>
      <w:numFmt w:val="decimal"/>
      <w:lvlText w:val="%1."/>
      <w:lvlJc w:val="left"/>
      <w:pPr>
        <w:ind w:left="720" w:hanging="360"/>
      </w:pPr>
    </w:lvl>
    <w:lvl w:ilvl="1" w:tplc="5164DC4C" w:tentative="1">
      <w:start w:val="1"/>
      <w:numFmt w:val="lowerLetter"/>
      <w:lvlText w:val="%2."/>
      <w:lvlJc w:val="left"/>
      <w:pPr>
        <w:ind w:left="1440" w:hanging="360"/>
      </w:pPr>
    </w:lvl>
    <w:lvl w:ilvl="2" w:tplc="E6583DAE" w:tentative="1">
      <w:start w:val="1"/>
      <w:numFmt w:val="lowerRoman"/>
      <w:lvlText w:val="%3."/>
      <w:lvlJc w:val="right"/>
      <w:pPr>
        <w:ind w:left="2160" w:hanging="180"/>
      </w:pPr>
    </w:lvl>
    <w:lvl w:ilvl="3" w:tplc="985A321A" w:tentative="1">
      <w:start w:val="1"/>
      <w:numFmt w:val="decimal"/>
      <w:lvlText w:val="%4."/>
      <w:lvlJc w:val="left"/>
      <w:pPr>
        <w:ind w:left="2880" w:hanging="360"/>
      </w:pPr>
    </w:lvl>
    <w:lvl w:ilvl="4" w:tplc="9CD0633C" w:tentative="1">
      <w:start w:val="1"/>
      <w:numFmt w:val="lowerLetter"/>
      <w:lvlText w:val="%5."/>
      <w:lvlJc w:val="left"/>
      <w:pPr>
        <w:ind w:left="3600" w:hanging="360"/>
      </w:pPr>
    </w:lvl>
    <w:lvl w:ilvl="5" w:tplc="7CFEB734" w:tentative="1">
      <w:start w:val="1"/>
      <w:numFmt w:val="lowerRoman"/>
      <w:lvlText w:val="%6."/>
      <w:lvlJc w:val="right"/>
      <w:pPr>
        <w:ind w:left="4320" w:hanging="180"/>
      </w:pPr>
    </w:lvl>
    <w:lvl w:ilvl="6" w:tplc="CF4AD99E" w:tentative="1">
      <w:start w:val="1"/>
      <w:numFmt w:val="decimal"/>
      <w:lvlText w:val="%7."/>
      <w:lvlJc w:val="left"/>
      <w:pPr>
        <w:ind w:left="5040" w:hanging="360"/>
      </w:pPr>
    </w:lvl>
    <w:lvl w:ilvl="7" w:tplc="1B087F20" w:tentative="1">
      <w:start w:val="1"/>
      <w:numFmt w:val="lowerLetter"/>
      <w:lvlText w:val="%8."/>
      <w:lvlJc w:val="left"/>
      <w:pPr>
        <w:ind w:left="5760" w:hanging="360"/>
      </w:pPr>
    </w:lvl>
    <w:lvl w:ilvl="8" w:tplc="5F0E23EA" w:tentative="1">
      <w:start w:val="1"/>
      <w:numFmt w:val="lowerRoman"/>
      <w:lvlText w:val="%9."/>
      <w:lvlJc w:val="right"/>
      <w:pPr>
        <w:ind w:left="6480" w:hanging="180"/>
      </w:pPr>
    </w:lvl>
  </w:abstractNum>
  <w:abstractNum w:abstractNumId="12" w15:restartNumberingAfterBreak="0">
    <w:nsid w:val="6D1BA53A"/>
    <w:multiLevelType w:val="hybridMultilevel"/>
    <w:tmpl w:val="3330477C"/>
    <w:lvl w:ilvl="0" w:tplc="48BE2F7A">
      <w:start w:val="1"/>
      <w:numFmt w:val="bullet"/>
      <w:lvlText w:val="-"/>
      <w:lvlJc w:val="left"/>
      <w:pPr>
        <w:ind w:left="720" w:hanging="360"/>
      </w:pPr>
      <w:rPr>
        <w:rFonts w:ascii="Aptos" w:hAnsi="Aptos" w:hint="default"/>
      </w:rPr>
    </w:lvl>
    <w:lvl w:ilvl="1" w:tplc="ADD42F9E">
      <w:start w:val="1"/>
      <w:numFmt w:val="bullet"/>
      <w:lvlText w:val="o"/>
      <w:lvlJc w:val="left"/>
      <w:pPr>
        <w:ind w:left="1440" w:hanging="360"/>
      </w:pPr>
      <w:rPr>
        <w:rFonts w:ascii="Courier New" w:hAnsi="Courier New" w:hint="default"/>
      </w:rPr>
    </w:lvl>
    <w:lvl w:ilvl="2" w:tplc="4030C23C">
      <w:start w:val="1"/>
      <w:numFmt w:val="bullet"/>
      <w:lvlText w:val=""/>
      <w:lvlJc w:val="left"/>
      <w:pPr>
        <w:ind w:left="2160" w:hanging="360"/>
      </w:pPr>
      <w:rPr>
        <w:rFonts w:ascii="Wingdings" w:hAnsi="Wingdings" w:hint="default"/>
      </w:rPr>
    </w:lvl>
    <w:lvl w:ilvl="3" w:tplc="11960F06">
      <w:start w:val="1"/>
      <w:numFmt w:val="bullet"/>
      <w:lvlText w:val=""/>
      <w:lvlJc w:val="left"/>
      <w:pPr>
        <w:ind w:left="2880" w:hanging="360"/>
      </w:pPr>
      <w:rPr>
        <w:rFonts w:ascii="Symbol" w:hAnsi="Symbol" w:hint="default"/>
      </w:rPr>
    </w:lvl>
    <w:lvl w:ilvl="4" w:tplc="AFEED3EA">
      <w:start w:val="1"/>
      <w:numFmt w:val="bullet"/>
      <w:lvlText w:val="o"/>
      <w:lvlJc w:val="left"/>
      <w:pPr>
        <w:ind w:left="3600" w:hanging="360"/>
      </w:pPr>
      <w:rPr>
        <w:rFonts w:ascii="Courier New" w:hAnsi="Courier New" w:hint="default"/>
      </w:rPr>
    </w:lvl>
    <w:lvl w:ilvl="5" w:tplc="32125670">
      <w:start w:val="1"/>
      <w:numFmt w:val="bullet"/>
      <w:lvlText w:val=""/>
      <w:lvlJc w:val="left"/>
      <w:pPr>
        <w:ind w:left="4320" w:hanging="360"/>
      </w:pPr>
      <w:rPr>
        <w:rFonts w:ascii="Wingdings" w:hAnsi="Wingdings" w:hint="default"/>
      </w:rPr>
    </w:lvl>
    <w:lvl w:ilvl="6" w:tplc="789461EE">
      <w:start w:val="1"/>
      <w:numFmt w:val="bullet"/>
      <w:lvlText w:val=""/>
      <w:lvlJc w:val="left"/>
      <w:pPr>
        <w:ind w:left="5040" w:hanging="360"/>
      </w:pPr>
      <w:rPr>
        <w:rFonts w:ascii="Symbol" w:hAnsi="Symbol" w:hint="default"/>
      </w:rPr>
    </w:lvl>
    <w:lvl w:ilvl="7" w:tplc="75C227A2">
      <w:start w:val="1"/>
      <w:numFmt w:val="bullet"/>
      <w:lvlText w:val="o"/>
      <w:lvlJc w:val="left"/>
      <w:pPr>
        <w:ind w:left="5760" w:hanging="360"/>
      </w:pPr>
      <w:rPr>
        <w:rFonts w:ascii="Courier New" w:hAnsi="Courier New" w:hint="default"/>
      </w:rPr>
    </w:lvl>
    <w:lvl w:ilvl="8" w:tplc="C3A2C5AE">
      <w:start w:val="1"/>
      <w:numFmt w:val="bullet"/>
      <w:lvlText w:val=""/>
      <w:lvlJc w:val="left"/>
      <w:pPr>
        <w:ind w:left="6480" w:hanging="360"/>
      </w:pPr>
      <w:rPr>
        <w:rFonts w:ascii="Wingdings" w:hAnsi="Wingdings" w:hint="default"/>
      </w:rPr>
    </w:lvl>
  </w:abstractNum>
  <w:abstractNum w:abstractNumId="13" w15:restartNumberingAfterBreak="0">
    <w:nsid w:val="729510D1"/>
    <w:multiLevelType w:val="hybridMultilevel"/>
    <w:tmpl w:val="74E01F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260AA0"/>
    <w:multiLevelType w:val="hybridMultilevel"/>
    <w:tmpl w:val="984E79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CE06A09"/>
    <w:multiLevelType w:val="hybridMultilevel"/>
    <w:tmpl w:val="48D0E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3153386">
    <w:abstractNumId w:val="1"/>
  </w:num>
  <w:num w:numId="2" w16cid:durableId="103697105">
    <w:abstractNumId w:val="12"/>
  </w:num>
  <w:num w:numId="3" w16cid:durableId="690452263">
    <w:abstractNumId w:val="11"/>
  </w:num>
  <w:num w:numId="4" w16cid:durableId="467020248">
    <w:abstractNumId w:val="9"/>
  </w:num>
  <w:num w:numId="5" w16cid:durableId="582229779">
    <w:abstractNumId w:val="2"/>
  </w:num>
  <w:num w:numId="6" w16cid:durableId="2127891315">
    <w:abstractNumId w:val="4"/>
  </w:num>
  <w:num w:numId="7" w16cid:durableId="1487210833">
    <w:abstractNumId w:val="5"/>
  </w:num>
  <w:num w:numId="8" w16cid:durableId="1215655314">
    <w:abstractNumId w:val="8"/>
  </w:num>
  <w:num w:numId="9" w16cid:durableId="2035955272">
    <w:abstractNumId w:val="7"/>
  </w:num>
  <w:num w:numId="10" w16cid:durableId="1366565350">
    <w:abstractNumId w:val="3"/>
  </w:num>
  <w:num w:numId="11" w16cid:durableId="916597569">
    <w:abstractNumId w:val="6"/>
  </w:num>
  <w:num w:numId="12" w16cid:durableId="2101826414">
    <w:abstractNumId w:val="10"/>
  </w:num>
  <w:num w:numId="13" w16cid:durableId="100413978">
    <w:abstractNumId w:val="15"/>
  </w:num>
  <w:num w:numId="14" w16cid:durableId="482893434">
    <w:abstractNumId w:val="0"/>
  </w:num>
  <w:num w:numId="15" w16cid:durableId="1031685446">
    <w:abstractNumId w:val="14"/>
  </w:num>
  <w:num w:numId="16" w16cid:durableId="1838497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388672"/>
    <w:rsid w:val="00001292"/>
    <w:rsid w:val="00002AF4"/>
    <w:rsid w:val="000042F1"/>
    <w:rsid w:val="00004B80"/>
    <w:rsid w:val="000064E2"/>
    <w:rsid w:val="000071CA"/>
    <w:rsid w:val="000125C1"/>
    <w:rsid w:val="000127D6"/>
    <w:rsid w:val="00016318"/>
    <w:rsid w:val="0002057E"/>
    <w:rsid w:val="00021D51"/>
    <w:rsid w:val="00022F2F"/>
    <w:rsid w:val="000309C6"/>
    <w:rsid w:val="00030EF8"/>
    <w:rsid w:val="000316AD"/>
    <w:rsid w:val="00031EA1"/>
    <w:rsid w:val="00036B59"/>
    <w:rsid w:val="00037591"/>
    <w:rsid w:val="0003785F"/>
    <w:rsid w:val="00037ECE"/>
    <w:rsid w:val="000417A2"/>
    <w:rsid w:val="00043EDA"/>
    <w:rsid w:val="0004520A"/>
    <w:rsid w:val="00051C39"/>
    <w:rsid w:val="000533C7"/>
    <w:rsid w:val="0005431D"/>
    <w:rsid w:val="00056E8F"/>
    <w:rsid w:val="000574EC"/>
    <w:rsid w:val="00057CA1"/>
    <w:rsid w:val="00061D50"/>
    <w:rsid w:val="00065391"/>
    <w:rsid w:val="00067899"/>
    <w:rsid w:val="0006789B"/>
    <w:rsid w:val="00072328"/>
    <w:rsid w:val="000765C9"/>
    <w:rsid w:val="0008450D"/>
    <w:rsid w:val="00084D79"/>
    <w:rsid w:val="00085335"/>
    <w:rsid w:val="000869CE"/>
    <w:rsid w:val="00086FC0"/>
    <w:rsid w:val="00094880"/>
    <w:rsid w:val="00095010"/>
    <w:rsid w:val="000958D1"/>
    <w:rsid w:val="00095FE0"/>
    <w:rsid w:val="000964B5"/>
    <w:rsid w:val="0009777F"/>
    <w:rsid w:val="000A0E1C"/>
    <w:rsid w:val="000A20BE"/>
    <w:rsid w:val="000A66F8"/>
    <w:rsid w:val="000B2CCB"/>
    <w:rsid w:val="000B338F"/>
    <w:rsid w:val="000B3B71"/>
    <w:rsid w:val="000B42D4"/>
    <w:rsid w:val="000B5B7B"/>
    <w:rsid w:val="000C0538"/>
    <w:rsid w:val="000C120C"/>
    <w:rsid w:val="000C248F"/>
    <w:rsid w:val="000D26D6"/>
    <w:rsid w:val="000D27A3"/>
    <w:rsid w:val="000D2BD5"/>
    <w:rsid w:val="000D32B9"/>
    <w:rsid w:val="000D61A5"/>
    <w:rsid w:val="000D6C25"/>
    <w:rsid w:val="000D71E0"/>
    <w:rsid w:val="000E0A31"/>
    <w:rsid w:val="000E15BB"/>
    <w:rsid w:val="000E1CC1"/>
    <w:rsid w:val="000E1F5B"/>
    <w:rsid w:val="000E200E"/>
    <w:rsid w:val="000E2E89"/>
    <w:rsid w:val="000E3401"/>
    <w:rsid w:val="000E46CB"/>
    <w:rsid w:val="000E5422"/>
    <w:rsid w:val="000F5635"/>
    <w:rsid w:val="000F7E2E"/>
    <w:rsid w:val="00103C0C"/>
    <w:rsid w:val="001054C1"/>
    <w:rsid w:val="0010658F"/>
    <w:rsid w:val="00111CBD"/>
    <w:rsid w:val="001129EA"/>
    <w:rsid w:val="001136F7"/>
    <w:rsid w:val="00113B43"/>
    <w:rsid w:val="00113BE8"/>
    <w:rsid w:val="001175CF"/>
    <w:rsid w:val="00121768"/>
    <w:rsid w:val="00126CCF"/>
    <w:rsid w:val="001300B4"/>
    <w:rsid w:val="00130D05"/>
    <w:rsid w:val="00132A72"/>
    <w:rsid w:val="00134FE1"/>
    <w:rsid w:val="00140BFE"/>
    <w:rsid w:val="00143956"/>
    <w:rsid w:val="00144310"/>
    <w:rsid w:val="00152BFA"/>
    <w:rsid w:val="0015358C"/>
    <w:rsid w:val="001619D5"/>
    <w:rsid w:val="00170385"/>
    <w:rsid w:val="001704F4"/>
    <w:rsid w:val="001705A2"/>
    <w:rsid w:val="001741E0"/>
    <w:rsid w:val="001768C7"/>
    <w:rsid w:val="00176998"/>
    <w:rsid w:val="00180366"/>
    <w:rsid w:val="00181182"/>
    <w:rsid w:val="00181885"/>
    <w:rsid w:val="00182636"/>
    <w:rsid w:val="0018444E"/>
    <w:rsid w:val="00184664"/>
    <w:rsid w:val="00184A80"/>
    <w:rsid w:val="001904DB"/>
    <w:rsid w:val="00192185"/>
    <w:rsid w:val="001926CC"/>
    <w:rsid w:val="00192E98"/>
    <w:rsid w:val="0019469C"/>
    <w:rsid w:val="0019706B"/>
    <w:rsid w:val="00197F77"/>
    <w:rsid w:val="001A3B75"/>
    <w:rsid w:val="001A555C"/>
    <w:rsid w:val="001A6D05"/>
    <w:rsid w:val="001B003B"/>
    <w:rsid w:val="001B1CFB"/>
    <w:rsid w:val="001B1FAE"/>
    <w:rsid w:val="001B2B01"/>
    <w:rsid w:val="001B2F7F"/>
    <w:rsid w:val="001B3BFF"/>
    <w:rsid w:val="001B6395"/>
    <w:rsid w:val="001C03DE"/>
    <w:rsid w:val="001C13EF"/>
    <w:rsid w:val="001C1DCA"/>
    <w:rsid w:val="001C2189"/>
    <w:rsid w:val="001C4B1B"/>
    <w:rsid w:val="001C7E4B"/>
    <w:rsid w:val="001D24D4"/>
    <w:rsid w:val="001D5FDD"/>
    <w:rsid w:val="001D6FD5"/>
    <w:rsid w:val="001E11C3"/>
    <w:rsid w:val="001E11F5"/>
    <w:rsid w:val="001E1A01"/>
    <w:rsid w:val="001E28DE"/>
    <w:rsid w:val="001E43FA"/>
    <w:rsid w:val="001E49F2"/>
    <w:rsid w:val="001F0080"/>
    <w:rsid w:val="001F1B15"/>
    <w:rsid w:val="001F2B77"/>
    <w:rsid w:val="001F3FC4"/>
    <w:rsid w:val="001F4EE4"/>
    <w:rsid w:val="001F7546"/>
    <w:rsid w:val="00201AF1"/>
    <w:rsid w:val="0020380B"/>
    <w:rsid w:val="00203AFB"/>
    <w:rsid w:val="0020421F"/>
    <w:rsid w:val="00205097"/>
    <w:rsid w:val="0020521A"/>
    <w:rsid w:val="0020753A"/>
    <w:rsid w:val="002079EF"/>
    <w:rsid w:val="0021021E"/>
    <w:rsid w:val="00213331"/>
    <w:rsid w:val="00214DEC"/>
    <w:rsid w:val="00215E44"/>
    <w:rsid w:val="002165BC"/>
    <w:rsid w:val="00220A35"/>
    <w:rsid w:val="00220F71"/>
    <w:rsid w:val="00222D45"/>
    <w:rsid w:val="0023102A"/>
    <w:rsid w:val="00232CF6"/>
    <w:rsid w:val="00235714"/>
    <w:rsid w:val="00236B0D"/>
    <w:rsid w:val="00236D94"/>
    <w:rsid w:val="0024451C"/>
    <w:rsid w:val="00244763"/>
    <w:rsid w:val="0024750F"/>
    <w:rsid w:val="002514D5"/>
    <w:rsid w:val="002517E0"/>
    <w:rsid w:val="00252C00"/>
    <w:rsid w:val="00256B57"/>
    <w:rsid w:val="00257816"/>
    <w:rsid w:val="002612B4"/>
    <w:rsid w:val="00262999"/>
    <w:rsid w:val="00262B7F"/>
    <w:rsid w:val="00265945"/>
    <w:rsid w:val="00266216"/>
    <w:rsid w:val="00267A9C"/>
    <w:rsid w:val="0027083F"/>
    <w:rsid w:val="002730B6"/>
    <w:rsid w:val="00273C8A"/>
    <w:rsid w:val="00275884"/>
    <w:rsid w:val="00277C77"/>
    <w:rsid w:val="0028103E"/>
    <w:rsid w:val="002811C8"/>
    <w:rsid w:val="00283E41"/>
    <w:rsid w:val="00286C68"/>
    <w:rsid w:val="002908B1"/>
    <w:rsid w:val="002A1B59"/>
    <w:rsid w:val="002A374C"/>
    <w:rsid w:val="002A7E4C"/>
    <w:rsid w:val="002B0259"/>
    <w:rsid w:val="002B6823"/>
    <w:rsid w:val="002B6D15"/>
    <w:rsid w:val="002B7207"/>
    <w:rsid w:val="002B79CF"/>
    <w:rsid w:val="002C572F"/>
    <w:rsid w:val="002C624F"/>
    <w:rsid w:val="002C6D46"/>
    <w:rsid w:val="002C739B"/>
    <w:rsid w:val="002C7A78"/>
    <w:rsid w:val="002D13B4"/>
    <w:rsid w:val="002D1E75"/>
    <w:rsid w:val="002D243B"/>
    <w:rsid w:val="002D33CB"/>
    <w:rsid w:val="002D3B32"/>
    <w:rsid w:val="002D6E28"/>
    <w:rsid w:val="002D7EAB"/>
    <w:rsid w:val="002E1A81"/>
    <w:rsid w:val="002E45F4"/>
    <w:rsid w:val="002E468C"/>
    <w:rsid w:val="002E46F1"/>
    <w:rsid w:val="002E5F7D"/>
    <w:rsid w:val="002F1730"/>
    <w:rsid w:val="002F4AB1"/>
    <w:rsid w:val="002F59E9"/>
    <w:rsid w:val="002F63D9"/>
    <w:rsid w:val="002F6567"/>
    <w:rsid w:val="002F6EA0"/>
    <w:rsid w:val="00300BBF"/>
    <w:rsid w:val="00300F09"/>
    <w:rsid w:val="00302F2F"/>
    <w:rsid w:val="00304D45"/>
    <w:rsid w:val="00305DBC"/>
    <w:rsid w:val="00310576"/>
    <w:rsid w:val="003106C1"/>
    <w:rsid w:val="00312558"/>
    <w:rsid w:val="00312E7B"/>
    <w:rsid w:val="0031414F"/>
    <w:rsid w:val="0031431D"/>
    <w:rsid w:val="00315A57"/>
    <w:rsid w:val="0031669A"/>
    <w:rsid w:val="003166D1"/>
    <w:rsid w:val="003207A5"/>
    <w:rsid w:val="003209A0"/>
    <w:rsid w:val="00322DA5"/>
    <w:rsid w:val="00323CAD"/>
    <w:rsid w:val="0032514C"/>
    <w:rsid w:val="00330109"/>
    <w:rsid w:val="00330D6C"/>
    <w:rsid w:val="003317BC"/>
    <w:rsid w:val="003347C1"/>
    <w:rsid w:val="00334860"/>
    <w:rsid w:val="00334AF5"/>
    <w:rsid w:val="003362BC"/>
    <w:rsid w:val="00337E1C"/>
    <w:rsid w:val="0034040C"/>
    <w:rsid w:val="00342ACD"/>
    <w:rsid w:val="00343B87"/>
    <w:rsid w:val="00344553"/>
    <w:rsid w:val="00347CF4"/>
    <w:rsid w:val="003503EB"/>
    <w:rsid w:val="0035122C"/>
    <w:rsid w:val="00355444"/>
    <w:rsid w:val="00355C94"/>
    <w:rsid w:val="0035602C"/>
    <w:rsid w:val="0035753A"/>
    <w:rsid w:val="00360FE2"/>
    <w:rsid w:val="00363DCB"/>
    <w:rsid w:val="00363FFF"/>
    <w:rsid w:val="0036433C"/>
    <w:rsid w:val="00370644"/>
    <w:rsid w:val="00371363"/>
    <w:rsid w:val="003747AB"/>
    <w:rsid w:val="00374C58"/>
    <w:rsid w:val="00376C51"/>
    <w:rsid w:val="0038122C"/>
    <w:rsid w:val="00381592"/>
    <w:rsid w:val="00386E80"/>
    <w:rsid w:val="00391BF5"/>
    <w:rsid w:val="0039214E"/>
    <w:rsid w:val="00392AF5"/>
    <w:rsid w:val="00393226"/>
    <w:rsid w:val="00397E63"/>
    <w:rsid w:val="003A07C3"/>
    <w:rsid w:val="003A14FB"/>
    <w:rsid w:val="003A196C"/>
    <w:rsid w:val="003A1A0B"/>
    <w:rsid w:val="003A2750"/>
    <w:rsid w:val="003A4289"/>
    <w:rsid w:val="003A6712"/>
    <w:rsid w:val="003B30F2"/>
    <w:rsid w:val="003B4338"/>
    <w:rsid w:val="003B4F5D"/>
    <w:rsid w:val="003C1799"/>
    <w:rsid w:val="003C385A"/>
    <w:rsid w:val="003C4985"/>
    <w:rsid w:val="003C5CE7"/>
    <w:rsid w:val="003D1278"/>
    <w:rsid w:val="003D158D"/>
    <w:rsid w:val="003D2207"/>
    <w:rsid w:val="003D4F60"/>
    <w:rsid w:val="003D72E7"/>
    <w:rsid w:val="003E1A75"/>
    <w:rsid w:val="003E22B8"/>
    <w:rsid w:val="003E35C3"/>
    <w:rsid w:val="003E3DDF"/>
    <w:rsid w:val="003E45C1"/>
    <w:rsid w:val="003F0D52"/>
    <w:rsid w:val="003F18CF"/>
    <w:rsid w:val="003F1DBA"/>
    <w:rsid w:val="003F6B7E"/>
    <w:rsid w:val="003F6B86"/>
    <w:rsid w:val="00400CCD"/>
    <w:rsid w:val="00401A4A"/>
    <w:rsid w:val="00402045"/>
    <w:rsid w:val="004048B3"/>
    <w:rsid w:val="00405C8F"/>
    <w:rsid w:val="0040649A"/>
    <w:rsid w:val="00406771"/>
    <w:rsid w:val="00406A89"/>
    <w:rsid w:val="00407DE7"/>
    <w:rsid w:val="00410079"/>
    <w:rsid w:val="00410172"/>
    <w:rsid w:val="00410C0A"/>
    <w:rsid w:val="00411005"/>
    <w:rsid w:val="00412B5F"/>
    <w:rsid w:val="00413265"/>
    <w:rsid w:val="00413A50"/>
    <w:rsid w:val="00414353"/>
    <w:rsid w:val="00416660"/>
    <w:rsid w:val="00416E3A"/>
    <w:rsid w:val="00416F1C"/>
    <w:rsid w:val="0041785F"/>
    <w:rsid w:val="00420BA2"/>
    <w:rsid w:val="00424553"/>
    <w:rsid w:val="004249A8"/>
    <w:rsid w:val="00425854"/>
    <w:rsid w:val="00427CD4"/>
    <w:rsid w:val="00433AF2"/>
    <w:rsid w:val="00434866"/>
    <w:rsid w:val="00435A17"/>
    <w:rsid w:val="004373FE"/>
    <w:rsid w:val="00437CA8"/>
    <w:rsid w:val="0044018D"/>
    <w:rsid w:val="00441F4F"/>
    <w:rsid w:val="00442F02"/>
    <w:rsid w:val="00447EC7"/>
    <w:rsid w:val="00452CE5"/>
    <w:rsid w:val="0045404A"/>
    <w:rsid w:val="00455325"/>
    <w:rsid w:val="00462C71"/>
    <w:rsid w:val="00464A37"/>
    <w:rsid w:val="0046755C"/>
    <w:rsid w:val="00467B50"/>
    <w:rsid w:val="00467F5C"/>
    <w:rsid w:val="004719D6"/>
    <w:rsid w:val="004722F7"/>
    <w:rsid w:val="004752ED"/>
    <w:rsid w:val="00475691"/>
    <w:rsid w:val="00481D1B"/>
    <w:rsid w:val="0048210B"/>
    <w:rsid w:val="00482DAD"/>
    <w:rsid w:val="00483766"/>
    <w:rsid w:val="00483AD3"/>
    <w:rsid w:val="00484639"/>
    <w:rsid w:val="00484749"/>
    <w:rsid w:val="00485AA6"/>
    <w:rsid w:val="00485BBF"/>
    <w:rsid w:val="00487863"/>
    <w:rsid w:val="00491CC8"/>
    <w:rsid w:val="00492136"/>
    <w:rsid w:val="00493AE8"/>
    <w:rsid w:val="00495DA8"/>
    <w:rsid w:val="0049611C"/>
    <w:rsid w:val="00496203"/>
    <w:rsid w:val="004A21F0"/>
    <w:rsid w:val="004A4603"/>
    <w:rsid w:val="004B0337"/>
    <w:rsid w:val="004B0C35"/>
    <w:rsid w:val="004B2576"/>
    <w:rsid w:val="004B46DE"/>
    <w:rsid w:val="004B5948"/>
    <w:rsid w:val="004B5F88"/>
    <w:rsid w:val="004B710C"/>
    <w:rsid w:val="004C0545"/>
    <w:rsid w:val="004C2761"/>
    <w:rsid w:val="004C58AB"/>
    <w:rsid w:val="004D3BCE"/>
    <w:rsid w:val="004D4D83"/>
    <w:rsid w:val="004D52F3"/>
    <w:rsid w:val="004D5A0C"/>
    <w:rsid w:val="004D6B41"/>
    <w:rsid w:val="004E1233"/>
    <w:rsid w:val="004E2F91"/>
    <w:rsid w:val="004E5510"/>
    <w:rsid w:val="004F1D78"/>
    <w:rsid w:val="004F4790"/>
    <w:rsid w:val="004F5E5F"/>
    <w:rsid w:val="004F60D9"/>
    <w:rsid w:val="004F771C"/>
    <w:rsid w:val="00501061"/>
    <w:rsid w:val="00502EE8"/>
    <w:rsid w:val="00503130"/>
    <w:rsid w:val="00504459"/>
    <w:rsid w:val="00507368"/>
    <w:rsid w:val="00510946"/>
    <w:rsid w:val="00511F5D"/>
    <w:rsid w:val="00513320"/>
    <w:rsid w:val="00513613"/>
    <w:rsid w:val="00513884"/>
    <w:rsid w:val="0051395E"/>
    <w:rsid w:val="00516CD3"/>
    <w:rsid w:val="005205C8"/>
    <w:rsid w:val="00522877"/>
    <w:rsid w:val="00522F57"/>
    <w:rsid w:val="005334F6"/>
    <w:rsid w:val="00535056"/>
    <w:rsid w:val="00537A76"/>
    <w:rsid w:val="00540AA9"/>
    <w:rsid w:val="00540DC1"/>
    <w:rsid w:val="005439FB"/>
    <w:rsid w:val="00543C08"/>
    <w:rsid w:val="005510D9"/>
    <w:rsid w:val="00551463"/>
    <w:rsid w:val="005515C1"/>
    <w:rsid w:val="00553D2B"/>
    <w:rsid w:val="005551F2"/>
    <w:rsid w:val="005579A4"/>
    <w:rsid w:val="00561F44"/>
    <w:rsid w:val="0056345B"/>
    <w:rsid w:val="00570906"/>
    <w:rsid w:val="00571B00"/>
    <w:rsid w:val="00572A7A"/>
    <w:rsid w:val="00573FEE"/>
    <w:rsid w:val="005740B4"/>
    <w:rsid w:val="00574673"/>
    <w:rsid w:val="00575565"/>
    <w:rsid w:val="005769F2"/>
    <w:rsid w:val="00576C8A"/>
    <w:rsid w:val="005778EA"/>
    <w:rsid w:val="00577AC8"/>
    <w:rsid w:val="00577C8D"/>
    <w:rsid w:val="00580C32"/>
    <w:rsid w:val="00582507"/>
    <w:rsid w:val="00582C62"/>
    <w:rsid w:val="0058356C"/>
    <w:rsid w:val="005837C1"/>
    <w:rsid w:val="00585677"/>
    <w:rsid w:val="0058635F"/>
    <w:rsid w:val="005923F7"/>
    <w:rsid w:val="00594C83"/>
    <w:rsid w:val="0059784F"/>
    <w:rsid w:val="005A024A"/>
    <w:rsid w:val="005A2C90"/>
    <w:rsid w:val="005B02DA"/>
    <w:rsid w:val="005B0762"/>
    <w:rsid w:val="005B16F0"/>
    <w:rsid w:val="005B3C52"/>
    <w:rsid w:val="005B4826"/>
    <w:rsid w:val="005B492F"/>
    <w:rsid w:val="005B4AD1"/>
    <w:rsid w:val="005B5604"/>
    <w:rsid w:val="005B57CE"/>
    <w:rsid w:val="005B5931"/>
    <w:rsid w:val="005B773E"/>
    <w:rsid w:val="005C01F8"/>
    <w:rsid w:val="005C253A"/>
    <w:rsid w:val="005C5B0A"/>
    <w:rsid w:val="005C621C"/>
    <w:rsid w:val="005C630E"/>
    <w:rsid w:val="005C79AD"/>
    <w:rsid w:val="005C7F10"/>
    <w:rsid w:val="005D2189"/>
    <w:rsid w:val="005D2EB8"/>
    <w:rsid w:val="005D68A2"/>
    <w:rsid w:val="005E4697"/>
    <w:rsid w:val="005E481F"/>
    <w:rsid w:val="005E54EA"/>
    <w:rsid w:val="005E5ADC"/>
    <w:rsid w:val="005E76D0"/>
    <w:rsid w:val="005F0026"/>
    <w:rsid w:val="005F2440"/>
    <w:rsid w:val="005F66E3"/>
    <w:rsid w:val="006013C8"/>
    <w:rsid w:val="006015DD"/>
    <w:rsid w:val="0060244B"/>
    <w:rsid w:val="00603D46"/>
    <w:rsid w:val="006049BE"/>
    <w:rsid w:val="00606A6F"/>
    <w:rsid w:val="00607066"/>
    <w:rsid w:val="00610379"/>
    <w:rsid w:val="00611A50"/>
    <w:rsid w:val="00614B38"/>
    <w:rsid w:val="006152C5"/>
    <w:rsid w:val="00615360"/>
    <w:rsid w:val="0061587D"/>
    <w:rsid w:val="006158E3"/>
    <w:rsid w:val="00621112"/>
    <w:rsid w:val="00621B2E"/>
    <w:rsid w:val="00622B05"/>
    <w:rsid w:val="00622F13"/>
    <w:rsid w:val="00623104"/>
    <w:rsid w:val="00625CE4"/>
    <w:rsid w:val="00626CC5"/>
    <w:rsid w:val="00633065"/>
    <w:rsid w:val="006333D7"/>
    <w:rsid w:val="00633520"/>
    <w:rsid w:val="00634BCD"/>
    <w:rsid w:val="0063743C"/>
    <w:rsid w:val="00640592"/>
    <w:rsid w:val="00641AE4"/>
    <w:rsid w:val="00641C98"/>
    <w:rsid w:val="00643569"/>
    <w:rsid w:val="006475C3"/>
    <w:rsid w:val="00657329"/>
    <w:rsid w:val="00660D45"/>
    <w:rsid w:val="00661F2F"/>
    <w:rsid w:val="00662615"/>
    <w:rsid w:val="00663D66"/>
    <w:rsid w:val="00665170"/>
    <w:rsid w:val="00667D87"/>
    <w:rsid w:val="00670505"/>
    <w:rsid w:val="00672462"/>
    <w:rsid w:val="0067415B"/>
    <w:rsid w:val="00674325"/>
    <w:rsid w:val="006771C3"/>
    <w:rsid w:val="006774D3"/>
    <w:rsid w:val="00677E0C"/>
    <w:rsid w:val="00677E62"/>
    <w:rsid w:val="006813ED"/>
    <w:rsid w:val="00685D2B"/>
    <w:rsid w:val="00686BD6"/>
    <w:rsid w:val="006920CB"/>
    <w:rsid w:val="00692834"/>
    <w:rsid w:val="00693884"/>
    <w:rsid w:val="00694165"/>
    <w:rsid w:val="00694795"/>
    <w:rsid w:val="00694D97"/>
    <w:rsid w:val="0069701A"/>
    <w:rsid w:val="006A1E6B"/>
    <w:rsid w:val="006A2EB8"/>
    <w:rsid w:val="006A43DF"/>
    <w:rsid w:val="006A43E2"/>
    <w:rsid w:val="006A5A45"/>
    <w:rsid w:val="006A6E4E"/>
    <w:rsid w:val="006A7736"/>
    <w:rsid w:val="006B05AD"/>
    <w:rsid w:val="006B0960"/>
    <w:rsid w:val="006B2196"/>
    <w:rsid w:val="006B2D83"/>
    <w:rsid w:val="006B31C1"/>
    <w:rsid w:val="006B4F13"/>
    <w:rsid w:val="006B7201"/>
    <w:rsid w:val="006B7DC1"/>
    <w:rsid w:val="006B7E97"/>
    <w:rsid w:val="006C2EBA"/>
    <w:rsid w:val="006C6347"/>
    <w:rsid w:val="006D0284"/>
    <w:rsid w:val="006D0E87"/>
    <w:rsid w:val="006D1A65"/>
    <w:rsid w:val="006D1B36"/>
    <w:rsid w:val="006D4AB9"/>
    <w:rsid w:val="006D7A13"/>
    <w:rsid w:val="006E059D"/>
    <w:rsid w:val="006E7811"/>
    <w:rsid w:val="006E7F4A"/>
    <w:rsid w:val="006F3A64"/>
    <w:rsid w:val="006F65E3"/>
    <w:rsid w:val="00700B00"/>
    <w:rsid w:val="00706B2B"/>
    <w:rsid w:val="00707294"/>
    <w:rsid w:val="0071005D"/>
    <w:rsid w:val="00710339"/>
    <w:rsid w:val="007136EB"/>
    <w:rsid w:val="00713F06"/>
    <w:rsid w:val="007159AC"/>
    <w:rsid w:val="007177BD"/>
    <w:rsid w:val="00720DB5"/>
    <w:rsid w:val="00721353"/>
    <w:rsid w:val="00722567"/>
    <w:rsid w:val="007225DE"/>
    <w:rsid w:val="00723791"/>
    <w:rsid w:val="00727102"/>
    <w:rsid w:val="0073177B"/>
    <w:rsid w:val="00731D9D"/>
    <w:rsid w:val="00732046"/>
    <w:rsid w:val="007375B4"/>
    <w:rsid w:val="00737A7A"/>
    <w:rsid w:val="00742F30"/>
    <w:rsid w:val="00755F6A"/>
    <w:rsid w:val="00762C7A"/>
    <w:rsid w:val="00763ECA"/>
    <w:rsid w:val="00766191"/>
    <w:rsid w:val="007673C7"/>
    <w:rsid w:val="00767DC6"/>
    <w:rsid w:val="00767F71"/>
    <w:rsid w:val="00770214"/>
    <w:rsid w:val="007708D3"/>
    <w:rsid w:val="007716BD"/>
    <w:rsid w:val="00772D1D"/>
    <w:rsid w:val="0077311D"/>
    <w:rsid w:val="007747D3"/>
    <w:rsid w:val="007748D9"/>
    <w:rsid w:val="00776435"/>
    <w:rsid w:val="00780AE3"/>
    <w:rsid w:val="00781196"/>
    <w:rsid w:val="0078164E"/>
    <w:rsid w:val="00783420"/>
    <w:rsid w:val="00783752"/>
    <w:rsid w:val="0078509D"/>
    <w:rsid w:val="00786B5D"/>
    <w:rsid w:val="00790417"/>
    <w:rsid w:val="00791172"/>
    <w:rsid w:val="00793350"/>
    <w:rsid w:val="00795DD2"/>
    <w:rsid w:val="00795E4C"/>
    <w:rsid w:val="007974FC"/>
    <w:rsid w:val="007A0770"/>
    <w:rsid w:val="007A1F65"/>
    <w:rsid w:val="007A2AA3"/>
    <w:rsid w:val="007A2C1E"/>
    <w:rsid w:val="007A54B2"/>
    <w:rsid w:val="007B04CC"/>
    <w:rsid w:val="007B1345"/>
    <w:rsid w:val="007B33E7"/>
    <w:rsid w:val="007C1E94"/>
    <w:rsid w:val="007C2491"/>
    <w:rsid w:val="007C33E2"/>
    <w:rsid w:val="007C361B"/>
    <w:rsid w:val="007C510A"/>
    <w:rsid w:val="007C558F"/>
    <w:rsid w:val="007C597D"/>
    <w:rsid w:val="007C69A4"/>
    <w:rsid w:val="007C6BDC"/>
    <w:rsid w:val="007C7C80"/>
    <w:rsid w:val="007D65BA"/>
    <w:rsid w:val="007D7073"/>
    <w:rsid w:val="007E0223"/>
    <w:rsid w:val="007E05E7"/>
    <w:rsid w:val="007E0DE9"/>
    <w:rsid w:val="007E7FC9"/>
    <w:rsid w:val="007F3B0C"/>
    <w:rsid w:val="007F5577"/>
    <w:rsid w:val="007F5CBB"/>
    <w:rsid w:val="007F6C04"/>
    <w:rsid w:val="007F7B37"/>
    <w:rsid w:val="0080130B"/>
    <w:rsid w:val="008018D1"/>
    <w:rsid w:val="00805957"/>
    <w:rsid w:val="008105A1"/>
    <w:rsid w:val="008111D8"/>
    <w:rsid w:val="00812DC5"/>
    <w:rsid w:val="00815B8C"/>
    <w:rsid w:val="00820CE5"/>
    <w:rsid w:val="0082442C"/>
    <w:rsid w:val="00825659"/>
    <w:rsid w:val="00826C5D"/>
    <w:rsid w:val="00826E37"/>
    <w:rsid w:val="00827713"/>
    <w:rsid w:val="00827914"/>
    <w:rsid w:val="00831C0B"/>
    <w:rsid w:val="00832E6E"/>
    <w:rsid w:val="00834DA5"/>
    <w:rsid w:val="00834E80"/>
    <w:rsid w:val="008355F8"/>
    <w:rsid w:val="00836039"/>
    <w:rsid w:val="008377D4"/>
    <w:rsid w:val="00837D60"/>
    <w:rsid w:val="008414D2"/>
    <w:rsid w:val="00842C02"/>
    <w:rsid w:val="00845823"/>
    <w:rsid w:val="00845A14"/>
    <w:rsid w:val="008468B2"/>
    <w:rsid w:val="008508C6"/>
    <w:rsid w:val="00850962"/>
    <w:rsid w:val="00851D28"/>
    <w:rsid w:val="008540F1"/>
    <w:rsid w:val="00856478"/>
    <w:rsid w:val="00856842"/>
    <w:rsid w:val="00857936"/>
    <w:rsid w:val="0086062D"/>
    <w:rsid w:val="00861E1D"/>
    <w:rsid w:val="008630E3"/>
    <w:rsid w:val="00865F77"/>
    <w:rsid w:val="0087046C"/>
    <w:rsid w:val="008730A6"/>
    <w:rsid w:val="00873272"/>
    <w:rsid w:val="008744E3"/>
    <w:rsid w:val="0087590F"/>
    <w:rsid w:val="00875E0E"/>
    <w:rsid w:val="008760F3"/>
    <w:rsid w:val="00880567"/>
    <w:rsid w:val="00880662"/>
    <w:rsid w:val="00880BA0"/>
    <w:rsid w:val="00880CFF"/>
    <w:rsid w:val="008814AF"/>
    <w:rsid w:val="008815F6"/>
    <w:rsid w:val="00881838"/>
    <w:rsid w:val="00882331"/>
    <w:rsid w:val="00895B1E"/>
    <w:rsid w:val="00896A60"/>
    <w:rsid w:val="008A2983"/>
    <w:rsid w:val="008A64DD"/>
    <w:rsid w:val="008A67EF"/>
    <w:rsid w:val="008A720A"/>
    <w:rsid w:val="008A7246"/>
    <w:rsid w:val="008B02AC"/>
    <w:rsid w:val="008B040C"/>
    <w:rsid w:val="008B4B61"/>
    <w:rsid w:val="008B5903"/>
    <w:rsid w:val="008C07EB"/>
    <w:rsid w:val="008C1400"/>
    <w:rsid w:val="008C15F0"/>
    <w:rsid w:val="008C2074"/>
    <w:rsid w:val="008C2613"/>
    <w:rsid w:val="008C2AAF"/>
    <w:rsid w:val="008C6694"/>
    <w:rsid w:val="008C7CB2"/>
    <w:rsid w:val="008D780E"/>
    <w:rsid w:val="008D7F4F"/>
    <w:rsid w:val="008E17D7"/>
    <w:rsid w:val="008E1D78"/>
    <w:rsid w:val="008E59A2"/>
    <w:rsid w:val="008E7F74"/>
    <w:rsid w:val="008F194E"/>
    <w:rsid w:val="008F2FD5"/>
    <w:rsid w:val="00900C2B"/>
    <w:rsid w:val="00901CDD"/>
    <w:rsid w:val="00904764"/>
    <w:rsid w:val="0090625F"/>
    <w:rsid w:val="009068CD"/>
    <w:rsid w:val="00911FCF"/>
    <w:rsid w:val="00913194"/>
    <w:rsid w:val="00916D5D"/>
    <w:rsid w:val="00917775"/>
    <w:rsid w:val="00921B4A"/>
    <w:rsid w:val="009226A8"/>
    <w:rsid w:val="0092471B"/>
    <w:rsid w:val="00924E2C"/>
    <w:rsid w:val="00930B52"/>
    <w:rsid w:val="00930ECF"/>
    <w:rsid w:val="00931207"/>
    <w:rsid w:val="009317C2"/>
    <w:rsid w:val="0093201F"/>
    <w:rsid w:val="0093310E"/>
    <w:rsid w:val="0093545A"/>
    <w:rsid w:val="00935A04"/>
    <w:rsid w:val="00943878"/>
    <w:rsid w:val="00943A88"/>
    <w:rsid w:val="009464DC"/>
    <w:rsid w:val="009479B0"/>
    <w:rsid w:val="00952053"/>
    <w:rsid w:val="00955650"/>
    <w:rsid w:val="00955E31"/>
    <w:rsid w:val="009571D5"/>
    <w:rsid w:val="00960D6A"/>
    <w:rsid w:val="0096116A"/>
    <w:rsid w:val="00965073"/>
    <w:rsid w:val="00966C3A"/>
    <w:rsid w:val="00972E19"/>
    <w:rsid w:val="00976A55"/>
    <w:rsid w:val="00980968"/>
    <w:rsid w:val="00980C8E"/>
    <w:rsid w:val="00984315"/>
    <w:rsid w:val="009856C6"/>
    <w:rsid w:val="00990847"/>
    <w:rsid w:val="00991258"/>
    <w:rsid w:val="009936B2"/>
    <w:rsid w:val="00993F66"/>
    <w:rsid w:val="00997FA4"/>
    <w:rsid w:val="009A0341"/>
    <w:rsid w:val="009A0AF9"/>
    <w:rsid w:val="009A63C9"/>
    <w:rsid w:val="009A6F98"/>
    <w:rsid w:val="009A76E0"/>
    <w:rsid w:val="009B475E"/>
    <w:rsid w:val="009B50AD"/>
    <w:rsid w:val="009B7615"/>
    <w:rsid w:val="009B7981"/>
    <w:rsid w:val="009C12F9"/>
    <w:rsid w:val="009C135C"/>
    <w:rsid w:val="009C325D"/>
    <w:rsid w:val="009C4127"/>
    <w:rsid w:val="009C4E03"/>
    <w:rsid w:val="009C537B"/>
    <w:rsid w:val="009D00E7"/>
    <w:rsid w:val="009D0452"/>
    <w:rsid w:val="009D1406"/>
    <w:rsid w:val="009D2F90"/>
    <w:rsid w:val="009D35AE"/>
    <w:rsid w:val="009D37B6"/>
    <w:rsid w:val="009D432A"/>
    <w:rsid w:val="009D54E1"/>
    <w:rsid w:val="009D5681"/>
    <w:rsid w:val="009D624C"/>
    <w:rsid w:val="009D6253"/>
    <w:rsid w:val="009D7D8C"/>
    <w:rsid w:val="009E15CC"/>
    <w:rsid w:val="009E17B6"/>
    <w:rsid w:val="009E1CE1"/>
    <w:rsid w:val="009E24DA"/>
    <w:rsid w:val="009E2E24"/>
    <w:rsid w:val="009E6467"/>
    <w:rsid w:val="009E6F2B"/>
    <w:rsid w:val="009E7642"/>
    <w:rsid w:val="009E7DE3"/>
    <w:rsid w:val="009F175C"/>
    <w:rsid w:val="009F1AC8"/>
    <w:rsid w:val="009F24C7"/>
    <w:rsid w:val="009F262E"/>
    <w:rsid w:val="009F3A6B"/>
    <w:rsid w:val="009F7983"/>
    <w:rsid w:val="00A011F7"/>
    <w:rsid w:val="00A034B2"/>
    <w:rsid w:val="00A043B6"/>
    <w:rsid w:val="00A053D5"/>
    <w:rsid w:val="00A07A54"/>
    <w:rsid w:val="00A10F78"/>
    <w:rsid w:val="00A12800"/>
    <w:rsid w:val="00A1444C"/>
    <w:rsid w:val="00A14E53"/>
    <w:rsid w:val="00A160CB"/>
    <w:rsid w:val="00A16718"/>
    <w:rsid w:val="00A1779E"/>
    <w:rsid w:val="00A22D5A"/>
    <w:rsid w:val="00A264A2"/>
    <w:rsid w:val="00A27AA5"/>
    <w:rsid w:val="00A318FB"/>
    <w:rsid w:val="00A332FA"/>
    <w:rsid w:val="00A34EE1"/>
    <w:rsid w:val="00A37231"/>
    <w:rsid w:val="00A40FAD"/>
    <w:rsid w:val="00A41C92"/>
    <w:rsid w:val="00A42978"/>
    <w:rsid w:val="00A441E5"/>
    <w:rsid w:val="00A447CB"/>
    <w:rsid w:val="00A4501C"/>
    <w:rsid w:val="00A51D48"/>
    <w:rsid w:val="00A57CC5"/>
    <w:rsid w:val="00A608CC"/>
    <w:rsid w:val="00A639AA"/>
    <w:rsid w:val="00A70139"/>
    <w:rsid w:val="00A75AA4"/>
    <w:rsid w:val="00A77A99"/>
    <w:rsid w:val="00A80DF1"/>
    <w:rsid w:val="00A86239"/>
    <w:rsid w:val="00A909C1"/>
    <w:rsid w:val="00A92647"/>
    <w:rsid w:val="00A94566"/>
    <w:rsid w:val="00A956A8"/>
    <w:rsid w:val="00A95787"/>
    <w:rsid w:val="00A957FF"/>
    <w:rsid w:val="00A959E8"/>
    <w:rsid w:val="00AA0626"/>
    <w:rsid w:val="00AA073C"/>
    <w:rsid w:val="00AA15AC"/>
    <w:rsid w:val="00AA1D37"/>
    <w:rsid w:val="00AA26AE"/>
    <w:rsid w:val="00AA50D1"/>
    <w:rsid w:val="00AA5447"/>
    <w:rsid w:val="00AA6435"/>
    <w:rsid w:val="00AA7C98"/>
    <w:rsid w:val="00AB10AF"/>
    <w:rsid w:val="00AB1975"/>
    <w:rsid w:val="00AB3130"/>
    <w:rsid w:val="00AB510B"/>
    <w:rsid w:val="00AB52ED"/>
    <w:rsid w:val="00AB5303"/>
    <w:rsid w:val="00AB5381"/>
    <w:rsid w:val="00AB7309"/>
    <w:rsid w:val="00AC0EA3"/>
    <w:rsid w:val="00AC640A"/>
    <w:rsid w:val="00AD04CD"/>
    <w:rsid w:val="00AD1A77"/>
    <w:rsid w:val="00AD38F3"/>
    <w:rsid w:val="00AD585C"/>
    <w:rsid w:val="00AE07C8"/>
    <w:rsid w:val="00AE0D2E"/>
    <w:rsid w:val="00AE0DBA"/>
    <w:rsid w:val="00AE1A33"/>
    <w:rsid w:val="00AE3792"/>
    <w:rsid w:val="00AE3882"/>
    <w:rsid w:val="00AE4C61"/>
    <w:rsid w:val="00AE6354"/>
    <w:rsid w:val="00AE6ACC"/>
    <w:rsid w:val="00AE7235"/>
    <w:rsid w:val="00AF0C79"/>
    <w:rsid w:val="00AF15CC"/>
    <w:rsid w:val="00AF2905"/>
    <w:rsid w:val="00AF3389"/>
    <w:rsid w:val="00AF63B2"/>
    <w:rsid w:val="00AF68AD"/>
    <w:rsid w:val="00B030F0"/>
    <w:rsid w:val="00B03310"/>
    <w:rsid w:val="00B07EBC"/>
    <w:rsid w:val="00B11295"/>
    <w:rsid w:val="00B11ADA"/>
    <w:rsid w:val="00B15769"/>
    <w:rsid w:val="00B16118"/>
    <w:rsid w:val="00B20CE5"/>
    <w:rsid w:val="00B26964"/>
    <w:rsid w:val="00B26D2B"/>
    <w:rsid w:val="00B27626"/>
    <w:rsid w:val="00B33EEC"/>
    <w:rsid w:val="00B3749B"/>
    <w:rsid w:val="00B4055C"/>
    <w:rsid w:val="00B479F5"/>
    <w:rsid w:val="00B5230C"/>
    <w:rsid w:val="00B5246B"/>
    <w:rsid w:val="00B61424"/>
    <w:rsid w:val="00B61EAB"/>
    <w:rsid w:val="00B62356"/>
    <w:rsid w:val="00B6295E"/>
    <w:rsid w:val="00B637EC"/>
    <w:rsid w:val="00B67D48"/>
    <w:rsid w:val="00B800D1"/>
    <w:rsid w:val="00B8028D"/>
    <w:rsid w:val="00B81632"/>
    <w:rsid w:val="00B82F07"/>
    <w:rsid w:val="00B830B4"/>
    <w:rsid w:val="00B8367F"/>
    <w:rsid w:val="00B83A15"/>
    <w:rsid w:val="00B83C18"/>
    <w:rsid w:val="00B84B90"/>
    <w:rsid w:val="00B85EFF"/>
    <w:rsid w:val="00B86182"/>
    <w:rsid w:val="00B90A7A"/>
    <w:rsid w:val="00B910FC"/>
    <w:rsid w:val="00B91C56"/>
    <w:rsid w:val="00B94A79"/>
    <w:rsid w:val="00B97348"/>
    <w:rsid w:val="00B97C7E"/>
    <w:rsid w:val="00BA0432"/>
    <w:rsid w:val="00BA0684"/>
    <w:rsid w:val="00BA2B6D"/>
    <w:rsid w:val="00BA4A06"/>
    <w:rsid w:val="00BA5245"/>
    <w:rsid w:val="00BB01D8"/>
    <w:rsid w:val="00BB2916"/>
    <w:rsid w:val="00BB29C8"/>
    <w:rsid w:val="00BB2F50"/>
    <w:rsid w:val="00BB3EAF"/>
    <w:rsid w:val="00BB402E"/>
    <w:rsid w:val="00BB532F"/>
    <w:rsid w:val="00BC26A9"/>
    <w:rsid w:val="00BC2F4E"/>
    <w:rsid w:val="00BC3550"/>
    <w:rsid w:val="00BC4C33"/>
    <w:rsid w:val="00BC6360"/>
    <w:rsid w:val="00BD109A"/>
    <w:rsid w:val="00BD2254"/>
    <w:rsid w:val="00BD2877"/>
    <w:rsid w:val="00BD2C84"/>
    <w:rsid w:val="00BD3E71"/>
    <w:rsid w:val="00BD5ED6"/>
    <w:rsid w:val="00BD6AD1"/>
    <w:rsid w:val="00BD7A2E"/>
    <w:rsid w:val="00BD7E5F"/>
    <w:rsid w:val="00BE1286"/>
    <w:rsid w:val="00BE23A9"/>
    <w:rsid w:val="00BE23B8"/>
    <w:rsid w:val="00BE68CD"/>
    <w:rsid w:val="00BE6C35"/>
    <w:rsid w:val="00BF3FFC"/>
    <w:rsid w:val="00C00BDC"/>
    <w:rsid w:val="00C0328F"/>
    <w:rsid w:val="00C03E50"/>
    <w:rsid w:val="00C041C8"/>
    <w:rsid w:val="00C0439E"/>
    <w:rsid w:val="00C0537C"/>
    <w:rsid w:val="00C14B82"/>
    <w:rsid w:val="00C15FB5"/>
    <w:rsid w:val="00C162DD"/>
    <w:rsid w:val="00C20517"/>
    <w:rsid w:val="00C210C4"/>
    <w:rsid w:val="00C216D5"/>
    <w:rsid w:val="00C22514"/>
    <w:rsid w:val="00C22898"/>
    <w:rsid w:val="00C23B01"/>
    <w:rsid w:val="00C24C2C"/>
    <w:rsid w:val="00C26883"/>
    <w:rsid w:val="00C31BBD"/>
    <w:rsid w:val="00C32C2A"/>
    <w:rsid w:val="00C36349"/>
    <w:rsid w:val="00C37B4F"/>
    <w:rsid w:val="00C40D8C"/>
    <w:rsid w:val="00C458C6"/>
    <w:rsid w:val="00C4636C"/>
    <w:rsid w:val="00C47CE5"/>
    <w:rsid w:val="00C5048D"/>
    <w:rsid w:val="00C53716"/>
    <w:rsid w:val="00C53C2D"/>
    <w:rsid w:val="00C61011"/>
    <w:rsid w:val="00C6194E"/>
    <w:rsid w:val="00C6315B"/>
    <w:rsid w:val="00C63161"/>
    <w:rsid w:val="00C6694D"/>
    <w:rsid w:val="00C66B8E"/>
    <w:rsid w:val="00C67443"/>
    <w:rsid w:val="00C674AD"/>
    <w:rsid w:val="00C67CF9"/>
    <w:rsid w:val="00C70DBC"/>
    <w:rsid w:val="00C728F8"/>
    <w:rsid w:val="00C734E8"/>
    <w:rsid w:val="00C73539"/>
    <w:rsid w:val="00C7399B"/>
    <w:rsid w:val="00C73E3D"/>
    <w:rsid w:val="00C761E8"/>
    <w:rsid w:val="00C82DCC"/>
    <w:rsid w:val="00C8620B"/>
    <w:rsid w:val="00C869F4"/>
    <w:rsid w:val="00C9024C"/>
    <w:rsid w:val="00C9223E"/>
    <w:rsid w:val="00C935AF"/>
    <w:rsid w:val="00C93ACB"/>
    <w:rsid w:val="00C9419F"/>
    <w:rsid w:val="00C95429"/>
    <w:rsid w:val="00C9700A"/>
    <w:rsid w:val="00C971BF"/>
    <w:rsid w:val="00C97504"/>
    <w:rsid w:val="00CA05DA"/>
    <w:rsid w:val="00CA0FBB"/>
    <w:rsid w:val="00CA15DE"/>
    <w:rsid w:val="00CA26FF"/>
    <w:rsid w:val="00CA3055"/>
    <w:rsid w:val="00CA33BE"/>
    <w:rsid w:val="00CA385E"/>
    <w:rsid w:val="00CB09D4"/>
    <w:rsid w:val="00CB76AF"/>
    <w:rsid w:val="00CC1EBA"/>
    <w:rsid w:val="00CC3002"/>
    <w:rsid w:val="00CC3AD4"/>
    <w:rsid w:val="00CC74D5"/>
    <w:rsid w:val="00CD098A"/>
    <w:rsid w:val="00CD1ED5"/>
    <w:rsid w:val="00CD2C91"/>
    <w:rsid w:val="00CE0208"/>
    <w:rsid w:val="00CE1997"/>
    <w:rsid w:val="00CE2C2C"/>
    <w:rsid w:val="00CE39BB"/>
    <w:rsid w:val="00CF077B"/>
    <w:rsid w:val="00CF0B05"/>
    <w:rsid w:val="00CF0BD8"/>
    <w:rsid w:val="00CF0E02"/>
    <w:rsid w:val="00CF1D60"/>
    <w:rsid w:val="00CF47B8"/>
    <w:rsid w:val="00CF5067"/>
    <w:rsid w:val="00CF5F1B"/>
    <w:rsid w:val="00CF6D4A"/>
    <w:rsid w:val="00CF6E6E"/>
    <w:rsid w:val="00D02158"/>
    <w:rsid w:val="00D029DD"/>
    <w:rsid w:val="00D05E34"/>
    <w:rsid w:val="00D12F85"/>
    <w:rsid w:val="00D13789"/>
    <w:rsid w:val="00D139D9"/>
    <w:rsid w:val="00D14307"/>
    <w:rsid w:val="00D16BB0"/>
    <w:rsid w:val="00D16F65"/>
    <w:rsid w:val="00D20784"/>
    <w:rsid w:val="00D218C2"/>
    <w:rsid w:val="00D2207F"/>
    <w:rsid w:val="00D27E9E"/>
    <w:rsid w:val="00D30CD6"/>
    <w:rsid w:val="00D3392A"/>
    <w:rsid w:val="00D33CB3"/>
    <w:rsid w:val="00D3579D"/>
    <w:rsid w:val="00D359AA"/>
    <w:rsid w:val="00D360A2"/>
    <w:rsid w:val="00D37B27"/>
    <w:rsid w:val="00D415BC"/>
    <w:rsid w:val="00D430E5"/>
    <w:rsid w:val="00D462A2"/>
    <w:rsid w:val="00D46B5C"/>
    <w:rsid w:val="00D471AD"/>
    <w:rsid w:val="00D4767A"/>
    <w:rsid w:val="00D53408"/>
    <w:rsid w:val="00D56D1D"/>
    <w:rsid w:val="00D572C9"/>
    <w:rsid w:val="00D60BE0"/>
    <w:rsid w:val="00D62A8B"/>
    <w:rsid w:val="00D636FF"/>
    <w:rsid w:val="00D64C9C"/>
    <w:rsid w:val="00D66181"/>
    <w:rsid w:val="00D71C07"/>
    <w:rsid w:val="00D75198"/>
    <w:rsid w:val="00D76BB4"/>
    <w:rsid w:val="00D777A9"/>
    <w:rsid w:val="00D84BD1"/>
    <w:rsid w:val="00D855C8"/>
    <w:rsid w:val="00D85D3D"/>
    <w:rsid w:val="00D93A72"/>
    <w:rsid w:val="00D955E2"/>
    <w:rsid w:val="00D96DC4"/>
    <w:rsid w:val="00D9784D"/>
    <w:rsid w:val="00DA22DC"/>
    <w:rsid w:val="00DA3BC9"/>
    <w:rsid w:val="00DA447A"/>
    <w:rsid w:val="00DA5C9E"/>
    <w:rsid w:val="00DA61FA"/>
    <w:rsid w:val="00DA6472"/>
    <w:rsid w:val="00DB1A41"/>
    <w:rsid w:val="00DB4057"/>
    <w:rsid w:val="00DB4211"/>
    <w:rsid w:val="00DB7843"/>
    <w:rsid w:val="00DC2C8D"/>
    <w:rsid w:val="00DC3769"/>
    <w:rsid w:val="00DC4A03"/>
    <w:rsid w:val="00DC51A6"/>
    <w:rsid w:val="00DC6B15"/>
    <w:rsid w:val="00DD3136"/>
    <w:rsid w:val="00DD44A5"/>
    <w:rsid w:val="00DD52DE"/>
    <w:rsid w:val="00DD5B8D"/>
    <w:rsid w:val="00DD5F39"/>
    <w:rsid w:val="00DD6586"/>
    <w:rsid w:val="00DD690B"/>
    <w:rsid w:val="00DE110D"/>
    <w:rsid w:val="00DE1A0B"/>
    <w:rsid w:val="00DE37F3"/>
    <w:rsid w:val="00DE3CA3"/>
    <w:rsid w:val="00DE45CA"/>
    <w:rsid w:val="00DE630E"/>
    <w:rsid w:val="00DE7FF2"/>
    <w:rsid w:val="00DF02BC"/>
    <w:rsid w:val="00DF031E"/>
    <w:rsid w:val="00DF070D"/>
    <w:rsid w:val="00DF1B28"/>
    <w:rsid w:val="00DF2523"/>
    <w:rsid w:val="00DF26E2"/>
    <w:rsid w:val="00DF6255"/>
    <w:rsid w:val="00DF6487"/>
    <w:rsid w:val="00DF7DF8"/>
    <w:rsid w:val="00E00296"/>
    <w:rsid w:val="00E00656"/>
    <w:rsid w:val="00E01FFE"/>
    <w:rsid w:val="00E03690"/>
    <w:rsid w:val="00E06151"/>
    <w:rsid w:val="00E0652E"/>
    <w:rsid w:val="00E11AC1"/>
    <w:rsid w:val="00E13A19"/>
    <w:rsid w:val="00E1434E"/>
    <w:rsid w:val="00E14EAC"/>
    <w:rsid w:val="00E15CEF"/>
    <w:rsid w:val="00E16279"/>
    <w:rsid w:val="00E211E8"/>
    <w:rsid w:val="00E21667"/>
    <w:rsid w:val="00E228A5"/>
    <w:rsid w:val="00E2523B"/>
    <w:rsid w:val="00E25F85"/>
    <w:rsid w:val="00E269E8"/>
    <w:rsid w:val="00E26DE1"/>
    <w:rsid w:val="00E31256"/>
    <w:rsid w:val="00E32C77"/>
    <w:rsid w:val="00E32E3C"/>
    <w:rsid w:val="00E330EA"/>
    <w:rsid w:val="00E3506A"/>
    <w:rsid w:val="00E37B31"/>
    <w:rsid w:val="00E410EA"/>
    <w:rsid w:val="00E41ED6"/>
    <w:rsid w:val="00E4282E"/>
    <w:rsid w:val="00E43E5C"/>
    <w:rsid w:val="00E43FC1"/>
    <w:rsid w:val="00E46091"/>
    <w:rsid w:val="00E47B98"/>
    <w:rsid w:val="00E545A9"/>
    <w:rsid w:val="00E57C33"/>
    <w:rsid w:val="00E6340B"/>
    <w:rsid w:val="00E635E2"/>
    <w:rsid w:val="00E64795"/>
    <w:rsid w:val="00E66F19"/>
    <w:rsid w:val="00E67750"/>
    <w:rsid w:val="00E71774"/>
    <w:rsid w:val="00E722F9"/>
    <w:rsid w:val="00E73215"/>
    <w:rsid w:val="00E7335D"/>
    <w:rsid w:val="00E745A1"/>
    <w:rsid w:val="00E759A6"/>
    <w:rsid w:val="00E83183"/>
    <w:rsid w:val="00E844E0"/>
    <w:rsid w:val="00E8493D"/>
    <w:rsid w:val="00E87F8F"/>
    <w:rsid w:val="00E927A7"/>
    <w:rsid w:val="00E92B76"/>
    <w:rsid w:val="00E974A8"/>
    <w:rsid w:val="00E9780C"/>
    <w:rsid w:val="00EA2601"/>
    <w:rsid w:val="00EA3CFF"/>
    <w:rsid w:val="00EA41FC"/>
    <w:rsid w:val="00EA4996"/>
    <w:rsid w:val="00EA6248"/>
    <w:rsid w:val="00EB2C9F"/>
    <w:rsid w:val="00EB4701"/>
    <w:rsid w:val="00EC0ACC"/>
    <w:rsid w:val="00EC2D73"/>
    <w:rsid w:val="00EC7141"/>
    <w:rsid w:val="00EC715A"/>
    <w:rsid w:val="00ED0DEF"/>
    <w:rsid w:val="00ED1992"/>
    <w:rsid w:val="00ED2B3A"/>
    <w:rsid w:val="00ED34D2"/>
    <w:rsid w:val="00ED38B3"/>
    <w:rsid w:val="00ED3DF9"/>
    <w:rsid w:val="00ED4A1F"/>
    <w:rsid w:val="00ED52ED"/>
    <w:rsid w:val="00ED74FC"/>
    <w:rsid w:val="00ED7E87"/>
    <w:rsid w:val="00EE1E9D"/>
    <w:rsid w:val="00EE3EAB"/>
    <w:rsid w:val="00EE5FB2"/>
    <w:rsid w:val="00EF0871"/>
    <w:rsid w:val="00EF57FA"/>
    <w:rsid w:val="00EF6E49"/>
    <w:rsid w:val="00EF7655"/>
    <w:rsid w:val="00F006D5"/>
    <w:rsid w:val="00F024CE"/>
    <w:rsid w:val="00F02BF3"/>
    <w:rsid w:val="00F03DBA"/>
    <w:rsid w:val="00F0705A"/>
    <w:rsid w:val="00F07122"/>
    <w:rsid w:val="00F119B3"/>
    <w:rsid w:val="00F11DE6"/>
    <w:rsid w:val="00F158ED"/>
    <w:rsid w:val="00F2008D"/>
    <w:rsid w:val="00F20970"/>
    <w:rsid w:val="00F219F4"/>
    <w:rsid w:val="00F22523"/>
    <w:rsid w:val="00F24D15"/>
    <w:rsid w:val="00F25A2D"/>
    <w:rsid w:val="00F26C00"/>
    <w:rsid w:val="00F31F90"/>
    <w:rsid w:val="00F36D33"/>
    <w:rsid w:val="00F42661"/>
    <w:rsid w:val="00F44B62"/>
    <w:rsid w:val="00F44D0B"/>
    <w:rsid w:val="00F453D7"/>
    <w:rsid w:val="00F46B73"/>
    <w:rsid w:val="00F47DE9"/>
    <w:rsid w:val="00F50A0E"/>
    <w:rsid w:val="00F50DF6"/>
    <w:rsid w:val="00F514ED"/>
    <w:rsid w:val="00F55D03"/>
    <w:rsid w:val="00F568D7"/>
    <w:rsid w:val="00F61C64"/>
    <w:rsid w:val="00F621D4"/>
    <w:rsid w:val="00F62283"/>
    <w:rsid w:val="00F6310E"/>
    <w:rsid w:val="00F637B6"/>
    <w:rsid w:val="00F64AA4"/>
    <w:rsid w:val="00F64C2C"/>
    <w:rsid w:val="00F65AA9"/>
    <w:rsid w:val="00F664B9"/>
    <w:rsid w:val="00F67784"/>
    <w:rsid w:val="00F71628"/>
    <w:rsid w:val="00F73A3D"/>
    <w:rsid w:val="00F7441C"/>
    <w:rsid w:val="00F75A0F"/>
    <w:rsid w:val="00F77409"/>
    <w:rsid w:val="00F77F2C"/>
    <w:rsid w:val="00F8014E"/>
    <w:rsid w:val="00F81BBB"/>
    <w:rsid w:val="00F827D4"/>
    <w:rsid w:val="00F840BD"/>
    <w:rsid w:val="00F84D28"/>
    <w:rsid w:val="00F85FFE"/>
    <w:rsid w:val="00F865D2"/>
    <w:rsid w:val="00F86F8A"/>
    <w:rsid w:val="00F904C3"/>
    <w:rsid w:val="00F929FF"/>
    <w:rsid w:val="00F96E5B"/>
    <w:rsid w:val="00FA3365"/>
    <w:rsid w:val="00FA416C"/>
    <w:rsid w:val="00FA4A8B"/>
    <w:rsid w:val="00FB55CC"/>
    <w:rsid w:val="00FB5D30"/>
    <w:rsid w:val="00FB62BE"/>
    <w:rsid w:val="00FC1BD1"/>
    <w:rsid w:val="00FC1FBE"/>
    <w:rsid w:val="00FD0875"/>
    <w:rsid w:val="00FD0ECA"/>
    <w:rsid w:val="00FD1B91"/>
    <w:rsid w:val="00FD1E00"/>
    <w:rsid w:val="00FD3995"/>
    <w:rsid w:val="00FD40C8"/>
    <w:rsid w:val="00FD4594"/>
    <w:rsid w:val="00FD5ACD"/>
    <w:rsid w:val="00FD7B5F"/>
    <w:rsid w:val="00FE0524"/>
    <w:rsid w:val="00FE5824"/>
    <w:rsid w:val="00FE63A7"/>
    <w:rsid w:val="00FE7412"/>
    <w:rsid w:val="00FF1819"/>
    <w:rsid w:val="00FF1A7F"/>
    <w:rsid w:val="00FF247B"/>
    <w:rsid w:val="00FF51B3"/>
    <w:rsid w:val="00FF63D0"/>
    <w:rsid w:val="00FF6887"/>
    <w:rsid w:val="00FF7004"/>
    <w:rsid w:val="015053F4"/>
    <w:rsid w:val="01BCBD37"/>
    <w:rsid w:val="020AD3E6"/>
    <w:rsid w:val="03FBF01D"/>
    <w:rsid w:val="044781BB"/>
    <w:rsid w:val="044A3ADF"/>
    <w:rsid w:val="045E8473"/>
    <w:rsid w:val="047B93E7"/>
    <w:rsid w:val="04BE1821"/>
    <w:rsid w:val="05354269"/>
    <w:rsid w:val="05EC03FA"/>
    <w:rsid w:val="07C817DB"/>
    <w:rsid w:val="07D41760"/>
    <w:rsid w:val="08B5A258"/>
    <w:rsid w:val="099EE75B"/>
    <w:rsid w:val="09B48501"/>
    <w:rsid w:val="0AF84E05"/>
    <w:rsid w:val="0B069546"/>
    <w:rsid w:val="0B84A22E"/>
    <w:rsid w:val="0B895A48"/>
    <w:rsid w:val="0BC48ACB"/>
    <w:rsid w:val="0C3A0B1E"/>
    <w:rsid w:val="0D8DBE21"/>
    <w:rsid w:val="0DA12DBD"/>
    <w:rsid w:val="0DB30DE2"/>
    <w:rsid w:val="0EDEDE5E"/>
    <w:rsid w:val="0EE145DF"/>
    <w:rsid w:val="0EF00671"/>
    <w:rsid w:val="0F13B75B"/>
    <w:rsid w:val="0FF677E0"/>
    <w:rsid w:val="106BA6B4"/>
    <w:rsid w:val="10DC1B7C"/>
    <w:rsid w:val="121EF456"/>
    <w:rsid w:val="12D38E5E"/>
    <w:rsid w:val="12EAE05D"/>
    <w:rsid w:val="12F333D3"/>
    <w:rsid w:val="13025030"/>
    <w:rsid w:val="13211B7B"/>
    <w:rsid w:val="1345797B"/>
    <w:rsid w:val="139E1722"/>
    <w:rsid w:val="13A37725"/>
    <w:rsid w:val="1462CEE6"/>
    <w:rsid w:val="1568D33D"/>
    <w:rsid w:val="1584ECC4"/>
    <w:rsid w:val="158A9411"/>
    <w:rsid w:val="1734DCE3"/>
    <w:rsid w:val="1788E7F4"/>
    <w:rsid w:val="178ADBE8"/>
    <w:rsid w:val="17CE5D4F"/>
    <w:rsid w:val="17E93E0B"/>
    <w:rsid w:val="18018398"/>
    <w:rsid w:val="18040E03"/>
    <w:rsid w:val="191E75E6"/>
    <w:rsid w:val="193079CE"/>
    <w:rsid w:val="193679DD"/>
    <w:rsid w:val="194B83F3"/>
    <w:rsid w:val="19984AC4"/>
    <w:rsid w:val="19DB63DC"/>
    <w:rsid w:val="1A553495"/>
    <w:rsid w:val="1A7138A2"/>
    <w:rsid w:val="1ABDAD1A"/>
    <w:rsid w:val="1B06F634"/>
    <w:rsid w:val="1B388672"/>
    <w:rsid w:val="1B3E92A9"/>
    <w:rsid w:val="1BCE7517"/>
    <w:rsid w:val="1C36395A"/>
    <w:rsid w:val="1C4F01FF"/>
    <w:rsid w:val="1C621175"/>
    <w:rsid w:val="1D8815DC"/>
    <w:rsid w:val="1E51523C"/>
    <w:rsid w:val="1E595D1F"/>
    <w:rsid w:val="1EFA9D8E"/>
    <w:rsid w:val="2044CFA6"/>
    <w:rsid w:val="206E6515"/>
    <w:rsid w:val="20BB393D"/>
    <w:rsid w:val="21258E7A"/>
    <w:rsid w:val="21525FB6"/>
    <w:rsid w:val="21946506"/>
    <w:rsid w:val="219DE721"/>
    <w:rsid w:val="21A9123E"/>
    <w:rsid w:val="22472D00"/>
    <w:rsid w:val="22EF7D54"/>
    <w:rsid w:val="23F0CC05"/>
    <w:rsid w:val="24036087"/>
    <w:rsid w:val="26030A44"/>
    <w:rsid w:val="2796CE4D"/>
    <w:rsid w:val="27AE4858"/>
    <w:rsid w:val="27C94F5B"/>
    <w:rsid w:val="28FF38C3"/>
    <w:rsid w:val="291CA273"/>
    <w:rsid w:val="29E51826"/>
    <w:rsid w:val="2A599045"/>
    <w:rsid w:val="2AB41AC0"/>
    <w:rsid w:val="2C78FEA9"/>
    <w:rsid w:val="2EE8EE9C"/>
    <w:rsid w:val="3016435A"/>
    <w:rsid w:val="3052B418"/>
    <w:rsid w:val="30831224"/>
    <w:rsid w:val="3100A0FC"/>
    <w:rsid w:val="319E8A47"/>
    <w:rsid w:val="323E0D79"/>
    <w:rsid w:val="32547396"/>
    <w:rsid w:val="3304C642"/>
    <w:rsid w:val="331ACC1B"/>
    <w:rsid w:val="336AFE5A"/>
    <w:rsid w:val="341BFB00"/>
    <w:rsid w:val="342B993F"/>
    <w:rsid w:val="34AAD6E3"/>
    <w:rsid w:val="350CACC6"/>
    <w:rsid w:val="350DB956"/>
    <w:rsid w:val="3676719A"/>
    <w:rsid w:val="368ED49E"/>
    <w:rsid w:val="37112FC1"/>
    <w:rsid w:val="37A9C670"/>
    <w:rsid w:val="37C8B77C"/>
    <w:rsid w:val="37C9C3C9"/>
    <w:rsid w:val="382651ED"/>
    <w:rsid w:val="38A52256"/>
    <w:rsid w:val="38C091B7"/>
    <w:rsid w:val="38E817FA"/>
    <w:rsid w:val="3946A352"/>
    <w:rsid w:val="397B890F"/>
    <w:rsid w:val="39E2C62A"/>
    <w:rsid w:val="3B08CFD2"/>
    <w:rsid w:val="3B1BF3C6"/>
    <w:rsid w:val="3BD2AE43"/>
    <w:rsid w:val="3C21BE42"/>
    <w:rsid w:val="3C43C47D"/>
    <w:rsid w:val="3CF0F33D"/>
    <w:rsid w:val="3DBA3B14"/>
    <w:rsid w:val="3F161E3E"/>
    <w:rsid w:val="3F663479"/>
    <w:rsid w:val="3F75CD13"/>
    <w:rsid w:val="404AAE19"/>
    <w:rsid w:val="4054D285"/>
    <w:rsid w:val="4057EDE7"/>
    <w:rsid w:val="40599DFD"/>
    <w:rsid w:val="40FDDCED"/>
    <w:rsid w:val="414C77E5"/>
    <w:rsid w:val="416C50E3"/>
    <w:rsid w:val="41C206B8"/>
    <w:rsid w:val="4226994B"/>
    <w:rsid w:val="42A3A10C"/>
    <w:rsid w:val="42AD2BF0"/>
    <w:rsid w:val="4362ADD0"/>
    <w:rsid w:val="437D002D"/>
    <w:rsid w:val="43821764"/>
    <w:rsid w:val="44BC56E6"/>
    <w:rsid w:val="44DAB546"/>
    <w:rsid w:val="4507ED43"/>
    <w:rsid w:val="454BCAB8"/>
    <w:rsid w:val="456B34E4"/>
    <w:rsid w:val="461DF520"/>
    <w:rsid w:val="46364073"/>
    <w:rsid w:val="46636256"/>
    <w:rsid w:val="4673B6B1"/>
    <w:rsid w:val="469A46FC"/>
    <w:rsid w:val="46C4F8D5"/>
    <w:rsid w:val="47C52D17"/>
    <w:rsid w:val="480E4996"/>
    <w:rsid w:val="48E05CFE"/>
    <w:rsid w:val="4905DCBA"/>
    <w:rsid w:val="4B43ECDA"/>
    <w:rsid w:val="4BBFEB86"/>
    <w:rsid w:val="4D3EA1AC"/>
    <w:rsid w:val="4F03B8DB"/>
    <w:rsid w:val="4F55311E"/>
    <w:rsid w:val="4FF1313E"/>
    <w:rsid w:val="50616B00"/>
    <w:rsid w:val="50D911D6"/>
    <w:rsid w:val="513DBD8C"/>
    <w:rsid w:val="51C081FA"/>
    <w:rsid w:val="51CC8FDD"/>
    <w:rsid w:val="52C8F260"/>
    <w:rsid w:val="53E2D1E0"/>
    <w:rsid w:val="55EE3D2E"/>
    <w:rsid w:val="563CBB86"/>
    <w:rsid w:val="564B6EBB"/>
    <w:rsid w:val="565DD82F"/>
    <w:rsid w:val="566C97F2"/>
    <w:rsid w:val="56F4BC67"/>
    <w:rsid w:val="57698360"/>
    <w:rsid w:val="57DACD51"/>
    <w:rsid w:val="58152575"/>
    <w:rsid w:val="58877C60"/>
    <w:rsid w:val="5899D37D"/>
    <w:rsid w:val="58E74F7E"/>
    <w:rsid w:val="59898527"/>
    <w:rsid w:val="599E1000"/>
    <w:rsid w:val="5A04BF6D"/>
    <w:rsid w:val="5A9AE1B9"/>
    <w:rsid w:val="5C07D4B3"/>
    <w:rsid w:val="5CA79F1F"/>
    <w:rsid w:val="5CB4890A"/>
    <w:rsid w:val="5D04C51F"/>
    <w:rsid w:val="5D447624"/>
    <w:rsid w:val="5D57F359"/>
    <w:rsid w:val="5D5DA27F"/>
    <w:rsid w:val="5D738C02"/>
    <w:rsid w:val="5DA9D64B"/>
    <w:rsid w:val="5DB26E16"/>
    <w:rsid w:val="5E0BBADA"/>
    <w:rsid w:val="5E5FB460"/>
    <w:rsid w:val="60A010E6"/>
    <w:rsid w:val="60AA8683"/>
    <w:rsid w:val="614C7895"/>
    <w:rsid w:val="623E7763"/>
    <w:rsid w:val="624ABCD0"/>
    <w:rsid w:val="624F9E3F"/>
    <w:rsid w:val="62ABA5AD"/>
    <w:rsid w:val="63D00210"/>
    <w:rsid w:val="64587EA1"/>
    <w:rsid w:val="645ACDD1"/>
    <w:rsid w:val="65494550"/>
    <w:rsid w:val="65B78169"/>
    <w:rsid w:val="65E76060"/>
    <w:rsid w:val="6605B13F"/>
    <w:rsid w:val="662FC6AF"/>
    <w:rsid w:val="6655F9D9"/>
    <w:rsid w:val="66F7184A"/>
    <w:rsid w:val="678EC99F"/>
    <w:rsid w:val="6853DC59"/>
    <w:rsid w:val="687BF0CF"/>
    <w:rsid w:val="68AAC860"/>
    <w:rsid w:val="68B3C0C2"/>
    <w:rsid w:val="69CD5F1B"/>
    <w:rsid w:val="69DB4163"/>
    <w:rsid w:val="69F1A9D9"/>
    <w:rsid w:val="6B32309B"/>
    <w:rsid w:val="6C03AAA8"/>
    <w:rsid w:val="6C47150F"/>
    <w:rsid w:val="6D105F31"/>
    <w:rsid w:val="6D8D2030"/>
    <w:rsid w:val="6DB270E1"/>
    <w:rsid w:val="6E97602A"/>
    <w:rsid w:val="6EA58F3F"/>
    <w:rsid w:val="6F192727"/>
    <w:rsid w:val="6F29EE7D"/>
    <w:rsid w:val="6F68E194"/>
    <w:rsid w:val="6F7C8B0A"/>
    <w:rsid w:val="6FCDCD4E"/>
    <w:rsid w:val="705DAC27"/>
    <w:rsid w:val="711A523C"/>
    <w:rsid w:val="71FE6879"/>
    <w:rsid w:val="729B27A8"/>
    <w:rsid w:val="72F1F896"/>
    <w:rsid w:val="73C0908C"/>
    <w:rsid w:val="746E23C9"/>
    <w:rsid w:val="7495DE3A"/>
    <w:rsid w:val="74BE9A7D"/>
    <w:rsid w:val="74F894A8"/>
    <w:rsid w:val="75975DC2"/>
    <w:rsid w:val="75FD7856"/>
    <w:rsid w:val="760E8918"/>
    <w:rsid w:val="765413BB"/>
    <w:rsid w:val="7654912F"/>
    <w:rsid w:val="76BD70E7"/>
    <w:rsid w:val="76C3FA6D"/>
    <w:rsid w:val="7703228E"/>
    <w:rsid w:val="7765A6E9"/>
    <w:rsid w:val="77FB6201"/>
    <w:rsid w:val="78228071"/>
    <w:rsid w:val="7883657F"/>
    <w:rsid w:val="78BD8B5C"/>
    <w:rsid w:val="79913846"/>
    <w:rsid w:val="7A310CE3"/>
    <w:rsid w:val="7A3E2A58"/>
    <w:rsid w:val="7BBBEB6B"/>
    <w:rsid w:val="7C01D462"/>
    <w:rsid w:val="7C2F0F93"/>
    <w:rsid w:val="7D26675F"/>
    <w:rsid w:val="7D8E89B5"/>
    <w:rsid w:val="7F09AFFC"/>
    <w:rsid w:val="7F6C9AFA"/>
    <w:rsid w:val="7FFCB2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88672"/>
  <w15:chartTrackingRefBased/>
  <w15:docId w15:val="{E67F712E-907C-4F7B-B4F5-CC34F0E3A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F161E3E"/>
    <w:pPr>
      <w:ind w:left="720"/>
      <w:contextualSpacing/>
    </w:pPr>
  </w:style>
  <w:style w:type="paragraph" w:styleId="Header">
    <w:name w:val="header"/>
    <w:basedOn w:val="Normal"/>
    <w:uiPriority w:val="99"/>
    <w:unhideWhenUsed/>
    <w:rsid w:val="3F161E3E"/>
    <w:pPr>
      <w:tabs>
        <w:tab w:val="center" w:pos="4680"/>
        <w:tab w:val="right" w:pos="9360"/>
      </w:tabs>
      <w:spacing w:after="0" w:line="240" w:lineRule="auto"/>
    </w:pPr>
  </w:style>
  <w:style w:type="paragraph" w:styleId="Footer">
    <w:name w:val="footer"/>
    <w:basedOn w:val="Normal"/>
    <w:link w:val="FooterChar"/>
    <w:uiPriority w:val="99"/>
    <w:unhideWhenUsed/>
    <w:rsid w:val="3F161E3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827713"/>
  </w:style>
  <w:style w:type="character" w:styleId="Hyperlink">
    <w:name w:val="Hyperlink"/>
    <w:basedOn w:val="DefaultParagraphFont"/>
    <w:uiPriority w:val="99"/>
    <w:unhideWhenUsed/>
    <w:rsid w:val="66F7184A"/>
    <w:rPr>
      <w:color w:val="467886"/>
      <w:u w:val="single"/>
    </w:rPr>
  </w:style>
  <w:style w:type="character" w:styleId="UnresolvedMention">
    <w:name w:val="Unresolved Mention"/>
    <w:basedOn w:val="DefaultParagraphFont"/>
    <w:uiPriority w:val="99"/>
    <w:semiHidden/>
    <w:unhideWhenUsed/>
    <w:rsid w:val="007C361B"/>
    <w:rPr>
      <w:color w:val="605E5C"/>
      <w:shd w:val="clear" w:color="auto" w:fill="E1DFDD"/>
    </w:rPr>
  </w:style>
  <w:style w:type="character" w:styleId="FollowedHyperlink">
    <w:name w:val="FollowedHyperlink"/>
    <w:basedOn w:val="DefaultParagraphFont"/>
    <w:uiPriority w:val="99"/>
    <w:semiHidden/>
    <w:unhideWhenUsed/>
    <w:rsid w:val="002E46F1"/>
    <w:rPr>
      <w:color w:val="96607D" w:themeColor="followedHyperlink"/>
      <w:u w:val="single"/>
    </w:rPr>
  </w:style>
  <w:style w:type="character" w:styleId="CommentReference">
    <w:name w:val="annotation reference"/>
    <w:basedOn w:val="DefaultParagraphFont"/>
    <w:uiPriority w:val="99"/>
    <w:semiHidden/>
    <w:unhideWhenUsed/>
    <w:rsid w:val="00E7335D"/>
    <w:rPr>
      <w:sz w:val="16"/>
      <w:szCs w:val="16"/>
    </w:rPr>
  </w:style>
  <w:style w:type="paragraph" w:styleId="CommentText">
    <w:name w:val="annotation text"/>
    <w:basedOn w:val="Normal"/>
    <w:link w:val="CommentTextChar"/>
    <w:uiPriority w:val="99"/>
    <w:unhideWhenUsed/>
    <w:rsid w:val="00E7335D"/>
    <w:pPr>
      <w:spacing w:line="240" w:lineRule="auto"/>
    </w:pPr>
    <w:rPr>
      <w:sz w:val="20"/>
      <w:szCs w:val="20"/>
    </w:rPr>
  </w:style>
  <w:style w:type="character" w:customStyle="1" w:styleId="CommentTextChar">
    <w:name w:val="Comment Text Char"/>
    <w:basedOn w:val="DefaultParagraphFont"/>
    <w:link w:val="CommentText"/>
    <w:uiPriority w:val="99"/>
    <w:rsid w:val="00E7335D"/>
    <w:rPr>
      <w:sz w:val="20"/>
      <w:szCs w:val="20"/>
    </w:rPr>
  </w:style>
  <w:style w:type="paragraph" w:styleId="CommentSubject">
    <w:name w:val="annotation subject"/>
    <w:basedOn w:val="CommentText"/>
    <w:next w:val="CommentText"/>
    <w:link w:val="CommentSubjectChar"/>
    <w:uiPriority w:val="99"/>
    <w:semiHidden/>
    <w:unhideWhenUsed/>
    <w:rsid w:val="00E7335D"/>
    <w:rPr>
      <w:b/>
      <w:bCs/>
    </w:rPr>
  </w:style>
  <w:style w:type="character" w:customStyle="1" w:styleId="CommentSubjectChar">
    <w:name w:val="Comment Subject Char"/>
    <w:basedOn w:val="CommentTextChar"/>
    <w:link w:val="CommentSubject"/>
    <w:uiPriority w:val="99"/>
    <w:semiHidden/>
    <w:rsid w:val="00E7335D"/>
    <w:rPr>
      <w:b/>
      <w:bCs/>
      <w:sz w:val="20"/>
      <w:szCs w:val="20"/>
    </w:rPr>
  </w:style>
  <w:style w:type="paragraph" w:styleId="Revision">
    <w:name w:val="Revision"/>
    <w:hidden/>
    <w:uiPriority w:val="99"/>
    <w:semiHidden/>
    <w:rsid w:val="00DF64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9E7D157FB7074184324B4D96553BF1" ma:contentTypeVersion="23" ma:contentTypeDescription="Create a new document." ma:contentTypeScope="" ma:versionID="c8c2aa17618faadb4e7e9ca5c4642e3a">
  <xsd:schema xmlns:xsd="http://www.w3.org/2001/XMLSchema" xmlns:xs="http://www.w3.org/2001/XMLSchema" xmlns:p="http://schemas.microsoft.com/office/2006/metadata/properties" xmlns:ns2="7fdd3a83-7a26-48b1-8fa4-0ca9d02c498a" xmlns:ns3="db1aa827-4675-446e-bfb6-fe7ecc55f903" targetNamespace="http://schemas.microsoft.com/office/2006/metadata/properties" ma:root="true" ma:fieldsID="603dc1afa14e35c14e5de5055ed5e74c" ns2:_="" ns3:_="">
    <xsd:import namespace="7fdd3a83-7a26-48b1-8fa4-0ca9d02c498a"/>
    <xsd:import namespace="db1aa827-4675-446e-bfb6-fe7ecc55f9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lcf76f155ced4ddcb4097134ff3c332f" minOccurs="0"/>
                <xsd:element ref="ns3:TaxCatchAll" minOccurs="0"/>
                <xsd:element ref="ns2:pd726de6a2224ce6a5de562b107650d9" minOccurs="0"/>
                <xsd:element ref="ns2:a07d0c8dc409458f9e0704bae1f26db6" minOccurs="0"/>
                <xsd:element ref="ns2:DateandTime"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d3a83-7a26-48b1-8fa4-0ca9d02c4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pd726de6a2224ce6a5de562b107650d9" ma:index="23" nillable="true" ma:taxonomy="true" ma:internalName="pd726de6a2224ce6a5de562b107650d9" ma:taxonomyFieldName="OrgTeam" ma:displayName="Organisation Team" ma:default="6;#DEGNS - Regeneration ＆ Assets - Property Development|ec7f7d6a-b296-48d3-9bfd-8052cfea8fdd" ma:fieldId="{9d726de6-a222-4ce6-a5de-562b107650d9}"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07d0c8dc409458f9e0704bae1f26db6" ma:index="25" nillable="true" ma:taxonomy="true" ma:internalName="a07d0c8dc409458f9e0704bae1f26db6" ma:taxonomyFieldName="SecClass" ma:displayName="Classification" ma:default="7;#OFFICIAL|aacd4e4f-7705-433a-a4bc-60b6539b36de" ma:fieldId="{a07d0c8d-c409-458f-9e07-04bae1f26db6}"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DateandTime" ma:index="26" nillable="true" ma:displayName="Date and Time" ma:format="DateOnly" ma:internalName="DateandTime">
      <xsd:simpleType>
        <xsd:restriction base="dms:DateTim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1aa827-4675-446e-bfb6-fe7ecc55f90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fee29eb-cc4f-482d-b6d8-b46a24a02646}" ma:internalName="TaxCatchAll" ma:showField="CatchAllData" ma:web="db1aa827-4675-446e-bfb6-fe7ecc55f9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1aa827-4675-446e-bfb6-fe7ecc55f903">
      <Value>7</Value>
      <Value>6</Value>
    </TaxCatchAll>
    <a07d0c8dc409458f9e0704bae1f26db6 xmlns="7fdd3a83-7a26-48b1-8fa4-0ca9d02c498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07d0c8dc409458f9e0704bae1f26db6>
    <pd726de6a2224ce6a5de562b107650d9 xmlns="7fdd3a83-7a26-48b1-8fa4-0ca9d02c498a">
      <Terms xmlns="http://schemas.microsoft.com/office/infopath/2007/PartnerControls">
        <TermInfo xmlns="http://schemas.microsoft.com/office/infopath/2007/PartnerControls">
          <TermName xmlns="http://schemas.microsoft.com/office/infopath/2007/PartnerControls">DEGNS - Regeneration ＆ Assets - Property Development</TermName>
          <TermId xmlns="http://schemas.microsoft.com/office/infopath/2007/PartnerControls">ec7f7d6a-b296-48d3-9bfd-8052cfea8fdd</TermId>
        </TermInfo>
      </Terms>
    </pd726de6a2224ce6a5de562b107650d9>
    <lcf76f155ced4ddcb4097134ff3c332f xmlns="7fdd3a83-7a26-48b1-8fa4-0ca9d02c498a">
      <Terms xmlns="http://schemas.microsoft.com/office/infopath/2007/PartnerControls"/>
    </lcf76f155ced4ddcb4097134ff3c332f>
    <DateandTime xmlns="7fdd3a83-7a26-48b1-8fa4-0ca9d02c498a" xsi:nil="true"/>
  </documentManagement>
</p:properties>
</file>

<file path=customXml/itemProps1.xml><?xml version="1.0" encoding="utf-8"?>
<ds:datastoreItem xmlns:ds="http://schemas.openxmlformats.org/officeDocument/2006/customXml" ds:itemID="{6B465048-ACC8-4ACF-A654-74899CCCF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d3a83-7a26-48b1-8fa4-0ca9d02c498a"/>
    <ds:schemaRef ds:uri="db1aa827-4675-446e-bfb6-fe7ecc55f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98E612-E0FA-4C9E-B7CC-F19EE0959564}">
  <ds:schemaRefs>
    <ds:schemaRef ds:uri="http://schemas.microsoft.com/sharepoint/v3/contenttype/forms"/>
  </ds:schemaRefs>
</ds:datastoreItem>
</file>

<file path=customXml/itemProps3.xml><?xml version="1.0" encoding="utf-8"?>
<ds:datastoreItem xmlns:ds="http://schemas.openxmlformats.org/officeDocument/2006/customXml" ds:itemID="{4235F834-C875-443B-903A-44ED5E27D27F}">
  <ds:schemaRefs>
    <ds:schemaRef ds:uri="http://schemas.microsoft.com/office/2006/metadata/properties"/>
    <ds:schemaRef ds:uri="http://schemas.microsoft.com/office/infopath/2007/PartnerControls"/>
    <ds:schemaRef ds:uri="db1aa827-4675-446e-bfb6-fe7ecc55f903"/>
    <ds:schemaRef ds:uri="7fdd3a83-7a26-48b1-8fa4-0ca9d02c498a"/>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Pages>
  <Words>2032</Words>
  <Characters>11584</Characters>
  <Application>Microsoft Office Word</Application>
  <DocSecurity>0</DocSecurity>
  <Lines>96</Lines>
  <Paragraphs>27</Paragraphs>
  <ScaleCrop>false</ScaleCrop>
  <Company/>
  <LinksUpToDate>false</LinksUpToDate>
  <CharactersWithSpaces>13589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Brough, Eleanor</dc:creator>
  <cp:keywords/>
  <dc:description/>
  <cp:lastModifiedBy>Brough, Eleanor</cp:lastModifiedBy>
  <cp:revision>699</cp:revision>
  <cp:lastPrinted>2026-03-16T20:30:00Z</cp:lastPrinted>
  <dcterms:created xsi:type="dcterms:W3CDTF">2026-03-09T23:29:00Z</dcterms:created>
  <dcterms:modified xsi:type="dcterms:W3CDTF">2026-09-22T14:24:00Z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0x010100369E7D157FB7074184324B4D96553BF1</vt:lpwstr>
  </property>
  <property fmtid="{D5CDD505-2E9C-101B-9397-08002B2CF9AE}" pid="3" name="OrgTeam">
    <vt:lpwstr>6;#DEGNS - Regeneration ＆ Assets - Property Development|ec7f7d6a-b296-48d3-9bfd-8052cfea8fdd</vt:lpwstr>
  </property>
  <property fmtid="{D5CDD505-2E9C-101B-9397-08002B2CF9AE}" pid="4" name="SecClass">
    <vt:lpwstr>7;#OFFICIAL|aacd4e4f-7705-433a-a4bc-60b6539b36de</vt:lpwstr>
  </property>
  <property fmtid="{D5CDD505-2E9C-101B-9397-08002B2CF9AE}" pid="5" name="MediaServiceImageTags">
    <vt:lpwstr/>
  </property>
</Properties>
</file>