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EF66"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23B40089"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4B855180" w14:textId="5E9DF49A" w:rsidR="00072644" w:rsidRPr="00E9709A" w:rsidRDefault="00072644" w:rsidP="00072644">
      <w:pPr>
        <w:pStyle w:val="MessageHeaderFirst"/>
        <w:spacing w:before="0" w:after="0" w:line="240" w:lineRule="auto"/>
        <w:ind w:left="0" w:firstLine="0"/>
        <w:rPr>
          <w:bCs/>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89540A">
        <w:rPr>
          <w:sz w:val="22"/>
          <w:szCs w:val="22"/>
        </w:rPr>
        <w:t>Catrin Davies</w:t>
      </w:r>
    </w:p>
    <w:p w14:paraId="54946B26"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5CDF6DDD" w14:textId="7394D399"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DD6B7D" w:rsidRPr="00C63E32">
        <w:rPr>
          <w:sz w:val="22"/>
          <w:szCs w:val="22"/>
        </w:rPr>
        <w:t>1</w:t>
      </w:r>
      <w:r w:rsidR="00C63E32" w:rsidRPr="00C63E32">
        <w:rPr>
          <w:sz w:val="22"/>
          <w:szCs w:val="22"/>
        </w:rPr>
        <w:t>8</w:t>
      </w:r>
      <w:r w:rsidR="00DD6B7D" w:rsidRPr="00C63E32">
        <w:rPr>
          <w:sz w:val="22"/>
          <w:szCs w:val="22"/>
        </w:rPr>
        <w:t>/0</w:t>
      </w:r>
      <w:r w:rsidR="00C63E32" w:rsidRPr="00C63E32">
        <w:rPr>
          <w:sz w:val="22"/>
          <w:szCs w:val="22"/>
        </w:rPr>
        <w:t>9</w:t>
      </w:r>
      <w:r w:rsidR="00DD6B7D" w:rsidRPr="00C63E32">
        <w:rPr>
          <w:sz w:val="22"/>
          <w:szCs w:val="22"/>
        </w:rPr>
        <w:t>/2026</w:t>
      </w:r>
    </w:p>
    <w:p w14:paraId="0286A80E"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2E9E2BA" w14:textId="22F634A4"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BC0621">
        <w:rPr>
          <w:rFonts w:cs="Arial"/>
          <w:szCs w:val="22"/>
        </w:rPr>
        <w:t>PL/2</w:t>
      </w:r>
      <w:r w:rsidR="008E2346">
        <w:rPr>
          <w:rFonts w:cs="Arial"/>
          <w:szCs w:val="22"/>
        </w:rPr>
        <w:t>6</w:t>
      </w:r>
      <w:r w:rsidR="007D44D7">
        <w:rPr>
          <w:rFonts w:cs="Arial"/>
          <w:szCs w:val="22"/>
        </w:rPr>
        <w:t>/</w:t>
      </w:r>
      <w:r w:rsidR="0089540A">
        <w:rPr>
          <w:rFonts w:cs="Arial"/>
          <w:szCs w:val="22"/>
        </w:rPr>
        <w:t>1102</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61ABB18B" w14:textId="59C4F88F"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9F356B">
        <w:rPr>
          <w:rFonts w:cs="Arial"/>
          <w:szCs w:val="22"/>
        </w:rPr>
        <w:t>Consent to display and advertisement</w:t>
      </w:r>
      <w:r w:rsidRPr="00E9709A">
        <w:rPr>
          <w:rFonts w:cs="Arial"/>
          <w:bCs/>
          <w:szCs w:val="22"/>
          <w:lang w:val="en-GB"/>
        </w:rPr>
        <w:tab/>
      </w:r>
    </w:p>
    <w:p w14:paraId="12C70646" w14:textId="4F5E4A0A" w:rsidR="00072644" w:rsidRPr="0052778E" w:rsidRDefault="00072644" w:rsidP="0052778E">
      <w:pPr>
        <w:rPr>
          <w:rFonts w:cs="Arial"/>
          <w:szCs w:val="22"/>
          <w:lang w:val="en-GB"/>
        </w:rPr>
      </w:pPr>
      <w:r w:rsidRPr="00E9709A">
        <w:rPr>
          <w:rFonts w:cs="Arial"/>
          <w:b/>
          <w:bCs/>
          <w:szCs w:val="22"/>
          <w:lang w:val="en-GB"/>
        </w:rPr>
        <w:t>Address:</w:t>
      </w:r>
      <w:r w:rsidR="009B2D7E" w:rsidRPr="00E9709A">
        <w:rPr>
          <w:rFonts w:cs="Arial"/>
          <w:szCs w:val="22"/>
          <w:lang w:val="en-GB"/>
        </w:rPr>
        <w:t xml:space="preserve"> </w:t>
      </w:r>
      <w:r w:rsidR="0089540A" w:rsidRPr="0089540A">
        <w:rPr>
          <w:rFonts w:cs="Arial"/>
          <w:szCs w:val="22"/>
        </w:rPr>
        <w:t>HELENA HOUSE, 1 BROWNLOW ROAD, READING</w:t>
      </w:r>
      <w:r w:rsidR="00E9709A" w:rsidRPr="00E9709A">
        <w:rPr>
          <w:rFonts w:cs="Arial"/>
          <w:szCs w:val="22"/>
          <w:lang w:val="en-GB"/>
        </w:rPr>
        <w:tab/>
      </w:r>
    </w:p>
    <w:p w14:paraId="78486306" w14:textId="27B75F9B" w:rsidR="00885E8C" w:rsidRPr="0052778E" w:rsidRDefault="00072644" w:rsidP="0052778E">
      <w:pPr>
        <w:adjustRightInd w:val="0"/>
        <w:spacing w:after="0"/>
        <w:rPr>
          <w:rFonts w:cs="Arial"/>
          <w:bCs/>
          <w:szCs w:val="22"/>
        </w:rPr>
      </w:pPr>
      <w:r w:rsidRPr="00E9709A">
        <w:rPr>
          <w:rFonts w:cs="Arial"/>
          <w:b/>
          <w:szCs w:val="22"/>
        </w:rPr>
        <w:t xml:space="preserve">Proposal: </w:t>
      </w:r>
      <w:r w:rsidR="0089540A" w:rsidRPr="0089540A">
        <w:rPr>
          <w:rFonts w:cs="Arial"/>
          <w:bCs/>
          <w:szCs w:val="22"/>
        </w:rPr>
        <w:t>Advertisement Consent for new signage</w:t>
      </w:r>
    </w:p>
    <w:p w14:paraId="0C0BD4D8" w14:textId="77777777" w:rsidR="006F7BFC" w:rsidRPr="0082028F" w:rsidRDefault="006F7BFC" w:rsidP="0082028F">
      <w:pPr>
        <w:adjustRightInd w:val="0"/>
        <w:spacing w:after="0"/>
        <w:rPr>
          <w:rFonts w:cs="Arial"/>
          <w:bCs/>
          <w:szCs w:val="22"/>
        </w:rPr>
      </w:pPr>
    </w:p>
    <w:p w14:paraId="3CF11918" w14:textId="77777777" w:rsidR="00627481" w:rsidRDefault="00627481" w:rsidP="0021683F">
      <w:pPr>
        <w:pStyle w:val="Heading1"/>
      </w:pPr>
      <w:r w:rsidRPr="00C63E32">
        <w:t>Summary</w:t>
      </w:r>
    </w:p>
    <w:p w14:paraId="085C7128" w14:textId="39A78CAA" w:rsidR="006C6F01" w:rsidRDefault="0052778E" w:rsidP="0021683F">
      <w:pPr>
        <w:rPr>
          <w:rFonts w:cs="Arial"/>
          <w:b/>
          <w:bCs/>
          <w:iCs/>
          <w:szCs w:val="22"/>
          <w:shd w:val="clear" w:color="auto" w:fill="FFFFFF"/>
        </w:rPr>
      </w:pPr>
      <w:r w:rsidRPr="0052778E">
        <w:rPr>
          <w:b/>
          <w:bCs/>
          <w:lang w:val="en-GB"/>
        </w:rPr>
        <w:t>Objection</w:t>
      </w:r>
      <w:r w:rsidR="0022679A">
        <w:rPr>
          <w:b/>
          <w:bCs/>
          <w:lang w:val="en-GB"/>
        </w:rPr>
        <w:t xml:space="preserve"> – Revisions are recommended</w:t>
      </w:r>
    </w:p>
    <w:p w14:paraId="0CB2C091" w14:textId="708FDDC8" w:rsidR="007D2238" w:rsidRPr="00C63E32" w:rsidRDefault="004B700F" w:rsidP="007D2238">
      <w:pPr>
        <w:rPr>
          <w:rFonts w:cs="Arial"/>
          <w:iCs/>
          <w:szCs w:val="22"/>
          <w:shd w:val="clear" w:color="auto" w:fill="FFFFFF"/>
        </w:rPr>
      </w:pPr>
      <w:r w:rsidRPr="00C63E32">
        <w:rPr>
          <w:rFonts w:cs="Arial"/>
          <w:iCs/>
          <w:szCs w:val="22"/>
          <w:shd w:val="clear" w:color="auto" w:fill="FFFFFF"/>
        </w:rPr>
        <w:t>The proposed</w:t>
      </w:r>
      <w:r>
        <w:rPr>
          <w:rFonts w:cs="Arial"/>
          <w:iCs/>
          <w:szCs w:val="22"/>
          <w:shd w:val="clear" w:color="auto" w:fill="FFFFFF"/>
        </w:rPr>
        <w:t xml:space="preserve"> </w:t>
      </w:r>
      <w:r w:rsidR="00FF5C72">
        <w:rPr>
          <w:rFonts w:cs="Arial"/>
          <w:iCs/>
          <w:szCs w:val="22"/>
          <w:shd w:val="clear" w:color="auto" w:fill="FFFFFF"/>
        </w:rPr>
        <w:t>signage</w:t>
      </w:r>
      <w:r w:rsidR="00C63E32">
        <w:rPr>
          <w:rFonts w:cs="Arial"/>
          <w:iCs/>
          <w:szCs w:val="22"/>
          <w:shd w:val="clear" w:color="auto" w:fill="FFFFFF"/>
        </w:rPr>
        <w:t>, due to its location and number/scale, would result in harm to the appearance of the conservation area</w:t>
      </w:r>
      <w:r w:rsidR="00F70B4B">
        <w:rPr>
          <w:rFonts w:cs="Arial"/>
          <w:iCs/>
          <w:szCs w:val="22"/>
          <w:shd w:val="clear" w:color="auto" w:fill="FFFFFF"/>
        </w:rPr>
        <w:t xml:space="preserve"> and settings of listed buildings adjacent to the site</w:t>
      </w:r>
      <w:r w:rsidR="00C63E32">
        <w:rPr>
          <w:rFonts w:cs="Arial"/>
          <w:iCs/>
          <w:szCs w:val="22"/>
          <w:shd w:val="clear" w:color="auto" w:fill="FFFFFF"/>
        </w:rPr>
        <w:t>.</w:t>
      </w:r>
      <w:r w:rsidR="00C63E32" w:rsidRPr="00C63E32">
        <w:rPr>
          <w:rFonts w:cs="Arial"/>
          <w:iCs/>
          <w:szCs w:val="22"/>
          <w:shd w:val="clear" w:color="auto" w:fill="FFFFFF"/>
        </w:rPr>
        <w:t xml:space="preserve"> </w:t>
      </w:r>
      <w:r w:rsidR="00C63E32">
        <w:rPr>
          <w:rFonts w:cs="Arial"/>
          <w:iCs/>
          <w:szCs w:val="22"/>
          <w:shd w:val="clear" w:color="auto" w:fill="FFFFFF"/>
        </w:rPr>
        <w:t>T</w:t>
      </w:r>
      <w:r w:rsidR="00C63E32">
        <w:rPr>
          <w:rFonts w:cs="Arial"/>
          <w:iCs/>
          <w:szCs w:val="22"/>
          <w:shd w:val="clear" w:color="auto" w:fill="FFFFFF"/>
        </w:rPr>
        <w:t xml:space="preserve">o prevent </w:t>
      </w:r>
      <w:r w:rsidR="00C63E32">
        <w:rPr>
          <w:rFonts w:cs="Arial"/>
          <w:iCs/>
          <w:szCs w:val="22"/>
          <w:shd w:val="clear" w:color="auto" w:fill="FFFFFF"/>
        </w:rPr>
        <w:t xml:space="preserve">street clutter and preserve the street's existing appearance as much as possible (with minimal new elements), I recommend reducing the number of signs proposed for the front </w:t>
      </w:r>
      <w:r w:rsidR="00C63E32">
        <w:rPr>
          <w:rFonts w:cs="Arial"/>
          <w:iCs/>
          <w:szCs w:val="22"/>
          <w:shd w:val="clear" w:color="auto" w:fill="FFFFFF"/>
        </w:rPr>
        <w:t>to comply with the</w:t>
      </w:r>
      <w:r w:rsidR="00C63E32">
        <w:rPr>
          <w:rFonts w:cs="Arial"/>
          <w:iCs/>
          <w:szCs w:val="22"/>
          <w:shd w:val="clear" w:color="auto" w:fill="FFFFFF"/>
        </w:rPr>
        <w:t xml:space="preserve"> </w:t>
      </w:r>
      <w:r>
        <w:rPr>
          <w:rFonts w:cs="Arial"/>
          <w:iCs/>
          <w:szCs w:val="22"/>
          <w:shd w:val="clear" w:color="auto" w:fill="FFFFFF"/>
        </w:rPr>
        <w:t>Council’s Local Plan Policies EN1, EN3, EN6 and OU4.</w:t>
      </w:r>
    </w:p>
    <w:p w14:paraId="00E93D7E" w14:textId="77777777" w:rsidR="002D7AD0" w:rsidRDefault="002D7AD0" w:rsidP="0021683F">
      <w:pPr>
        <w:pStyle w:val="Heading1"/>
      </w:pPr>
    </w:p>
    <w:p w14:paraId="5E9EECC4" w14:textId="40AE7C74" w:rsidR="00E9709A" w:rsidRPr="0021683F" w:rsidRDefault="00E9709A" w:rsidP="0021683F">
      <w:pPr>
        <w:pStyle w:val="Heading1"/>
      </w:pPr>
      <w:r w:rsidRPr="00E25FBD">
        <w:t>Relevant policies and legislation</w:t>
      </w:r>
    </w:p>
    <w:p w14:paraId="0FE91A61" w14:textId="77777777" w:rsidR="00426D79" w:rsidRDefault="00426D79" w:rsidP="00426D79">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5BA6E2A5" w14:textId="7CA5A5CB" w:rsidR="00707C2D" w:rsidRDefault="00426D79" w:rsidP="00426D79">
      <w:pPr>
        <w:rPr>
          <w:rFonts w:cs="Arial"/>
          <w:szCs w:val="22"/>
        </w:rPr>
      </w:pPr>
      <w:r>
        <w:rPr>
          <w:rFonts w:cs="Arial"/>
          <w:szCs w:val="22"/>
        </w:rPr>
        <w:t>Section</w:t>
      </w:r>
      <w:r w:rsidRPr="007F2FEC">
        <w:rPr>
          <w:rFonts w:cs="Arial"/>
          <w:szCs w:val="22"/>
        </w:rPr>
        <w:t xml:space="preserve"> 66 </w:t>
      </w:r>
      <w:r>
        <w:rPr>
          <w:rFonts w:cs="Arial"/>
          <w:szCs w:val="22"/>
        </w:rPr>
        <w:t xml:space="preserve">of the Act also </w:t>
      </w:r>
      <w:r w:rsidRPr="007F2FEC">
        <w:rPr>
          <w:rFonts w:cs="Arial"/>
          <w:szCs w:val="22"/>
        </w:rPr>
        <w:t>require</w:t>
      </w:r>
      <w:r>
        <w:rPr>
          <w:rFonts w:cs="Arial"/>
          <w:szCs w:val="22"/>
        </w:rPr>
        <w:t>s</w:t>
      </w:r>
      <w:r w:rsidRPr="007F2FEC">
        <w:rPr>
          <w:rFonts w:cs="Arial"/>
          <w:szCs w:val="22"/>
        </w:rPr>
        <w:t xml:space="preserve"> that </w:t>
      </w:r>
      <w:r w:rsidRPr="007F2FEC">
        <w:rPr>
          <w:rFonts w:cs="Arial"/>
          <w:b/>
          <w:bCs/>
          <w:i/>
          <w:iCs/>
          <w:szCs w:val="22"/>
        </w:rPr>
        <w:t>special regard</w:t>
      </w:r>
      <w:r w:rsidRPr="007F2FEC">
        <w:rPr>
          <w:rFonts w:cs="Arial"/>
          <w:szCs w:val="22"/>
        </w:rPr>
        <w:t xml:space="preserve"> be given to the desirability of preserving listed buildings, their settings or any features of special architectural or historic interest which they possess.</w:t>
      </w:r>
    </w:p>
    <w:p w14:paraId="0A4A502C" w14:textId="77777777" w:rsidR="004D2919" w:rsidRDefault="004D2919" w:rsidP="00426D79">
      <w:pPr>
        <w:rPr>
          <w:rFonts w:cs="Arial"/>
          <w:szCs w:val="22"/>
        </w:rPr>
      </w:pPr>
    </w:p>
    <w:p w14:paraId="4B0F0707"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4EA3FBFC" w14:textId="77777777" w:rsidR="004D2919" w:rsidRDefault="004D2919" w:rsidP="004D2919">
      <w:pPr>
        <w:rPr>
          <w:rFonts w:cs="Arial"/>
          <w:szCs w:val="22"/>
        </w:rPr>
      </w:pPr>
      <w:r w:rsidRPr="00AB1C4A">
        <w:rPr>
          <w:rFonts w:cs="Arial"/>
          <w:szCs w:val="22"/>
        </w:rPr>
        <w:t xml:space="preserve">The </w:t>
      </w:r>
      <w:r w:rsidRPr="00AB1C4A">
        <w:rPr>
          <w:rFonts w:cs="Arial"/>
          <w:szCs w:val="22"/>
          <w:u w:val="single"/>
        </w:rPr>
        <w:t>NPPF</w:t>
      </w:r>
      <w:r>
        <w:rPr>
          <w:rFonts w:cs="Arial"/>
          <w:szCs w:val="22"/>
          <w:u w:val="single"/>
        </w:rPr>
        <w:t xml:space="preserve"> (2026)</w:t>
      </w:r>
      <w:r w:rsidRPr="00AB1C4A">
        <w:rPr>
          <w:rFonts w:cs="Arial"/>
          <w:szCs w:val="22"/>
        </w:rPr>
        <w:t xml:space="preserve"> outlines government policy, including its policy in respect of the historic environment. </w:t>
      </w:r>
      <w:r>
        <w:rPr>
          <w:rFonts w:cs="Arial"/>
          <w:szCs w:val="22"/>
        </w:rPr>
        <w:t>Chapter 20</w:t>
      </w:r>
      <w:r w:rsidRPr="00AB1C4A">
        <w:rPr>
          <w:rFonts w:cs="Arial"/>
          <w:szCs w:val="22"/>
        </w:rPr>
        <w:t xml:space="preserve"> of the NPPF 'Conserving and enhancing the historic environment' sets out the Government's high-level policies </w:t>
      </w:r>
      <w:r>
        <w:rPr>
          <w:rFonts w:cs="Arial"/>
          <w:szCs w:val="22"/>
        </w:rPr>
        <w:t xml:space="preserve">securing the conservation of </w:t>
      </w:r>
      <w:r w:rsidRPr="00AB1C4A">
        <w:rPr>
          <w:rFonts w:cs="Arial"/>
          <w:szCs w:val="22"/>
        </w:rPr>
        <w:t>heritage</w:t>
      </w:r>
      <w:r>
        <w:rPr>
          <w:rFonts w:cs="Arial"/>
          <w:szCs w:val="22"/>
        </w:rPr>
        <w:t xml:space="preserve"> assets</w:t>
      </w:r>
      <w:r w:rsidRPr="00AB1C4A">
        <w:rPr>
          <w:rFonts w:cs="Arial"/>
          <w:szCs w:val="22"/>
        </w:rPr>
        <w:t xml:space="preserve"> and </w:t>
      </w:r>
      <w:r>
        <w:rPr>
          <w:rFonts w:cs="Arial"/>
          <w:szCs w:val="22"/>
        </w:rPr>
        <w:t>making decisions on development proposals</w:t>
      </w:r>
      <w:r w:rsidRPr="00AB1C4A">
        <w:rPr>
          <w:rFonts w:cs="Arial"/>
          <w:szCs w:val="22"/>
        </w:rPr>
        <w:t xml:space="preserve">. </w:t>
      </w:r>
    </w:p>
    <w:p w14:paraId="0406BF21" w14:textId="77777777" w:rsidR="004D2919" w:rsidRDefault="004D2919" w:rsidP="004D2919">
      <w:pPr>
        <w:rPr>
          <w:rFonts w:cs="Arial"/>
          <w:szCs w:val="22"/>
        </w:rPr>
      </w:pPr>
      <w:r w:rsidRPr="00E23792">
        <w:rPr>
          <w:rFonts w:cs="Arial"/>
          <w:szCs w:val="22"/>
          <w:u w:val="single"/>
        </w:rPr>
        <w:t xml:space="preserve">Policy </w:t>
      </w:r>
      <w:r w:rsidRPr="00002DD9">
        <w:rPr>
          <w:rFonts w:cs="Arial"/>
          <w:b/>
          <w:bCs/>
          <w:szCs w:val="22"/>
          <w:u w:val="single"/>
        </w:rPr>
        <w:t>HE4: Securing the conservation of heritage assets</w:t>
      </w:r>
      <w:r>
        <w:rPr>
          <w:rFonts w:cs="Arial"/>
          <w:szCs w:val="22"/>
        </w:rPr>
        <w:t xml:space="preserve"> recognises heritage assets as irreplaceable resources and requires their conservation, including any contribution made by their setting in a manner appropriate to their significance. A heritage asset or its setting should be supported with a use consistent with their conservation together with the asset’s contribution to sustainable communities, local economies, and local character and distinctiveness. </w:t>
      </w:r>
      <w:r w:rsidRPr="00B32ADE">
        <w:rPr>
          <w:rFonts w:cs="Arial"/>
          <w:szCs w:val="22"/>
        </w:rPr>
        <w:t xml:space="preserve">Proposals should avoid harm to heritage significance wherever possible and, where harm </w:t>
      </w:r>
      <w:r w:rsidRPr="00B32ADE">
        <w:rPr>
          <w:rFonts w:cs="Arial"/>
          <w:szCs w:val="22"/>
        </w:rPr>
        <w:lastRenderedPageBreak/>
        <w:t>cannot be avoided, minimise it. Any harm to or loss of a designated heritage asset’s significance, including harm arising from development within its setting, must be supported by a clear and convincing justification.</w:t>
      </w:r>
    </w:p>
    <w:p w14:paraId="11DF1189" w14:textId="77777777" w:rsidR="004D2919" w:rsidRDefault="004D2919" w:rsidP="004D2919">
      <w:pPr>
        <w:rPr>
          <w:rFonts w:cs="Arial"/>
          <w:szCs w:val="22"/>
        </w:rPr>
      </w:pPr>
    </w:p>
    <w:p w14:paraId="35B05F41" w14:textId="77777777" w:rsidR="004D2919" w:rsidRDefault="004D2919" w:rsidP="004D2919">
      <w:pPr>
        <w:rPr>
          <w:rFonts w:cs="Arial"/>
          <w:szCs w:val="22"/>
        </w:rPr>
      </w:pPr>
      <w:r w:rsidRPr="001F06B7">
        <w:rPr>
          <w:rFonts w:cs="Arial"/>
          <w:szCs w:val="22"/>
          <w:u w:val="single"/>
        </w:rPr>
        <w:t xml:space="preserve">Policy </w:t>
      </w:r>
      <w:r w:rsidRPr="00002DD9">
        <w:rPr>
          <w:rFonts w:cs="Arial"/>
          <w:b/>
          <w:bCs/>
          <w:szCs w:val="22"/>
          <w:u w:val="single"/>
        </w:rPr>
        <w:t>HE5: Assessing effects on heritage assets</w:t>
      </w:r>
      <w:r>
        <w:rPr>
          <w:rFonts w:cs="Arial"/>
          <w:szCs w:val="22"/>
        </w:rPr>
        <w:t xml:space="preserve"> requires the potential impacts of the development proposals on the significance of the assets to be identified with regard to positive effects, no effect, harm and total loss of significance, and decision-makers’</w:t>
      </w:r>
      <w:r w:rsidRPr="00A330B4">
        <w:rPr>
          <w:rFonts w:cs="Arial"/>
          <w:szCs w:val="22"/>
        </w:rPr>
        <w:t xml:space="preserve"> satisf</w:t>
      </w:r>
      <w:r>
        <w:rPr>
          <w:rFonts w:cs="Arial"/>
          <w:szCs w:val="22"/>
        </w:rPr>
        <w:t>action that</w:t>
      </w:r>
      <w:r w:rsidRPr="00A330B4">
        <w:rPr>
          <w:rFonts w:cs="Arial"/>
          <w:szCs w:val="22"/>
        </w:rPr>
        <w:t xml:space="preserve"> assessments accurately reflect the effects</w:t>
      </w:r>
      <w:r>
        <w:rPr>
          <w:rFonts w:cs="Arial"/>
          <w:szCs w:val="22"/>
        </w:rPr>
        <w:t xml:space="preserve"> as stated below: </w:t>
      </w:r>
    </w:p>
    <w:p w14:paraId="4A431A14" w14:textId="77777777" w:rsidR="004D2919" w:rsidRPr="005B3CBA" w:rsidRDefault="004D2919" w:rsidP="004D2919">
      <w:pPr>
        <w:rPr>
          <w:i/>
          <w:iCs/>
        </w:rPr>
      </w:pPr>
      <w:r w:rsidRPr="005B3CBA">
        <w:rPr>
          <w:i/>
          <w:iCs/>
        </w:rPr>
        <w:t xml:space="preserve">“a. Have a </w:t>
      </w:r>
      <w:r w:rsidRPr="005B3CBA">
        <w:rPr>
          <w:b/>
          <w:bCs/>
          <w:i/>
          <w:iCs/>
        </w:rPr>
        <w:t>positive effect</w:t>
      </w:r>
      <w:r w:rsidRPr="005B3CBA">
        <w:rPr>
          <w:i/>
          <w:iCs/>
        </w:rPr>
        <w:t xml:space="preserve">, which is where the significance of a heritage asset would be enhanced, or better revealed; or </w:t>
      </w:r>
    </w:p>
    <w:p w14:paraId="0B4C4676" w14:textId="77777777" w:rsidR="004D2919" w:rsidRPr="005B3CBA" w:rsidRDefault="004D2919" w:rsidP="004D2919">
      <w:pPr>
        <w:rPr>
          <w:i/>
          <w:iCs/>
        </w:rPr>
      </w:pPr>
      <w:r w:rsidRPr="005B3CBA">
        <w:rPr>
          <w:i/>
          <w:iCs/>
        </w:rPr>
        <w:t xml:space="preserve">b. Have </w:t>
      </w:r>
      <w:r w:rsidRPr="005B3CBA">
        <w:rPr>
          <w:b/>
          <w:bCs/>
          <w:i/>
          <w:iCs/>
        </w:rPr>
        <w:t>no effect</w:t>
      </w:r>
      <w:r w:rsidRPr="005B3CBA">
        <w:rPr>
          <w:i/>
          <w:iCs/>
        </w:rPr>
        <w:t xml:space="preserve"> on the significance of a heritage asset; or </w:t>
      </w:r>
    </w:p>
    <w:p w14:paraId="0837E481" w14:textId="77777777" w:rsidR="004D2919" w:rsidRPr="005B3CBA" w:rsidRDefault="004D2919" w:rsidP="004D2919">
      <w:pPr>
        <w:rPr>
          <w:i/>
          <w:iCs/>
        </w:rPr>
      </w:pPr>
      <w:r w:rsidRPr="005B3CBA">
        <w:rPr>
          <w:i/>
          <w:iCs/>
        </w:rPr>
        <w:t xml:space="preserve">c. Result in </w:t>
      </w:r>
      <w:r w:rsidRPr="005B3CBA">
        <w:rPr>
          <w:b/>
          <w:bCs/>
          <w:i/>
          <w:iCs/>
        </w:rPr>
        <w:t>harm</w:t>
      </w:r>
      <w:r w:rsidRPr="005B3CBA">
        <w:rPr>
          <w:i/>
          <w:iCs/>
        </w:rPr>
        <w:t xml:space="preserve"> to the significance of a heritage asset, either from work affecting the asset itself or from development within its setting. The degree of harm should be identified: substantial harm would occur where the development proposal would seriously affect a key element of the asset’s significance; or </w:t>
      </w:r>
    </w:p>
    <w:p w14:paraId="6345CEDA" w14:textId="77777777" w:rsidR="004D2919" w:rsidRDefault="004D2919" w:rsidP="004D2919">
      <w:pPr>
        <w:rPr>
          <w:i/>
          <w:iCs/>
        </w:rPr>
      </w:pPr>
      <w:r w:rsidRPr="005B3CBA">
        <w:rPr>
          <w:i/>
          <w:iCs/>
        </w:rPr>
        <w:t xml:space="preserve">d. Cause the </w:t>
      </w:r>
      <w:r w:rsidRPr="005B3CBA">
        <w:rPr>
          <w:b/>
          <w:bCs/>
          <w:i/>
          <w:iCs/>
        </w:rPr>
        <w:t>total loss</w:t>
      </w:r>
      <w:r w:rsidRPr="005B3CBA">
        <w:rPr>
          <w:i/>
          <w:iCs/>
        </w:rPr>
        <w:t xml:space="preserve"> of the significance of a heritage asset.”</w:t>
      </w:r>
    </w:p>
    <w:p w14:paraId="081D5E8F" w14:textId="77777777" w:rsidR="004D2919" w:rsidRDefault="004D2919" w:rsidP="004D2919">
      <w:r>
        <w:t xml:space="preserve">This policy also requires development proposals with heritage impacts to be accompanied by an assessment of significance and potential impacts. </w:t>
      </w:r>
    </w:p>
    <w:p w14:paraId="69C153DC" w14:textId="77777777" w:rsidR="004D2919" w:rsidRPr="00A6491F" w:rsidRDefault="004D2919" w:rsidP="004D2919"/>
    <w:p w14:paraId="38BB1CCD" w14:textId="77777777" w:rsidR="004D2919" w:rsidRDefault="004D2919" w:rsidP="004D2919">
      <w:pPr>
        <w:rPr>
          <w:rFonts w:cs="Arial"/>
          <w:szCs w:val="22"/>
        </w:rPr>
      </w:pPr>
      <w:r>
        <w:rPr>
          <w:rFonts w:cs="Arial"/>
          <w:szCs w:val="22"/>
        </w:rPr>
        <w:t xml:space="preserve">For the </w:t>
      </w:r>
      <w:r w:rsidRPr="00002DD9">
        <w:rPr>
          <w:rFonts w:cs="Arial"/>
          <w:b/>
          <w:bCs/>
          <w:szCs w:val="22"/>
          <w:u w:val="single"/>
        </w:rPr>
        <w:t>Proposals affecting designated heritage assets</w:t>
      </w:r>
      <w:r>
        <w:rPr>
          <w:rFonts w:cs="Arial"/>
          <w:b/>
          <w:bCs/>
          <w:szCs w:val="22"/>
          <w:u w:val="single"/>
        </w:rPr>
        <w:t>,</w:t>
      </w:r>
      <w:r w:rsidRPr="00002DD9">
        <w:rPr>
          <w:rFonts w:cs="Arial"/>
          <w:b/>
          <w:bCs/>
          <w:szCs w:val="22"/>
          <w:u w:val="single"/>
        </w:rPr>
        <w:t xml:space="preserve"> Policy HE6</w:t>
      </w:r>
      <w:r>
        <w:rPr>
          <w:rFonts w:cs="Arial"/>
          <w:szCs w:val="22"/>
        </w:rPr>
        <w:t xml:space="preserve"> states: </w:t>
      </w:r>
    </w:p>
    <w:p w14:paraId="7D4CC44D" w14:textId="77777777" w:rsidR="004D2919" w:rsidRPr="005B3CBA" w:rsidRDefault="004D2919" w:rsidP="004D2919">
      <w:pPr>
        <w:rPr>
          <w:i/>
          <w:iCs/>
        </w:rPr>
      </w:pPr>
      <w:r w:rsidRPr="005B3CBA">
        <w:rPr>
          <w:i/>
          <w:iCs/>
        </w:rPr>
        <w:t xml:space="preserve">“1. When considering the potential effect of a development proposal on the significance of a designated heritage asset, </w:t>
      </w:r>
      <w:r w:rsidRPr="005B3CBA">
        <w:rPr>
          <w:b/>
          <w:bCs/>
          <w:i/>
          <w:iCs/>
        </w:rPr>
        <w:t>substantial weight should be given to the asset’s conservation (and the more important the asset, the greater the weight should be)</w:t>
      </w:r>
      <w:r w:rsidRPr="005B3CBA">
        <w:rPr>
          <w:i/>
          <w:iCs/>
        </w:rPr>
        <w:t xml:space="preserve">. This is irrespective of whether any potential effect amounts to a positive effect, harm, substantial harm, or total loss of its significance.” </w:t>
      </w:r>
    </w:p>
    <w:p w14:paraId="0513CA64" w14:textId="77777777" w:rsidR="004D2919" w:rsidRPr="005B3CBA" w:rsidRDefault="004D2919" w:rsidP="004D2919">
      <w:pPr>
        <w:rPr>
          <w:i/>
          <w:iCs/>
        </w:rPr>
      </w:pPr>
      <w:r w:rsidRPr="005B3CBA">
        <w:rPr>
          <w:i/>
          <w:iCs/>
        </w:rPr>
        <w:t xml:space="preserve">2. Development proposals which would have </w:t>
      </w:r>
      <w:r w:rsidRPr="005B3CBA">
        <w:rPr>
          <w:b/>
          <w:bCs/>
          <w:i/>
          <w:iCs/>
        </w:rPr>
        <w:t>a positive effect</w:t>
      </w:r>
      <w:r w:rsidRPr="005B3CBA">
        <w:rPr>
          <w:i/>
          <w:iCs/>
        </w:rPr>
        <w:t xml:space="preserve"> on a designated heritage asset </w:t>
      </w:r>
      <w:r w:rsidRPr="005B3CBA">
        <w:rPr>
          <w:b/>
          <w:bCs/>
          <w:i/>
          <w:iCs/>
        </w:rPr>
        <w:t>should be supported</w:t>
      </w:r>
      <w:r w:rsidRPr="005B3CBA">
        <w:rPr>
          <w:i/>
          <w:iCs/>
        </w:rPr>
        <w:t xml:space="preserve">. </w:t>
      </w:r>
    </w:p>
    <w:p w14:paraId="63482116" w14:textId="77777777" w:rsidR="004D2919" w:rsidRPr="005B3CBA" w:rsidRDefault="004D2919" w:rsidP="004D2919">
      <w:pPr>
        <w:rPr>
          <w:i/>
          <w:iCs/>
        </w:rPr>
      </w:pPr>
      <w:r w:rsidRPr="005B3CBA">
        <w:rPr>
          <w:i/>
          <w:iCs/>
        </w:rPr>
        <w:t xml:space="preserve">3. </w:t>
      </w:r>
      <w:r w:rsidRPr="005B3CBA">
        <w:rPr>
          <w:b/>
          <w:bCs/>
          <w:i/>
          <w:iCs/>
        </w:rPr>
        <w:t>Any harm</w:t>
      </w:r>
      <w:r w:rsidRPr="005B3CBA">
        <w:rPr>
          <w:i/>
          <w:iCs/>
        </w:rPr>
        <w:t xml:space="preserve"> to a designated heritage asset will be a matter of considerable importance and weight. which should be dealt with in accordance with paragraphs 4 to 6 of this policy. </w:t>
      </w:r>
    </w:p>
    <w:p w14:paraId="612A4320" w14:textId="77777777" w:rsidR="004D2919" w:rsidRPr="005B3CBA" w:rsidRDefault="004D2919" w:rsidP="004D2919">
      <w:pPr>
        <w:rPr>
          <w:i/>
          <w:iCs/>
        </w:rPr>
      </w:pPr>
      <w:r w:rsidRPr="005B3CBA">
        <w:rPr>
          <w:i/>
          <w:iCs/>
        </w:rPr>
        <w:t xml:space="preserve">4. Where a development proposal would </w:t>
      </w:r>
      <w:r w:rsidRPr="005B3CBA">
        <w:rPr>
          <w:b/>
          <w:bCs/>
          <w:i/>
          <w:iCs/>
        </w:rPr>
        <w:t>harm</w:t>
      </w:r>
      <w:r w:rsidRPr="005B3CBA">
        <w:rPr>
          <w:i/>
          <w:iCs/>
        </w:rPr>
        <w:t xml:space="preserve"> the significance of a designated heritage asset the effect on the asset and its significance should be weighed against any public benefits resulting from the proposal.</w:t>
      </w:r>
    </w:p>
    <w:p w14:paraId="2D5DFF50" w14:textId="77777777" w:rsidR="004D2919" w:rsidRDefault="004D2919" w:rsidP="004D2919">
      <w:pPr>
        <w:rPr>
          <w:i/>
          <w:iCs/>
        </w:rPr>
      </w:pPr>
      <w:r w:rsidRPr="005B3CBA">
        <w:rPr>
          <w:i/>
          <w:iCs/>
        </w:rPr>
        <w:t xml:space="preserve">5. Where a development proposal would cause </w:t>
      </w:r>
      <w:r w:rsidRPr="005B3CBA">
        <w:rPr>
          <w:b/>
          <w:bCs/>
          <w:i/>
          <w:iCs/>
        </w:rPr>
        <w:t>substantial harm</w:t>
      </w:r>
      <w:r w:rsidRPr="005B3CBA">
        <w:rPr>
          <w:i/>
          <w:iCs/>
        </w:rPr>
        <w:t xml:space="preserve"> to, or the total loss of, the significance of a designated heritage asset, consent should be refused unless it can be demonstrated that the harm is necessary to achieve substantial public benefits that outweigh the harm or loss.”</w:t>
      </w:r>
    </w:p>
    <w:p w14:paraId="0A186DFE" w14:textId="77777777" w:rsidR="004D2919" w:rsidRDefault="004D2919" w:rsidP="004D2919">
      <w:pPr>
        <w:rPr>
          <w:i/>
          <w:iCs/>
        </w:rPr>
      </w:pPr>
    </w:p>
    <w:p w14:paraId="66405927" w14:textId="77777777" w:rsidR="004D2919" w:rsidRPr="005B3CBA" w:rsidRDefault="004D2919" w:rsidP="004D2919">
      <w:r w:rsidRPr="005B3CBA">
        <w:t xml:space="preserve">Similarly, for </w:t>
      </w:r>
      <w:r w:rsidRPr="005B3CBA">
        <w:rPr>
          <w:b/>
          <w:bCs/>
          <w:u w:val="single"/>
        </w:rPr>
        <w:t>Conservation areas</w:t>
      </w:r>
      <w:r>
        <w:rPr>
          <w:b/>
          <w:bCs/>
          <w:u w:val="single"/>
        </w:rPr>
        <w:t>,</w:t>
      </w:r>
      <w:r w:rsidRPr="005B3CBA">
        <w:rPr>
          <w:b/>
          <w:bCs/>
          <w:u w:val="single"/>
        </w:rPr>
        <w:t xml:space="preserve"> Policy HE9 states</w:t>
      </w:r>
    </w:p>
    <w:p w14:paraId="4DA909A1" w14:textId="77777777" w:rsidR="004D2919" w:rsidRPr="005B3CBA" w:rsidRDefault="004D2919" w:rsidP="004D2919">
      <w:pPr>
        <w:rPr>
          <w:i/>
          <w:iCs/>
        </w:rPr>
      </w:pPr>
      <w:r w:rsidRPr="005B3CBA">
        <w:rPr>
          <w:i/>
          <w:iCs/>
        </w:rPr>
        <w:t xml:space="preserve">“1. Development proposals within or </w:t>
      </w:r>
      <w:r w:rsidRPr="005B3CBA">
        <w:rPr>
          <w:b/>
          <w:bCs/>
          <w:i/>
          <w:iCs/>
        </w:rPr>
        <w:t>affecting the significance of conservation areas</w:t>
      </w:r>
      <w:r w:rsidRPr="005B3CBA">
        <w:rPr>
          <w:i/>
          <w:iCs/>
        </w:rPr>
        <w:t xml:space="preserve"> should: </w:t>
      </w:r>
    </w:p>
    <w:p w14:paraId="68E344DF" w14:textId="77777777" w:rsidR="004D2919" w:rsidRPr="005B3CBA" w:rsidRDefault="004D2919" w:rsidP="004D2919">
      <w:pPr>
        <w:rPr>
          <w:i/>
          <w:iCs/>
        </w:rPr>
      </w:pPr>
      <w:r w:rsidRPr="005B3CBA">
        <w:rPr>
          <w:i/>
          <w:iCs/>
        </w:rPr>
        <w:t xml:space="preserve">a. </w:t>
      </w:r>
      <w:r w:rsidRPr="00AC7D65">
        <w:rPr>
          <w:b/>
          <w:bCs/>
          <w:i/>
          <w:iCs/>
        </w:rPr>
        <w:t>Retain and conserve buildings</w:t>
      </w:r>
      <w:r w:rsidRPr="005B3CBA">
        <w:rPr>
          <w:i/>
          <w:iCs/>
        </w:rPr>
        <w:t xml:space="preserve"> and other features which make a positive contribution to the character or appearance of the conservation area where possible; and </w:t>
      </w:r>
    </w:p>
    <w:p w14:paraId="71D6019D" w14:textId="77777777" w:rsidR="004D2919" w:rsidRPr="005B3CBA" w:rsidRDefault="004D2919" w:rsidP="004D2919">
      <w:pPr>
        <w:rPr>
          <w:i/>
          <w:iCs/>
        </w:rPr>
      </w:pPr>
      <w:r w:rsidRPr="005B3CBA">
        <w:rPr>
          <w:i/>
          <w:iCs/>
        </w:rPr>
        <w:t>b. Consider the area’s special architectural or historic interest (as identified as part of the designation of the conservation area) in the design of development.</w:t>
      </w:r>
    </w:p>
    <w:p w14:paraId="02624753" w14:textId="681CB554" w:rsidR="004D2919" w:rsidRPr="00074C9E" w:rsidRDefault="004D2919" w:rsidP="004D2919">
      <w:pPr>
        <w:rPr>
          <w:i/>
          <w:iCs/>
        </w:rPr>
      </w:pPr>
      <w:r w:rsidRPr="005B3CBA">
        <w:rPr>
          <w:i/>
          <w:iCs/>
        </w:rPr>
        <w:lastRenderedPageBreak/>
        <w:t>2. Not all elements of a conservation area will necessarily contribute to its significance. Where a development proposal would result in the loss of a building or other element which contributes to the character or appearance of a conservation area that is desirable to conserve, the assessment of impact should take into account the relative significance of the element affected and its contribution to the significance of the conservation area as a whole, and the effects of this considered in accordance with policies HE5 and HE6.”</w:t>
      </w:r>
    </w:p>
    <w:p w14:paraId="1C580CE5" w14:textId="57BF27E2" w:rsidR="00FB1468" w:rsidRDefault="004D2919" w:rsidP="00074C9E">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u w:val="single"/>
          <w:lang w:val="en-GB" w:eastAsia="en-GB"/>
        </w:rPr>
        <w:t xml:space="preserve"> (NPPG)</w:t>
      </w:r>
      <w:r>
        <w:rPr>
          <w:rFonts w:ascii="ArialMT" w:hAnsi="ArialMT" w:cs="ArialMT"/>
          <w:szCs w:val="22"/>
          <w:lang w:val="en-GB" w:eastAsia="en-GB"/>
        </w:rPr>
        <w:t xml:space="preserve"> on Historic Environment provides context to the NPPF. </w:t>
      </w:r>
    </w:p>
    <w:p w14:paraId="78F37BDD" w14:textId="77777777" w:rsidR="00FB1468" w:rsidRDefault="00FB1468" w:rsidP="00FB1468">
      <w:pPr>
        <w:rPr>
          <w:rFonts w:ascii="ArialMT" w:hAnsi="ArialMT" w:cs="ArialMT"/>
          <w:szCs w:val="22"/>
          <w:lang w:val="en-GB" w:eastAsia="en-GB"/>
        </w:rPr>
      </w:pPr>
    </w:p>
    <w:p w14:paraId="2FE3C2D9" w14:textId="77777777" w:rsidR="00FB1468" w:rsidRPr="006B6BB8" w:rsidRDefault="00FB1468" w:rsidP="00FB146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Pr>
          <w:rFonts w:ascii="ArialMT" w:hAnsi="ArialMT" w:cs="ArialMT"/>
          <w:b/>
          <w:bCs/>
          <w:i/>
          <w:iCs/>
          <w:szCs w:val="22"/>
          <w:lang w:val="en-GB" w:eastAsia="en-GB"/>
        </w:rPr>
        <w:tab/>
      </w:r>
    </w:p>
    <w:p w14:paraId="4FB6D885" w14:textId="77777777" w:rsidR="00FB1468" w:rsidRDefault="00FB1468" w:rsidP="00FB1468">
      <w:pPr>
        <w:rPr>
          <w:rFonts w:ascii="ArialMT" w:hAnsi="ArialMT" w:cs="ArialMT"/>
          <w:szCs w:val="22"/>
          <w:lang w:val="en-GB" w:eastAsia="en-GB"/>
        </w:rPr>
      </w:pPr>
      <w:r w:rsidRPr="00370652">
        <w:rPr>
          <w:rFonts w:ascii="ArialMT" w:hAnsi="ArialMT" w:cs="ArialMT"/>
          <w:b/>
          <w:bCs/>
          <w:szCs w:val="22"/>
          <w:lang w:val="en-GB" w:eastAsia="en-GB"/>
        </w:rPr>
        <w:t>Policy EN1</w:t>
      </w:r>
      <w:r>
        <w:rPr>
          <w:rFonts w:ascii="ArialMT" w:hAnsi="ArialMT" w:cs="ArialMT"/>
          <w:szCs w:val="22"/>
          <w:lang w:val="en-GB" w:eastAsia="en-GB"/>
        </w:rPr>
        <w:t xml:space="preserve">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7487D918" w14:textId="23A2E219" w:rsidR="0045754B" w:rsidRPr="00370652" w:rsidRDefault="00370652" w:rsidP="00370652">
      <w:pPr>
        <w:spacing w:after="0"/>
        <w:rPr>
          <w:rFonts w:ascii="ArialMT" w:hAnsi="ArialMT" w:cs="ArialMT"/>
          <w:i/>
          <w:iCs/>
          <w:szCs w:val="22"/>
          <w:lang w:val="en-GB" w:eastAsia="en-GB"/>
        </w:rPr>
      </w:pPr>
      <w:r w:rsidRPr="007625A1">
        <w:rPr>
          <w:rFonts w:ascii="ArialMT" w:hAnsi="ArialMT" w:cs="ArialMT"/>
          <w:b/>
          <w:bCs/>
          <w:szCs w:val="22"/>
          <w:lang w:val="en-GB" w:eastAsia="en-GB"/>
        </w:rPr>
        <w:t>Policy EN3</w:t>
      </w:r>
      <w:r>
        <w:rPr>
          <w:rFonts w:ascii="ArialMT" w:hAnsi="ArialMT" w:cs="ArialMT"/>
          <w:szCs w:val="22"/>
          <w:lang w:val="en-GB" w:eastAsia="en-GB"/>
        </w:rPr>
        <w:t xml:space="preserve">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states, </w:t>
      </w:r>
      <w:r w:rsidRPr="00BB1C6E">
        <w:rPr>
          <w:rFonts w:ascii="ArialMT" w:hAnsi="ArialMT" w:cs="ArialMT"/>
          <w:i/>
          <w:iCs/>
          <w:szCs w:val="22"/>
          <w:lang w:val="en-GB" w:eastAsia="en-GB"/>
        </w:rPr>
        <w:t>“</w:t>
      </w:r>
      <w:r w:rsidRPr="00AA7735">
        <w:rPr>
          <w:rFonts w:ascii="ArialMT" w:hAnsi="ArialMT" w:cs="ArialMT"/>
          <w:i/>
          <w:iCs/>
          <w:szCs w:val="22"/>
          <w:lang w:val="en-GB" w:eastAsia="en-GB"/>
        </w:rPr>
        <w:t xml:space="preserve">Development proposals within Conservation Areas </w:t>
      </w:r>
      <w:r w:rsidRPr="00AA7735">
        <w:rPr>
          <w:rFonts w:ascii="ArialMT" w:hAnsi="ArialMT" w:cs="ArialMT"/>
          <w:b/>
          <w:bCs/>
          <w:i/>
          <w:iCs/>
          <w:szCs w:val="22"/>
          <w:lang w:val="en-GB" w:eastAsia="en-GB"/>
        </w:rPr>
        <w:t>must make a positive contribution to local character and distinctiveness</w:t>
      </w:r>
      <w:r w:rsidRPr="00AA7735">
        <w:rPr>
          <w:rFonts w:ascii="ArialMT" w:hAnsi="ArialMT" w:cs="ArialMT"/>
          <w:i/>
          <w:iCs/>
          <w:szCs w:val="22"/>
          <w:lang w:val="en-GB" w:eastAsia="en-GB"/>
        </w:rPr>
        <w:t>.</w:t>
      </w:r>
      <w:r>
        <w:rPr>
          <w:rFonts w:ascii="ArialMT" w:hAnsi="ArialMT" w:cs="ArialMT"/>
          <w:i/>
          <w:iCs/>
          <w:szCs w:val="22"/>
          <w:lang w:val="en-GB" w:eastAsia="en-GB"/>
        </w:rPr>
        <w:t xml:space="preserve"> </w:t>
      </w:r>
      <w:r w:rsidRPr="00BB1C6E">
        <w:rPr>
          <w:rFonts w:ascii="ArialMT" w:hAnsi="ArialMT" w:cs="ArialMT"/>
          <w:i/>
          <w:iCs/>
          <w:szCs w:val="22"/>
          <w:lang w:val="en-GB" w:eastAsia="en-GB"/>
        </w:rPr>
        <w:t>Positive consideration will be given to proposals which take opportunities to enhance the character of conservation areas.</w:t>
      </w:r>
      <w:r>
        <w:rPr>
          <w:rFonts w:ascii="ArialMT" w:hAnsi="ArialMT" w:cs="ArialMT"/>
          <w:i/>
          <w:iCs/>
          <w:szCs w:val="22"/>
          <w:lang w:val="en-GB" w:eastAsia="en-GB"/>
        </w:rPr>
        <w:t>”</w:t>
      </w:r>
    </w:p>
    <w:p w14:paraId="2DDCBDF7" w14:textId="77777777" w:rsidR="009252BB" w:rsidRPr="000844E9" w:rsidRDefault="009252BB" w:rsidP="00DF05F2">
      <w:pPr>
        <w:rPr>
          <w:rFonts w:ascii="ArialMT" w:hAnsi="ArialMT" w:cs="ArialMT"/>
          <w:i/>
          <w:iCs/>
          <w:szCs w:val="22"/>
          <w:lang w:val="en-GB" w:eastAsia="en-GB"/>
        </w:rPr>
      </w:pPr>
      <w:r>
        <w:rPr>
          <w:rFonts w:ascii="ArialMT" w:hAnsi="ArialMT" w:cs="ArialMT"/>
          <w:szCs w:val="22"/>
          <w:lang w:val="en-GB" w:eastAsia="en-GB"/>
        </w:rPr>
        <w:t xml:space="preserve">Policy EN6 ‘New development in a historic context’ also requires </w:t>
      </w:r>
      <w:r w:rsidRPr="00FC73D4">
        <w:rPr>
          <w:rFonts w:ascii="ArialMT" w:hAnsi="ArialMT" w:cs="ArialMT"/>
          <w:b/>
          <w:bCs/>
          <w:i/>
          <w:iCs/>
          <w:szCs w:val="22"/>
          <w:lang w:val="en-GB" w:eastAsia="en-GB"/>
        </w:rPr>
        <w:t>“New development will make a contribution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08706FA5"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a. The positive contribution of the development to the existing historic townscape (scale, height, mass, proportion, plot size, street form, materials, significant vistas and views, and open space);</w:t>
      </w:r>
    </w:p>
    <w:p w14:paraId="5C77C849"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b. Sensitivity to historic context;</w:t>
      </w:r>
    </w:p>
    <w:p w14:paraId="7A4B6CF6"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c. Reflection of borough-wide major heritage themes that contribute to local distinctiveness (e.g. patterned brickwork or former worker terraced housing);</w:t>
      </w:r>
    </w:p>
    <w:p w14:paraId="3AA00E68"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d. Whether development promotes and/or improves access to previously undiscovered or neglected historic significance.”</w:t>
      </w:r>
    </w:p>
    <w:p w14:paraId="38B04E98" w14:textId="3F1B01FB" w:rsidR="0027424D" w:rsidRPr="00614EEA" w:rsidRDefault="00FB1468" w:rsidP="0027424D">
      <w:pPr>
        <w:rPr>
          <w:rFonts w:cs="Arial"/>
          <w:i/>
          <w:iCs/>
          <w:szCs w:val="22"/>
        </w:rPr>
      </w:pPr>
      <w:r>
        <w:rPr>
          <w:rFonts w:cs="Arial"/>
          <w:szCs w:val="22"/>
        </w:rPr>
        <w:t>The Council’s Policy</w:t>
      </w:r>
      <w:r w:rsidR="00F06E32">
        <w:rPr>
          <w:rFonts w:cs="Arial"/>
          <w:szCs w:val="22"/>
        </w:rPr>
        <w:t xml:space="preserve"> OU4 ‘Advertisements’ </w:t>
      </w:r>
      <w:r w:rsidR="005D7BD7">
        <w:rPr>
          <w:rFonts w:cs="Arial"/>
          <w:szCs w:val="22"/>
        </w:rPr>
        <w:t>is</w:t>
      </w:r>
      <w:r>
        <w:rPr>
          <w:rFonts w:cs="Arial"/>
          <w:szCs w:val="22"/>
        </w:rPr>
        <w:t xml:space="preserve"> also applicable to </w:t>
      </w:r>
      <w:r w:rsidR="00396268">
        <w:rPr>
          <w:rFonts w:cs="Arial"/>
          <w:szCs w:val="22"/>
        </w:rPr>
        <w:t>th</w:t>
      </w:r>
      <w:r w:rsidR="007911F7">
        <w:rPr>
          <w:rFonts w:cs="Arial"/>
          <w:szCs w:val="22"/>
        </w:rPr>
        <w:t>is</w:t>
      </w:r>
      <w:r w:rsidR="00396268">
        <w:rPr>
          <w:rFonts w:cs="Arial"/>
          <w:szCs w:val="22"/>
        </w:rPr>
        <w:t xml:space="preserve"> </w:t>
      </w:r>
      <w:r>
        <w:rPr>
          <w:rFonts w:cs="Arial"/>
          <w:szCs w:val="22"/>
        </w:rPr>
        <w:t xml:space="preserve">application. </w:t>
      </w:r>
      <w:r w:rsidR="005D7BD7">
        <w:rPr>
          <w:rFonts w:cs="Arial"/>
          <w:szCs w:val="22"/>
        </w:rPr>
        <w:t>The policy</w:t>
      </w:r>
      <w:r>
        <w:rPr>
          <w:rFonts w:cs="Arial"/>
          <w:szCs w:val="22"/>
        </w:rPr>
        <w:t xml:space="preserve"> states</w:t>
      </w:r>
      <w:r w:rsidR="0027424D">
        <w:rPr>
          <w:rFonts w:cs="Arial"/>
          <w:szCs w:val="22"/>
        </w:rPr>
        <w:t xml:space="preserve"> </w:t>
      </w:r>
      <w:r w:rsidR="0027424D" w:rsidRPr="00614EEA">
        <w:rPr>
          <w:rFonts w:cs="Arial"/>
          <w:i/>
          <w:iCs/>
          <w:szCs w:val="22"/>
        </w:rPr>
        <w:t>“</w:t>
      </w:r>
      <w:r w:rsidR="0027424D" w:rsidRPr="005C6633">
        <w:rPr>
          <w:rFonts w:cs="Arial"/>
          <w:b/>
          <w:bCs/>
          <w:i/>
          <w:iCs/>
          <w:szCs w:val="22"/>
        </w:rPr>
        <w:t>Advertisements will respect</w:t>
      </w:r>
      <w:r w:rsidR="0027424D" w:rsidRPr="00614EEA">
        <w:rPr>
          <w:rFonts w:cs="Arial"/>
          <w:i/>
          <w:iCs/>
          <w:szCs w:val="22"/>
        </w:rPr>
        <w:t xml:space="preserve"> the building or structure on which they are located and/or their </w:t>
      </w:r>
      <w:r w:rsidR="0027424D" w:rsidRPr="005C6633">
        <w:rPr>
          <w:rFonts w:cs="Arial"/>
          <w:b/>
          <w:bCs/>
          <w:i/>
          <w:iCs/>
          <w:szCs w:val="22"/>
        </w:rPr>
        <w:t>surroundings and setting</w:t>
      </w:r>
      <w:r w:rsidR="0027424D" w:rsidRPr="00614EEA">
        <w:rPr>
          <w:rFonts w:cs="Arial"/>
          <w:i/>
          <w:iCs/>
          <w:szCs w:val="22"/>
        </w:rPr>
        <w:t xml:space="preserve"> in terms of size, location, design, materials, colour, noise, lettering, amount and type of text, illumination and luminance, and will not have a detrimental effect on public safety. </w:t>
      </w:r>
      <w:r w:rsidR="0027424D" w:rsidRPr="005C6633">
        <w:rPr>
          <w:rFonts w:cs="Arial"/>
          <w:b/>
          <w:bCs/>
          <w:i/>
          <w:iCs/>
          <w:szCs w:val="22"/>
        </w:rPr>
        <w:t>The cumulative impact of adverts will be taken into account</w:t>
      </w:r>
      <w:r w:rsidR="0027424D" w:rsidRPr="00614EEA">
        <w:rPr>
          <w:rFonts w:cs="Arial"/>
          <w:i/>
          <w:iCs/>
          <w:szCs w:val="22"/>
        </w:rPr>
        <w:t>, and a proliferation of advertisements that detrimentally affects visual or aural amenity or public safety will not be acceptable. All adverts shall comply with the following criteri</w:t>
      </w:r>
      <w:r w:rsidR="00CD509C">
        <w:rPr>
          <w:rFonts w:cs="Arial"/>
          <w:i/>
          <w:iCs/>
          <w:szCs w:val="22"/>
        </w:rPr>
        <w:t>on</w:t>
      </w:r>
      <w:r w:rsidR="0027424D" w:rsidRPr="00614EEA">
        <w:rPr>
          <w:rFonts w:cs="Arial"/>
          <w:i/>
          <w:iCs/>
          <w:szCs w:val="22"/>
        </w:rPr>
        <w:t>:</w:t>
      </w:r>
    </w:p>
    <w:p w14:paraId="66F660D4" w14:textId="3AB2594F" w:rsidR="00614EEA" w:rsidRDefault="00614EEA" w:rsidP="00614EEA">
      <w:pPr>
        <w:rPr>
          <w:rFonts w:cs="Arial"/>
          <w:b/>
          <w:bCs/>
          <w:i/>
          <w:iCs/>
          <w:szCs w:val="22"/>
        </w:rPr>
      </w:pPr>
      <w:r w:rsidRPr="00614EEA">
        <w:rPr>
          <w:rFonts w:cs="Arial"/>
          <w:b/>
          <w:bCs/>
          <w:i/>
          <w:iCs/>
          <w:szCs w:val="22"/>
        </w:rPr>
        <w:t>c) Advertisements on listed buildings or in Conservation Areas will respect or enhance the building or area, and will respect the key features of the special historic interest;”</w:t>
      </w:r>
    </w:p>
    <w:p w14:paraId="0F1869EE" w14:textId="77777777" w:rsidR="00204C35" w:rsidRPr="00614EEA" w:rsidRDefault="00204C35" w:rsidP="00614EEA">
      <w:pPr>
        <w:rPr>
          <w:rFonts w:cs="Arial"/>
          <w:b/>
          <w:bCs/>
          <w:i/>
          <w:iCs/>
          <w:szCs w:val="22"/>
        </w:rPr>
      </w:pPr>
    </w:p>
    <w:p w14:paraId="402D05B3" w14:textId="002E4858" w:rsidR="00AC35CE" w:rsidRPr="003549F5" w:rsidRDefault="006D7F83" w:rsidP="00FB1468">
      <w:pPr>
        <w:rPr>
          <w:rFonts w:cs="Arial"/>
          <w:szCs w:val="22"/>
        </w:rPr>
      </w:pPr>
      <w:r>
        <w:rPr>
          <w:rFonts w:cs="Arial"/>
          <w:b/>
          <w:bCs/>
          <w:szCs w:val="22"/>
          <w:u w:val="single"/>
        </w:rPr>
        <w:t xml:space="preserve">Downshire Square Conservation Area Appraisal </w:t>
      </w:r>
      <w:r w:rsidR="007017EE">
        <w:rPr>
          <w:rFonts w:cs="Arial"/>
          <w:b/>
          <w:bCs/>
          <w:szCs w:val="22"/>
          <w:u w:val="single"/>
        </w:rPr>
        <w:t>(2009)</w:t>
      </w:r>
      <w:r w:rsidR="00204C35">
        <w:rPr>
          <w:rFonts w:cs="Arial"/>
          <w:szCs w:val="22"/>
        </w:rPr>
        <w:t xml:space="preserve"> </w:t>
      </w:r>
      <w:r w:rsidR="007017EE">
        <w:rPr>
          <w:rFonts w:cs="Arial"/>
          <w:szCs w:val="22"/>
        </w:rPr>
        <w:t>is also</w:t>
      </w:r>
      <w:r w:rsidR="003549F5">
        <w:rPr>
          <w:rFonts w:cs="Arial"/>
          <w:szCs w:val="22"/>
        </w:rPr>
        <w:t xml:space="preserve"> </w:t>
      </w:r>
      <w:r w:rsidR="007017EE">
        <w:rPr>
          <w:rFonts w:cs="Arial"/>
          <w:szCs w:val="22"/>
        </w:rPr>
        <w:t xml:space="preserve">a </w:t>
      </w:r>
      <w:r w:rsidR="003549F5">
        <w:rPr>
          <w:rFonts w:cs="Arial"/>
          <w:szCs w:val="22"/>
        </w:rPr>
        <w:t>material consideration in determining applications for development.</w:t>
      </w:r>
    </w:p>
    <w:p w14:paraId="33852CCB" w14:textId="77777777" w:rsidR="00CD509C" w:rsidRPr="007B39E5" w:rsidRDefault="00CD509C" w:rsidP="00FB1468">
      <w:pPr>
        <w:rPr>
          <w:rFonts w:cs="Arial"/>
          <w:i/>
          <w:iCs/>
          <w:szCs w:val="22"/>
        </w:rPr>
      </w:pPr>
    </w:p>
    <w:p w14:paraId="1F4F05A7" w14:textId="77777777" w:rsidR="00FB1468" w:rsidRPr="00E906E4" w:rsidRDefault="00FB1468" w:rsidP="00FB1468">
      <w:pPr>
        <w:rPr>
          <w:rFonts w:cs="Arial"/>
          <w:b/>
          <w:bCs/>
          <w:i/>
          <w:iCs/>
          <w:szCs w:val="22"/>
        </w:rPr>
      </w:pPr>
      <w:r w:rsidRPr="00E906E4">
        <w:rPr>
          <w:rFonts w:cs="Arial"/>
          <w:b/>
          <w:bCs/>
          <w:i/>
          <w:iCs/>
          <w:szCs w:val="22"/>
        </w:rPr>
        <w:t>Other Guidance</w:t>
      </w:r>
    </w:p>
    <w:p w14:paraId="3B12DA1A" w14:textId="77777777" w:rsidR="00FB1468" w:rsidRPr="00BC5786" w:rsidRDefault="00FB1468" w:rsidP="00FB1468">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5D45E72B" w14:textId="77777777" w:rsidR="00FB1468" w:rsidRDefault="00FB1468" w:rsidP="00FB1468">
      <w:pPr>
        <w:spacing w:before="0"/>
        <w:rPr>
          <w:rFonts w:cs="Arial"/>
          <w:szCs w:val="22"/>
        </w:rPr>
      </w:pPr>
      <w:r w:rsidRPr="00BC5786">
        <w:rPr>
          <w:rFonts w:cs="Arial"/>
          <w:szCs w:val="22"/>
        </w:rPr>
        <w:t>management of the historic environment”.</w:t>
      </w:r>
    </w:p>
    <w:p w14:paraId="5DC240A6" w14:textId="77777777" w:rsidR="00C0781C" w:rsidRPr="00C0781C" w:rsidRDefault="00C0781C" w:rsidP="00C0781C">
      <w:pPr>
        <w:spacing w:before="0"/>
        <w:rPr>
          <w:rFonts w:cs="Arial"/>
          <w:szCs w:val="22"/>
          <w:highlight w:val="yellow"/>
        </w:rPr>
      </w:pPr>
    </w:p>
    <w:p w14:paraId="00370CF4" w14:textId="77777777" w:rsidR="00E9709A" w:rsidRPr="0021683F" w:rsidRDefault="002166DC" w:rsidP="0021683F">
      <w:pPr>
        <w:pStyle w:val="Heading1"/>
      </w:pPr>
      <w:r w:rsidRPr="00805403">
        <w:t>R</w:t>
      </w:r>
      <w:r w:rsidR="00627481" w:rsidRPr="00805403">
        <w:t>elevant heritage assets</w:t>
      </w:r>
    </w:p>
    <w:p w14:paraId="064969BD" w14:textId="77B56A75" w:rsidR="00E067A5" w:rsidRDefault="00805403" w:rsidP="002859F3">
      <w:pPr>
        <w:rPr>
          <w:rFonts w:cs="Arial"/>
          <w:bCs/>
          <w:iCs/>
          <w:szCs w:val="22"/>
          <w:shd w:val="clear" w:color="auto" w:fill="FFFFFF"/>
        </w:rPr>
      </w:pPr>
      <w:r>
        <w:rPr>
          <w:rFonts w:cs="Arial"/>
          <w:bCs/>
          <w:iCs/>
          <w:szCs w:val="22"/>
        </w:rPr>
        <w:t xml:space="preserve">The application site occupies </w:t>
      </w:r>
      <w:r>
        <w:rPr>
          <w:rFonts w:cs="Arial"/>
          <w:bCs/>
          <w:iCs/>
          <w:szCs w:val="22"/>
          <w:shd w:val="clear" w:color="auto" w:fill="FFFFFF"/>
        </w:rPr>
        <w:t xml:space="preserve">two-storey semi-detached Victorian buildings and their front and rear gardens located within the Downshire Square Conservation Area. </w:t>
      </w:r>
      <w:r w:rsidR="00F053BD">
        <w:rPr>
          <w:rFonts w:cs="Arial"/>
          <w:bCs/>
          <w:iCs/>
          <w:szCs w:val="22"/>
          <w:shd w:val="clear" w:color="auto" w:fill="FFFFFF"/>
        </w:rPr>
        <w:t xml:space="preserve"> </w:t>
      </w:r>
      <w:r>
        <w:rPr>
          <w:rFonts w:cs="Arial"/>
          <w:bCs/>
          <w:iCs/>
          <w:szCs w:val="22"/>
          <w:shd w:val="clear" w:color="auto" w:fill="FFFFFF"/>
        </w:rPr>
        <w:t xml:space="preserve">As illustrated below, the site is adjacent to the Grade II listed </w:t>
      </w:r>
      <w:r w:rsidRPr="00805403">
        <w:rPr>
          <w:rFonts w:cs="Arial"/>
          <w:bCs/>
          <w:iCs/>
          <w:szCs w:val="22"/>
          <w:shd w:val="clear" w:color="auto" w:fill="FFFFFF"/>
        </w:rPr>
        <w:t xml:space="preserve">All Saints Infants School and Playground Area Railings to </w:t>
      </w:r>
      <w:r>
        <w:rPr>
          <w:rFonts w:cs="Arial"/>
          <w:bCs/>
          <w:iCs/>
          <w:szCs w:val="22"/>
          <w:shd w:val="clear" w:color="auto" w:fill="FFFFFF"/>
        </w:rPr>
        <w:t>the west and within the setting of the Grade II listed Church of All Saints, which is also a landmark building in the area.</w:t>
      </w:r>
    </w:p>
    <w:p w14:paraId="36D988D8" w14:textId="77777777" w:rsidR="00805403" w:rsidRDefault="00805403" w:rsidP="002859F3">
      <w:pPr>
        <w:rPr>
          <w:noProof/>
        </w:rPr>
      </w:pPr>
    </w:p>
    <w:p w14:paraId="20237B80" w14:textId="04800636" w:rsidR="00E067A5" w:rsidRPr="002859F3" w:rsidRDefault="00000000" w:rsidP="00E067A5">
      <w:pPr>
        <w:spacing w:before="0"/>
        <w:rPr>
          <w:rFonts w:cs="Arial"/>
          <w:bCs/>
          <w:iCs/>
          <w:szCs w:val="22"/>
          <w:shd w:val="clear" w:color="auto" w:fill="FFFFFF"/>
        </w:rPr>
      </w:pPr>
      <w:r>
        <w:rPr>
          <w:rFonts w:cs="Arial"/>
          <w:bCs/>
          <w:i/>
          <w:iCs/>
          <w:noProof/>
          <w:szCs w:val="22"/>
        </w:rPr>
        <w:pict w14:anchorId="693B7C49">
          <v:oval id="_x0000_s2050" style="position:absolute;margin-left:227pt;margin-top:93.5pt;width:105.9pt;height:52.2pt;rotation:-1109176fd;z-index:1;mso-position-horizontal-relative:text;mso-position-vertical-relative:text" filled="f" strokecolor="#c00000" strokeweight="2.25pt"/>
        </w:pict>
      </w:r>
      <w:r>
        <w:rPr>
          <w:rFonts w:cs="Arial"/>
          <w:noProof/>
          <w:szCs w:val="22"/>
          <w:shd w:val="clear" w:color="auto" w:fill="FFFFFF"/>
        </w:rPr>
        <w:pict w14:anchorId="44FE2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7.8pt;height:325.1pt;visibility:visible;mso-wrap-style:square">
            <v:imagedata r:id="rId11" o:title=""/>
          </v:shape>
        </w:pict>
      </w:r>
    </w:p>
    <w:p w14:paraId="4F6588BB" w14:textId="11286312" w:rsidR="00007CE0" w:rsidRPr="002859F3" w:rsidRDefault="00905287" w:rsidP="00E067A5">
      <w:pPr>
        <w:spacing w:before="0"/>
        <w:jc w:val="center"/>
        <w:rPr>
          <w:i/>
          <w:iCs/>
          <w:noProof/>
        </w:rPr>
      </w:pPr>
      <w:r w:rsidRPr="00905287">
        <w:rPr>
          <w:i/>
          <w:iCs/>
          <w:noProof/>
        </w:rPr>
        <w:t xml:space="preserve">Application Site </w:t>
      </w:r>
      <w:r w:rsidR="00ED2812">
        <w:rPr>
          <w:i/>
          <w:iCs/>
          <w:noProof/>
        </w:rPr>
        <w:t>(</w:t>
      </w:r>
      <w:r w:rsidRPr="00905287">
        <w:rPr>
          <w:i/>
          <w:iCs/>
          <w:noProof/>
        </w:rPr>
        <w:t>red</w:t>
      </w:r>
      <w:r w:rsidR="00ED2812">
        <w:rPr>
          <w:i/>
          <w:iCs/>
          <w:noProof/>
        </w:rPr>
        <w:t xml:space="preserve"> </w:t>
      </w:r>
      <w:r w:rsidR="00E067A5">
        <w:rPr>
          <w:i/>
          <w:iCs/>
          <w:noProof/>
        </w:rPr>
        <w:t>circle</w:t>
      </w:r>
      <w:r w:rsidR="00ED2812">
        <w:rPr>
          <w:i/>
          <w:iCs/>
          <w:noProof/>
        </w:rPr>
        <w:t>)</w:t>
      </w:r>
      <w:r w:rsidR="000E4B22">
        <w:rPr>
          <w:i/>
          <w:iCs/>
          <w:noProof/>
        </w:rPr>
        <w:t>, conservation areas shown in purple and</w:t>
      </w:r>
      <w:r w:rsidR="00ED2812">
        <w:rPr>
          <w:i/>
          <w:iCs/>
          <w:noProof/>
        </w:rPr>
        <w:t xml:space="preserve"> listed buildings </w:t>
      </w:r>
      <w:r w:rsidR="000E4B22">
        <w:rPr>
          <w:i/>
          <w:iCs/>
          <w:noProof/>
        </w:rPr>
        <w:t xml:space="preserve">with </w:t>
      </w:r>
      <w:r w:rsidR="00ED2812">
        <w:rPr>
          <w:i/>
          <w:iCs/>
          <w:noProof/>
        </w:rPr>
        <w:t>star</w:t>
      </w:r>
      <w:r w:rsidR="000E4B22">
        <w:rPr>
          <w:i/>
          <w:iCs/>
          <w:noProof/>
        </w:rPr>
        <w:t>s on them</w:t>
      </w:r>
    </w:p>
    <w:p w14:paraId="3CD67AB1" w14:textId="2ADF30F2" w:rsidR="00627481" w:rsidRPr="0021683F" w:rsidRDefault="00627481" w:rsidP="0021683F">
      <w:pPr>
        <w:pStyle w:val="Heading1"/>
        <w:rPr>
          <w:shd w:val="clear" w:color="auto" w:fill="FFFFFF"/>
        </w:rPr>
      </w:pPr>
      <w:r w:rsidRPr="009C3CC5">
        <w:rPr>
          <w:shd w:val="clear" w:color="auto" w:fill="FFFFFF"/>
        </w:rPr>
        <w:t xml:space="preserve">Significance of </w:t>
      </w:r>
      <w:r w:rsidR="00D6055A" w:rsidRPr="009C3CC5">
        <w:rPr>
          <w:shd w:val="clear" w:color="auto" w:fill="FFFFFF"/>
        </w:rPr>
        <w:t xml:space="preserve">heritage </w:t>
      </w:r>
      <w:r w:rsidRPr="009C3CC5">
        <w:rPr>
          <w:shd w:val="clear" w:color="auto" w:fill="FFFFFF"/>
        </w:rPr>
        <w:t>assets</w:t>
      </w:r>
    </w:p>
    <w:p w14:paraId="0B2DB9F0"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7442D34C" w14:textId="77777777" w:rsidR="00C25D36" w:rsidRDefault="00C25D36" w:rsidP="00C25D36">
      <w:pPr>
        <w:spacing w:before="0" w:after="0"/>
        <w:rPr>
          <w:lang w:val="en-GB"/>
        </w:rPr>
      </w:pPr>
    </w:p>
    <w:p w14:paraId="42B103C5"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BEA6B78" w14:textId="77777777" w:rsidR="00C25D36" w:rsidRDefault="00C25D36" w:rsidP="00C25D36">
      <w:pPr>
        <w:spacing w:before="0" w:after="0"/>
        <w:rPr>
          <w:lang w:val="en-GB"/>
        </w:rPr>
      </w:pPr>
    </w:p>
    <w:p w14:paraId="0B299857" w14:textId="60853304"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w:t>
      </w:r>
      <w:r w:rsidR="0067149E">
        <w:rPr>
          <w:lang w:val="en-GB"/>
        </w:rPr>
        <w:t>6</w:t>
      </w:r>
      <w:r>
        <w:rPr>
          <w:lang w:val="en-GB"/>
        </w:rPr>
        <w:t>)</w:t>
      </w:r>
    </w:p>
    <w:p w14:paraId="55C5E87E" w14:textId="77777777" w:rsidR="001C1D7C" w:rsidRPr="00C25D36" w:rsidRDefault="001C1D7C" w:rsidP="00C25D36">
      <w:pPr>
        <w:spacing w:before="0" w:after="0"/>
        <w:rPr>
          <w:lang w:val="en-GB"/>
        </w:rPr>
      </w:pPr>
    </w:p>
    <w:p w14:paraId="24750E08" w14:textId="77777777" w:rsidR="002B6A7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C01536">
        <w:rPr>
          <w:lang w:val="en-GB"/>
        </w:rPr>
        <w:t xml:space="preserve"> </w:t>
      </w:r>
    </w:p>
    <w:p w14:paraId="1FDFF314" w14:textId="77777777" w:rsidR="00805403" w:rsidRDefault="00805403" w:rsidP="001C1D7C">
      <w:pPr>
        <w:spacing w:before="0" w:after="0"/>
        <w:rPr>
          <w:lang w:val="en-GB"/>
        </w:rPr>
      </w:pPr>
      <w:r>
        <w:rPr>
          <w:lang w:val="en-GB"/>
        </w:rPr>
        <w:lastRenderedPageBreak/>
        <w:t xml:space="preserve">The application site is located within the Character Area 1 - </w:t>
      </w:r>
      <w:r w:rsidRPr="00805403">
        <w:rPr>
          <w:lang w:val="en-GB"/>
        </w:rPr>
        <w:t>Central core of Brownlow Road and Downshire Square with All Saints Church and adjoining Infants School.</w:t>
      </w:r>
      <w:r>
        <w:rPr>
          <w:lang w:val="en-GB"/>
        </w:rPr>
        <w:t xml:space="preserve"> </w:t>
      </w:r>
      <w:r w:rsidRPr="00805403">
        <w:rPr>
          <w:lang w:val="en-GB"/>
        </w:rPr>
        <w:t>The area’s special character comes from its mix of Victorian and later architectural styles within a planned street layout of large, tree-lined plots. Its historic appeal is strengthened by the survival of boundary walls, railings and mature trees, including prominent avenues along Downshire Square. Together, these features create a strong sense of unity, with All Saints Church and All Saints School forming the focal point of the area.</w:t>
      </w:r>
      <w:r>
        <w:rPr>
          <w:lang w:val="en-GB"/>
        </w:rPr>
        <w:t xml:space="preserve"> </w:t>
      </w:r>
    </w:p>
    <w:p w14:paraId="6E889F90" w14:textId="77777777" w:rsidR="00805403" w:rsidRDefault="00805403" w:rsidP="001C1D7C">
      <w:pPr>
        <w:spacing w:before="0" w:after="0"/>
        <w:rPr>
          <w:lang w:val="en-GB"/>
        </w:rPr>
      </w:pPr>
    </w:p>
    <w:p w14:paraId="1A0CBEFA" w14:textId="51D19176" w:rsidR="00805403" w:rsidRDefault="00805403" w:rsidP="001C1D7C">
      <w:pPr>
        <w:spacing w:before="0" w:after="0"/>
        <w:rPr>
          <w:lang w:val="en-GB"/>
        </w:rPr>
      </w:pPr>
      <w:r>
        <w:rPr>
          <w:lang w:val="en-GB"/>
        </w:rPr>
        <w:t xml:space="preserve">The historic buildings of the application site have undergone very little alteration, and as such, although the buildings within the application site are not listed, given their scale, historic and architectural features (design and appearance) highly contribute to the conservation area and the streetscape. </w:t>
      </w:r>
    </w:p>
    <w:p w14:paraId="4B64B010" w14:textId="77777777" w:rsidR="00EF630B" w:rsidRDefault="00EF630B" w:rsidP="001C1D7C">
      <w:pPr>
        <w:spacing w:before="0" w:after="0"/>
        <w:rPr>
          <w:lang w:val="en-GB"/>
        </w:rPr>
      </w:pPr>
    </w:p>
    <w:p w14:paraId="0CBCD7B0" w14:textId="57474B39" w:rsidR="00EF630B" w:rsidRDefault="00EF630B" w:rsidP="00EF630B">
      <w:pPr>
        <w:spacing w:before="0" w:after="0"/>
        <w:jc w:val="center"/>
      </w:pPr>
      <w:r>
        <w:fldChar w:fldCharType="begin"/>
      </w:r>
      <w:r>
        <w:instrText xml:space="preserve"> INCLUDEPICTURE  "cid:6f3a74c8-449e-4eb5-8534-84d308fc6f1e@GBRP265.PROD.OUTLOOK.COM" \* MERGEFORMATINET </w:instrText>
      </w:r>
      <w:r>
        <w:fldChar w:fldCharType="separate"/>
      </w:r>
      <w:r w:rsidR="00425355">
        <w:pict w14:anchorId="68B41C4B">
          <v:shape id="_x0000_i1026" type="#_x0000_t75" alt="" style="width:306.75pt;height:230.4pt">
            <v:imagedata r:id="rId12" r:href="rId13"/>
          </v:shape>
        </w:pict>
      </w:r>
      <w:r>
        <w:fldChar w:fldCharType="end"/>
      </w:r>
    </w:p>
    <w:p w14:paraId="4CAD7E67" w14:textId="14BF6FC1" w:rsidR="00EF630B" w:rsidRPr="00EF630B" w:rsidRDefault="00EF630B" w:rsidP="00EF630B">
      <w:pPr>
        <w:spacing w:before="0" w:after="0"/>
        <w:jc w:val="center"/>
        <w:rPr>
          <w:i/>
          <w:iCs/>
          <w:lang w:val="en-GB"/>
        </w:rPr>
      </w:pPr>
      <w:r w:rsidRPr="00EF630B">
        <w:rPr>
          <w:i/>
          <w:iCs/>
        </w:rPr>
        <w:t>View of the application site from Brownlow Road</w:t>
      </w:r>
    </w:p>
    <w:p w14:paraId="633B42BF" w14:textId="3D7DB16F" w:rsidR="00805403" w:rsidRDefault="00805403" w:rsidP="001C1D7C">
      <w:pPr>
        <w:spacing w:before="0" w:after="0"/>
        <w:rPr>
          <w:lang w:val="en-GB"/>
        </w:rPr>
      </w:pPr>
      <w:r>
        <w:rPr>
          <w:lang w:val="en-GB"/>
        </w:rPr>
        <w:t xml:space="preserve"> </w:t>
      </w:r>
    </w:p>
    <w:p w14:paraId="64728627" w14:textId="75A8A007" w:rsidR="00805403" w:rsidRDefault="00BF61A1" w:rsidP="00425355">
      <w:pPr>
        <w:spacing w:before="0" w:after="0"/>
        <w:jc w:val="center"/>
        <w:rPr>
          <w:noProof/>
          <w:lang w:val="en-GB"/>
        </w:rPr>
      </w:pPr>
      <w:r w:rsidRPr="00BF61A1">
        <w:rPr>
          <w:noProof/>
          <w:lang w:val="en-GB"/>
        </w:rPr>
        <w:pict w14:anchorId="2E2C8CCB">
          <v:shape id="_x0000_i1042" type="#_x0000_t75" style="width:406.7pt;height:198.55pt;visibility:visible;mso-wrap-style:square">
            <v:imagedata r:id="rId14" o:title=""/>
          </v:shape>
        </w:pict>
      </w:r>
    </w:p>
    <w:p w14:paraId="405B7D8E" w14:textId="121B9510" w:rsidR="00BF61A1" w:rsidRPr="00BF61A1" w:rsidRDefault="00BF61A1" w:rsidP="00425355">
      <w:pPr>
        <w:spacing w:before="0" w:after="0"/>
        <w:jc w:val="center"/>
        <w:rPr>
          <w:i/>
          <w:iCs/>
          <w:lang w:val="en-GB"/>
        </w:rPr>
      </w:pPr>
      <w:r w:rsidRPr="00BF61A1">
        <w:rPr>
          <w:i/>
          <w:iCs/>
          <w:noProof/>
          <w:lang w:val="en-GB"/>
        </w:rPr>
        <w:t>Application site and listed buildings</w:t>
      </w:r>
      <w:r>
        <w:rPr>
          <w:i/>
          <w:iCs/>
          <w:noProof/>
          <w:lang w:val="en-GB"/>
        </w:rPr>
        <w:t xml:space="preserve"> of </w:t>
      </w:r>
      <w:r w:rsidR="00476F85">
        <w:rPr>
          <w:i/>
          <w:iCs/>
          <w:noProof/>
          <w:lang w:val="en-GB"/>
        </w:rPr>
        <w:t xml:space="preserve">All Saints School and </w:t>
      </w:r>
      <w:r w:rsidR="00476F85">
        <w:rPr>
          <w:i/>
          <w:iCs/>
          <w:noProof/>
          <w:lang w:val="en-GB"/>
        </w:rPr>
        <w:t>All Saints Church</w:t>
      </w:r>
    </w:p>
    <w:p w14:paraId="39A7FDBB" w14:textId="77777777" w:rsidR="00C01536" w:rsidRDefault="00C01536" w:rsidP="001C1D7C">
      <w:pPr>
        <w:spacing w:before="0" w:after="0"/>
        <w:rPr>
          <w:lang w:val="en-GB"/>
        </w:rPr>
      </w:pPr>
    </w:p>
    <w:p w14:paraId="3AA91C12" w14:textId="6A6B3E70" w:rsidR="007456C7" w:rsidRDefault="00476F85" w:rsidP="00560843">
      <w:pPr>
        <w:spacing w:before="0" w:after="0"/>
        <w:rPr>
          <w:lang w:val="en-GB"/>
        </w:rPr>
      </w:pPr>
      <w:r>
        <w:rPr>
          <w:lang w:val="en-GB"/>
        </w:rPr>
        <w:t xml:space="preserve">The official listing descriptions of the </w:t>
      </w:r>
      <w:r w:rsidR="00C92A1A">
        <w:rPr>
          <w:lang w:val="en-GB"/>
        </w:rPr>
        <w:t>listed buildings are read as below.</w:t>
      </w:r>
    </w:p>
    <w:p w14:paraId="5885CDBB" w14:textId="5FD85145" w:rsidR="00C92A1A" w:rsidRPr="00FE2F5C" w:rsidRDefault="00C92A1A" w:rsidP="00560843">
      <w:pPr>
        <w:spacing w:before="0" w:after="0"/>
      </w:pPr>
      <w:r w:rsidRPr="00FE2F5C">
        <w:rPr>
          <w:u w:val="single"/>
        </w:rPr>
        <w:t>Church of All Saints</w:t>
      </w:r>
      <w:r w:rsidR="00FE2F5C" w:rsidRPr="00FE2F5C">
        <w:t xml:space="preserve"> (</w:t>
      </w:r>
      <w:hyperlink r:id="rId15" w:history="1">
        <w:r w:rsidR="00FE2F5C" w:rsidRPr="00FE2F5C">
          <w:rPr>
            <w:rStyle w:val="Hyperlink"/>
          </w:rPr>
          <w:t>Church of All Saints, Non Civil Parish - 1155115 | Historic England</w:t>
        </w:r>
      </w:hyperlink>
      <w:r w:rsidR="00FE2F5C" w:rsidRPr="00FE2F5C">
        <w:t>)</w:t>
      </w:r>
    </w:p>
    <w:p w14:paraId="7B2CE8AB" w14:textId="781735AD" w:rsidR="00FE2F5C" w:rsidRPr="00FE2F5C" w:rsidRDefault="00FE2F5C" w:rsidP="00FE2F5C">
      <w:pPr>
        <w:spacing w:before="0" w:after="0"/>
        <w:rPr>
          <w:i/>
          <w:iCs/>
          <w:lang w:val="en-GB"/>
        </w:rPr>
      </w:pPr>
      <w:r w:rsidRPr="00FE2F5C">
        <w:rPr>
          <w:i/>
          <w:iCs/>
          <w:lang w:val="en-GB"/>
        </w:rPr>
        <w:t>“</w:t>
      </w:r>
      <w:r w:rsidRPr="00FE2F5C">
        <w:rPr>
          <w:i/>
          <w:iCs/>
          <w:lang w:val="en-GB"/>
        </w:rPr>
        <w:t>Details</w:t>
      </w:r>
    </w:p>
    <w:p w14:paraId="04E6F1B2" w14:textId="784EE138" w:rsidR="00FE2F5C" w:rsidRPr="00FE2F5C" w:rsidRDefault="00FE2F5C" w:rsidP="00FE2F5C">
      <w:pPr>
        <w:spacing w:before="0" w:after="0"/>
        <w:rPr>
          <w:i/>
          <w:iCs/>
          <w:lang w:val="en-GB"/>
        </w:rPr>
      </w:pPr>
      <w:r w:rsidRPr="00FE2F5C">
        <w:rPr>
          <w:i/>
          <w:iCs/>
          <w:lang w:val="en-GB"/>
        </w:rPr>
        <w:t>SU 7072</w:t>
      </w:r>
      <w:r w:rsidRPr="00FE2F5C">
        <w:rPr>
          <w:i/>
          <w:iCs/>
          <w:lang w:val="en-GB"/>
        </w:rPr>
        <w:br/>
        <w:t>13/458</w:t>
      </w:r>
      <w:r w:rsidRPr="00FE2F5C">
        <w:rPr>
          <w:i/>
          <w:iCs/>
          <w:lang w:val="en-GB"/>
        </w:rPr>
        <w:br/>
      </w:r>
      <w:r w:rsidRPr="00FE2F5C">
        <w:rPr>
          <w:i/>
          <w:iCs/>
          <w:lang w:val="en-GB"/>
        </w:rPr>
        <w:br/>
      </w:r>
      <w:r w:rsidRPr="00FE2F5C">
        <w:rPr>
          <w:i/>
          <w:iCs/>
          <w:lang w:val="en-GB"/>
        </w:rPr>
        <w:lastRenderedPageBreak/>
        <w:t>DOWNSHIRE SQUARE</w:t>
      </w:r>
      <w:r w:rsidRPr="00FE2F5C">
        <w:rPr>
          <w:i/>
          <w:iCs/>
          <w:lang w:val="en-GB"/>
        </w:rPr>
        <w:br/>
        <w:t>Church of All Saints</w:t>
      </w:r>
      <w:r w:rsidRPr="00FE2F5C">
        <w:rPr>
          <w:i/>
          <w:iCs/>
          <w:lang w:val="en-GB"/>
        </w:rPr>
        <w:br/>
      </w:r>
      <w:r w:rsidRPr="00FE2F5C">
        <w:rPr>
          <w:i/>
          <w:iCs/>
          <w:lang w:val="en-GB"/>
        </w:rPr>
        <w:br/>
        <w:t>II</w:t>
      </w:r>
      <w:r w:rsidRPr="00FE2F5C">
        <w:rPr>
          <w:i/>
          <w:iCs/>
          <w:lang w:val="en-GB"/>
        </w:rPr>
        <w:br/>
      </w:r>
      <w:r w:rsidRPr="00FE2F5C">
        <w:rPr>
          <w:i/>
          <w:iCs/>
          <w:lang w:val="en-GB"/>
        </w:rPr>
        <w:br/>
        <w:t>1865-74 Church of England. Architect J.P. St Aubyn. Daughter of St Mary's for expanding suburb. Early English style. Coursed Pennant sandstone rubble with Bath stone ashlar dressings, weathered buttresses and raised verges. Tiled roof. Five bay aisled nave. Short transept. Apsed east end. Narthex to west with high gabled porch with double entry of many orders and blind geometric tracery filled with carved monograms etc. Foiled rose window above. Intended spire not built.</w:t>
      </w:r>
      <w:r w:rsidRPr="00FE2F5C">
        <w:rPr>
          <w:i/>
          <w:iCs/>
          <w:lang w:val="en-GB"/>
        </w:rPr>
        <w:br/>
      </w:r>
      <w:r w:rsidRPr="00FE2F5C">
        <w:rPr>
          <w:i/>
          <w:iCs/>
          <w:lang w:val="en-GB"/>
        </w:rPr>
        <w:br/>
        <w:t>Interior very good: painted arcade, very rich five window apse, mural mosaics to west.</w:t>
      </w:r>
      <w:r w:rsidRPr="00FE2F5C">
        <w:rPr>
          <w:i/>
          <w:iCs/>
          <w:lang w:val="en-GB"/>
        </w:rPr>
        <w:br/>
      </w:r>
      <w:r w:rsidRPr="00FE2F5C">
        <w:rPr>
          <w:i/>
          <w:iCs/>
          <w:lang w:val="en-GB"/>
        </w:rPr>
        <w:br/>
        <w:t>Listing NGR: SU7040572976</w:t>
      </w:r>
      <w:r w:rsidRPr="00FE2F5C">
        <w:rPr>
          <w:i/>
          <w:iCs/>
          <w:lang w:val="en-GB"/>
        </w:rPr>
        <w:t>”</w:t>
      </w:r>
    </w:p>
    <w:p w14:paraId="4BFE09CD" w14:textId="77777777" w:rsidR="00FE2F5C" w:rsidRDefault="00FE2F5C" w:rsidP="00560843">
      <w:pPr>
        <w:spacing w:before="0" w:after="0"/>
        <w:rPr>
          <w:b/>
          <w:bCs/>
        </w:rPr>
      </w:pPr>
    </w:p>
    <w:p w14:paraId="2E9FD70F" w14:textId="14C2989A" w:rsidR="00FE2F5C" w:rsidRPr="009C3CC5" w:rsidRDefault="004D3148" w:rsidP="00560843">
      <w:pPr>
        <w:spacing w:before="0" w:after="0"/>
      </w:pPr>
      <w:r w:rsidRPr="009C3CC5">
        <w:rPr>
          <w:u w:val="single"/>
        </w:rPr>
        <w:t>All Saints Infants School and Playground Area Railings to West</w:t>
      </w:r>
      <w:r w:rsidRPr="009C3CC5">
        <w:t xml:space="preserve"> (</w:t>
      </w:r>
      <w:hyperlink r:id="rId16" w:history="1">
        <w:r w:rsidR="009C3CC5" w:rsidRPr="009C3CC5">
          <w:rPr>
            <w:rStyle w:val="Hyperlink"/>
          </w:rPr>
          <w:t>All Saints Infants School and Playground Area Railings to West, Non Civil Parish - 1248739 | Historic England</w:t>
        </w:r>
      </w:hyperlink>
      <w:r w:rsidR="009C3CC5" w:rsidRPr="009C3CC5">
        <w:t>)</w:t>
      </w:r>
    </w:p>
    <w:p w14:paraId="15DD728B" w14:textId="77777777" w:rsidR="009C3CC5" w:rsidRPr="009C3CC5" w:rsidRDefault="009C3CC5" w:rsidP="009C3CC5">
      <w:pPr>
        <w:spacing w:before="0" w:after="0"/>
        <w:rPr>
          <w:i/>
          <w:iCs/>
        </w:rPr>
      </w:pPr>
      <w:r w:rsidRPr="009C3CC5">
        <w:rPr>
          <w:i/>
          <w:iCs/>
        </w:rPr>
        <w:t>“</w:t>
      </w:r>
      <w:r w:rsidRPr="009C3CC5">
        <w:rPr>
          <w:i/>
          <w:iCs/>
        </w:rPr>
        <w:t>Details</w:t>
      </w:r>
    </w:p>
    <w:p w14:paraId="6B7FEC5A" w14:textId="77777777" w:rsidR="009C3CC5" w:rsidRPr="009C3CC5" w:rsidRDefault="009C3CC5" w:rsidP="009C3CC5">
      <w:pPr>
        <w:spacing w:before="0" w:after="0"/>
        <w:rPr>
          <w:i/>
          <w:iCs/>
        </w:rPr>
      </w:pPr>
      <w:r w:rsidRPr="009C3CC5">
        <w:rPr>
          <w:i/>
          <w:iCs/>
        </w:rPr>
        <w:t>The following building shall be added:-</w:t>
      </w:r>
    </w:p>
    <w:p w14:paraId="259B18D5" w14:textId="77777777" w:rsidR="009C3CC5" w:rsidRPr="009C3CC5" w:rsidRDefault="009C3CC5" w:rsidP="009C3CC5">
      <w:pPr>
        <w:spacing w:before="0" w:after="0"/>
        <w:rPr>
          <w:i/>
          <w:iCs/>
        </w:rPr>
      </w:pPr>
    </w:p>
    <w:p w14:paraId="4A1458A7" w14:textId="77777777" w:rsidR="009C3CC5" w:rsidRPr="009C3CC5" w:rsidRDefault="009C3CC5" w:rsidP="009C3CC5">
      <w:pPr>
        <w:spacing w:before="0" w:after="0"/>
        <w:rPr>
          <w:i/>
          <w:iCs/>
        </w:rPr>
      </w:pPr>
      <w:r w:rsidRPr="009C3CC5">
        <w:rPr>
          <w:i/>
          <w:iCs/>
        </w:rPr>
        <w:t>READING BROWNLOW ROAD SU7073 934-0/12/10010 (East side) All Saints Infants School and playground area railings to west GV II Church of England infants school. 1865-6; by J.P. St Aubyn; extended late C20. Red brick in Flemish bond with blue brick bands and voussoirs and Bath stone windows. Clay plain tile roofs with gabled ends with moulded bargeboards supported on purlin ends and crested ridge tiles, the S.W. gable has terracotta patonce cross. PLAN: Two schoolrooms at right angles to each other forming a T-shaped plan with a porch and master's room or office in the S.E. angle. Victorian Gothic style. EXTERIOR: Single storey. Asymmetrical south front of 3 bays with gables to left and right, the right is smaller and projects further and in the space between a porch with a hipped roof, 3 lancets at the front and a pointed arch doorway at the side with plank door with wrought-iron hinges; set back behind the porch a smaller gable with 2 lancets; the main gables to left and right have large 3-light Geometric tracery windows with toothed brick pointed arches with blue brick voussoirs. Similar window in north gable of west range; the west side of this range 3 pairs of lancets between brick buttresses with set-offs and on the ridge of the roof a louvred bellcote set diagonally with a slate spire. At the rear, north, late C20 single-storey flat-roof extensions to the left of the gable. Including playground area railings to west with forked shafts and fleur-de-lis stanchions with scroll brackets. INTERIOR is virtually unaltered. The two schoolrooms are open to arch-braced roof trusses on corbels, the west schoolroom has boxed-in bell mechanism at apex of roof The master's room or office and the vestibule have exposed braced common-rafter roof structures. Pointed arch plank doors and sliding doors between the schoolrooms.</w:t>
      </w:r>
    </w:p>
    <w:p w14:paraId="0999DE21" w14:textId="77777777" w:rsidR="009C3CC5" w:rsidRPr="009C3CC5" w:rsidRDefault="009C3CC5" w:rsidP="009C3CC5">
      <w:pPr>
        <w:spacing w:before="0" w:after="0"/>
        <w:rPr>
          <w:i/>
          <w:iCs/>
        </w:rPr>
      </w:pPr>
    </w:p>
    <w:p w14:paraId="28FA7DA1" w14:textId="2AF20BA3" w:rsidR="009C3CC5" w:rsidRPr="009C3CC5" w:rsidRDefault="009C3CC5" w:rsidP="009C3CC5">
      <w:pPr>
        <w:spacing w:before="0" w:after="0"/>
        <w:rPr>
          <w:i/>
          <w:iCs/>
        </w:rPr>
      </w:pPr>
      <w:r w:rsidRPr="009C3CC5">
        <w:rPr>
          <w:i/>
          <w:iCs/>
        </w:rPr>
        <w:t>Listing NGR: SU7038973004</w:t>
      </w:r>
      <w:r w:rsidRPr="009C3CC5">
        <w:rPr>
          <w:i/>
          <w:iCs/>
        </w:rPr>
        <w:t>”</w:t>
      </w:r>
    </w:p>
    <w:p w14:paraId="2E105373" w14:textId="77777777" w:rsidR="00440E77" w:rsidRDefault="00440E77" w:rsidP="00064A99">
      <w:pPr>
        <w:spacing w:before="0" w:after="0"/>
        <w:rPr>
          <w:lang w:val="en-GB"/>
        </w:rPr>
      </w:pPr>
    </w:p>
    <w:p w14:paraId="114C551B" w14:textId="77777777" w:rsidR="00B513A0" w:rsidRPr="00560843" w:rsidRDefault="00B513A0" w:rsidP="00F02D40">
      <w:pPr>
        <w:spacing w:before="0" w:after="0"/>
        <w:rPr>
          <w:lang w:val="en-GB"/>
        </w:rPr>
      </w:pPr>
    </w:p>
    <w:p w14:paraId="66E46CB8" w14:textId="77777777" w:rsidR="000763CC" w:rsidRPr="007D2238" w:rsidRDefault="000E752C" w:rsidP="005D615F">
      <w:pPr>
        <w:rPr>
          <w:rFonts w:cs="Arial"/>
          <w:b/>
          <w:bCs/>
          <w:iCs/>
          <w:szCs w:val="22"/>
          <w:shd w:val="clear" w:color="auto" w:fill="FFFFFF"/>
        </w:rPr>
      </w:pPr>
      <w:r w:rsidRPr="00FF5C72">
        <w:rPr>
          <w:rFonts w:cs="Arial"/>
          <w:b/>
          <w:bCs/>
          <w:iCs/>
          <w:szCs w:val="22"/>
          <w:shd w:val="clear" w:color="auto" w:fill="FFFFFF"/>
        </w:rPr>
        <w:t>Impact of proposal upon heritage asset(s)</w:t>
      </w:r>
    </w:p>
    <w:p w14:paraId="5E4216CA" w14:textId="79D37356" w:rsidR="002A5F3E" w:rsidRDefault="002A5F3E" w:rsidP="00ED410E">
      <w:pPr>
        <w:rPr>
          <w:rFonts w:cs="Arial"/>
          <w:iCs/>
          <w:szCs w:val="22"/>
          <w:shd w:val="clear" w:color="auto" w:fill="FFFFFF"/>
        </w:rPr>
      </w:pPr>
      <w:r>
        <w:rPr>
          <w:rFonts w:cs="Arial"/>
          <w:iCs/>
          <w:szCs w:val="22"/>
          <w:shd w:val="clear" w:color="auto" w:fill="FFFFFF"/>
        </w:rPr>
        <w:t xml:space="preserve">The </w:t>
      </w:r>
      <w:r w:rsidR="00EB07F9">
        <w:rPr>
          <w:rFonts w:cs="Arial"/>
          <w:iCs/>
          <w:szCs w:val="22"/>
          <w:shd w:val="clear" w:color="auto" w:fill="FFFFFF"/>
        </w:rPr>
        <w:t xml:space="preserve">proposal is for the </w:t>
      </w:r>
      <w:r w:rsidR="00F84A3A">
        <w:rPr>
          <w:rFonts w:cs="Arial"/>
          <w:iCs/>
          <w:szCs w:val="22"/>
          <w:shd w:val="clear" w:color="auto" w:fill="FFFFFF"/>
        </w:rPr>
        <w:t xml:space="preserve">installation of signage and cameras </w:t>
      </w:r>
      <w:r w:rsidR="009E6648">
        <w:rPr>
          <w:rFonts w:cs="Arial"/>
          <w:iCs/>
          <w:szCs w:val="22"/>
          <w:shd w:val="clear" w:color="auto" w:fill="FFFFFF"/>
        </w:rPr>
        <w:t xml:space="preserve">for the existing car parking at the application site. There are </w:t>
      </w:r>
      <w:r w:rsidR="000E0878">
        <w:rPr>
          <w:rFonts w:cs="Arial"/>
          <w:iCs/>
          <w:szCs w:val="22"/>
          <w:shd w:val="clear" w:color="auto" w:fill="FFFFFF"/>
        </w:rPr>
        <w:t>two proposed types of signage, both of which have the same dimensions</w:t>
      </w:r>
      <w:r w:rsidR="009E6648">
        <w:rPr>
          <w:rFonts w:cs="Arial"/>
          <w:iCs/>
          <w:szCs w:val="22"/>
          <w:shd w:val="clear" w:color="auto" w:fill="FFFFFF"/>
        </w:rPr>
        <w:t xml:space="preserve"> </w:t>
      </w:r>
      <w:r w:rsidR="000E0878">
        <w:rPr>
          <w:rFonts w:cs="Arial"/>
          <w:iCs/>
          <w:szCs w:val="22"/>
          <w:shd w:val="clear" w:color="auto" w:fill="FFFFFF"/>
        </w:rPr>
        <w:t>of 0.6m x 0.8m</w:t>
      </w:r>
      <w:r w:rsidR="00DE6888">
        <w:rPr>
          <w:rFonts w:cs="Arial"/>
          <w:iCs/>
          <w:szCs w:val="22"/>
          <w:shd w:val="clear" w:color="auto" w:fill="FFFFFF"/>
        </w:rPr>
        <w:t xml:space="preserve">, to be put on the front elevations of the existing buildings and on the rear garden walls, the wall of the existing outbuilding and railings in the rear garden. </w:t>
      </w:r>
      <w:r w:rsidR="002768D5">
        <w:rPr>
          <w:rFonts w:cs="Arial"/>
          <w:iCs/>
          <w:szCs w:val="22"/>
          <w:shd w:val="clear" w:color="auto" w:fill="FFFFFF"/>
        </w:rPr>
        <w:t xml:space="preserve">The cameras would be mounted on the front and side elevation walls. </w:t>
      </w:r>
    </w:p>
    <w:p w14:paraId="5A8E2FE2" w14:textId="137D25DF" w:rsidR="002768D5" w:rsidRDefault="00C339F7" w:rsidP="00ED410E">
      <w:pPr>
        <w:rPr>
          <w:rFonts w:cs="Arial"/>
          <w:iCs/>
          <w:szCs w:val="22"/>
          <w:shd w:val="clear" w:color="auto" w:fill="FFFFFF"/>
        </w:rPr>
      </w:pPr>
      <w:r>
        <w:rPr>
          <w:rFonts w:cs="Arial"/>
          <w:iCs/>
          <w:szCs w:val="22"/>
          <w:shd w:val="clear" w:color="auto" w:fill="FFFFFF"/>
        </w:rPr>
        <w:t>I raise no significant concerns about the size an</w:t>
      </w:r>
      <w:r w:rsidR="005911B8">
        <w:rPr>
          <w:rFonts w:cs="Arial"/>
          <w:iCs/>
          <w:szCs w:val="22"/>
          <w:shd w:val="clear" w:color="auto" w:fill="FFFFFF"/>
        </w:rPr>
        <w:t xml:space="preserve">d locations of the proposed signage and cameras. However, I would recommend </w:t>
      </w:r>
      <w:r w:rsidR="00B6635D">
        <w:rPr>
          <w:rFonts w:cs="Arial"/>
          <w:iCs/>
          <w:szCs w:val="22"/>
          <w:shd w:val="clear" w:color="auto" w:fill="FFFFFF"/>
        </w:rPr>
        <w:t>reducing the number of signs on the front elevations of the buildings</w:t>
      </w:r>
      <w:r w:rsidR="00E90234">
        <w:rPr>
          <w:rFonts w:cs="Arial"/>
          <w:iCs/>
          <w:szCs w:val="22"/>
          <w:shd w:val="clear" w:color="auto" w:fill="FFFFFF"/>
        </w:rPr>
        <w:t xml:space="preserve">, as they would result in little harm given the low number of existing signage on the street, the close relationship with the listed buildings and existing hedging to the front affecting </w:t>
      </w:r>
      <w:r w:rsidR="00E90234">
        <w:rPr>
          <w:rFonts w:cs="Arial"/>
          <w:iCs/>
          <w:szCs w:val="22"/>
          <w:shd w:val="clear" w:color="auto" w:fill="FFFFFF"/>
        </w:rPr>
        <w:lastRenderedPageBreak/>
        <w:t>visibility</w:t>
      </w:r>
      <w:r w:rsidR="0043381F">
        <w:rPr>
          <w:rFonts w:cs="Arial"/>
          <w:iCs/>
          <w:szCs w:val="22"/>
          <w:shd w:val="clear" w:color="auto" w:fill="FFFFFF"/>
        </w:rPr>
        <w:t>.</w:t>
      </w:r>
      <w:r w:rsidR="00E90234">
        <w:rPr>
          <w:rFonts w:cs="Arial"/>
          <w:iCs/>
          <w:szCs w:val="22"/>
          <w:shd w:val="clear" w:color="auto" w:fill="FFFFFF"/>
        </w:rPr>
        <w:t xml:space="preserve"> I would also note that I am unable to understand the exact locations of the proposed signage on the elevations of the buildings. </w:t>
      </w:r>
      <w:r w:rsidR="0043381F">
        <w:rPr>
          <w:rFonts w:cs="Arial"/>
          <w:iCs/>
          <w:szCs w:val="22"/>
          <w:shd w:val="clear" w:color="auto" w:fill="FFFFFF"/>
        </w:rPr>
        <w:t xml:space="preserve"> </w:t>
      </w:r>
    </w:p>
    <w:p w14:paraId="686B0BB3" w14:textId="77777777" w:rsidR="000338FA" w:rsidRDefault="00A74A8F" w:rsidP="00ED410E">
      <w:pPr>
        <w:rPr>
          <w:rFonts w:cs="Arial"/>
          <w:iCs/>
          <w:szCs w:val="22"/>
          <w:shd w:val="clear" w:color="auto" w:fill="FFFFFF"/>
        </w:rPr>
      </w:pPr>
      <w:r>
        <w:rPr>
          <w:rFonts w:cs="Arial"/>
          <w:iCs/>
          <w:szCs w:val="22"/>
          <w:shd w:val="clear" w:color="auto" w:fill="FFFFFF"/>
        </w:rPr>
        <w:t xml:space="preserve">Furthermore, I understand that the original front and rear garden </w:t>
      </w:r>
      <w:r w:rsidR="000338FA">
        <w:rPr>
          <w:rFonts w:cs="Arial"/>
          <w:iCs/>
          <w:szCs w:val="22"/>
          <w:shd w:val="clear" w:color="auto" w:fill="FFFFFF"/>
        </w:rPr>
        <w:t>character of the historic buildings in the application site has been altered through</w:t>
      </w:r>
      <w:r w:rsidR="00E00FC2">
        <w:rPr>
          <w:rFonts w:cs="Arial"/>
          <w:iCs/>
          <w:szCs w:val="22"/>
          <w:shd w:val="clear" w:color="auto" w:fill="FFFFFF"/>
        </w:rPr>
        <w:t xml:space="preserve"> the relevant permissions with ref. PL/11/1231, PL/16/1420 and PL/17/0451</w:t>
      </w:r>
      <w:r w:rsidR="000338FA">
        <w:rPr>
          <w:rFonts w:cs="Arial"/>
          <w:iCs/>
          <w:szCs w:val="22"/>
          <w:shd w:val="clear" w:color="auto" w:fill="FFFFFF"/>
        </w:rPr>
        <w:t>, which I consider to have a negative impact on the character and appearance of the conservation area, as these applications brought the car park use and associated hard standing.</w:t>
      </w:r>
    </w:p>
    <w:p w14:paraId="4A361B2C" w14:textId="5A90471B" w:rsidR="00A74A8F" w:rsidRDefault="000338FA" w:rsidP="00ED410E">
      <w:pPr>
        <w:rPr>
          <w:rFonts w:cs="Arial"/>
          <w:iCs/>
          <w:szCs w:val="22"/>
          <w:shd w:val="clear" w:color="auto" w:fill="FFFFFF"/>
        </w:rPr>
      </w:pPr>
      <w:r>
        <w:rPr>
          <w:rFonts w:cs="Arial"/>
          <w:iCs/>
          <w:szCs w:val="22"/>
          <w:shd w:val="clear" w:color="auto" w:fill="FFFFFF"/>
        </w:rPr>
        <w:t>Downshire Conservation Area Appraisal</w:t>
      </w:r>
      <w:r w:rsidR="00697587">
        <w:rPr>
          <w:rFonts w:cs="Arial"/>
          <w:iCs/>
          <w:szCs w:val="22"/>
          <w:shd w:val="clear" w:color="auto" w:fill="FFFFFF"/>
        </w:rPr>
        <w:t xml:space="preserve"> states </w:t>
      </w:r>
      <w:r w:rsidR="00697587" w:rsidRPr="00B130B6">
        <w:rPr>
          <w:rFonts w:cs="Arial"/>
          <w:i/>
          <w:szCs w:val="22"/>
          <w:shd w:val="clear" w:color="auto" w:fill="FFFFFF"/>
        </w:rPr>
        <w:t>“</w:t>
      </w:r>
      <w:r w:rsidR="00B130B6" w:rsidRPr="00B130B6">
        <w:rPr>
          <w:rFonts w:cs="Arial"/>
          <w:i/>
          <w:szCs w:val="22"/>
          <w:shd w:val="clear" w:color="auto" w:fill="FFFFFF"/>
          <w:lang w:val="en-GB"/>
        </w:rPr>
        <w:t>This is not generally an issue with regard to the overall character and appearance of the conservation area, except at the main road entrances to the conservation area as a consequence of their function.</w:t>
      </w:r>
      <w:r w:rsidR="00B130B6" w:rsidRPr="00B130B6">
        <w:rPr>
          <w:rFonts w:cs="Arial"/>
          <w:i/>
          <w:szCs w:val="22"/>
          <w:shd w:val="clear" w:color="auto" w:fill="FFFFFF"/>
          <w:lang w:val="en-GB"/>
        </w:rPr>
        <w:t>”</w:t>
      </w:r>
      <w:r w:rsidR="00B130B6">
        <w:rPr>
          <w:rFonts w:cs="Arial"/>
          <w:iCs/>
          <w:szCs w:val="22"/>
          <w:shd w:val="clear" w:color="auto" w:fill="FFFFFF"/>
          <w:lang w:val="en-GB"/>
        </w:rPr>
        <w:t xml:space="preserve"> about ‘Street Clutter’ and </w:t>
      </w:r>
      <w:r w:rsidR="00153F78" w:rsidRPr="00153F78">
        <w:rPr>
          <w:rFonts w:cs="Arial"/>
          <w:i/>
          <w:szCs w:val="22"/>
          <w:shd w:val="clear" w:color="auto" w:fill="FFFFFF"/>
          <w:lang w:val="en-GB"/>
        </w:rPr>
        <w:t>“</w:t>
      </w:r>
      <w:r w:rsidR="00153F78" w:rsidRPr="00153F78">
        <w:rPr>
          <w:rFonts w:cs="Arial"/>
          <w:i/>
          <w:szCs w:val="22"/>
          <w:shd w:val="clear" w:color="auto" w:fill="FFFFFF"/>
          <w:lang w:val="en-GB"/>
        </w:rPr>
        <w:t>Street lighting columns, signage and street furniture are modern, and this is another area with considerable potential for improvement.</w:t>
      </w:r>
      <w:r w:rsidR="00153F78" w:rsidRPr="00153F78">
        <w:rPr>
          <w:rFonts w:cs="Arial"/>
          <w:i/>
          <w:szCs w:val="22"/>
          <w:shd w:val="clear" w:color="auto" w:fill="FFFFFF"/>
          <w:lang w:val="en-GB"/>
        </w:rPr>
        <w:t>”</w:t>
      </w:r>
      <w:r w:rsidR="00153F78">
        <w:rPr>
          <w:rFonts w:cs="Arial"/>
          <w:iCs/>
          <w:szCs w:val="22"/>
          <w:shd w:val="clear" w:color="auto" w:fill="FFFFFF"/>
          <w:lang w:val="en-GB"/>
        </w:rPr>
        <w:t xml:space="preserve"> in the conservation area. </w:t>
      </w:r>
      <w:r>
        <w:rPr>
          <w:rFonts w:cs="Arial"/>
          <w:iCs/>
          <w:szCs w:val="22"/>
          <w:shd w:val="clear" w:color="auto" w:fill="FFFFFF"/>
        </w:rPr>
        <w:t xml:space="preserve">  </w:t>
      </w:r>
    </w:p>
    <w:p w14:paraId="1BE742C9" w14:textId="78C9049E" w:rsidR="0089479E" w:rsidRPr="00A21143" w:rsidRDefault="002352DA" w:rsidP="00A21143">
      <w:pPr>
        <w:spacing w:before="0"/>
        <w:jc w:val="center"/>
        <w:rPr>
          <w:i/>
          <w:iCs/>
        </w:rPr>
      </w:pPr>
      <w:r w:rsidRPr="00A21143">
        <w:rPr>
          <w:i/>
          <w:iCs/>
        </w:rPr>
        <w:fldChar w:fldCharType="begin"/>
      </w:r>
      <w:r w:rsidRPr="00A21143">
        <w:rPr>
          <w:i/>
          <w:iCs/>
        </w:rPr>
        <w:instrText xml:space="preserve"> INCLUDEPICTURE  "cid:84eb7a14-55aa-475a-9b56-7195bba1eae6@GBRP265.PROD.OUTLOOK.COM" \* MERGEFORMATINET </w:instrText>
      </w:r>
      <w:r w:rsidRPr="00A21143">
        <w:rPr>
          <w:i/>
          <w:iCs/>
        </w:rPr>
        <w:fldChar w:fldCharType="separate"/>
      </w:r>
      <w:r w:rsidR="00E74AA6" w:rsidRPr="00A21143">
        <w:rPr>
          <w:i/>
          <w:iCs/>
        </w:rPr>
        <w:pict w14:anchorId="02EFFDED">
          <v:shape id="_x0000_i1044" type="#_x0000_t75" alt="" style="width:296.3pt;height:222.1pt">
            <v:imagedata r:id="rId17" r:href="rId18"/>
          </v:shape>
        </w:pict>
      </w:r>
      <w:r w:rsidRPr="00A21143">
        <w:rPr>
          <w:i/>
          <w:iCs/>
        </w:rPr>
        <w:fldChar w:fldCharType="end"/>
      </w:r>
    </w:p>
    <w:p w14:paraId="5F0091F4" w14:textId="28487902" w:rsidR="00153F78" w:rsidRDefault="002352DA" w:rsidP="00E74AA6">
      <w:pPr>
        <w:spacing w:before="0"/>
        <w:jc w:val="center"/>
        <w:rPr>
          <w:rFonts w:cs="Arial"/>
          <w:i/>
          <w:iCs/>
          <w:szCs w:val="22"/>
          <w:shd w:val="clear" w:color="auto" w:fill="FFFFFF"/>
        </w:rPr>
      </w:pPr>
      <w:r w:rsidRPr="00A21143">
        <w:rPr>
          <w:i/>
          <w:iCs/>
        </w:rPr>
        <w:t xml:space="preserve">View of </w:t>
      </w:r>
      <w:r w:rsidR="00A21143" w:rsidRPr="00A21143">
        <w:rPr>
          <w:i/>
          <w:iCs/>
        </w:rPr>
        <w:t>Brownlow Road looking south – no noticeable signage</w:t>
      </w:r>
    </w:p>
    <w:p w14:paraId="4AD22678" w14:textId="77777777" w:rsidR="00E74AA6" w:rsidRPr="00E74AA6" w:rsidRDefault="00E74AA6" w:rsidP="00E74AA6">
      <w:pPr>
        <w:spacing w:before="0"/>
        <w:jc w:val="center"/>
        <w:rPr>
          <w:rFonts w:cs="Arial"/>
          <w:i/>
          <w:iCs/>
          <w:szCs w:val="22"/>
          <w:shd w:val="clear" w:color="auto" w:fill="FFFFFF"/>
        </w:rPr>
      </w:pPr>
    </w:p>
    <w:p w14:paraId="04EE689B" w14:textId="18665D4D" w:rsidR="00153F78" w:rsidRDefault="00E74AA6" w:rsidP="00460A43">
      <w:pPr>
        <w:jc w:val="center"/>
        <w:rPr>
          <w:rFonts w:cs="Arial"/>
          <w:iCs/>
          <w:szCs w:val="22"/>
          <w:shd w:val="clear" w:color="auto" w:fill="FFFFFF"/>
        </w:rPr>
      </w:pPr>
      <w:r>
        <w:fldChar w:fldCharType="begin"/>
      </w:r>
      <w:r>
        <w:instrText xml:space="preserve"> INCLUDEPICTURE  "cid:f367da2f-99b5-4bd3-a441-7f0b43848f4d@GBRP265.PROD.OUTLOOK.COM" \* MERGEFORMATINET </w:instrText>
      </w:r>
      <w:r>
        <w:fldChar w:fldCharType="separate"/>
      </w:r>
      <w:r w:rsidR="00460A43">
        <w:pict w14:anchorId="77A75042">
          <v:shape id="_x0000_i1052" type="#_x0000_t75" alt="" style="width:295pt;height:221.25pt">
            <v:imagedata r:id="rId19" r:href="rId20"/>
          </v:shape>
        </w:pict>
      </w:r>
      <w:r>
        <w:fldChar w:fldCharType="end"/>
      </w:r>
    </w:p>
    <w:p w14:paraId="5779D06F" w14:textId="20E154C0" w:rsidR="00F0147F" w:rsidRPr="0098301F" w:rsidRDefault="0098301F" w:rsidP="0098301F">
      <w:pPr>
        <w:spacing w:before="0"/>
        <w:rPr>
          <w:rFonts w:cs="Arial"/>
          <w:i/>
          <w:szCs w:val="22"/>
          <w:shd w:val="clear" w:color="auto" w:fill="FFFFFF"/>
        </w:rPr>
      </w:pPr>
      <w:r w:rsidRPr="0098301F">
        <w:rPr>
          <w:rFonts w:cs="Arial"/>
          <w:i/>
          <w:szCs w:val="22"/>
          <w:shd w:val="clear" w:color="auto" w:fill="FFFFFF"/>
        </w:rPr>
        <w:t>Only these two signages as shown on the photograph above are noted on Brownlow Road.</w:t>
      </w:r>
      <w:r w:rsidR="00360A88" w:rsidRPr="0098301F">
        <w:rPr>
          <w:rFonts w:cs="Arial"/>
          <w:i/>
          <w:szCs w:val="22"/>
          <w:shd w:val="clear" w:color="auto" w:fill="FFFFFF"/>
        </w:rPr>
        <w:t xml:space="preserve"> </w:t>
      </w:r>
    </w:p>
    <w:p w14:paraId="595946D8" w14:textId="3EB316CE" w:rsidR="00151F7F" w:rsidRDefault="0098301F" w:rsidP="00A154D6">
      <w:pPr>
        <w:rPr>
          <w:rFonts w:cs="Arial"/>
          <w:iCs/>
          <w:szCs w:val="22"/>
          <w:shd w:val="clear" w:color="auto" w:fill="FFFFFF"/>
        </w:rPr>
      </w:pPr>
      <w:r>
        <w:rPr>
          <w:rFonts w:cs="Arial"/>
          <w:iCs/>
          <w:szCs w:val="22"/>
          <w:shd w:val="clear" w:color="auto" w:fill="FFFFFF"/>
        </w:rPr>
        <w:t xml:space="preserve">Therefore, to prevent street clutter and preserve the existing appearance of the street as much as possible (with minimum </w:t>
      </w:r>
      <w:r w:rsidR="008F4096">
        <w:rPr>
          <w:rFonts w:cs="Arial"/>
          <w:iCs/>
          <w:szCs w:val="22"/>
          <w:shd w:val="clear" w:color="auto" w:fill="FFFFFF"/>
        </w:rPr>
        <w:t>new elements)</w:t>
      </w:r>
      <w:r w:rsidR="00015233">
        <w:rPr>
          <w:rFonts w:cs="Arial"/>
          <w:iCs/>
          <w:szCs w:val="22"/>
          <w:shd w:val="clear" w:color="auto" w:fill="FFFFFF"/>
        </w:rPr>
        <w:t xml:space="preserve">, I recommend the number of signs proposed for the front be reduced to comply with the aforementioned local and national policies. </w:t>
      </w:r>
    </w:p>
    <w:p w14:paraId="3A923423" w14:textId="3DC3E229" w:rsidR="006507CD" w:rsidRPr="003A40AF" w:rsidRDefault="006507CD" w:rsidP="003A40AF">
      <w:pPr>
        <w:spacing w:before="0"/>
        <w:jc w:val="center"/>
        <w:rPr>
          <w:i/>
          <w:iCs/>
        </w:rPr>
      </w:pPr>
      <w:r w:rsidRPr="003A40AF">
        <w:rPr>
          <w:i/>
          <w:iCs/>
        </w:rPr>
        <w:lastRenderedPageBreak/>
        <w:fldChar w:fldCharType="begin"/>
      </w:r>
      <w:r w:rsidRPr="003A40AF">
        <w:rPr>
          <w:i/>
          <w:iCs/>
        </w:rPr>
        <w:instrText xml:space="preserve"> INCLUDEPICTURE  "cid:d824bdd7-9564-43e9-971f-64b1616e79d0@GBRP265.PROD.OUTLOOK.COM" \* MERGEFORMATINET </w:instrText>
      </w:r>
      <w:r w:rsidRPr="003A40AF">
        <w:rPr>
          <w:i/>
          <w:iCs/>
        </w:rPr>
        <w:fldChar w:fldCharType="separate"/>
      </w:r>
      <w:r w:rsidR="00FF5C72" w:rsidRPr="003A40AF">
        <w:rPr>
          <w:i/>
          <w:iCs/>
        </w:rPr>
        <w:pict w14:anchorId="4BE988BD">
          <v:shape id="_x0000_i1060" type="#_x0000_t75" alt="" style="width:295pt;height:222.1pt">
            <v:imagedata r:id="rId21" r:href="rId22"/>
          </v:shape>
        </w:pict>
      </w:r>
      <w:r w:rsidRPr="003A40AF">
        <w:rPr>
          <w:i/>
          <w:iCs/>
        </w:rPr>
        <w:fldChar w:fldCharType="end"/>
      </w:r>
    </w:p>
    <w:p w14:paraId="62E105E6" w14:textId="0468D157" w:rsidR="006507CD" w:rsidRDefault="006507CD" w:rsidP="003A40AF">
      <w:pPr>
        <w:spacing w:before="0"/>
        <w:jc w:val="center"/>
        <w:rPr>
          <w:i/>
          <w:iCs/>
        </w:rPr>
      </w:pPr>
      <w:r w:rsidRPr="003A40AF">
        <w:rPr>
          <w:i/>
          <w:iCs/>
        </w:rPr>
        <w:t>Signage on the walls</w:t>
      </w:r>
      <w:r w:rsidR="003A40AF" w:rsidRPr="003A40AF">
        <w:rPr>
          <w:i/>
          <w:iCs/>
        </w:rPr>
        <w:t xml:space="preserve"> of the driveway</w:t>
      </w:r>
    </w:p>
    <w:p w14:paraId="5E399E70" w14:textId="77777777" w:rsidR="00FF5C72" w:rsidRDefault="00FF5C72" w:rsidP="003A40AF">
      <w:pPr>
        <w:spacing w:before="0"/>
        <w:jc w:val="center"/>
        <w:rPr>
          <w:i/>
          <w:iCs/>
        </w:rPr>
      </w:pPr>
    </w:p>
    <w:p w14:paraId="5035C231" w14:textId="060EB7CB" w:rsidR="00FF5C72" w:rsidRPr="00FF5C72" w:rsidRDefault="00FF5C72" w:rsidP="003A40AF">
      <w:pPr>
        <w:spacing w:before="0"/>
        <w:jc w:val="center"/>
        <w:rPr>
          <w:i/>
          <w:iCs/>
        </w:rPr>
      </w:pPr>
      <w:r w:rsidRPr="00FF5C72">
        <w:rPr>
          <w:i/>
          <w:iCs/>
        </w:rPr>
        <w:fldChar w:fldCharType="begin"/>
      </w:r>
      <w:r w:rsidRPr="00FF5C72">
        <w:rPr>
          <w:i/>
          <w:iCs/>
        </w:rPr>
        <w:instrText xml:space="preserve"> INCLUDEPICTURE  "cid:9ab5cfc5-e1c6-430a-a005-4f92be4ce13d@GBRP265.PROD.OUTLOOK.COM" \* MERGEFORMATINET </w:instrText>
      </w:r>
      <w:r w:rsidRPr="00FF5C72">
        <w:rPr>
          <w:i/>
          <w:iCs/>
        </w:rPr>
        <w:fldChar w:fldCharType="separate"/>
      </w:r>
      <w:r w:rsidRPr="00FF5C72">
        <w:rPr>
          <w:i/>
          <w:iCs/>
        </w:rPr>
        <w:pict w14:anchorId="212FBB7F">
          <v:shape id="_x0000_i1073" type="#_x0000_t75" alt="" style="width:293.25pt;height:219.05pt">
            <v:imagedata r:id="rId23" r:href="rId24"/>
          </v:shape>
        </w:pict>
      </w:r>
      <w:r w:rsidRPr="00FF5C72">
        <w:rPr>
          <w:i/>
          <w:iCs/>
        </w:rPr>
        <w:fldChar w:fldCharType="end"/>
      </w:r>
    </w:p>
    <w:p w14:paraId="08BD25FA" w14:textId="590DF3E6" w:rsidR="00FF5C72" w:rsidRPr="00FF5C72" w:rsidRDefault="00FF5C72" w:rsidP="003A40AF">
      <w:pPr>
        <w:spacing w:before="0"/>
        <w:jc w:val="center"/>
        <w:rPr>
          <w:i/>
          <w:iCs/>
        </w:rPr>
      </w:pPr>
      <w:r w:rsidRPr="00FF5C72">
        <w:rPr>
          <w:i/>
          <w:iCs/>
        </w:rPr>
        <w:t>Views of the existing car park (above and below)</w:t>
      </w:r>
    </w:p>
    <w:p w14:paraId="535C3977" w14:textId="36861A67" w:rsidR="00F32249" w:rsidRPr="003A40AF" w:rsidRDefault="00F32249" w:rsidP="003A40AF">
      <w:pPr>
        <w:spacing w:before="0"/>
        <w:jc w:val="center"/>
        <w:rPr>
          <w:rFonts w:cs="Arial"/>
          <w:i/>
          <w:iCs/>
          <w:szCs w:val="22"/>
          <w:shd w:val="clear" w:color="auto" w:fill="FFFFFF"/>
        </w:rPr>
      </w:pPr>
      <w:r>
        <w:fldChar w:fldCharType="begin"/>
      </w:r>
      <w:r>
        <w:instrText xml:space="preserve"> INCLUDEPICTURE  "cid:a82ca940-9344-4994-b04d-e2fe8542802d@GBRP265.PROD.OUTLOOK.COM" \* MERGEFORMATINET </w:instrText>
      </w:r>
      <w:r>
        <w:fldChar w:fldCharType="separate"/>
      </w:r>
      <w:r w:rsidR="00FF5C72">
        <w:pict w14:anchorId="5262B5D9">
          <v:shape id="_x0000_i1068" type="#_x0000_t75" alt="" style="width:299.35pt;height:223.4pt">
            <v:imagedata r:id="rId25" r:href="rId26"/>
          </v:shape>
        </w:pict>
      </w:r>
      <w:r>
        <w:fldChar w:fldCharType="end"/>
      </w:r>
    </w:p>
    <w:p w14:paraId="50FFB598"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lastRenderedPageBreak/>
        <w:t>Conservation response</w:t>
      </w:r>
    </w:p>
    <w:p w14:paraId="7CE65BFC" w14:textId="77777777" w:rsidR="00D6055A" w:rsidRPr="00E9709A" w:rsidRDefault="00FA11C3"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2C63D599" w14:textId="77777777" w:rsidR="00D6055A" w:rsidRPr="00E9709A" w:rsidRDefault="00321B6D"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0D061C96" w14:textId="0AE741BB" w:rsidR="00D6055A" w:rsidRPr="00E9709A" w:rsidRDefault="004B700F"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val="0"/>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3E835D57" w14:textId="77777777" w:rsidR="00E648C0" w:rsidRPr="002A72A3" w:rsidRDefault="00321B6D" w:rsidP="002A72A3">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w:t>
      </w:r>
      <w:r w:rsidR="002A72A3">
        <w:rPr>
          <w:rFonts w:cs="Arial"/>
          <w:szCs w:val="22"/>
          <w:lang w:val="en-GB"/>
        </w:rPr>
        <w:t>t</w:t>
      </w:r>
    </w:p>
    <w:p w14:paraId="50A0AAF2" w14:textId="77777777" w:rsidR="00E648C0" w:rsidRPr="00C63F54" w:rsidRDefault="00E648C0" w:rsidP="00307169">
      <w:pPr>
        <w:rPr>
          <w:lang w:val="en-GB" w:eastAsia="en-GB"/>
        </w:rPr>
      </w:pPr>
    </w:p>
    <w:p w14:paraId="3ECAE5AC" w14:textId="77777777" w:rsidR="00D6055A" w:rsidRDefault="00D6055A" w:rsidP="00D6055A">
      <w:pPr>
        <w:pStyle w:val="Heading1"/>
        <w:rPr>
          <w:lang w:eastAsia="en-GB"/>
        </w:rPr>
      </w:pPr>
      <w:r>
        <w:rPr>
          <w:lang w:eastAsia="en-GB"/>
        </w:rPr>
        <w:t>Contact details</w:t>
      </w:r>
    </w:p>
    <w:p w14:paraId="08D9D692" w14:textId="77777777" w:rsidR="00D6055A" w:rsidRDefault="00D6055A" w:rsidP="0021683F">
      <w:pPr>
        <w:spacing w:before="0"/>
        <w:rPr>
          <w:lang w:eastAsia="en-GB"/>
        </w:rPr>
      </w:pPr>
      <w:r>
        <w:rPr>
          <w:lang w:eastAsia="en-GB"/>
        </w:rPr>
        <w:t>Buju Can Cetin, Conservation Officer</w:t>
      </w:r>
    </w:p>
    <w:p w14:paraId="003E186B" w14:textId="12F90CAC" w:rsidR="00D6055A" w:rsidRPr="00ED410E" w:rsidRDefault="0021683F" w:rsidP="00ED410E">
      <w:pPr>
        <w:spacing w:before="0"/>
        <w:rPr>
          <w:lang w:eastAsia="en-GB"/>
        </w:rPr>
      </w:pPr>
      <w:hyperlink r:id="rId27" w:history="1">
        <w:r w:rsidRPr="0099132A">
          <w:rPr>
            <w:rStyle w:val="Hyperlink"/>
            <w:lang w:eastAsia="en-GB"/>
          </w:rPr>
          <w:t>Burcu.CanCetin@reading.gov.uk</w:t>
        </w:r>
      </w:hyperlink>
    </w:p>
    <w:sectPr w:rsidR="00D6055A" w:rsidRPr="00ED410E" w:rsidSect="000C729D">
      <w:footerReference w:type="default" r:id="rId28"/>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6A6D7" w14:textId="77777777" w:rsidR="00F1205D" w:rsidRDefault="00F1205D" w:rsidP="007A4142">
      <w:r>
        <w:separator/>
      </w:r>
    </w:p>
  </w:endnote>
  <w:endnote w:type="continuationSeparator" w:id="0">
    <w:p w14:paraId="3E182279" w14:textId="77777777" w:rsidR="00F1205D" w:rsidRDefault="00F1205D"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3620"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CCE31EE"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69158" w14:textId="77777777" w:rsidR="00F1205D" w:rsidRDefault="00F1205D" w:rsidP="007A4142">
      <w:r>
        <w:separator/>
      </w:r>
    </w:p>
  </w:footnote>
  <w:footnote w:type="continuationSeparator" w:id="0">
    <w:p w14:paraId="2CCA1E50" w14:textId="77777777" w:rsidR="00F1205D" w:rsidRDefault="00F1205D"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3D88"/>
    <w:multiLevelType w:val="hybridMultilevel"/>
    <w:tmpl w:val="C5281500"/>
    <w:lvl w:ilvl="0" w:tplc="0B2E5C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246D4"/>
    <w:multiLevelType w:val="hybridMultilevel"/>
    <w:tmpl w:val="2C90D7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B742B1"/>
    <w:multiLevelType w:val="hybridMultilevel"/>
    <w:tmpl w:val="7532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87090"/>
    <w:multiLevelType w:val="hybridMultilevel"/>
    <w:tmpl w:val="0B9822C8"/>
    <w:lvl w:ilvl="0" w:tplc="79F4F2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454045"/>
    <w:multiLevelType w:val="hybridMultilevel"/>
    <w:tmpl w:val="B6C6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047983">
    <w:abstractNumId w:val="4"/>
  </w:num>
  <w:num w:numId="2" w16cid:durableId="944726439">
    <w:abstractNumId w:val="0"/>
  </w:num>
  <w:num w:numId="3" w16cid:durableId="701517605">
    <w:abstractNumId w:val="1"/>
  </w:num>
  <w:num w:numId="4" w16cid:durableId="1682856850">
    <w:abstractNumId w:val="3"/>
  </w:num>
  <w:num w:numId="5" w16cid:durableId="21050445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1"/>
  </w:hdrShapeDefault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3DEE"/>
    <w:rsid w:val="0000504E"/>
    <w:rsid w:val="00007CE0"/>
    <w:rsid w:val="000147C6"/>
    <w:rsid w:val="00015233"/>
    <w:rsid w:val="00015C97"/>
    <w:rsid w:val="00022D43"/>
    <w:rsid w:val="0002419B"/>
    <w:rsid w:val="00024838"/>
    <w:rsid w:val="00030B7F"/>
    <w:rsid w:val="00031EB2"/>
    <w:rsid w:val="000338FA"/>
    <w:rsid w:val="00034627"/>
    <w:rsid w:val="00034B53"/>
    <w:rsid w:val="000366E0"/>
    <w:rsid w:val="00036A2B"/>
    <w:rsid w:val="00037E99"/>
    <w:rsid w:val="000412C8"/>
    <w:rsid w:val="00042AF7"/>
    <w:rsid w:val="00043387"/>
    <w:rsid w:val="00046157"/>
    <w:rsid w:val="00047B6E"/>
    <w:rsid w:val="00050000"/>
    <w:rsid w:val="00060B62"/>
    <w:rsid w:val="00060D8C"/>
    <w:rsid w:val="000615EE"/>
    <w:rsid w:val="00063251"/>
    <w:rsid w:val="000637BD"/>
    <w:rsid w:val="00063C35"/>
    <w:rsid w:val="00064A99"/>
    <w:rsid w:val="0006663D"/>
    <w:rsid w:val="00070533"/>
    <w:rsid w:val="0007053A"/>
    <w:rsid w:val="00070D44"/>
    <w:rsid w:val="00072522"/>
    <w:rsid w:val="00072644"/>
    <w:rsid w:val="0007278B"/>
    <w:rsid w:val="0007287C"/>
    <w:rsid w:val="00074C9E"/>
    <w:rsid w:val="00075D79"/>
    <w:rsid w:val="0007615E"/>
    <w:rsid w:val="000763CC"/>
    <w:rsid w:val="00080872"/>
    <w:rsid w:val="00080BBF"/>
    <w:rsid w:val="00080D28"/>
    <w:rsid w:val="00080FAE"/>
    <w:rsid w:val="00081223"/>
    <w:rsid w:val="00083101"/>
    <w:rsid w:val="000856AB"/>
    <w:rsid w:val="00094F0B"/>
    <w:rsid w:val="00095045"/>
    <w:rsid w:val="00095448"/>
    <w:rsid w:val="0009776B"/>
    <w:rsid w:val="000A08A9"/>
    <w:rsid w:val="000A64BE"/>
    <w:rsid w:val="000A68FA"/>
    <w:rsid w:val="000B0326"/>
    <w:rsid w:val="000B0450"/>
    <w:rsid w:val="000B16CF"/>
    <w:rsid w:val="000B3E66"/>
    <w:rsid w:val="000B414D"/>
    <w:rsid w:val="000B5B83"/>
    <w:rsid w:val="000B74D8"/>
    <w:rsid w:val="000B7517"/>
    <w:rsid w:val="000C0A6E"/>
    <w:rsid w:val="000C158D"/>
    <w:rsid w:val="000C182B"/>
    <w:rsid w:val="000C3A9A"/>
    <w:rsid w:val="000C448A"/>
    <w:rsid w:val="000C6E49"/>
    <w:rsid w:val="000C729D"/>
    <w:rsid w:val="000D00EB"/>
    <w:rsid w:val="000D0EEB"/>
    <w:rsid w:val="000D440A"/>
    <w:rsid w:val="000D4D19"/>
    <w:rsid w:val="000D5533"/>
    <w:rsid w:val="000D6B4A"/>
    <w:rsid w:val="000D71D7"/>
    <w:rsid w:val="000D7670"/>
    <w:rsid w:val="000E0878"/>
    <w:rsid w:val="000E4B22"/>
    <w:rsid w:val="000E752C"/>
    <w:rsid w:val="000F2B98"/>
    <w:rsid w:val="001020B2"/>
    <w:rsid w:val="001027E3"/>
    <w:rsid w:val="001102C5"/>
    <w:rsid w:val="00110975"/>
    <w:rsid w:val="00115740"/>
    <w:rsid w:val="00117196"/>
    <w:rsid w:val="001173AF"/>
    <w:rsid w:val="00120DF1"/>
    <w:rsid w:val="00121916"/>
    <w:rsid w:val="001247C3"/>
    <w:rsid w:val="00126BAD"/>
    <w:rsid w:val="001300DE"/>
    <w:rsid w:val="00130EBC"/>
    <w:rsid w:val="00132D41"/>
    <w:rsid w:val="00136AF6"/>
    <w:rsid w:val="00137725"/>
    <w:rsid w:val="0014017A"/>
    <w:rsid w:val="00141306"/>
    <w:rsid w:val="00142F07"/>
    <w:rsid w:val="00143643"/>
    <w:rsid w:val="001501AA"/>
    <w:rsid w:val="001503E5"/>
    <w:rsid w:val="001505FA"/>
    <w:rsid w:val="0015117D"/>
    <w:rsid w:val="00151F7F"/>
    <w:rsid w:val="0015306B"/>
    <w:rsid w:val="00153F78"/>
    <w:rsid w:val="00160BAD"/>
    <w:rsid w:val="00161F43"/>
    <w:rsid w:val="00163171"/>
    <w:rsid w:val="001654D9"/>
    <w:rsid w:val="00166AE3"/>
    <w:rsid w:val="00167145"/>
    <w:rsid w:val="001715E4"/>
    <w:rsid w:val="0017208F"/>
    <w:rsid w:val="00173CA9"/>
    <w:rsid w:val="001740C0"/>
    <w:rsid w:val="00175D02"/>
    <w:rsid w:val="00175DDE"/>
    <w:rsid w:val="00177D5C"/>
    <w:rsid w:val="00180EC5"/>
    <w:rsid w:val="0018235F"/>
    <w:rsid w:val="00185F27"/>
    <w:rsid w:val="00191E0D"/>
    <w:rsid w:val="001924EC"/>
    <w:rsid w:val="00195A3D"/>
    <w:rsid w:val="001A26D0"/>
    <w:rsid w:val="001A332C"/>
    <w:rsid w:val="001A4346"/>
    <w:rsid w:val="001A45C3"/>
    <w:rsid w:val="001A51F8"/>
    <w:rsid w:val="001A58A1"/>
    <w:rsid w:val="001A7985"/>
    <w:rsid w:val="001B1089"/>
    <w:rsid w:val="001B44B6"/>
    <w:rsid w:val="001B6CBF"/>
    <w:rsid w:val="001C1D7C"/>
    <w:rsid w:val="001C2C0F"/>
    <w:rsid w:val="001C3292"/>
    <w:rsid w:val="001C3F43"/>
    <w:rsid w:val="001C48AC"/>
    <w:rsid w:val="001C4A09"/>
    <w:rsid w:val="001C4A7F"/>
    <w:rsid w:val="001C5AA7"/>
    <w:rsid w:val="001D1894"/>
    <w:rsid w:val="001D3FE2"/>
    <w:rsid w:val="001D6F47"/>
    <w:rsid w:val="001D765C"/>
    <w:rsid w:val="001E1F7C"/>
    <w:rsid w:val="001E3381"/>
    <w:rsid w:val="001E3F84"/>
    <w:rsid w:val="001E408F"/>
    <w:rsid w:val="001E4392"/>
    <w:rsid w:val="001E4C2E"/>
    <w:rsid w:val="001E57D2"/>
    <w:rsid w:val="001E6D51"/>
    <w:rsid w:val="001F1182"/>
    <w:rsid w:val="001F3664"/>
    <w:rsid w:val="001F3D00"/>
    <w:rsid w:val="001F3E42"/>
    <w:rsid w:val="001F603E"/>
    <w:rsid w:val="002022F8"/>
    <w:rsid w:val="0020329C"/>
    <w:rsid w:val="00204C35"/>
    <w:rsid w:val="00205684"/>
    <w:rsid w:val="00206E64"/>
    <w:rsid w:val="002076A3"/>
    <w:rsid w:val="00207E28"/>
    <w:rsid w:val="00212F10"/>
    <w:rsid w:val="00216253"/>
    <w:rsid w:val="002166DC"/>
    <w:rsid w:val="0021683F"/>
    <w:rsid w:val="00217272"/>
    <w:rsid w:val="00220BB4"/>
    <w:rsid w:val="00224487"/>
    <w:rsid w:val="00224AD9"/>
    <w:rsid w:val="0022679A"/>
    <w:rsid w:val="00226D1B"/>
    <w:rsid w:val="00230936"/>
    <w:rsid w:val="00231274"/>
    <w:rsid w:val="002352DA"/>
    <w:rsid w:val="00241171"/>
    <w:rsid w:val="00242571"/>
    <w:rsid w:val="00244AAA"/>
    <w:rsid w:val="00246CAC"/>
    <w:rsid w:val="00254FDE"/>
    <w:rsid w:val="0025554E"/>
    <w:rsid w:val="00264487"/>
    <w:rsid w:val="002657F0"/>
    <w:rsid w:val="00266EA7"/>
    <w:rsid w:val="00271303"/>
    <w:rsid w:val="00271D8F"/>
    <w:rsid w:val="0027424D"/>
    <w:rsid w:val="002768D5"/>
    <w:rsid w:val="00276FCB"/>
    <w:rsid w:val="0027774E"/>
    <w:rsid w:val="0028021D"/>
    <w:rsid w:val="00283F2A"/>
    <w:rsid w:val="00285410"/>
    <w:rsid w:val="00285956"/>
    <w:rsid w:val="002859F3"/>
    <w:rsid w:val="00286DAF"/>
    <w:rsid w:val="002879B4"/>
    <w:rsid w:val="002951D3"/>
    <w:rsid w:val="00297938"/>
    <w:rsid w:val="002A5E42"/>
    <w:rsid w:val="002A5F3E"/>
    <w:rsid w:val="002A6468"/>
    <w:rsid w:val="002A72A3"/>
    <w:rsid w:val="002B24EE"/>
    <w:rsid w:val="002B3FF4"/>
    <w:rsid w:val="002B454B"/>
    <w:rsid w:val="002B46E9"/>
    <w:rsid w:val="002B56F5"/>
    <w:rsid w:val="002B6A76"/>
    <w:rsid w:val="002C029C"/>
    <w:rsid w:val="002C048F"/>
    <w:rsid w:val="002C0C12"/>
    <w:rsid w:val="002C28D7"/>
    <w:rsid w:val="002C44A5"/>
    <w:rsid w:val="002C5C78"/>
    <w:rsid w:val="002D080F"/>
    <w:rsid w:val="002D0F78"/>
    <w:rsid w:val="002D15AF"/>
    <w:rsid w:val="002D1682"/>
    <w:rsid w:val="002D2458"/>
    <w:rsid w:val="002D5FB7"/>
    <w:rsid w:val="002D64BD"/>
    <w:rsid w:val="002D7151"/>
    <w:rsid w:val="002D7AD0"/>
    <w:rsid w:val="002E67DF"/>
    <w:rsid w:val="002F0566"/>
    <w:rsid w:val="002F0699"/>
    <w:rsid w:val="002F12F5"/>
    <w:rsid w:val="002F1E0B"/>
    <w:rsid w:val="002F3324"/>
    <w:rsid w:val="002F3CC3"/>
    <w:rsid w:val="002F3D69"/>
    <w:rsid w:val="002F6E88"/>
    <w:rsid w:val="002F7FC3"/>
    <w:rsid w:val="00305D78"/>
    <w:rsid w:val="00306014"/>
    <w:rsid w:val="00307169"/>
    <w:rsid w:val="003072F1"/>
    <w:rsid w:val="0030760F"/>
    <w:rsid w:val="00320612"/>
    <w:rsid w:val="00320970"/>
    <w:rsid w:val="00321B6D"/>
    <w:rsid w:val="0032397A"/>
    <w:rsid w:val="003241A6"/>
    <w:rsid w:val="003243B0"/>
    <w:rsid w:val="00325FF3"/>
    <w:rsid w:val="0033023E"/>
    <w:rsid w:val="003346DD"/>
    <w:rsid w:val="00334D1E"/>
    <w:rsid w:val="00337CF8"/>
    <w:rsid w:val="00341FBB"/>
    <w:rsid w:val="003421E3"/>
    <w:rsid w:val="0034446D"/>
    <w:rsid w:val="0034504C"/>
    <w:rsid w:val="00347476"/>
    <w:rsid w:val="00351C94"/>
    <w:rsid w:val="00353113"/>
    <w:rsid w:val="003549F5"/>
    <w:rsid w:val="003554BE"/>
    <w:rsid w:val="00356787"/>
    <w:rsid w:val="00357191"/>
    <w:rsid w:val="00360A88"/>
    <w:rsid w:val="00360E97"/>
    <w:rsid w:val="003620AC"/>
    <w:rsid w:val="003624DB"/>
    <w:rsid w:val="003634FA"/>
    <w:rsid w:val="003646E6"/>
    <w:rsid w:val="0036541F"/>
    <w:rsid w:val="003670A1"/>
    <w:rsid w:val="00367B24"/>
    <w:rsid w:val="00370652"/>
    <w:rsid w:val="00371AE0"/>
    <w:rsid w:val="0037256D"/>
    <w:rsid w:val="0037578A"/>
    <w:rsid w:val="003758B5"/>
    <w:rsid w:val="00375F69"/>
    <w:rsid w:val="003766AB"/>
    <w:rsid w:val="00376B0F"/>
    <w:rsid w:val="00377C69"/>
    <w:rsid w:val="003803AF"/>
    <w:rsid w:val="00380B0A"/>
    <w:rsid w:val="0038106C"/>
    <w:rsid w:val="00382EC8"/>
    <w:rsid w:val="00383FC2"/>
    <w:rsid w:val="00384C35"/>
    <w:rsid w:val="00385FB8"/>
    <w:rsid w:val="003860E8"/>
    <w:rsid w:val="00386372"/>
    <w:rsid w:val="0038675D"/>
    <w:rsid w:val="003870AE"/>
    <w:rsid w:val="00391A11"/>
    <w:rsid w:val="003945B7"/>
    <w:rsid w:val="00396268"/>
    <w:rsid w:val="003A0686"/>
    <w:rsid w:val="003A103F"/>
    <w:rsid w:val="003A1E81"/>
    <w:rsid w:val="003A267A"/>
    <w:rsid w:val="003A2DC2"/>
    <w:rsid w:val="003A35EA"/>
    <w:rsid w:val="003A40AF"/>
    <w:rsid w:val="003A4208"/>
    <w:rsid w:val="003A7B8D"/>
    <w:rsid w:val="003B258E"/>
    <w:rsid w:val="003B40ED"/>
    <w:rsid w:val="003B4432"/>
    <w:rsid w:val="003B4A05"/>
    <w:rsid w:val="003B5810"/>
    <w:rsid w:val="003B5C71"/>
    <w:rsid w:val="003C27CB"/>
    <w:rsid w:val="003C2CB2"/>
    <w:rsid w:val="003C3413"/>
    <w:rsid w:val="003C7C4F"/>
    <w:rsid w:val="003D1E84"/>
    <w:rsid w:val="003D335B"/>
    <w:rsid w:val="003D3938"/>
    <w:rsid w:val="003D3D62"/>
    <w:rsid w:val="003D75B4"/>
    <w:rsid w:val="003E0B2B"/>
    <w:rsid w:val="003E39E6"/>
    <w:rsid w:val="003F0487"/>
    <w:rsid w:val="003F248C"/>
    <w:rsid w:val="003F2961"/>
    <w:rsid w:val="003F6A6A"/>
    <w:rsid w:val="003F7E97"/>
    <w:rsid w:val="00401FE4"/>
    <w:rsid w:val="004028D9"/>
    <w:rsid w:val="004034EF"/>
    <w:rsid w:val="0040386D"/>
    <w:rsid w:val="004038B4"/>
    <w:rsid w:val="00405F62"/>
    <w:rsid w:val="00406624"/>
    <w:rsid w:val="0040735C"/>
    <w:rsid w:val="00411143"/>
    <w:rsid w:val="00412F87"/>
    <w:rsid w:val="004130EC"/>
    <w:rsid w:val="004140A6"/>
    <w:rsid w:val="00414C21"/>
    <w:rsid w:val="00417456"/>
    <w:rsid w:val="00417642"/>
    <w:rsid w:val="00420BBD"/>
    <w:rsid w:val="0042179E"/>
    <w:rsid w:val="00423018"/>
    <w:rsid w:val="00424FBD"/>
    <w:rsid w:val="00425355"/>
    <w:rsid w:val="00426D79"/>
    <w:rsid w:val="00427521"/>
    <w:rsid w:val="00427EFC"/>
    <w:rsid w:val="00427FD4"/>
    <w:rsid w:val="004326F9"/>
    <w:rsid w:val="0043381F"/>
    <w:rsid w:val="00440E77"/>
    <w:rsid w:val="0044150E"/>
    <w:rsid w:val="00441CA3"/>
    <w:rsid w:val="00443205"/>
    <w:rsid w:val="00445B3F"/>
    <w:rsid w:val="004506BE"/>
    <w:rsid w:val="00450DEE"/>
    <w:rsid w:val="00454BFA"/>
    <w:rsid w:val="00455266"/>
    <w:rsid w:val="0045754B"/>
    <w:rsid w:val="00457E9C"/>
    <w:rsid w:val="00460A43"/>
    <w:rsid w:val="00461CE2"/>
    <w:rsid w:val="00461D40"/>
    <w:rsid w:val="004620E3"/>
    <w:rsid w:val="00462D83"/>
    <w:rsid w:val="00463AD6"/>
    <w:rsid w:val="00467B0D"/>
    <w:rsid w:val="0047261C"/>
    <w:rsid w:val="00472CB6"/>
    <w:rsid w:val="004732F9"/>
    <w:rsid w:val="00473C27"/>
    <w:rsid w:val="00474978"/>
    <w:rsid w:val="004757A7"/>
    <w:rsid w:val="0047696B"/>
    <w:rsid w:val="00476D65"/>
    <w:rsid w:val="00476F85"/>
    <w:rsid w:val="0047768A"/>
    <w:rsid w:val="00477808"/>
    <w:rsid w:val="004804F1"/>
    <w:rsid w:val="00483628"/>
    <w:rsid w:val="00483722"/>
    <w:rsid w:val="0048587A"/>
    <w:rsid w:val="00486049"/>
    <w:rsid w:val="00490090"/>
    <w:rsid w:val="00493734"/>
    <w:rsid w:val="0049435F"/>
    <w:rsid w:val="00494BC2"/>
    <w:rsid w:val="00495BB1"/>
    <w:rsid w:val="004965C5"/>
    <w:rsid w:val="00497014"/>
    <w:rsid w:val="004974E0"/>
    <w:rsid w:val="004A2257"/>
    <w:rsid w:val="004A3C46"/>
    <w:rsid w:val="004A41A4"/>
    <w:rsid w:val="004A4B21"/>
    <w:rsid w:val="004A5069"/>
    <w:rsid w:val="004A5A71"/>
    <w:rsid w:val="004A6061"/>
    <w:rsid w:val="004A6C08"/>
    <w:rsid w:val="004B2A31"/>
    <w:rsid w:val="004B3034"/>
    <w:rsid w:val="004B5A44"/>
    <w:rsid w:val="004B700F"/>
    <w:rsid w:val="004B7476"/>
    <w:rsid w:val="004C1BD6"/>
    <w:rsid w:val="004C2D28"/>
    <w:rsid w:val="004C57AA"/>
    <w:rsid w:val="004C6BB1"/>
    <w:rsid w:val="004D086B"/>
    <w:rsid w:val="004D0997"/>
    <w:rsid w:val="004D0BB4"/>
    <w:rsid w:val="004D2919"/>
    <w:rsid w:val="004D3148"/>
    <w:rsid w:val="004D34AF"/>
    <w:rsid w:val="004D55DE"/>
    <w:rsid w:val="004D589D"/>
    <w:rsid w:val="004D6238"/>
    <w:rsid w:val="004D69D8"/>
    <w:rsid w:val="004E06C3"/>
    <w:rsid w:val="004E0B5C"/>
    <w:rsid w:val="004E3622"/>
    <w:rsid w:val="004E420B"/>
    <w:rsid w:val="004E6864"/>
    <w:rsid w:val="004F1A21"/>
    <w:rsid w:val="004F5205"/>
    <w:rsid w:val="004F64F0"/>
    <w:rsid w:val="004F7521"/>
    <w:rsid w:val="005003B1"/>
    <w:rsid w:val="0050355B"/>
    <w:rsid w:val="00504D91"/>
    <w:rsid w:val="00507111"/>
    <w:rsid w:val="005106F5"/>
    <w:rsid w:val="0051316D"/>
    <w:rsid w:val="00513514"/>
    <w:rsid w:val="005136EB"/>
    <w:rsid w:val="005153BC"/>
    <w:rsid w:val="00516B59"/>
    <w:rsid w:val="005170DE"/>
    <w:rsid w:val="005173E4"/>
    <w:rsid w:val="0051758E"/>
    <w:rsid w:val="00522264"/>
    <w:rsid w:val="00522F22"/>
    <w:rsid w:val="00523AD9"/>
    <w:rsid w:val="005265D1"/>
    <w:rsid w:val="0052778E"/>
    <w:rsid w:val="00532059"/>
    <w:rsid w:val="005322A4"/>
    <w:rsid w:val="00533436"/>
    <w:rsid w:val="00533534"/>
    <w:rsid w:val="005354AC"/>
    <w:rsid w:val="00535536"/>
    <w:rsid w:val="00537B98"/>
    <w:rsid w:val="00537C4A"/>
    <w:rsid w:val="00542C96"/>
    <w:rsid w:val="00542EF1"/>
    <w:rsid w:val="00542EFF"/>
    <w:rsid w:val="0054324B"/>
    <w:rsid w:val="00543369"/>
    <w:rsid w:val="00544057"/>
    <w:rsid w:val="005470C5"/>
    <w:rsid w:val="00547CBD"/>
    <w:rsid w:val="005503AB"/>
    <w:rsid w:val="00551EFC"/>
    <w:rsid w:val="00552C74"/>
    <w:rsid w:val="00554A11"/>
    <w:rsid w:val="00555867"/>
    <w:rsid w:val="00556757"/>
    <w:rsid w:val="00556B05"/>
    <w:rsid w:val="00557896"/>
    <w:rsid w:val="00557951"/>
    <w:rsid w:val="00560843"/>
    <w:rsid w:val="00561BCB"/>
    <w:rsid w:val="00563439"/>
    <w:rsid w:val="00563BC8"/>
    <w:rsid w:val="00566496"/>
    <w:rsid w:val="005700A1"/>
    <w:rsid w:val="005709A0"/>
    <w:rsid w:val="005710BB"/>
    <w:rsid w:val="0057231D"/>
    <w:rsid w:val="00573730"/>
    <w:rsid w:val="005747A8"/>
    <w:rsid w:val="00575515"/>
    <w:rsid w:val="00575DE4"/>
    <w:rsid w:val="0057688C"/>
    <w:rsid w:val="00576BFE"/>
    <w:rsid w:val="00581959"/>
    <w:rsid w:val="00585446"/>
    <w:rsid w:val="0058587D"/>
    <w:rsid w:val="00587EA4"/>
    <w:rsid w:val="00587F64"/>
    <w:rsid w:val="0059066A"/>
    <w:rsid w:val="005911B8"/>
    <w:rsid w:val="005918B3"/>
    <w:rsid w:val="00591D6E"/>
    <w:rsid w:val="00592806"/>
    <w:rsid w:val="00592886"/>
    <w:rsid w:val="005954B5"/>
    <w:rsid w:val="005A447E"/>
    <w:rsid w:val="005A5773"/>
    <w:rsid w:val="005A64E9"/>
    <w:rsid w:val="005B066B"/>
    <w:rsid w:val="005B272B"/>
    <w:rsid w:val="005B7B6E"/>
    <w:rsid w:val="005C5F6C"/>
    <w:rsid w:val="005C6633"/>
    <w:rsid w:val="005D235A"/>
    <w:rsid w:val="005D3703"/>
    <w:rsid w:val="005D44EF"/>
    <w:rsid w:val="005D46A4"/>
    <w:rsid w:val="005D615F"/>
    <w:rsid w:val="005D644A"/>
    <w:rsid w:val="005D755D"/>
    <w:rsid w:val="005D7BD7"/>
    <w:rsid w:val="005D7DAD"/>
    <w:rsid w:val="005E12B5"/>
    <w:rsid w:val="005E29AB"/>
    <w:rsid w:val="005E2C39"/>
    <w:rsid w:val="005E3C2E"/>
    <w:rsid w:val="005E4707"/>
    <w:rsid w:val="005E4A4F"/>
    <w:rsid w:val="005E4B34"/>
    <w:rsid w:val="005E4CDB"/>
    <w:rsid w:val="005E6FD7"/>
    <w:rsid w:val="005F0CFD"/>
    <w:rsid w:val="005F0DB4"/>
    <w:rsid w:val="005F1493"/>
    <w:rsid w:val="005F16F0"/>
    <w:rsid w:val="005F49F9"/>
    <w:rsid w:val="00600C73"/>
    <w:rsid w:val="006022EF"/>
    <w:rsid w:val="0060360C"/>
    <w:rsid w:val="006046D4"/>
    <w:rsid w:val="0060711D"/>
    <w:rsid w:val="00610B65"/>
    <w:rsid w:val="0061298C"/>
    <w:rsid w:val="006130FC"/>
    <w:rsid w:val="00614262"/>
    <w:rsid w:val="00614EEA"/>
    <w:rsid w:val="00615320"/>
    <w:rsid w:val="006157F7"/>
    <w:rsid w:val="006176E8"/>
    <w:rsid w:val="006177A1"/>
    <w:rsid w:val="00621549"/>
    <w:rsid w:val="00621BE1"/>
    <w:rsid w:val="00621DD2"/>
    <w:rsid w:val="006249D2"/>
    <w:rsid w:val="00627481"/>
    <w:rsid w:val="00627572"/>
    <w:rsid w:val="00627EDC"/>
    <w:rsid w:val="006319E2"/>
    <w:rsid w:val="0063570E"/>
    <w:rsid w:val="00635EAA"/>
    <w:rsid w:val="00635EDC"/>
    <w:rsid w:val="0064129B"/>
    <w:rsid w:val="00641393"/>
    <w:rsid w:val="006449B6"/>
    <w:rsid w:val="00644BC5"/>
    <w:rsid w:val="006507CD"/>
    <w:rsid w:val="00651A38"/>
    <w:rsid w:val="00652317"/>
    <w:rsid w:val="00652470"/>
    <w:rsid w:val="00653C62"/>
    <w:rsid w:val="0065403B"/>
    <w:rsid w:val="00660128"/>
    <w:rsid w:val="0066094F"/>
    <w:rsid w:val="006619C2"/>
    <w:rsid w:val="00662DB5"/>
    <w:rsid w:val="0066303B"/>
    <w:rsid w:val="00663F9C"/>
    <w:rsid w:val="0066475A"/>
    <w:rsid w:val="00665871"/>
    <w:rsid w:val="006677AA"/>
    <w:rsid w:val="00667B35"/>
    <w:rsid w:val="0067149E"/>
    <w:rsid w:val="00671AD3"/>
    <w:rsid w:val="0067364B"/>
    <w:rsid w:val="006742D5"/>
    <w:rsid w:val="00676325"/>
    <w:rsid w:val="00681C2F"/>
    <w:rsid w:val="0068212A"/>
    <w:rsid w:val="0068534B"/>
    <w:rsid w:val="00686B08"/>
    <w:rsid w:val="00691D19"/>
    <w:rsid w:val="00694A3C"/>
    <w:rsid w:val="00697587"/>
    <w:rsid w:val="006A0DE7"/>
    <w:rsid w:val="006A1EAF"/>
    <w:rsid w:val="006A3EF8"/>
    <w:rsid w:val="006A403F"/>
    <w:rsid w:val="006A4058"/>
    <w:rsid w:val="006A442D"/>
    <w:rsid w:val="006A460F"/>
    <w:rsid w:val="006A47DA"/>
    <w:rsid w:val="006A4FBC"/>
    <w:rsid w:val="006A599E"/>
    <w:rsid w:val="006B2FDC"/>
    <w:rsid w:val="006B4A29"/>
    <w:rsid w:val="006B57AF"/>
    <w:rsid w:val="006B6BB8"/>
    <w:rsid w:val="006C0F91"/>
    <w:rsid w:val="006C10D3"/>
    <w:rsid w:val="006C14BF"/>
    <w:rsid w:val="006C5C66"/>
    <w:rsid w:val="006C6F01"/>
    <w:rsid w:val="006C70B6"/>
    <w:rsid w:val="006D2C9C"/>
    <w:rsid w:val="006D378D"/>
    <w:rsid w:val="006D7F83"/>
    <w:rsid w:val="006E094A"/>
    <w:rsid w:val="006E106C"/>
    <w:rsid w:val="006E2135"/>
    <w:rsid w:val="006E2906"/>
    <w:rsid w:val="006E468A"/>
    <w:rsid w:val="006E72F4"/>
    <w:rsid w:val="006F1097"/>
    <w:rsid w:val="006F2851"/>
    <w:rsid w:val="006F5847"/>
    <w:rsid w:val="006F6034"/>
    <w:rsid w:val="006F779F"/>
    <w:rsid w:val="006F7BFC"/>
    <w:rsid w:val="007004AF"/>
    <w:rsid w:val="007017EE"/>
    <w:rsid w:val="0070549B"/>
    <w:rsid w:val="00705641"/>
    <w:rsid w:val="007074AB"/>
    <w:rsid w:val="00707C2D"/>
    <w:rsid w:val="0071016F"/>
    <w:rsid w:val="00710CD0"/>
    <w:rsid w:val="00712FC9"/>
    <w:rsid w:val="007135CC"/>
    <w:rsid w:val="00713CB1"/>
    <w:rsid w:val="00714896"/>
    <w:rsid w:val="00720B9A"/>
    <w:rsid w:val="007219C2"/>
    <w:rsid w:val="007247F6"/>
    <w:rsid w:val="007315D2"/>
    <w:rsid w:val="00734016"/>
    <w:rsid w:val="00734931"/>
    <w:rsid w:val="0073592C"/>
    <w:rsid w:val="007374D9"/>
    <w:rsid w:val="007456C7"/>
    <w:rsid w:val="00745CD3"/>
    <w:rsid w:val="00746190"/>
    <w:rsid w:val="0074772E"/>
    <w:rsid w:val="0075161A"/>
    <w:rsid w:val="00752874"/>
    <w:rsid w:val="00754180"/>
    <w:rsid w:val="00754720"/>
    <w:rsid w:val="00754E5F"/>
    <w:rsid w:val="00754F6F"/>
    <w:rsid w:val="00755FFD"/>
    <w:rsid w:val="00757EB6"/>
    <w:rsid w:val="00761833"/>
    <w:rsid w:val="00761C83"/>
    <w:rsid w:val="00762085"/>
    <w:rsid w:val="0076634F"/>
    <w:rsid w:val="00766671"/>
    <w:rsid w:val="00767162"/>
    <w:rsid w:val="00771DA2"/>
    <w:rsid w:val="00773542"/>
    <w:rsid w:val="00775904"/>
    <w:rsid w:val="0077640E"/>
    <w:rsid w:val="00781A2D"/>
    <w:rsid w:val="0078252C"/>
    <w:rsid w:val="00784463"/>
    <w:rsid w:val="007854C0"/>
    <w:rsid w:val="007864C5"/>
    <w:rsid w:val="0078667B"/>
    <w:rsid w:val="00786F2B"/>
    <w:rsid w:val="0078784D"/>
    <w:rsid w:val="007911F7"/>
    <w:rsid w:val="00793383"/>
    <w:rsid w:val="0079473A"/>
    <w:rsid w:val="007951DD"/>
    <w:rsid w:val="00796E06"/>
    <w:rsid w:val="00797DBB"/>
    <w:rsid w:val="007A08FB"/>
    <w:rsid w:val="007A1103"/>
    <w:rsid w:val="007A209C"/>
    <w:rsid w:val="007A3442"/>
    <w:rsid w:val="007A38C2"/>
    <w:rsid w:val="007A4142"/>
    <w:rsid w:val="007A4CF2"/>
    <w:rsid w:val="007A6A14"/>
    <w:rsid w:val="007B1087"/>
    <w:rsid w:val="007B2FA1"/>
    <w:rsid w:val="007B39E5"/>
    <w:rsid w:val="007B747A"/>
    <w:rsid w:val="007B7A91"/>
    <w:rsid w:val="007B7E52"/>
    <w:rsid w:val="007C0213"/>
    <w:rsid w:val="007C64A1"/>
    <w:rsid w:val="007C7E66"/>
    <w:rsid w:val="007D034E"/>
    <w:rsid w:val="007D0E07"/>
    <w:rsid w:val="007D0F45"/>
    <w:rsid w:val="007D2238"/>
    <w:rsid w:val="007D4099"/>
    <w:rsid w:val="007D44D7"/>
    <w:rsid w:val="007D7A38"/>
    <w:rsid w:val="007E61E8"/>
    <w:rsid w:val="007E6E32"/>
    <w:rsid w:val="007F1E7E"/>
    <w:rsid w:val="007F2BF2"/>
    <w:rsid w:val="007F2FEC"/>
    <w:rsid w:val="007F36F2"/>
    <w:rsid w:val="00803634"/>
    <w:rsid w:val="00803AE0"/>
    <w:rsid w:val="00805403"/>
    <w:rsid w:val="0080733D"/>
    <w:rsid w:val="00810098"/>
    <w:rsid w:val="008143B8"/>
    <w:rsid w:val="00815069"/>
    <w:rsid w:val="0082028F"/>
    <w:rsid w:val="00823AB5"/>
    <w:rsid w:val="00823C98"/>
    <w:rsid w:val="008252B3"/>
    <w:rsid w:val="00834A91"/>
    <w:rsid w:val="00834CE9"/>
    <w:rsid w:val="008364D6"/>
    <w:rsid w:val="00836CB1"/>
    <w:rsid w:val="00837148"/>
    <w:rsid w:val="00837D95"/>
    <w:rsid w:val="0084235B"/>
    <w:rsid w:val="00850F90"/>
    <w:rsid w:val="00853407"/>
    <w:rsid w:val="008535E2"/>
    <w:rsid w:val="008549DD"/>
    <w:rsid w:val="0085653A"/>
    <w:rsid w:val="008576D9"/>
    <w:rsid w:val="00857FB5"/>
    <w:rsid w:val="00861735"/>
    <w:rsid w:val="00862C28"/>
    <w:rsid w:val="008643AB"/>
    <w:rsid w:val="00866097"/>
    <w:rsid w:val="0086654F"/>
    <w:rsid w:val="008671DF"/>
    <w:rsid w:val="00867C43"/>
    <w:rsid w:val="008720EF"/>
    <w:rsid w:val="00872A0E"/>
    <w:rsid w:val="00872B30"/>
    <w:rsid w:val="008747A6"/>
    <w:rsid w:val="00875E96"/>
    <w:rsid w:val="0088125B"/>
    <w:rsid w:val="008817D9"/>
    <w:rsid w:val="00885E8C"/>
    <w:rsid w:val="00893045"/>
    <w:rsid w:val="0089479E"/>
    <w:rsid w:val="0089522E"/>
    <w:rsid w:val="0089540A"/>
    <w:rsid w:val="00897540"/>
    <w:rsid w:val="008A2DD6"/>
    <w:rsid w:val="008A5888"/>
    <w:rsid w:val="008A5FA2"/>
    <w:rsid w:val="008B55D3"/>
    <w:rsid w:val="008B57B8"/>
    <w:rsid w:val="008C0E16"/>
    <w:rsid w:val="008C1904"/>
    <w:rsid w:val="008C194B"/>
    <w:rsid w:val="008C38B1"/>
    <w:rsid w:val="008C5323"/>
    <w:rsid w:val="008D1441"/>
    <w:rsid w:val="008D1461"/>
    <w:rsid w:val="008D299F"/>
    <w:rsid w:val="008D3D2F"/>
    <w:rsid w:val="008D597D"/>
    <w:rsid w:val="008D5B98"/>
    <w:rsid w:val="008E2346"/>
    <w:rsid w:val="008E27B7"/>
    <w:rsid w:val="008E3399"/>
    <w:rsid w:val="008E388E"/>
    <w:rsid w:val="008E3FB5"/>
    <w:rsid w:val="008E4FF6"/>
    <w:rsid w:val="008E77DF"/>
    <w:rsid w:val="008E7B8C"/>
    <w:rsid w:val="008F0033"/>
    <w:rsid w:val="008F1338"/>
    <w:rsid w:val="008F1A48"/>
    <w:rsid w:val="008F2E1C"/>
    <w:rsid w:val="008F4096"/>
    <w:rsid w:val="008F5658"/>
    <w:rsid w:val="008F5FD3"/>
    <w:rsid w:val="008F6427"/>
    <w:rsid w:val="008F65EE"/>
    <w:rsid w:val="008F6838"/>
    <w:rsid w:val="0090188A"/>
    <w:rsid w:val="009033EF"/>
    <w:rsid w:val="00903B11"/>
    <w:rsid w:val="00903FBA"/>
    <w:rsid w:val="00905287"/>
    <w:rsid w:val="00905D2D"/>
    <w:rsid w:val="00907955"/>
    <w:rsid w:val="0091118D"/>
    <w:rsid w:val="00914688"/>
    <w:rsid w:val="00915536"/>
    <w:rsid w:val="00917B83"/>
    <w:rsid w:val="009212E3"/>
    <w:rsid w:val="009218AF"/>
    <w:rsid w:val="00921A23"/>
    <w:rsid w:val="009252BB"/>
    <w:rsid w:val="009260C7"/>
    <w:rsid w:val="00930A2C"/>
    <w:rsid w:val="009313B8"/>
    <w:rsid w:val="0093196C"/>
    <w:rsid w:val="00933715"/>
    <w:rsid w:val="0093406C"/>
    <w:rsid w:val="0093433B"/>
    <w:rsid w:val="00934458"/>
    <w:rsid w:val="00934BE7"/>
    <w:rsid w:val="0093690C"/>
    <w:rsid w:val="0094089A"/>
    <w:rsid w:val="00940A0C"/>
    <w:rsid w:val="00945792"/>
    <w:rsid w:val="00945B9C"/>
    <w:rsid w:val="0094725D"/>
    <w:rsid w:val="00952F21"/>
    <w:rsid w:val="009537F6"/>
    <w:rsid w:val="00953E3A"/>
    <w:rsid w:val="00955884"/>
    <w:rsid w:val="009558E8"/>
    <w:rsid w:val="00956CFF"/>
    <w:rsid w:val="00964C4D"/>
    <w:rsid w:val="009671BE"/>
    <w:rsid w:val="00970FE9"/>
    <w:rsid w:val="0097126D"/>
    <w:rsid w:val="00972C2B"/>
    <w:rsid w:val="0097552F"/>
    <w:rsid w:val="0097723E"/>
    <w:rsid w:val="009805BF"/>
    <w:rsid w:val="009811F9"/>
    <w:rsid w:val="0098301F"/>
    <w:rsid w:val="0098381A"/>
    <w:rsid w:val="00983D47"/>
    <w:rsid w:val="00990AE5"/>
    <w:rsid w:val="009912B3"/>
    <w:rsid w:val="00992E62"/>
    <w:rsid w:val="009930A2"/>
    <w:rsid w:val="00993FC7"/>
    <w:rsid w:val="00995F8C"/>
    <w:rsid w:val="009A07B5"/>
    <w:rsid w:val="009A11EE"/>
    <w:rsid w:val="009A38E3"/>
    <w:rsid w:val="009A3B61"/>
    <w:rsid w:val="009B06BD"/>
    <w:rsid w:val="009B1895"/>
    <w:rsid w:val="009B2D7E"/>
    <w:rsid w:val="009B3980"/>
    <w:rsid w:val="009C1290"/>
    <w:rsid w:val="009C3556"/>
    <w:rsid w:val="009C3CC5"/>
    <w:rsid w:val="009C5976"/>
    <w:rsid w:val="009C7310"/>
    <w:rsid w:val="009D081D"/>
    <w:rsid w:val="009D0F16"/>
    <w:rsid w:val="009D14B3"/>
    <w:rsid w:val="009D19A6"/>
    <w:rsid w:val="009D3A7B"/>
    <w:rsid w:val="009D4049"/>
    <w:rsid w:val="009D511A"/>
    <w:rsid w:val="009D5728"/>
    <w:rsid w:val="009D6D08"/>
    <w:rsid w:val="009E3C80"/>
    <w:rsid w:val="009E5C81"/>
    <w:rsid w:val="009E6648"/>
    <w:rsid w:val="009E6E88"/>
    <w:rsid w:val="009E7823"/>
    <w:rsid w:val="009F000B"/>
    <w:rsid w:val="009F1AF0"/>
    <w:rsid w:val="009F356B"/>
    <w:rsid w:val="009F49AF"/>
    <w:rsid w:val="00A001DC"/>
    <w:rsid w:val="00A00D30"/>
    <w:rsid w:val="00A01444"/>
    <w:rsid w:val="00A03E01"/>
    <w:rsid w:val="00A06E37"/>
    <w:rsid w:val="00A10BA1"/>
    <w:rsid w:val="00A14E68"/>
    <w:rsid w:val="00A14FBB"/>
    <w:rsid w:val="00A154D6"/>
    <w:rsid w:val="00A16C57"/>
    <w:rsid w:val="00A202A9"/>
    <w:rsid w:val="00A21080"/>
    <w:rsid w:val="00A21143"/>
    <w:rsid w:val="00A23112"/>
    <w:rsid w:val="00A254FE"/>
    <w:rsid w:val="00A25C20"/>
    <w:rsid w:val="00A314A6"/>
    <w:rsid w:val="00A33245"/>
    <w:rsid w:val="00A33455"/>
    <w:rsid w:val="00A343D6"/>
    <w:rsid w:val="00A3575F"/>
    <w:rsid w:val="00A362C0"/>
    <w:rsid w:val="00A40047"/>
    <w:rsid w:val="00A42954"/>
    <w:rsid w:val="00A4542F"/>
    <w:rsid w:val="00A45A0A"/>
    <w:rsid w:val="00A50573"/>
    <w:rsid w:val="00A57B4E"/>
    <w:rsid w:val="00A60481"/>
    <w:rsid w:val="00A607AF"/>
    <w:rsid w:val="00A61858"/>
    <w:rsid w:val="00A66215"/>
    <w:rsid w:val="00A66BF6"/>
    <w:rsid w:val="00A6759F"/>
    <w:rsid w:val="00A70169"/>
    <w:rsid w:val="00A704B0"/>
    <w:rsid w:val="00A71236"/>
    <w:rsid w:val="00A73445"/>
    <w:rsid w:val="00A74A8F"/>
    <w:rsid w:val="00A75F52"/>
    <w:rsid w:val="00A77226"/>
    <w:rsid w:val="00A827A0"/>
    <w:rsid w:val="00A83073"/>
    <w:rsid w:val="00A845C7"/>
    <w:rsid w:val="00A87221"/>
    <w:rsid w:val="00A8736A"/>
    <w:rsid w:val="00A90B6D"/>
    <w:rsid w:val="00A914D8"/>
    <w:rsid w:val="00A9191F"/>
    <w:rsid w:val="00A92BAE"/>
    <w:rsid w:val="00A94D1B"/>
    <w:rsid w:val="00A952EA"/>
    <w:rsid w:val="00A96999"/>
    <w:rsid w:val="00A96EE6"/>
    <w:rsid w:val="00A97063"/>
    <w:rsid w:val="00A97761"/>
    <w:rsid w:val="00AA1C12"/>
    <w:rsid w:val="00AA3240"/>
    <w:rsid w:val="00AA64F0"/>
    <w:rsid w:val="00AA6DF0"/>
    <w:rsid w:val="00AA75F0"/>
    <w:rsid w:val="00AB15C7"/>
    <w:rsid w:val="00AB1904"/>
    <w:rsid w:val="00AB1C4A"/>
    <w:rsid w:val="00AB36FA"/>
    <w:rsid w:val="00AC0FE9"/>
    <w:rsid w:val="00AC35CE"/>
    <w:rsid w:val="00AC5A85"/>
    <w:rsid w:val="00AC6A8D"/>
    <w:rsid w:val="00AC75A4"/>
    <w:rsid w:val="00AD036B"/>
    <w:rsid w:val="00AD3F1B"/>
    <w:rsid w:val="00AE6CBD"/>
    <w:rsid w:val="00AF05CB"/>
    <w:rsid w:val="00AF18FD"/>
    <w:rsid w:val="00AF2C2E"/>
    <w:rsid w:val="00AF3B66"/>
    <w:rsid w:val="00AF4059"/>
    <w:rsid w:val="00B0062F"/>
    <w:rsid w:val="00B02685"/>
    <w:rsid w:val="00B0489C"/>
    <w:rsid w:val="00B05634"/>
    <w:rsid w:val="00B11A8C"/>
    <w:rsid w:val="00B1202B"/>
    <w:rsid w:val="00B130B6"/>
    <w:rsid w:val="00B140E7"/>
    <w:rsid w:val="00B15A38"/>
    <w:rsid w:val="00B231F0"/>
    <w:rsid w:val="00B26710"/>
    <w:rsid w:val="00B31394"/>
    <w:rsid w:val="00B315A1"/>
    <w:rsid w:val="00B31D26"/>
    <w:rsid w:val="00B3703C"/>
    <w:rsid w:val="00B40B22"/>
    <w:rsid w:val="00B41741"/>
    <w:rsid w:val="00B4304C"/>
    <w:rsid w:val="00B436E9"/>
    <w:rsid w:val="00B4412D"/>
    <w:rsid w:val="00B45298"/>
    <w:rsid w:val="00B456DD"/>
    <w:rsid w:val="00B46266"/>
    <w:rsid w:val="00B46A77"/>
    <w:rsid w:val="00B50E42"/>
    <w:rsid w:val="00B513A0"/>
    <w:rsid w:val="00B55702"/>
    <w:rsid w:val="00B617E3"/>
    <w:rsid w:val="00B623EE"/>
    <w:rsid w:val="00B634C8"/>
    <w:rsid w:val="00B63D3F"/>
    <w:rsid w:val="00B645D3"/>
    <w:rsid w:val="00B64F75"/>
    <w:rsid w:val="00B65BE6"/>
    <w:rsid w:val="00B65CE2"/>
    <w:rsid w:val="00B6635D"/>
    <w:rsid w:val="00B67E3C"/>
    <w:rsid w:val="00B67F3A"/>
    <w:rsid w:val="00B71F5B"/>
    <w:rsid w:val="00B7500A"/>
    <w:rsid w:val="00B801DC"/>
    <w:rsid w:val="00B8131A"/>
    <w:rsid w:val="00B8190D"/>
    <w:rsid w:val="00B81DE6"/>
    <w:rsid w:val="00B87A8D"/>
    <w:rsid w:val="00B9190A"/>
    <w:rsid w:val="00B94BD5"/>
    <w:rsid w:val="00B96AE1"/>
    <w:rsid w:val="00BA014D"/>
    <w:rsid w:val="00BA0C99"/>
    <w:rsid w:val="00BA41ED"/>
    <w:rsid w:val="00BA4598"/>
    <w:rsid w:val="00BA4B19"/>
    <w:rsid w:val="00BA5480"/>
    <w:rsid w:val="00BA595F"/>
    <w:rsid w:val="00BB0088"/>
    <w:rsid w:val="00BB078E"/>
    <w:rsid w:val="00BB3C64"/>
    <w:rsid w:val="00BB5661"/>
    <w:rsid w:val="00BB6E46"/>
    <w:rsid w:val="00BC0621"/>
    <w:rsid w:val="00BC1653"/>
    <w:rsid w:val="00BC1BA8"/>
    <w:rsid w:val="00BC5462"/>
    <w:rsid w:val="00BC5786"/>
    <w:rsid w:val="00BD08D0"/>
    <w:rsid w:val="00BD1DF7"/>
    <w:rsid w:val="00BD2371"/>
    <w:rsid w:val="00BD28A9"/>
    <w:rsid w:val="00BD2BE4"/>
    <w:rsid w:val="00BD3587"/>
    <w:rsid w:val="00BD384C"/>
    <w:rsid w:val="00BD472C"/>
    <w:rsid w:val="00BE0DD4"/>
    <w:rsid w:val="00BE1C87"/>
    <w:rsid w:val="00BE22B5"/>
    <w:rsid w:val="00BE465E"/>
    <w:rsid w:val="00BE56AE"/>
    <w:rsid w:val="00BE6EFC"/>
    <w:rsid w:val="00BF2513"/>
    <w:rsid w:val="00BF365D"/>
    <w:rsid w:val="00BF584D"/>
    <w:rsid w:val="00BF61A1"/>
    <w:rsid w:val="00BF7078"/>
    <w:rsid w:val="00BF784D"/>
    <w:rsid w:val="00C01536"/>
    <w:rsid w:val="00C02C16"/>
    <w:rsid w:val="00C03B52"/>
    <w:rsid w:val="00C07139"/>
    <w:rsid w:val="00C0781C"/>
    <w:rsid w:val="00C12E49"/>
    <w:rsid w:val="00C13577"/>
    <w:rsid w:val="00C15071"/>
    <w:rsid w:val="00C16F2D"/>
    <w:rsid w:val="00C17F7E"/>
    <w:rsid w:val="00C208BB"/>
    <w:rsid w:val="00C22698"/>
    <w:rsid w:val="00C246DD"/>
    <w:rsid w:val="00C25D36"/>
    <w:rsid w:val="00C26E9F"/>
    <w:rsid w:val="00C27245"/>
    <w:rsid w:val="00C27296"/>
    <w:rsid w:val="00C2788D"/>
    <w:rsid w:val="00C30CA0"/>
    <w:rsid w:val="00C30ECC"/>
    <w:rsid w:val="00C32697"/>
    <w:rsid w:val="00C338FD"/>
    <w:rsid w:val="00C339F7"/>
    <w:rsid w:val="00C403C4"/>
    <w:rsid w:val="00C4127B"/>
    <w:rsid w:val="00C41370"/>
    <w:rsid w:val="00C437A3"/>
    <w:rsid w:val="00C45D39"/>
    <w:rsid w:val="00C463AB"/>
    <w:rsid w:val="00C47A4F"/>
    <w:rsid w:val="00C51843"/>
    <w:rsid w:val="00C53D2F"/>
    <w:rsid w:val="00C559AE"/>
    <w:rsid w:val="00C55E3E"/>
    <w:rsid w:val="00C56389"/>
    <w:rsid w:val="00C63E32"/>
    <w:rsid w:val="00C63F54"/>
    <w:rsid w:val="00C66004"/>
    <w:rsid w:val="00C667B6"/>
    <w:rsid w:val="00C678B1"/>
    <w:rsid w:val="00C721C3"/>
    <w:rsid w:val="00C73F1C"/>
    <w:rsid w:val="00C7769F"/>
    <w:rsid w:val="00C81217"/>
    <w:rsid w:val="00C83187"/>
    <w:rsid w:val="00C84598"/>
    <w:rsid w:val="00C910A1"/>
    <w:rsid w:val="00C924B3"/>
    <w:rsid w:val="00C92A1A"/>
    <w:rsid w:val="00C94DC2"/>
    <w:rsid w:val="00C97AD5"/>
    <w:rsid w:val="00CA19B3"/>
    <w:rsid w:val="00CA7B4B"/>
    <w:rsid w:val="00CB2528"/>
    <w:rsid w:val="00CB28BE"/>
    <w:rsid w:val="00CB2B25"/>
    <w:rsid w:val="00CB34EB"/>
    <w:rsid w:val="00CB35D1"/>
    <w:rsid w:val="00CB5CC7"/>
    <w:rsid w:val="00CB5D19"/>
    <w:rsid w:val="00CB7980"/>
    <w:rsid w:val="00CC2F69"/>
    <w:rsid w:val="00CC394F"/>
    <w:rsid w:val="00CC432C"/>
    <w:rsid w:val="00CC5311"/>
    <w:rsid w:val="00CC53C5"/>
    <w:rsid w:val="00CC5E42"/>
    <w:rsid w:val="00CC7EE0"/>
    <w:rsid w:val="00CD3F01"/>
    <w:rsid w:val="00CD509C"/>
    <w:rsid w:val="00CD73C6"/>
    <w:rsid w:val="00CE2326"/>
    <w:rsid w:val="00CE3E7A"/>
    <w:rsid w:val="00CE6C8E"/>
    <w:rsid w:val="00CE79C1"/>
    <w:rsid w:val="00CF0210"/>
    <w:rsid w:val="00CF09FC"/>
    <w:rsid w:val="00CF2210"/>
    <w:rsid w:val="00CF43F6"/>
    <w:rsid w:val="00CF47D2"/>
    <w:rsid w:val="00CF4C99"/>
    <w:rsid w:val="00CF77CC"/>
    <w:rsid w:val="00D0037B"/>
    <w:rsid w:val="00D00A0E"/>
    <w:rsid w:val="00D10477"/>
    <w:rsid w:val="00D10A26"/>
    <w:rsid w:val="00D11D58"/>
    <w:rsid w:val="00D12104"/>
    <w:rsid w:val="00D13261"/>
    <w:rsid w:val="00D14691"/>
    <w:rsid w:val="00D15972"/>
    <w:rsid w:val="00D15B33"/>
    <w:rsid w:val="00D168D9"/>
    <w:rsid w:val="00D231F0"/>
    <w:rsid w:val="00D23535"/>
    <w:rsid w:val="00D276EE"/>
    <w:rsid w:val="00D30154"/>
    <w:rsid w:val="00D31164"/>
    <w:rsid w:val="00D34138"/>
    <w:rsid w:val="00D362A4"/>
    <w:rsid w:val="00D40054"/>
    <w:rsid w:val="00D41126"/>
    <w:rsid w:val="00D42D44"/>
    <w:rsid w:val="00D506A6"/>
    <w:rsid w:val="00D5197A"/>
    <w:rsid w:val="00D5289F"/>
    <w:rsid w:val="00D53206"/>
    <w:rsid w:val="00D55896"/>
    <w:rsid w:val="00D6043F"/>
    <w:rsid w:val="00D6055A"/>
    <w:rsid w:val="00D61EE2"/>
    <w:rsid w:val="00D6272F"/>
    <w:rsid w:val="00D63F1E"/>
    <w:rsid w:val="00D64056"/>
    <w:rsid w:val="00D66A61"/>
    <w:rsid w:val="00D67123"/>
    <w:rsid w:val="00D673DD"/>
    <w:rsid w:val="00D71C8E"/>
    <w:rsid w:val="00D73E7D"/>
    <w:rsid w:val="00D74A82"/>
    <w:rsid w:val="00D756F4"/>
    <w:rsid w:val="00D817FB"/>
    <w:rsid w:val="00D8202B"/>
    <w:rsid w:val="00D83C05"/>
    <w:rsid w:val="00D83F7E"/>
    <w:rsid w:val="00D8502C"/>
    <w:rsid w:val="00D90AA8"/>
    <w:rsid w:val="00D912D1"/>
    <w:rsid w:val="00D95599"/>
    <w:rsid w:val="00D9619C"/>
    <w:rsid w:val="00DA1438"/>
    <w:rsid w:val="00DA31A6"/>
    <w:rsid w:val="00DA32C3"/>
    <w:rsid w:val="00DB0ADA"/>
    <w:rsid w:val="00DB2370"/>
    <w:rsid w:val="00DB2D3C"/>
    <w:rsid w:val="00DB4296"/>
    <w:rsid w:val="00DB44E1"/>
    <w:rsid w:val="00DB773D"/>
    <w:rsid w:val="00DC05CA"/>
    <w:rsid w:val="00DC0923"/>
    <w:rsid w:val="00DC105A"/>
    <w:rsid w:val="00DC4BC3"/>
    <w:rsid w:val="00DC4D05"/>
    <w:rsid w:val="00DC5A8D"/>
    <w:rsid w:val="00DC5AB5"/>
    <w:rsid w:val="00DC6EE7"/>
    <w:rsid w:val="00DD0747"/>
    <w:rsid w:val="00DD0ADB"/>
    <w:rsid w:val="00DD2132"/>
    <w:rsid w:val="00DD2BEF"/>
    <w:rsid w:val="00DD43E2"/>
    <w:rsid w:val="00DD455E"/>
    <w:rsid w:val="00DD5B41"/>
    <w:rsid w:val="00DD6B7D"/>
    <w:rsid w:val="00DD7352"/>
    <w:rsid w:val="00DE12E0"/>
    <w:rsid w:val="00DE1BC2"/>
    <w:rsid w:val="00DE25E1"/>
    <w:rsid w:val="00DE2AE2"/>
    <w:rsid w:val="00DE44DD"/>
    <w:rsid w:val="00DE4BEC"/>
    <w:rsid w:val="00DE626E"/>
    <w:rsid w:val="00DE6888"/>
    <w:rsid w:val="00DE6DA8"/>
    <w:rsid w:val="00DF05F2"/>
    <w:rsid w:val="00DF0AFD"/>
    <w:rsid w:val="00DF1723"/>
    <w:rsid w:val="00DF2B33"/>
    <w:rsid w:val="00DF3673"/>
    <w:rsid w:val="00DF671D"/>
    <w:rsid w:val="00DF7AEB"/>
    <w:rsid w:val="00E00FC2"/>
    <w:rsid w:val="00E011B1"/>
    <w:rsid w:val="00E02620"/>
    <w:rsid w:val="00E03057"/>
    <w:rsid w:val="00E05386"/>
    <w:rsid w:val="00E067A5"/>
    <w:rsid w:val="00E071C5"/>
    <w:rsid w:val="00E07355"/>
    <w:rsid w:val="00E079D2"/>
    <w:rsid w:val="00E11A88"/>
    <w:rsid w:val="00E15186"/>
    <w:rsid w:val="00E16871"/>
    <w:rsid w:val="00E20383"/>
    <w:rsid w:val="00E24AFE"/>
    <w:rsid w:val="00E256D8"/>
    <w:rsid w:val="00E25D23"/>
    <w:rsid w:val="00E25FBD"/>
    <w:rsid w:val="00E26AF4"/>
    <w:rsid w:val="00E273C3"/>
    <w:rsid w:val="00E306BE"/>
    <w:rsid w:val="00E33863"/>
    <w:rsid w:val="00E342FC"/>
    <w:rsid w:val="00E3467E"/>
    <w:rsid w:val="00E3481C"/>
    <w:rsid w:val="00E3523F"/>
    <w:rsid w:val="00E35CAE"/>
    <w:rsid w:val="00E36153"/>
    <w:rsid w:val="00E45840"/>
    <w:rsid w:val="00E47F2C"/>
    <w:rsid w:val="00E52F6E"/>
    <w:rsid w:val="00E53135"/>
    <w:rsid w:val="00E615D6"/>
    <w:rsid w:val="00E648C0"/>
    <w:rsid w:val="00E67A80"/>
    <w:rsid w:val="00E67EB8"/>
    <w:rsid w:val="00E7043D"/>
    <w:rsid w:val="00E719AD"/>
    <w:rsid w:val="00E724C2"/>
    <w:rsid w:val="00E74AA6"/>
    <w:rsid w:val="00E75C0C"/>
    <w:rsid w:val="00E75F96"/>
    <w:rsid w:val="00E80318"/>
    <w:rsid w:val="00E81EC5"/>
    <w:rsid w:val="00E84430"/>
    <w:rsid w:val="00E8687E"/>
    <w:rsid w:val="00E90234"/>
    <w:rsid w:val="00E90361"/>
    <w:rsid w:val="00E906E4"/>
    <w:rsid w:val="00E910D8"/>
    <w:rsid w:val="00E933AD"/>
    <w:rsid w:val="00E9709A"/>
    <w:rsid w:val="00EA06AB"/>
    <w:rsid w:val="00EA0EA7"/>
    <w:rsid w:val="00EA2A38"/>
    <w:rsid w:val="00EA2F93"/>
    <w:rsid w:val="00EA4F0F"/>
    <w:rsid w:val="00EA56F9"/>
    <w:rsid w:val="00EA5E9F"/>
    <w:rsid w:val="00EA6424"/>
    <w:rsid w:val="00EA7FF9"/>
    <w:rsid w:val="00EB07F9"/>
    <w:rsid w:val="00EB0865"/>
    <w:rsid w:val="00EB0B65"/>
    <w:rsid w:val="00EB1E3C"/>
    <w:rsid w:val="00EB2039"/>
    <w:rsid w:val="00EB26E6"/>
    <w:rsid w:val="00EB3243"/>
    <w:rsid w:val="00EB48C2"/>
    <w:rsid w:val="00EB5180"/>
    <w:rsid w:val="00EB5A5B"/>
    <w:rsid w:val="00EB7603"/>
    <w:rsid w:val="00EC2A07"/>
    <w:rsid w:val="00EC398C"/>
    <w:rsid w:val="00ED0221"/>
    <w:rsid w:val="00ED0754"/>
    <w:rsid w:val="00ED0EED"/>
    <w:rsid w:val="00ED2812"/>
    <w:rsid w:val="00ED2CAF"/>
    <w:rsid w:val="00ED410E"/>
    <w:rsid w:val="00ED71A1"/>
    <w:rsid w:val="00EE01B8"/>
    <w:rsid w:val="00EE2AA3"/>
    <w:rsid w:val="00EE3201"/>
    <w:rsid w:val="00EE52BF"/>
    <w:rsid w:val="00EE60B8"/>
    <w:rsid w:val="00EE66E1"/>
    <w:rsid w:val="00EE73E1"/>
    <w:rsid w:val="00EF0A8D"/>
    <w:rsid w:val="00EF5788"/>
    <w:rsid w:val="00EF5BE4"/>
    <w:rsid w:val="00EF630B"/>
    <w:rsid w:val="00F007F4"/>
    <w:rsid w:val="00F01393"/>
    <w:rsid w:val="00F0147F"/>
    <w:rsid w:val="00F02D40"/>
    <w:rsid w:val="00F0310B"/>
    <w:rsid w:val="00F053BD"/>
    <w:rsid w:val="00F059EA"/>
    <w:rsid w:val="00F06E32"/>
    <w:rsid w:val="00F1205D"/>
    <w:rsid w:val="00F17CBF"/>
    <w:rsid w:val="00F203BC"/>
    <w:rsid w:val="00F20E4C"/>
    <w:rsid w:val="00F22D3B"/>
    <w:rsid w:val="00F235EC"/>
    <w:rsid w:val="00F24830"/>
    <w:rsid w:val="00F27FEA"/>
    <w:rsid w:val="00F32004"/>
    <w:rsid w:val="00F32249"/>
    <w:rsid w:val="00F33415"/>
    <w:rsid w:val="00F344E0"/>
    <w:rsid w:val="00F374C9"/>
    <w:rsid w:val="00F415C4"/>
    <w:rsid w:val="00F4178D"/>
    <w:rsid w:val="00F42657"/>
    <w:rsid w:val="00F51D19"/>
    <w:rsid w:val="00F51E76"/>
    <w:rsid w:val="00F52EBD"/>
    <w:rsid w:val="00F542E7"/>
    <w:rsid w:val="00F54F78"/>
    <w:rsid w:val="00F56F9C"/>
    <w:rsid w:val="00F5705A"/>
    <w:rsid w:val="00F5705E"/>
    <w:rsid w:val="00F60392"/>
    <w:rsid w:val="00F613AC"/>
    <w:rsid w:val="00F61ADF"/>
    <w:rsid w:val="00F63EB8"/>
    <w:rsid w:val="00F642D3"/>
    <w:rsid w:val="00F65C23"/>
    <w:rsid w:val="00F6609F"/>
    <w:rsid w:val="00F70B4B"/>
    <w:rsid w:val="00F714FE"/>
    <w:rsid w:val="00F71DA9"/>
    <w:rsid w:val="00F75690"/>
    <w:rsid w:val="00F802B2"/>
    <w:rsid w:val="00F81120"/>
    <w:rsid w:val="00F83F3F"/>
    <w:rsid w:val="00F84A3A"/>
    <w:rsid w:val="00F84AAE"/>
    <w:rsid w:val="00F8529B"/>
    <w:rsid w:val="00F8732A"/>
    <w:rsid w:val="00F87480"/>
    <w:rsid w:val="00F87DA3"/>
    <w:rsid w:val="00F905E3"/>
    <w:rsid w:val="00F90C11"/>
    <w:rsid w:val="00F93E60"/>
    <w:rsid w:val="00F93EFD"/>
    <w:rsid w:val="00FA11C3"/>
    <w:rsid w:val="00FA134C"/>
    <w:rsid w:val="00FA1C10"/>
    <w:rsid w:val="00FA3675"/>
    <w:rsid w:val="00FA499B"/>
    <w:rsid w:val="00FA5F0E"/>
    <w:rsid w:val="00FB1468"/>
    <w:rsid w:val="00FB29C7"/>
    <w:rsid w:val="00FC0ED3"/>
    <w:rsid w:val="00FC10D9"/>
    <w:rsid w:val="00FC59EB"/>
    <w:rsid w:val="00FC686C"/>
    <w:rsid w:val="00FC75F0"/>
    <w:rsid w:val="00FD1369"/>
    <w:rsid w:val="00FD3040"/>
    <w:rsid w:val="00FD34E0"/>
    <w:rsid w:val="00FD39D8"/>
    <w:rsid w:val="00FD5877"/>
    <w:rsid w:val="00FD5C57"/>
    <w:rsid w:val="00FD6375"/>
    <w:rsid w:val="00FD6B49"/>
    <w:rsid w:val="00FD6FAA"/>
    <w:rsid w:val="00FE2C59"/>
    <w:rsid w:val="00FE2F5C"/>
    <w:rsid w:val="00FE3111"/>
    <w:rsid w:val="00FE341C"/>
    <w:rsid w:val="00FE71AF"/>
    <w:rsid w:val="00FF1B51"/>
    <w:rsid w:val="00FF537C"/>
    <w:rsid w:val="00FF5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253C4761"/>
  <w15:chartTrackingRefBased/>
  <w15:docId w15:val="{5AFAA1D5-EB04-4C72-A45F-5FED3272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6f3a74c8-449e-4eb5-8534-84d308fc6f1e@GBRP265.PROD.OUTLOOK.COM" TargetMode="External"/><Relationship Id="rId18" Type="http://schemas.openxmlformats.org/officeDocument/2006/relationships/image" Target="cid:84eb7a14-55aa-475a-9b56-7195bba1eae6@GBRP265.PROD.OUTLOOK.COM" TargetMode="External"/><Relationship Id="rId26" Type="http://schemas.openxmlformats.org/officeDocument/2006/relationships/image" Target="cid:a82ca940-9344-4994-b04d-e2fe8542802d@GBRP265.PROD.OUTLOOK.COM" TargetMode="Externa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hyperlink" Target="https://historicengland.org.uk/listing/the-list/list-entry/1248739?section=official-list-entry" TargetMode="External"/><Relationship Id="rId20" Type="http://schemas.openxmlformats.org/officeDocument/2006/relationships/image" Target="cid:f367da2f-99b5-4bd3-a441-7f0b43848f4d@GBRP265.PROD.OUTLOOK.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cid:9ab5cfc5-e1c6-430a-a005-4f92be4ce13d@GBRP265.PROD.OUTLOOK.COM" TargetMode="External"/><Relationship Id="rId5" Type="http://schemas.openxmlformats.org/officeDocument/2006/relationships/numbering" Target="numbering.xml"/><Relationship Id="rId15" Type="http://schemas.openxmlformats.org/officeDocument/2006/relationships/hyperlink" Target="https://historicengland.org.uk/listing/the-list/list-entry/1155115?section=official-list-entry" TargetMode="External"/><Relationship Id="rId23" Type="http://schemas.openxmlformats.org/officeDocument/2006/relationships/image" Target="media/image7.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cid:d824bdd7-9564-43e9-971f-64b1616e79d0@GBRP265.PROD.OUTLOOK.COM" TargetMode="External"/><Relationship Id="rId27" Type="http://schemas.openxmlformats.org/officeDocument/2006/relationships/hyperlink" Target="mailto:Burcu.CanCetin@reading.gov.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3.xml><?xml version="1.0" encoding="utf-8"?>
<ds:datastoreItem xmlns:ds="http://schemas.openxmlformats.org/officeDocument/2006/customXml" ds:itemID="{D40220DF-20D1-4B9F-AD19-86B5AB2FC8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0A7D24-717B-4466-8E97-0BC66F03C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2659</Words>
  <Characters>15160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17784</CharactersWithSpaces>
  <SharedDoc>false</SharedDoc>
  <HLinks>
    <vt:vector size="12" baseType="variant">
      <vt:variant>
        <vt:i4>2949139</vt:i4>
      </vt:variant>
      <vt:variant>
        <vt:i4>14</vt:i4>
      </vt:variant>
      <vt:variant>
        <vt:i4>0</vt:i4>
      </vt:variant>
      <vt:variant>
        <vt:i4>5</vt:i4>
      </vt:variant>
      <vt:variant>
        <vt:lpwstr>mailto:Burcu.CanCetin@reading.gov.uk</vt:lpwstr>
      </vt:variant>
      <vt:variant>
        <vt:lpwstr/>
      </vt:variant>
      <vt:variant>
        <vt:i4>1310846</vt:i4>
      </vt:variant>
      <vt:variant>
        <vt:i4>18449</vt:i4>
      </vt:variant>
      <vt:variant>
        <vt:i4>1073</vt:i4>
      </vt:variant>
      <vt:variant>
        <vt:i4>1</vt:i4>
      </vt:variant>
      <vt:variant>
        <vt:lpwstr>cid:25efad82-12ca-44c7-8782-240d06702ca2@GBRP265.PROD.OUTLOOK.COM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55</cp:revision>
  <cp:lastPrinted>2008-04-16T09:48:00Z</cp:lastPrinted>
  <dcterms:created xsi:type="dcterms:W3CDTF">2026-09-17T13:16:00Z</dcterms:created>
  <dcterms:modified xsi:type="dcterms:W3CDTF">2026-09-18T12:26:00Z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