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328F1" w14:textId="126A9A7A" w:rsidR="00C57F4B" w:rsidRPr="00C57F4B" w:rsidRDefault="00C57F4B">
      <w:pPr>
        <w:rPr>
          <w:b/>
          <w:bCs/>
        </w:rPr>
      </w:pPr>
      <w:r w:rsidRPr="00C57F4B">
        <w:rPr>
          <w:b/>
          <w:bCs/>
        </w:rPr>
        <w:t>30/07/2026</w:t>
      </w:r>
    </w:p>
    <w:p w14:paraId="65D428FB" w14:textId="77777777" w:rsidR="00C57F4B" w:rsidRDefault="00C57F4B"/>
    <w:p w14:paraId="53D31E85" w14:textId="4D61AEEF" w:rsidR="00C57F4B" w:rsidRDefault="00C57F4B">
      <w:r w:rsidRPr="00C57F4B">
        <w:t xml:space="preserve">Planning Application Ref: </w:t>
      </w:r>
      <w:r>
        <w:tab/>
      </w:r>
      <w:r w:rsidRPr="00C57F4B">
        <w:t>PL/26/0557</w:t>
      </w:r>
      <w:r w:rsidRPr="00C57F4B">
        <w:br/>
        <w:t xml:space="preserve">Officer: </w:t>
      </w:r>
      <w:r>
        <w:tab/>
      </w:r>
      <w:r>
        <w:tab/>
      </w:r>
      <w:r>
        <w:tab/>
      </w:r>
      <w:r w:rsidRPr="00C57F4B">
        <w:t>Huimin Chen</w:t>
      </w:r>
      <w:r w:rsidRPr="00C57F4B">
        <w:br/>
        <w:t xml:space="preserve">Application Type: </w:t>
      </w:r>
      <w:r>
        <w:tab/>
      </w:r>
      <w:r>
        <w:tab/>
      </w:r>
      <w:r w:rsidRPr="00C57F4B">
        <w:t>Householder planning permission</w:t>
      </w:r>
      <w:r w:rsidRPr="00C57F4B">
        <w:br/>
        <w:t>Address:</w:t>
      </w:r>
      <w:r>
        <w:tab/>
      </w:r>
      <w:r>
        <w:tab/>
      </w:r>
      <w:r w:rsidR="004E5D53">
        <w:tab/>
      </w:r>
      <w:r w:rsidRPr="00C57F4B">
        <w:t xml:space="preserve"> </w:t>
      </w:r>
      <w:r w:rsidR="004E5D53">
        <w:t xml:space="preserve">20 </w:t>
      </w:r>
      <w:r w:rsidRPr="00C57F4B">
        <w:t>WINSER DRIVE, READING, RG30 3EQ</w:t>
      </w:r>
      <w:r w:rsidRPr="00C57F4B">
        <w:br/>
        <w:t>Proposal:</w:t>
      </w:r>
      <w:r>
        <w:tab/>
      </w:r>
      <w:r>
        <w:tab/>
      </w:r>
      <w:r>
        <w:tab/>
      </w:r>
      <w:r w:rsidRPr="00C57F4B">
        <w:t xml:space="preserve">Garage conversion including bay window to front elevation, </w:t>
      </w:r>
    </w:p>
    <w:p w14:paraId="6C395331" w14:textId="6921E174" w:rsidR="00EA4251" w:rsidRDefault="00C57F4B" w:rsidP="00C57F4B">
      <w:pPr>
        <w:ind w:left="2880"/>
      </w:pPr>
      <w:r w:rsidRPr="00C57F4B">
        <w:t>first floor side extension over garage and single storey rear extension including 1no. roof lantern</w:t>
      </w:r>
      <w:r w:rsidRPr="00C57F4B">
        <w:br/>
      </w:r>
    </w:p>
    <w:p w14:paraId="1240262B" w14:textId="77777777" w:rsidR="004E5D53" w:rsidRPr="00291FA4" w:rsidRDefault="004E5D53" w:rsidP="004E5D53">
      <w:pPr>
        <w:spacing w:after="160" w:line="278" w:lineRule="auto"/>
      </w:pPr>
      <w:r w:rsidRPr="00291FA4">
        <w:t>The proposed development would result in the loss of the existing garage, which is intended to be converted to ancillary accommodation. This would lead to the loss of one off-street parking space.</w:t>
      </w:r>
    </w:p>
    <w:p w14:paraId="56C30BA7" w14:textId="5A7D639B" w:rsidR="004E5D53" w:rsidRDefault="004E5D53" w:rsidP="004E5D53">
      <w:pPr>
        <w:spacing w:after="160" w:line="278" w:lineRule="auto"/>
      </w:pPr>
      <w:r>
        <w:t xml:space="preserve">Submitted proposed block plan illustrates 2 parking </w:t>
      </w:r>
      <w:r w:rsidR="004D7D6F">
        <w:t>spaces demonstrating</w:t>
      </w:r>
      <w:r w:rsidRPr="00291FA4">
        <w:t xml:space="preserve"> how two in-curtilage parking spaces </w:t>
      </w:r>
      <w:r>
        <w:t>can</w:t>
      </w:r>
      <w:r w:rsidRPr="00291FA4">
        <w:t xml:space="preserve"> be provided in accordance with the Council's adopted Parking Standards and Design SPD.</w:t>
      </w:r>
      <w:r>
        <w:t xml:space="preserve">  </w:t>
      </w:r>
      <w:r w:rsidRPr="00291FA4">
        <w:t>On this basis, it is considered that adequate off-street parking can be retained, and therefore there are no highway or transportation objections to the proposal.</w:t>
      </w:r>
    </w:p>
    <w:p w14:paraId="5BA94AA8" w14:textId="46DB78DE" w:rsidR="004E5D53" w:rsidRDefault="004E5D53" w:rsidP="004E5D53">
      <w:r w:rsidRPr="004E5D53">
        <w:rPr>
          <w:noProof/>
        </w:rPr>
        <w:drawing>
          <wp:inline distT="0" distB="0" distL="0" distR="0" wp14:anchorId="70056FA0" wp14:editId="3BFAAE1B">
            <wp:extent cx="3467082" cy="2401400"/>
            <wp:effectExtent l="285750" t="476250" r="267335" b="475615"/>
            <wp:docPr id="10499139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546352">
                      <a:off x="0" y="0"/>
                      <a:ext cx="3481768" cy="2411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A6AA0" w14:textId="77777777" w:rsidR="004D7D6F" w:rsidRDefault="004D7D6F" w:rsidP="004E5D53"/>
    <w:bookmarkStart w:id="0" w:name="_Hlk212833223"/>
    <w:p w14:paraId="4508AA6B" w14:textId="77777777" w:rsidR="00DE5107" w:rsidRPr="00DE4E5C" w:rsidRDefault="00DE5107" w:rsidP="00DE5107">
      <w:pPr>
        <w:rPr>
          <w:rFonts w:ascii="Trebuchet MS" w:hAnsi="Trebuchet MS"/>
          <w:b/>
          <w:sz w:val="22"/>
          <w:szCs w:val="22"/>
        </w:rPr>
      </w:pPr>
      <w:r>
        <w:fldChar w:fldCharType="begin"/>
      </w:r>
      <w:r>
        <w:instrText>HYPERLINK \l "_DC1_VEHICLE_PARKING"</w:instrText>
      </w:r>
      <w:r>
        <w:fldChar w:fldCharType="separate"/>
      </w:r>
      <w:r w:rsidRPr="00DE4E5C">
        <w:rPr>
          <w:rStyle w:val="Hyperlink"/>
          <w:rFonts w:ascii="Trebuchet MS" w:hAnsi="Trebuchet MS"/>
          <w:b/>
          <w:sz w:val="22"/>
          <w:szCs w:val="22"/>
        </w:rPr>
        <w:t>DC1</w:t>
      </w:r>
      <w:r>
        <w:fldChar w:fldCharType="end"/>
      </w:r>
      <w:r w:rsidRPr="00DE4E5C">
        <w:rPr>
          <w:rFonts w:ascii="Trebuchet MS" w:hAnsi="Trebuchet MS"/>
          <w:b/>
          <w:sz w:val="22"/>
          <w:szCs w:val="22"/>
        </w:rPr>
        <w:tab/>
        <w:t>VEHICLE PARKING (AS SPECIFIED)</w:t>
      </w:r>
    </w:p>
    <w:bookmarkEnd w:id="0"/>
    <w:p w14:paraId="415D8DAC" w14:textId="77777777" w:rsidR="002E5D09" w:rsidRPr="00843DD1" w:rsidRDefault="002E5D09" w:rsidP="002E5D09">
      <w:pPr>
        <w:ind w:left="11" w:hanging="11"/>
        <w:jc w:val="both"/>
        <w:rPr>
          <w:rFonts w:ascii="Trebuchet MS" w:hAnsi="Trebuchet MS" w:cs="Arial"/>
          <w:b/>
          <w:sz w:val="22"/>
          <w:szCs w:val="22"/>
        </w:rPr>
      </w:pPr>
      <w:r w:rsidRPr="00843DD1">
        <w:rPr>
          <w:rFonts w:ascii="Trebuchet MS" w:hAnsi="Trebuchet MS" w:cs="Arial"/>
          <w:b/>
          <w:sz w:val="22"/>
          <w:szCs w:val="22"/>
        </w:rPr>
        <w:t>IF3</w:t>
      </w:r>
      <w:r w:rsidRPr="00843DD1">
        <w:rPr>
          <w:rFonts w:ascii="Trebuchet MS" w:hAnsi="Trebuchet MS" w:cs="Arial"/>
          <w:b/>
          <w:sz w:val="22"/>
          <w:szCs w:val="22"/>
        </w:rPr>
        <w:tab/>
        <w:t>Highways</w:t>
      </w:r>
    </w:p>
    <w:p w14:paraId="545C6691" w14:textId="77777777" w:rsidR="004D7D6F" w:rsidRDefault="004D7D6F" w:rsidP="004E5D53"/>
    <w:p w14:paraId="1A68B788" w14:textId="4B5B8C84" w:rsidR="002E5D09" w:rsidRPr="002E5D09" w:rsidRDefault="002E5D09" w:rsidP="004E5D53">
      <w:pPr>
        <w:rPr>
          <w:b/>
          <w:bCs/>
        </w:rPr>
      </w:pPr>
      <w:r w:rsidRPr="002E5D09">
        <w:rPr>
          <w:b/>
          <w:bCs/>
        </w:rPr>
        <w:t>N. Hussain</w:t>
      </w:r>
    </w:p>
    <w:p w14:paraId="04D4F327" w14:textId="4484B399" w:rsidR="002E5D09" w:rsidRPr="002E5D09" w:rsidRDefault="002E5D09" w:rsidP="004E5D53">
      <w:pPr>
        <w:rPr>
          <w:b/>
          <w:bCs/>
        </w:rPr>
      </w:pPr>
      <w:r w:rsidRPr="002E5D09">
        <w:rPr>
          <w:b/>
          <w:bCs/>
        </w:rPr>
        <w:t xml:space="preserve">Transport Development Control Advisor </w:t>
      </w:r>
    </w:p>
    <w:sectPr w:rsidR="002E5D09" w:rsidRPr="002E5D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F4B"/>
    <w:rsid w:val="002E5D09"/>
    <w:rsid w:val="004D7D6F"/>
    <w:rsid w:val="004E5D53"/>
    <w:rsid w:val="005E49CB"/>
    <w:rsid w:val="00C41A85"/>
    <w:rsid w:val="00C57F4B"/>
    <w:rsid w:val="00DA2233"/>
    <w:rsid w:val="00DE5107"/>
    <w:rsid w:val="00EA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7E729"/>
  <w15:chartTrackingRefBased/>
  <w15:docId w15:val="{455836F7-3416-4273-AE6D-E50018C21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7F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7F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7F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7F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7F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7F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7F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7F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7F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7F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7F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F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7F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7F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7F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7F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7F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7F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7F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7F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7F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7F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7F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7F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7F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7F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F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F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7F4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DE51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9DB93B47-FC81-45A2-98D4-7F670E8B31F4}"/>
</file>

<file path=customXml/itemProps2.xml><?xml version="1.0" encoding="utf-8"?>
<ds:datastoreItem xmlns:ds="http://schemas.openxmlformats.org/officeDocument/2006/customXml" ds:itemID="{D319DD86-ACB0-4934-8503-81CA8E74FB1C}"/>
</file>

<file path=customXml/itemProps3.xml><?xml version="1.0" encoding="utf-8"?>
<ds:datastoreItem xmlns:ds="http://schemas.openxmlformats.org/officeDocument/2006/customXml" ds:itemID="{1DC4BE0B-7DA9-4321-89BA-DF8037B4491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4</cp:revision>
  <dcterms:created xsi:type="dcterms:W3CDTF">2026-07-30T11:29:00Z</dcterms:created>
  <dcterms:modified xsi:type="dcterms:W3CDTF">2026-07-30T14:58:00Z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