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3235" w14:textId="77777777" w:rsidR="006B2315" w:rsidRPr="00833835" w:rsidRDefault="004E500E" w:rsidP="005D154A">
      <w:pPr>
        <w:pStyle w:val="BodyText"/>
        <w:tabs>
          <w:tab w:val="clear" w:pos="993"/>
          <w:tab w:val="clear" w:pos="7920"/>
          <w:tab w:val="clear" w:pos="8928"/>
          <w:tab w:val="clear" w:pos="9648"/>
        </w:tabs>
        <w:ind w:left="567" w:hanging="567"/>
        <w:jc w:val="left"/>
        <w:rPr>
          <w:rFonts w:ascii="Arial" w:hAnsi="Arial" w:cs="Arial"/>
          <w:b/>
          <w:bCs/>
          <w:sz w:val="22"/>
          <w:szCs w:val="22"/>
        </w:rPr>
      </w:pPr>
      <w:r w:rsidRPr="00833835">
        <w:rPr>
          <w:rFonts w:ascii="Arial" w:hAnsi="Arial" w:cs="Arial"/>
          <w:b/>
          <w:bCs/>
          <w:sz w:val="22"/>
          <w:szCs w:val="22"/>
        </w:rPr>
        <w:t>DELEGATED APPLICATION REPORT</w:t>
      </w:r>
    </w:p>
    <w:p w14:paraId="062ABE2D" w14:textId="77777777" w:rsidR="00581707" w:rsidRPr="00833835" w:rsidRDefault="00581707" w:rsidP="005D154A">
      <w:pPr>
        <w:ind w:left="567" w:hanging="567"/>
        <w:rPr>
          <w:rFonts w:cs="Arial"/>
          <w:sz w:val="22"/>
          <w:szCs w:val="22"/>
        </w:rPr>
      </w:pPr>
      <w:r w:rsidRPr="00833835">
        <w:rPr>
          <w:rFonts w:cs="Arial"/>
          <w:sz w:val="22"/>
          <w:szCs w:val="22"/>
        </w:rPr>
        <w:t xml:space="preserve">Ward: </w:t>
      </w:r>
      <w:r w:rsidR="00FD77CF" w:rsidRPr="00833835">
        <w:rPr>
          <w:rFonts w:cs="Arial"/>
          <w:sz w:val="22"/>
          <w:szCs w:val="22"/>
        </w:rPr>
        <w:t>Caversham Heights Ward</w:t>
      </w:r>
    </w:p>
    <w:p w14:paraId="30CE6A30" w14:textId="77777777" w:rsidR="00581707" w:rsidRPr="00833835" w:rsidRDefault="00581707" w:rsidP="005D154A">
      <w:pPr>
        <w:ind w:left="567" w:hanging="567"/>
        <w:rPr>
          <w:rFonts w:cs="Arial"/>
          <w:sz w:val="22"/>
          <w:szCs w:val="22"/>
        </w:rPr>
      </w:pPr>
      <w:r w:rsidRPr="00833835">
        <w:rPr>
          <w:rFonts w:cs="Arial"/>
          <w:sz w:val="22"/>
          <w:szCs w:val="22"/>
        </w:rPr>
        <w:t>App Ref: PL/26/0583</w:t>
      </w:r>
      <w:r w:rsidR="00ED7CF6" w:rsidRPr="00833835">
        <w:rPr>
          <w:rFonts w:cs="Arial"/>
          <w:sz w:val="22"/>
          <w:szCs w:val="22"/>
        </w:rPr>
        <w:t xml:space="preserve"> Householder planning permission</w:t>
      </w:r>
    </w:p>
    <w:p w14:paraId="79CC82DC" w14:textId="77777777" w:rsidR="00581707" w:rsidRPr="00833835" w:rsidRDefault="00581707" w:rsidP="005D154A">
      <w:pPr>
        <w:ind w:left="567" w:hanging="567"/>
        <w:rPr>
          <w:rFonts w:cs="Arial"/>
          <w:sz w:val="22"/>
          <w:szCs w:val="22"/>
        </w:rPr>
      </w:pPr>
      <w:r w:rsidRPr="00833835">
        <w:rPr>
          <w:rFonts w:cs="Arial"/>
          <w:sz w:val="22"/>
          <w:szCs w:val="22"/>
        </w:rPr>
        <w:t>Address: 16 WESTDENE CRESCENT, CAVERSHAM, READING, RG4 7HD</w:t>
      </w:r>
    </w:p>
    <w:p w14:paraId="35C52071" w14:textId="77777777" w:rsidR="00581707" w:rsidRPr="00833835" w:rsidRDefault="00581707" w:rsidP="005D154A">
      <w:pPr>
        <w:ind w:left="567" w:hanging="567"/>
        <w:rPr>
          <w:rFonts w:cs="Arial"/>
          <w:sz w:val="22"/>
          <w:szCs w:val="22"/>
        </w:rPr>
      </w:pPr>
      <w:r w:rsidRPr="00833835">
        <w:rPr>
          <w:rFonts w:cs="Arial"/>
          <w:sz w:val="22"/>
          <w:szCs w:val="22"/>
        </w:rPr>
        <w:t>Proposal: Garage conversion to gym</w:t>
      </w:r>
    </w:p>
    <w:p w14:paraId="667A65E4" w14:textId="78FC9FFE" w:rsidR="00581707" w:rsidRPr="00833835" w:rsidRDefault="00581707" w:rsidP="005D154A">
      <w:pPr>
        <w:ind w:left="567" w:hanging="567"/>
        <w:rPr>
          <w:rFonts w:cs="Arial"/>
          <w:sz w:val="22"/>
          <w:szCs w:val="22"/>
        </w:rPr>
      </w:pPr>
      <w:r w:rsidRPr="00833835">
        <w:rPr>
          <w:rFonts w:cs="Arial"/>
          <w:sz w:val="22"/>
          <w:szCs w:val="22"/>
        </w:rPr>
        <w:t>Applicant: Rohan D</w:t>
      </w:r>
      <w:r w:rsidR="00EA05A4">
        <w:rPr>
          <w:rFonts w:cs="Arial"/>
          <w:sz w:val="22"/>
          <w:szCs w:val="22"/>
        </w:rPr>
        <w:t>’</w:t>
      </w:r>
      <w:r w:rsidRPr="00833835">
        <w:rPr>
          <w:rFonts w:cs="Arial"/>
          <w:sz w:val="22"/>
          <w:szCs w:val="22"/>
        </w:rPr>
        <w:t>Silva</w:t>
      </w:r>
    </w:p>
    <w:p w14:paraId="00A3C9AD" w14:textId="77777777" w:rsidR="00581707" w:rsidRPr="00833835" w:rsidRDefault="00581707" w:rsidP="005D154A">
      <w:pPr>
        <w:ind w:left="567" w:hanging="567"/>
        <w:rPr>
          <w:rFonts w:cs="Arial"/>
          <w:sz w:val="22"/>
          <w:szCs w:val="22"/>
        </w:rPr>
      </w:pPr>
      <w:r w:rsidRPr="00833835">
        <w:rPr>
          <w:rFonts w:cs="Arial"/>
          <w:sz w:val="22"/>
          <w:szCs w:val="22"/>
        </w:rPr>
        <w:t>Received date: 01/05/2026</w:t>
      </w:r>
    </w:p>
    <w:p w14:paraId="267CB044" w14:textId="1897A4EE" w:rsidR="00581707" w:rsidRPr="00833835" w:rsidRDefault="00581707" w:rsidP="005D154A">
      <w:pPr>
        <w:ind w:left="567" w:hanging="567"/>
        <w:rPr>
          <w:rFonts w:cs="Arial"/>
          <w:sz w:val="22"/>
          <w:szCs w:val="22"/>
        </w:rPr>
      </w:pPr>
      <w:r w:rsidRPr="00833835">
        <w:rPr>
          <w:rFonts w:cs="Arial"/>
          <w:sz w:val="22"/>
          <w:szCs w:val="22"/>
        </w:rPr>
        <w:t xml:space="preserve">Target Decision date: </w:t>
      </w:r>
      <w:r w:rsidR="003C5E0F" w:rsidRPr="00833835">
        <w:rPr>
          <w:rFonts w:cs="Arial"/>
          <w:sz w:val="22"/>
          <w:szCs w:val="22"/>
        </w:rPr>
        <w:t>2</w:t>
      </w:r>
      <w:r w:rsidR="00065F24">
        <w:rPr>
          <w:rFonts w:cs="Arial"/>
          <w:sz w:val="22"/>
          <w:szCs w:val="22"/>
        </w:rPr>
        <w:t>8</w:t>
      </w:r>
      <w:r w:rsidRPr="00833835">
        <w:rPr>
          <w:rFonts w:cs="Arial"/>
          <w:sz w:val="22"/>
          <w:szCs w:val="22"/>
        </w:rPr>
        <w:t>/0</w:t>
      </w:r>
      <w:r w:rsidR="003C5E0F" w:rsidRPr="00833835">
        <w:rPr>
          <w:rFonts w:cs="Arial"/>
          <w:sz w:val="22"/>
          <w:szCs w:val="22"/>
        </w:rPr>
        <w:t>7</w:t>
      </w:r>
      <w:r w:rsidRPr="00833835">
        <w:rPr>
          <w:rFonts w:cs="Arial"/>
          <w:sz w:val="22"/>
          <w:szCs w:val="22"/>
        </w:rPr>
        <w:t>/2026</w:t>
      </w:r>
      <w:r w:rsidR="00065F24">
        <w:rPr>
          <w:rFonts w:cs="Arial"/>
          <w:sz w:val="22"/>
          <w:szCs w:val="22"/>
        </w:rPr>
        <w:t xml:space="preserve"> (EXT)</w:t>
      </w:r>
    </w:p>
    <w:p w14:paraId="1882DFF2" w14:textId="77777777" w:rsidR="00B241DD" w:rsidRPr="00833835" w:rsidRDefault="00B241DD" w:rsidP="005D154A">
      <w:pPr>
        <w:ind w:left="567" w:hanging="567"/>
        <w:rPr>
          <w:rFonts w:cs="Arial"/>
          <w:b/>
          <w:bCs/>
          <w:sz w:val="22"/>
          <w:szCs w:val="22"/>
        </w:rPr>
      </w:pPr>
      <w:r w:rsidRPr="00833835">
        <w:rPr>
          <w:rFonts w:cs="Arial"/>
          <w:b/>
          <w:bCs/>
          <w:sz w:val="22"/>
          <w:szCs w:val="22"/>
        </w:rPr>
        <w:t>Case Officer: Chukwudi Onwudinanti</w:t>
      </w:r>
    </w:p>
    <w:p w14:paraId="6FD61194" w14:textId="77777777" w:rsidR="00D73C80" w:rsidRPr="00833835" w:rsidRDefault="00D73C80" w:rsidP="005D154A">
      <w:pPr>
        <w:pBdr>
          <w:bottom w:val="single" w:sz="6" w:space="1" w:color="auto"/>
        </w:pBdr>
        <w:ind w:left="567" w:hanging="567"/>
        <w:rPr>
          <w:rFonts w:cs="Arial"/>
          <w:sz w:val="22"/>
          <w:szCs w:val="22"/>
        </w:rPr>
      </w:pPr>
    </w:p>
    <w:p w14:paraId="026D47FA" w14:textId="77777777" w:rsidR="00581707" w:rsidRPr="00833835" w:rsidRDefault="00581707" w:rsidP="005D154A">
      <w:pPr>
        <w:ind w:left="567" w:hanging="567"/>
        <w:jc w:val="both"/>
        <w:rPr>
          <w:rFonts w:cs="Arial"/>
          <w:sz w:val="22"/>
          <w:szCs w:val="22"/>
        </w:rPr>
      </w:pPr>
    </w:p>
    <w:p w14:paraId="65D4A31B" w14:textId="77777777" w:rsidR="00387E57" w:rsidRPr="00833835" w:rsidRDefault="00387E57" w:rsidP="005D154A">
      <w:pPr>
        <w:numPr>
          <w:ilvl w:val="0"/>
          <w:numId w:val="13"/>
        </w:numPr>
        <w:tabs>
          <w:tab w:val="clear" w:pos="720"/>
          <w:tab w:val="num" w:pos="1080"/>
        </w:tabs>
        <w:autoSpaceDE/>
        <w:autoSpaceDN/>
        <w:spacing w:after="160" w:line="278" w:lineRule="auto"/>
        <w:ind w:left="567" w:hanging="567"/>
        <w:jc w:val="both"/>
        <w:rPr>
          <w:b/>
          <w:bCs/>
          <w:sz w:val="22"/>
          <w:szCs w:val="22"/>
          <w:u w:val="single"/>
        </w:rPr>
      </w:pPr>
      <w:r w:rsidRPr="00833835">
        <w:rPr>
          <w:b/>
          <w:bCs/>
          <w:sz w:val="22"/>
          <w:szCs w:val="22"/>
          <w:u w:val="single"/>
        </w:rPr>
        <w:t>SITE DESCRIPTION</w:t>
      </w:r>
    </w:p>
    <w:p w14:paraId="29823E24" w14:textId="77777777" w:rsidR="00387E57" w:rsidRPr="00833835" w:rsidRDefault="00387E57" w:rsidP="005D154A">
      <w:pPr>
        <w:jc w:val="both"/>
        <w:rPr>
          <w:sz w:val="22"/>
          <w:szCs w:val="22"/>
        </w:rPr>
      </w:pPr>
      <w:r w:rsidRPr="00833835">
        <w:rPr>
          <w:sz w:val="22"/>
          <w:szCs w:val="22"/>
        </w:rPr>
        <w:t xml:space="preserve">The application site comprises a detached dwelling located at 16 </w:t>
      </w:r>
      <w:proofErr w:type="spellStart"/>
      <w:r w:rsidRPr="00833835">
        <w:rPr>
          <w:sz w:val="22"/>
          <w:szCs w:val="22"/>
        </w:rPr>
        <w:t>Westdene</w:t>
      </w:r>
      <w:proofErr w:type="spellEnd"/>
      <w:r w:rsidRPr="00833835">
        <w:rPr>
          <w:sz w:val="22"/>
          <w:szCs w:val="22"/>
        </w:rPr>
        <w:t xml:space="preserve"> Crescent, Caversham. The property is situated within an established residential area characterised by detached and semi-detached dwellings of varying scale and design.</w:t>
      </w:r>
    </w:p>
    <w:p w14:paraId="53F3565F" w14:textId="77777777" w:rsidR="005D154A" w:rsidRPr="00833835" w:rsidRDefault="005D154A" w:rsidP="005D154A">
      <w:pPr>
        <w:ind w:left="567" w:hanging="567"/>
        <w:jc w:val="both"/>
        <w:rPr>
          <w:sz w:val="22"/>
          <w:szCs w:val="22"/>
        </w:rPr>
      </w:pPr>
    </w:p>
    <w:p w14:paraId="0A35B9C7" w14:textId="11329D89" w:rsidR="003315BA" w:rsidRPr="00833835" w:rsidRDefault="00387E57" w:rsidP="005D154A">
      <w:pPr>
        <w:jc w:val="both"/>
        <w:rPr>
          <w:sz w:val="22"/>
          <w:szCs w:val="22"/>
        </w:rPr>
      </w:pPr>
      <w:r w:rsidRPr="00833835">
        <w:rPr>
          <w:sz w:val="22"/>
          <w:szCs w:val="22"/>
        </w:rPr>
        <w:t>The site benefits from a detached garage/outbuilding positioned within the rear/side garden area, separate from the main dwelling</w:t>
      </w:r>
      <w:r w:rsidR="00DB2EF2">
        <w:rPr>
          <w:sz w:val="22"/>
          <w:szCs w:val="22"/>
        </w:rPr>
        <w:t xml:space="preserve"> and set well back within the plot</w:t>
      </w:r>
      <w:r w:rsidRPr="00833835">
        <w:rPr>
          <w:sz w:val="22"/>
          <w:szCs w:val="22"/>
        </w:rPr>
        <w:t xml:space="preserve">. </w:t>
      </w:r>
    </w:p>
    <w:p w14:paraId="33F2B02B" w14:textId="77777777" w:rsidR="005D154A" w:rsidRPr="00833835" w:rsidRDefault="005D154A" w:rsidP="005D154A">
      <w:pPr>
        <w:ind w:left="567" w:hanging="567"/>
        <w:jc w:val="both"/>
        <w:rPr>
          <w:sz w:val="22"/>
          <w:szCs w:val="22"/>
        </w:rPr>
      </w:pPr>
    </w:p>
    <w:p w14:paraId="26F07E57" w14:textId="394555A0" w:rsidR="00387E57" w:rsidRPr="00833835" w:rsidRDefault="00387E57" w:rsidP="005D154A">
      <w:pPr>
        <w:jc w:val="both"/>
        <w:rPr>
          <w:sz w:val="22"/>
          <w:szCs w:val="22"/>
        </w:rPr>
      </w:pPr>
      <w:r w:rsidRPr="00833835">
        <w:rPr>
          <w:sz w:val="22"/>
          <w:szCs w:val="22"/>
        </w:rPr>
        <w:t xml:space="preserve">The application site is not located within a Conservation </w:t>
      </w:r>
      <w:proofErr w:type="gramStart"/>
      <w:r w:rsidRPr="00833835">
        <w:rPr>
          <w:sz w:val="22"/>
          <w:szCs w:val="22"/>
        </w:rPr>
        <w:t>Area</w:t>
      </w:r>
      <w:proofErr w:type="gramEnd"/>
      <w:r w:rsidRPr="00833835">
        <w:rPr>
          <w:sz w:val="22"/>
          <w:szCs w:val="22"/>
        </w:rPr>
        <w:t xml:space="preserve"> and the building is not statutorily listed.</w:t>
      </w:r>
    </w:p>
    <w:p w14:paraId="20A22E61" w14:textId="77777777" w:rsidR="00161B03" w:rsidRPr="00833835" w:rsidRDefault="00161B03" w:rsidP="005D154A">
      <w:pPr>
        <w:ind w:left="567" w:hanging="567"/>
        <w:jc w:val="both"/>
        <w:rPr>
          <w:sz w:val="22"/>
          <w:szCs w:val="22"/>
        </w:rPr>
      </w:pPr>
    </w:p>
    <w:p w14:paraId="0E5C18A2" w14:textId="1D49C427" w:rsidR="00161B03" w:rsidRPr="00833835" w:rsidRDefault="00161B03" w:rsidP="005D154A">
      <w:pPr>
        <w:ind w:left="567" w:hanging="567"/>
        <w:jc w:val="both"/>
        <w:rPr>
          <w:sz w:val="22"/>
          <w:szCs w:val="22"/>
        </w:rPr>
      </w:pPr>
      <w:r w:rsidRPr="00833835">
        <w:rPr>
          <w:sz w:val="22"/>
          <w:szCs w:val="22"/>
        </w:rPr>
        <w:t xml:space="preserve">            </w:t>
      </w:r>
      <w:r w:rsidRPr="00833835">
        <w:rPr>
          <w:noProof/>
          <w:sz w:val="22"/>
          <w:szCs w:val="22"/>
        </w:rPr>
        <w:drawing>
          <wp:inline distT="0" distB="0" distL="0" distR="0" wp14:anchorId="0B2A922B" wp14:editId="76715332">
            <wp:extent cx="2284587" cy="1713383"/>
            <wp:effectExtent l="0" t="317" r="1587" b="1588"/>
            <wp:docPr id="455434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317281" cy="1737903"/>
                    </a:xfrm>
                    <a:prstGeom prst="rect">
                      <a:avLst/>
                    </a:prstGeom>
                    <a:noFill/>
                    <a:ln>
                      <a:noFill/>
                    </a:ln>
                  </pic:spPr>
                </pic:pic>
              </a:graphicData>
            </a:graphic>
          </wp:inline>
        </w:drawing>
      </w:r>
      <w:r w:rsidRPr="00833835">
        <w:rPr>
          <w:sz w:val="22"/>
          <w:szCs w:val="22"/>
        </w:rPr>
        <w:t xml:space="preserve"> </w:t>
      </w:r>
      <w:r w:rsidRPr="00833835">
        <w:rPr>
          <w:noProof/>
          <w:sz w:val="22"/>
          <w:szCs w:val="22"/>
        </w:rPr>
        <w:drawing>
          <wp:inline distT="0" distB="0" distL="0" distR="0" wp14:anchorId="29B7E1BF" wp14:editId="2D5A2605">
            <wp:extent cx="2990850" cy="2243065"/>
            <wp:effectExtent l="0" t="0" r="0" b="5080"/>
            <wp:docPr id="4989488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1809" cy="2258784"/>
                    </a:xfrm>
                    <a:prstGeom prst="rect">
                      <a:avLst/>
                    </a:prstGeom>
                    <a:noFill/>
                    <a:ln>
                      <a:noFill/>
                    </a:ln>
                  </pic:spPr>
                </pic:pic>
              </a:graphicData>
            </a:graphic>
          </wp:inline>
        </w:drawing>
      </w:r>
    </w:p>
    <w:p w14:paraId="31712C68" w14:textId="16EDCABC" w:rsidR="00161B03" w:rsidRPr="00833835" w:rsidRDefault="00D24D0D" w:rsidP="005D154A">
      <w:pPr>
        <w:ind w:left="567" w:hanging="567"/>
        <w:jc w:val="both"/>
        <w:rPr>
          <w:sz w:val="22"/>
          <w:szCs w:val="22"/>
          <w:u w:val="single"/>
        </w:rPr>
      </w:pPr>
      <w:r w:rsidRPr="00833835">
        <w:rPr>
          <w:sz w:val="22"/>
          <w:szCs w:val="22"/>
        </w:rPr>
        <w:t xml:space="preserve">                                                    </w:t>
      </w:r>
      <w:r w:rsidRPr="00833835">
        <w:rPr>
          <w:sz w:val="22"/>
          <w:szCs w:val="22"/>
          <w:u w:val="single"/>
        </w:rPr>
        <w:t>Site Photos</w:t>
      </w:r>
    </w:p>
    <w:p w14:paraId="77288887" w14:textId="77777777" w:rsidR="00387E57" w:rsidRPr="00833835" w:rsidRDefault="00387E57" w:rsidP="005D154A">
      <w:pPr>
        <w:ind w:left="567" w:hanging="567"/>
        <w:jc w:val="both"/>
        <w:rPr>
          <w:sz w:val="22"/>
          <w:szCs w:val="22"/>
        </w:rPr>
      </w:pPr>
    </w:p>
    <w:p w14:paraId="732B857A" w14:textId="77777777" w:rsidR="00387E57" w:rsidRPr="00833835" w:rsidRDefault="00387E57" w:rsidP="005D154A">
      <w:pPr>
        <w:numPr>
          <w:ilvl w:val="0"/>
          <w:numId w:val="14"/>
        </w:numPr>
        <w:tabs>
          <w:tab w:val="clear" w:pos="720"/>
          <w:tab w:val="num" w:pos="1080"/>
        </w:tabs>
        <w:autoSpaceDE/>
        <w:autoSpaceDN/>
        <w:spacing w:after="160" w:line="278" w:lineRule="auto"/>
        <w:ind w:left="567" w:hanging="567"/>
        <w:rPr>
          <w:b/>
          <w:bCs/>
          <w:sz w:val="22"/>
          <w:szCs w:val="22"/>
          <w:u w:val="single"/>
        </w:rPr>
      </w:pPr>
      <w:r w:rsidRPr="00833835">
        <w:rPr>
          <w:b/>
          <w:bCs/>
          <w:sz w:val="22"/>
          <w:szCs w:val="22"/>
          <w:u w:val="single"/>
        </w:rPr>
        <w:t>PROPOSAL AND SUPPORTING INFORMATION</w:t>
      </w:r>
    </w:p>
    <w:p w14:paraId="67AC8A29" w14:textId="77777777" w:rsidR="00387E57" w:rsidRPr="00833835" w:rsidRDefault="00387E57" w:rsidP="005D154A">
      <w:pPr>
        <w:ind w:left="567" w:hanging="567"/>
        <w:rPr>
          <w:sz w:val="22"/>
          <w:szCs w:val="22"/>
        </w:rPr>
      </w:pPr>
      <w:r w:rsidRPr="00833835">
        <w:rPr>
          <w:sz w:val="22"/>
          <w:szCs w:val="22"/>
        </w:rPr>
        <w:t>Planning permission is sought for the conversion of the existing detached garage into a gym.</w:t>
      </w:r>
    </w:p>
    <w:p w14:paraId="776BD3C0" w14:textId="77777777" w:rsidR="00387E57" w:rsidRPr="00833835" w:rsidRDefault="00387E57" w:rsidP="005D154A">
      <w:pPr>
        <w:ind w:left="567" w:hanging="567"/>
        <w:rPr>
          <w:sz w:val="22"/>
          <w:szCs w:val="22"/>
        </w:rPr>
      </w:pPr>
    </w:p>
    <w:p w14:paraId="613D3603" w14:textId="08386AF4" w:rsidR="00387E57" w:rsidRPr="00833835" w:rsidRDefault="00387E57" w:rsidP="005D154A">
      <w:pPr>
        <w:ind w:left="567" w:hanging="567"/>
        <w:rPr>
          <w:sz w:val="22"/>
          <w:szCs w:val="22"/>
        </w:rPr>
      </w:pPr>
      <w:r w:rsidRPr="00833835">
        <w:rPr>
          <w:sz w:val="22"/>
          <w:szCs w:val="22"/>
        </w:rPr>
        <w:t>The proposed works include:</w:t>
      </w:r>
    </w:p>
    <w:p w14:paraId="63A0A440" w14:textId="77777777" w:rsidR="003315BA" w:rsidRPr="00833835" w:rsidRDefault="003315BA" w:rsidP="005D154A">
      <w:pPr>
        <w:ind w:left="567" w:hanging="567"/>
        <w:rPr>
          <w:sz w:val="22"/>
          <w:szCs w:val="22"/>
        </w:rPr>
      </w:pPr>
    </w:p>
    <w:p w14:paraId="044DF93E" w14:textId="2D738CF5" w:rsidR="00387E57" w:rsidRPr="00833835" w:rsidRDefault="00387E57" w:rsidP="007314DC">
      <w:pPr>
        <w:ind w:left="567" w:hanging="567"/>
        <w:rPr>
          <w:sz w:val="22"/>
          <w:szCs w:val="22"/>
        </w:rPr>
      </w:pPr>
      <w:r w:rsidRPr="00833835">
        <w:rPr>
          <w:sz w:val="22"/>
          <w:szCs w:val="22"/>
        </w:rPr>
        <w:t xml:space="preserve">• </w:t>
      </w:r>
      <w:r w:rsidR="007314DC" w:rsidRPr="00833835">
        <w:rPr>
          <w:sz w:val="22"/>
          <w:szCs w:val="22"/>
        </w:rPr>
        <w:tab/>
      </w:r>
      <w:r w:rsidRPr="00833835">
        <w:rPr>
          <w:sz w:val="22"/>
          <w:szCs w:val="22"/>
        </w:rPr>
        <w:t>Conversion of the existing detached garage to a domestic gym</w:t>
      </w:r>
      <w:r w:rsidR="003315BA" w:rsidRPr="00833835">
        <w:rPr>
          <w:sz w:val="22"/>
          <w:szCs w:val="22"/>
        </w:rPr>
        <w:t xml:space="preserve">, increasing the </w:t>
      </w:r>
      <w:r w:rsidR="00FE31E9">
        <w:rPr>
          <w:sz w:val="22"/>
          <w:szCs w:val="22"/>
        </w:rPr>
        <w:t xml:space="preserve">maximum </w:t>
      </w:r>
      <w:r w:rsidR="003315BA" w:rsidRPr="00833835">
        <w:rPr>
          <w:sz w:val="22"/>
          <w:szCs w:val="22"/>
        </w:rPr>
        <w:t>height to 2.87m ground to eaves</w:t>
      </w:r>
      <w:r w:rsidR="00FE31E9">
        <w:rPr>
          <w:sz w:val="22"/>
          <w:szCs w:val="22"/>
        </w:rPr>
        <w:t xml:space="preserve"> (</w:t>
      </w:r>
      <w:r w:rsidR="00AF06E3">
        <w:rPr>
          <w:sz w:val="22"/>
          <w:szCs w:val="22"/>
        </w:rPr>
        <w:t xml:space="preserve">Existing- </w:t>
      </w:r>
      <w:r w:rsidR="00FE31E9">
        <w:rPr>
          <w:sz w:val="22"/>
          <w:szCs w:val="22"/>
        </w:rPr>
        <w:t xml:space="preserve">max 2.4m </w:t>
      </w:r>
      <w:r w:rsidR="00AF06E3">
        <w:rPr>
          <w:sz w:val="22"/>
          <w:szCs w:val="22"/>
        </w:rPr>
        <w:t>height</w:t>
      </w:r>
      <w:r w:rsidR="00FE31E9">
        <w:rPr>
          <w:sz w:val="22"/>
          <w:szCs w:val="22"/>
        </w:rPr>
        <w:t xml:space="preserve"> reducing to 1.95m</w:t>
      </w:r>
      <w:r w:rsidR="00AF06E3">
        <w:rPr>
          <w:sz w:val="22"/>
          <w:szCs w:val="22"/>
        </w:rPr>
        <w:t>)</w:t>
      </w:r>
      <w:r w:rsidRPr="00833835">
        <w:rPr>
          <w:sz w:val="22"/>
          <w:szCs w:val="22"/>
        </w:rPr>
        <w:t>;</w:t>
      </w:r>
    </w:p>
    <w:p w14:paraId="3E5F856F" w14:textId="44304909" w:rsidR="00387E57" w:rsidRPr="00833835" w:rsidRDefault="00387E57" w:rsidP="005D154A">
      <w:pPr>
        <w:ind w:left="567" w:hanging="567"/>
        <w:rPr>
          <w:sz w:val="22"/>
          <w:szCs w:val="22"/>
        </w:rPr>
      </w:pPr>
      <w:r w:rsidRPr="00833835">
        <w:rPr>
          <w:sz w:val="22"/>
          <w:szCs w:val="22"/>
        </w:rPr>
        <w:t xml:space="preserve">• </w:t>
      </w:r>
      <w:r w:rsidR="007314DC" w:rsidRPr="00833835">
        <w:rPr>
          <w:sz w:val="22"/>
          <w:szCs w:val="22"/>
        </w:rPr>
        <w:tab/>
      </w:r>
      <w:r w:rsidRPr="00833835">
        <w:rPr>
          <w:sz w:val="22"/>
          <w:szCs w:val="22"/>
        </w:rPr>
        <w:t>Upgrading of the garage walls and floor;</w:t>
      </w:r>
    </w:p>
    <w:p w14:paraId="718EB8DB" w14:textId="0B6EBDCE" w:rsidR="00387E57" w:rsidRPr="00833835" w:rsidRDefault="00387E57" w:rsidP="005D154A">
      <w:pPr>
        <w:ind w:left="567" w:hanging="567"/>
        <w:rPr>
          <w:sz w:val="22"/>
          <w:szCs w:val="22"/>
        </w:rPr>
      </w:pPr>
      <w:r w:rsidRPr="00833835">
        <w:rPr>
          <w:sz w:val="22"/>
          <w:szCs w:val="22"/>
        </w:rPr>
        <w:t xml:space="preserve">• </w:t>
      </w:r>
      <w:r w:rsidR="007314DC" w:rsidRPr="00833835">
        <w:rPr>
          <w:sz w:val="22"/>
          <w:szCs w:val="22"/>
        </w:rPr>
        <w:tab/>
      </w:r>
      <w:r w:rsidRPr="00833835">
        <w:rPr>
          <w:sz w:val="22"/>
          <w:szCs w:val="22"/>
        </w:rPr>
        <w:t>Removal and replacement of the existing garage roof;</w:t>
      </w:r>
    </w:p>
    <w:p w14:paraId="0B5698FB" w14:textId="32745204" w:rsidR="00387E57" w:rsidRPr="00833835" w:rsidRDefault="00387E57" w:rsidP="005D154A">
      <w:pPr>
        <w:ind w:left="567" w:hanging="567"/>
        <w:rPr>
          <w:sz w:val="22"/>
          <w:szCs w:val="22"/>
        </w:rPr>
      </w:pPr>
      <w:r w:rsidRPr="00833835">
        <w:rPr>
          <w:sz w:val="22"/>
          <w:szCs w:val="22"/>
        </w:rPr>
        <w:t xml:space="preserve">• </w:t>
      </w:r>
      <w:r w:rsidR="007314DC" w:rsidRPr="00833835">
        <w:rPr>
          <w:sz w:val="22"/>
          <w:szCs w:val="22"/>
        </w:rPr>
        <w:tab/>
      </w:r>
      <w:r w:rsidRPr="00833835">
        <w:rPr>
          <w:sz w:val="22"/>
          <w:szCs w:val="22"/>
        </w:rPr>
        <w:t>Installation of French doors</w:t>
      </w:r>
      <w:r w:rsidR="003315BA" w:rsidRPr="00833835">
        <w:rPr>
          <w:sz w:val="22"/>
          <w:szCs w:val="22"/>
        </w:rPr>
        <w:t xml:space="preserve"> to the front</w:t>
      </w:r>
      <w:r w:rsidRPr="00833835">
        <w:rPr>
          <w:sz w:val="22"/>
          <w:szCs w:val="22"/>
        </w:rPr>
        <w:t>;</w:t>
      </w:r>
    </w:p>
    <w:p w14:paraId="14378C8F" w14:textId="337B368D" w:rsidR="00387E57" w:rsidRPr="00833835" w:rsidRDefault="00387E57" w:rsidP="005D154A">
      <w:pPr>
        <w:ind w:left="567" w:hanging="567"/>
        <w:rPr>
          <w:sz w:val="22"/>
          <w:szCs w:val="22"/>
        </w:rPr>
      </w:pPr>
      <w:r w:rsidRPr="00833835">
        <w:rPr>
          <w:sz w:val="22"/>
          <w:szCs w:val="22"/>
        </w:rPr>
        <w:t xml:space="preserve">• </w:t>
      </w:r>
      <w:r w:rsidR="007314DC" w:rsidRPr="00833835">
        <w:rPr>
          <w:sz w:val="22"/>
          <w:szCs w:val="22"/>
        </w:rPr>
        <w:tab/>
      </w:r>
      <w:r w:rsidRPr="00833835">
        <w:rPr>
          <w:sz w:val="22"/>
          <w:szCs w:val="22"/>
        </w:rPr>
        <w:t>Installation of a new window</w:t>
      </w:r>
      <w:r w:rsidR="003315BA" w:rsidRPr="00833835">
        <w:rPr>
          <w:sz w:val="22"/>
          <w:szCs w:val="22"/>
        </w:rPr>
        <w:t xml:space="preserve"> to the rear</w:t>
      </w:r>
      <w:r w:rsidRPr="00833835">
        <w:rPr>
          <w:sz w:val="22"/>
          <w:szCs w:val="22"/>
        </w:rPr>
        <w:t>;</w:t>
      </w:r>
    </w:p>
    <w:p w14:paraId="32180658" w14:textId="18E8838F" w:rsidR="00387E57" w:rsidRPr="00833835" w:rsidRDefault="00387E57" w:rsidP="005D154A">
      <w:pPr>
        <w:ind w:left="567" w:hanging="567"/>
        <w:rPr>
          <w:sz w:val="22"/>
          <w:szCs w:val="22"/>
        </w:rPr>
      </w:pPr>
      <w:r w:rsidRPr="00833835">
        <w:rPr>
          <w:sz w:val="22"/>
          <w:szCs w:val="22"/>
        </w:rPr>
        <w:t xml:space="preserve">• </w:t>
      </w:r>
      <w:r w:rsidR="007314DC" w:rsidRPr="00833835">
        <w:rPr>
          <w:sz w:val="22"/>
          <w:szCs w:val="22"/>
        </w:rPr>
        <w:tab/>
      </w:r>
      <w:r w:rsidRPr="00833835">
        <w:rPr>
          <w:sz w:val="22"/>
          <w:szCs w:val="22"/>
        </w:rPr>
        <w:t>External brickwork and roof materials to match the existing building.</w:t>
      </w:r>
    </w:p>
    <w:p w14:paraId="4AE92A25" w14:textId="77777777" w:rsidR="00DB2EF2" w:rsidRDefault="00DB2EF2" w:rsidP="005D154A">
      <w:pPr>
        <w:ind w:left="567" w:hanging="567"/>
        <w:rPr>
          <w:b/>
          <w:bCs/>
          <w:sz w:val="22"/>
          <w:szCs w:val="22"/>
          <w:u w:val="single"/>
        </w:rPr>
      </w:pPr>
    </w:p>
    <w:p w14:paraId="74F83C6C" w14:textId="77777777" w:rsidR="00DB2EF2" w:rsidRDefault="00DB2EF2" w:rsidP="005D154A">
      <w:pPr>
        <w:ind w:left="567" w:hanging="567"/>
        <w:rPr>
          <w:b/>
          <w:bCs/>
          <w:sz w:val="22"/>
          <w:szCs w:val="22"/>
          <w:u w:val="single"/>
        </w:rPr>
      </w:pPr>
    </w:p>
    <w:p w14:paraId="58D23972" w14:textId="6E029AC4" w:rsidR="00387E57" w:rsidRPr="00833835" w:rsidRDefault="00387E57" w:rsidP="005D154A">
      <w:pPr>
        <w:ind w:left="567" w:hanging="567"/>
        <w:rPr>
          <w:b/>
          <w:bCs/>
          <w:sz w:val="22"/>
          <w:szCs w:val="22"/>
          <w:u w:val="single"/>
        </w:rPr>
      </w:pPr>
      <w:r w:rsidRPr="00833835">
        <w:rPr>
          <w:b/>
          <w:bCs/>
          <w:sz w:val="22"/>
          <w:szCs w:val="22"/>
          <w:u w:val="single"/>
        </w:rPr>
        <w:lastRenderedPageBreak/>
        <w:t>Plans and Documents</w:t>
      </w:r>
      <w:r w:rsidR="00B70B3D" w:rsidRPr="00833835">
        <w:rPr>
          <w:b/>
          <w:bCs/>
          <w:sz w:val="22"/>
          <w:szCs w:val="22"/>
          <w:u w:val="single"/>
        </w:rPr>
        <w:t xml:space="preserve"> dated 07/03/2026 received 01/05/2026</w:t>
      </w:r>
    </w:p>
    <w:p w14:paraId="13F29EDC" w14:textId="774BA4DC" w:rsidR="00387E57" w:rsidRPr="00833835" w:rsidRDefault="00387E57" w:rsidP="005D154A">
      <w:pPr>
        <w:ind w:left="567" w:hanging="567"/>
        <w:rPr>
          <w:sz w:val="22"/>
          <w:szCs w:val="22"/>
        </w:rPr>
      </w:pPr>
    </w:p>
    <w:p w14:paraId="2B544ABF" w14:textId="715E25F1" w:rsidR="00B70B3D" w:rsidRPr="00833835" w:rsidRDefault="00B70B3D" w:rsidP="005D154A">
      <w:pPr>
        <w:ind w:left="567" w:hanging="567"/>
        <w:rPr>
          <w:sz w:val="22"/>
          <w:szCs w:val="22"/>
        </w:rPr>
      </w:pPr>
      <w:r w:rsidRPr="00833835">
        <w:rPr>
          <w:sz w:val="22"/>
          <w:szCs w:val="22"/>
        </w:rPr>
        <w:t>Drawing No WC-R00-EX-101 Rev R00 – Site Plan Location Map</w:t>
      </w:r>
    </w:p>
    <w:p w14:paraId="64D35C23" w14:textId="0E512560" w:rsidR="00B70B3D" w:rsidRPr="00833835" w:rsidRDefault="00B70B3D" w:rsidP="005D154A">
      <w:pPr>
        <w:ind w:left="567" w:hanging="567"/>
        <w:rPr>
          <w:sz w:val="22"/>
          <w:szCs w:val="22"/>
        </w:rPr>
      </w:pPr>
      <w:r w:rsidRPr="00833835">
        <w:rPr>
          <w:sz w:val="22"/>
          <w:szCs w:val="22"/>
        </w:rPr>
        <w:t>Drawing No WC-R00-EX-102 Rev R00 – Existing Floor Plans</w:t>
      </w:r>
    </w:p>
    <w:p w14:paraId="3ABAD3AD" w14:textId="395573A4" w:rsidR="00B70B3D" w:rsidRPr="00833835" w:rsidRDefault="00B70B3D" w:rsidP="005D154A">
      <w:pPr>
        <w:ind w:left="567" w:hanging="567"/>
        <w:rPr>
          <w:sz w:val="22"/>
          <w:szCs w:val="22"/>
        </w:rPr>
      </w:pPr>
      <w:r w:rsidRPr="00833835">
        <w:rPr>
          <w:sz w:val="22"/>
          <w:szCs w:val="22"/>
        </w:rPr>
        <w:t>Drawing No WC-R00-EX-104 Rev R00 – Existing Elevations</w:t>
      </w:r>
    </w:p>
    <w:p w14:paraId="510A2B79" w14:textId="37755540" w:rsidR="003315BA" w:rsidRPr="00833835" w:rsidRDefault="003315BA" w:rsidP="005D154A">
      <w:pPr>
        <w:ind w:left="567" w:hanging="567"/>
        <w:rPr>
          <w:sz w:val="22"/>
          <w:szCs w:val="22"/>
        </w:rPr>
      </w:pPr>
      <w:r w:rsidRPr="00833835">
        <w:rPr>
          <w:sz w:val="22"/>
          <w:szCs w:val="22"/>
        </w:rPr>
        <w:t>Drawing No WC-R00-PR-10</w:t>
      </w:r>
      <w:r w:rsidR="00F7652F" w:rsidRPr="00833835">
        <w:rPr>
          <w:sz w:val="22"/>
          <w:szCs w:val="22"/>
        </w:rPr>
        <w:t>1</w:t>
      </w:r>
      <w:r w:rsidRPr="00833835">
        <w:rPr>
          <w:sz w:val="22"/>
          <w:szCs w:val="22"/>
        </w:rPr>
        <w:t xml:space="preserve"> Rev R00</w:t>
      </w:r>
      <w:r w:rsidR="00F7652F" w:rsidRPr="00833835">
        <w:rPr>
          <w:sz w:val="22"/>
          <w:szCs w:val="22"/>
        </w:rPr>
        <w:t xml:space="preserve"> – Site Plan Location Map</w:t>
      </w:r>
    </w:p>
    <w:p w14:paraId="5DC52C98" w14:textId="5587AD24" w:rsidR="00387E57" w:rsidRPr="00833835" w:rsidRDefault="003315BA" w:rsidP="005D154A">
      <w:pPr>
        <w:ind w:left="567" w:hanging="567"/>
        <w:rPr>
          <w:sz w:val="22"/>
          <w:szCs w:val="22"/>
        </w:rPr>
      </w:pPr>
      <w:r w:rsidRPr="00833835">
        <w:rPr>
          <w:sz w:val="22"/>
          <w:szCs w:val="22"/>
        </w:rPr>
        <w:t>Drawing No WC-R00-PR-102 Rev R00 – Proposed Floor Plans</w:t>
      </w:r>
    </w:p>
    <w:p w14:paraId="704CB8C7" w14:textId="2EC668A4" w:rsidR="00387E57" w:rsidRPr="00833835" w:rsidRDefault="003315BA" w:rsidP="005D154A">
      <w:pPr>
        <w:ind w:left="567" w:hanging="567"/>
        <w:rPr>
          <w:sz w:val="22"/>
          <w:szCs w:val="22"/>
        </w:rPr>
      </w:pPr>
      <w:r w:rsidRPr="00833835">
        <w:rPr>
          <w:sz w:val="22"/>
          <w:szCs w:val="22"/>
        </w:rPr>
        <w:t xml:space="preserve">Drawing No WC-R00-PR-104 Rev R00 – </w:t>
      </w:r>
      <w:r w:rsidR="00387E57" w:rsidRPr="00833835">
        <w:rPr>
          <w:sz w:val="22"/>
          <w:szCs w:val="22"/>
        </w:rPr>
        <w:t>Proposed</w:t>
      </w:r>
      <w:r w:rsidRPr="00833835">
        <w:rPr>
          <w:sz w:val="22"/>
          <w:szCs w:val="22"/>
        </w:rPr>
        <w:t xml:space="preserve"> </w:t>
      </w:r>
      <w:r w:rsidR="00387E57" w:rsidRPr="00833835">
        <w:rPr>
          <w:sz w:val="22"/>
          <w:szCs w:val="22"/>
        </w:rPr>
        <w:t>Elevations</w:t>
      </w:r>
    </w:p>
    <w:p w14:paraId="15E77454" w14:textId="6AA358F5" w:rsidR="00387E57" w:rsidRPr="00833835" w:rsidRDefault="003315BA" w:rsidP="005D154A">
      <w:pPr>
        <w:ind w:left="567" w:hanging="567"/>
        <w:rPr>
          <w:sz w:val="22"/>
          <w:szCs w:val="22"/>
        </w:rPr>
      </w:pPr>
      <w:r w:rsidRPr="00833835">
        <w:rPr>
          <w:sz w:val="22"/>
          <w:szCs w:val="22"/>
        </w:rPr>
        <w:t xml:space="preserve">Drawing No: WC-R00-PR-106 Rev R00 – Proposed </w:t>
      </w:r>
      <w:r w:rsidR="00741DB8">
        <w:rPr>
          <w:sz w:val="22"/>
          <w:szCs w:val="22"/>
        </w:rPr>
        <w:t>S</w:t>
      </w:r>
      <w:r w:rsidRPr="00833835">
        <w:rPr>
          <w:sz w:val="22"/>
          <w:szCs w:val="22"/>
        </w:rPr>
        <w:t>ections</w:t>
      </w:r>
    </w:p>
    <w:p w14:paraId="632882D8" w14:textId="77777777" w:rsidR="00161B03" w:rsidRPr="00833835" w:rsidRDefault="00161B03" w:rsidP="005D154A">
      <w:pPr>
        <w:ind w:left="567" w:hanging="567"/>
        <w:rPr>
          <w:sz w:val="22"/>
          <w:szCs w:val="22"/>
        </w:rPr>
      </w:pPr>
    </w:p>
    <w:p w14:paraId="51F1527E" w14:textId="77777777" w:rsidR="00EB2727" w:rsidRPr="00833835" w:rsidRDefault="00161B03" w:rsidP="005D154A">
      <w:pPr>
        <w:ind w:left="567" w:hanging="567"/>
        <w:rPr>
          <w:sz w:val="22"/>
          <w:szCs w:val="22"/>
        </w:rPr>
      </w:pPr>
      <w:r w:rsidRPr="00833835">
        <w:rPr>
          <w:sz w:val="22"/>
          <w:szCs w:val="22"/>
        </w:rPr>
        <w:t xml:space="preserve">  </w:t>
      </w:r>
      <w:r w:rsidRPr="00833835">
        <w:rPr>
          <w:noProof/>
          <w:sz w:val="22"/>
          <w:szCs w:val="22"/>
        </w:rPr>
        <w:drawing>
          <wp:inline distT="0" distB="0" distL="0" distR="0" wp14:anchorId="2660D8FE" wp14:editId="5952F41F">
            <wp:extent cx="2419350" cy="1032497"/>
            <wp:effectExtent l="0" t="0" r="0" b="0"/>
            <wp:docPr id="1632027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27113" name=""/>
                    <pic:cNvPicPr/>
                  </pic:nvPicPr>
                  <pic:blipFill>
                    <a:blip r:embed="rId12"/>
                    <a:stretch>
                      <a:fillRect/>
                    </a:stretch>
                  </pic:blipFill>
                  <pic:spPr>
                    <a:xfrm>
                      <a:off x="0" y="0"/>
                      <a:ext cx="2466144" cy="1052467"/>
                    </a:xfrm>
                    <a:prstGeom prst="rect">
                      <a:avLst/>
                    </a:prstGeom>
                  </pic:spPr>
                </pic:pic>
              </a:graphicData>
            </a:graphic>
          </wp:inline>
        </w:drawing>
      </w:r>
      <w:r w:rsidRPr="00833835">
        <w:rPr>
          <w:sz w:val="22"/>
          <w:szCs w:val="22"/>
        </w:rPr>
        <w:t xml:space="preserve">     </w:t>
      </w:r>
      <w:r w:rsidRPr="00833835">
        <w:rPr>
          <w:noProof/>
          <w:sz w:val="22"/>
          <w:szCs w:val="22"/>
        </w:rPr>
        <w:drawing>
          <wp:inline distT="0" distB="0" distL="0" distR="0" wp14:anchorId="4C7C35FB" wp14:editId="542FBC84">
            <wp:extent cx="2524581" cy="1084825"/>
            <wp:effectExtent l="0" t="0" r="0" b="1270"/>
            <wp:docPr id="353939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39875" name=""/>
                    <pic:cNvPicPr/>
                  </pic:nvPicPr>
                  <pic:blipFill>
                    <a:blip r:embed="rId13"/>
                    <a:stretch>
                      <a:fillRect/>
                    </a:stretch>
                  </pic:blipFill>
                  <pic:spPr>
                    <a:xfrm>
                      <a:off x="0" y="0"/>
                      <a:ext cx="2564818" cy="1102115"/>
                    </a:xfrm>
                    <a:prstGeom prst="rect">
                      <a:avLst/>
                    </a:prstGeom>
                  </pic:spPr>
                </pic:pic>
              </a:graphicData>
            </a:graphic>
          </wp:inline>
        </w:drawing>
      </w:r>
    </w:p>
    <w:p w14:paraId="52CB114D" w14:textId="09F5E956" w:rsidR="00EB2727" w:rsidRPr="00833835" w:rsidRDefault="00EB2727" w:rsidP="005D154A">
      <w:pPr>
        <w:ind w:left="567" w:hanging="567"/>
        <w:rPr>
          <w:sz w:val="22"/>
          <w:szCs w:val="22"/>
          <w:u w:val="single"/>
        </w:rPr>
      </w:pPr>
      <w:r w:rsidRPr="00833835">
        <w:rPr>
          <w:sz w:val="22"/>
          <w:szCs w:val="22"/>
        </w:rPr>
        <w:t xml:space="preserve">                                     </w:t>
      </w:r>
      <w:r w:rsidRPr="00833835">
        <w:rPr>
          <w:sz w:val="22"/>
          <w:szCs w:val="22"/>
          <w:u w:val="single"/>
        </w:rPr>
        <w:t>Existing and Proposed Plans</w:t>
      </w:r>
    </w:p>
    <w:p w14:paraId="3C063563" w14:textId="77777777" w:rsidR="00EB2727" w:rsidRPr="00833835" w:rsidRDefault="00EB2727" w:rsidP="005D154A">
      <w:pPr>
        <w:ind w:left="567" w:hanging="567"/>
        <w:rPr>
          <w:sz w:val="22"/>
          <w:szCs w:val="22"/>
        </w:rPr>
      </w:pPr>
    </w:p>
    <w:p w14:paraId="0CCB075D" w14:textId="6F4D3BF7" w:rsidR="00EB2727" w:rsidRPr="00833835" w:rsidRDefault="00EB2727" w:rsidP="005D154A">
      <w:pPr>
        <w:ind w:left="567" w:hanging="567"/>
        <w:rPr>
          <w:sz w:val="22"/>
          <w:szCs w:val="22"/>
        </w:rPr>
      </w:pPr>
      <w:r w:rsidRPr="00833835">
        <w:rPr>
          <w:noProof/>
          <w:sz w:val="22"/>
          <w:szCs w:val="22"/>
        </w:rPr>
        <w:drawing>
          <wp:inline distT="0" distB="0" distL="0" distR="0" wp14:anchorId="005A24C1" wp14:editId="382AD5EE">
            <wp:extent cx="2762250" cy="1901127"/>
            <wp:effectExtent l="0" t="0" r="0" b="4445"/>
            <wp:docPr id="210798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82204" name=""/>
                    <pic:cNvPicPr/>
                  </pic:nvPicPr>
                  <pic:blipFill>
                    <a:blip r:embed="rId14"/>
                    <a:stretch>
                      <a:fillRect/>
                    </a:stretch>
                  </pic:blipFill>
                  <pic:spPr>
                    <a:xfrm>
                      <a:off x="0" y="0"/>
                      <a:ext cx="2778874" cy="1912568"/>
                    </a:xfrm>
                    <a:prstGeom prst="rect">
                      <a:avLst/>
                    </a:prstGeom>
                  </pic:spPr>
                </pic:pic>
              </a:graphicData>
            </a:graphic>
          </wp:inline>
        </w:drawing>
      </w:r>
      <w:r w:rsidRPr="00833835">
        <w:rPr>
          <w:sz w:val="22"/>
          <w:szCs w:val="22"/>
        </w:rPr>
        <w:t xml:space="preserve"> </w:t>
      </w:r>
      <w:r w:rsidR="00FC269B" w:rsidRPr="00833835">
        <w:rPr>
          <w:noProof/>
          <w:sz w:val="22"/>
          <w:szCs w:val="22"/>
        </w:rPr>
        <w:drawing>
          <wp:inline distT="0" distB="0" distL="0" distR="0" wp14:anchorId="01025FC1" wp14:editId="3A337B32">
            <wp:extent cx="2746640" cy="1935591"/>
            <wp:effectExtent l="0" t="0" r="0" b="7620"/>
            <wp:docPr id="1980202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2260" name=""/>
                    <pic:cNvPicPr/>
                  </pic:nvPicPr>
                  <pic:blipFill>
                    <a:blip r:embed="rId15"/>
                    <a:stretch>
                      <a:fillRect/>
                    </a:stretch>
                  </pic:blipFill>
                  <pic:spPr>
                    <a:xfrm>
                      <a:off x="0" y="0"/>
                      <a:ext cx="2768504" cy="1950999"/>
                    </a:xfrm>
                    <a:prstGeom prst="rect">
                      <a:avLst/>
                    </a:prstGeom>
                  </pic:spPr>
                </pic:pic>
              </a:graphicData>
            </a:graphic>
          </wp:inline>
        </w:drawing>
      </w:r>
    </w:p>
    <w:p w14:paraId="78B0B268" w14:textId="47864B89" w:rsidR="00EB2727" w:rsidRPr="00833835" w:rsidRDefault="00EB2727" w:rsidP="005D154A">
      <w:pPr>
        <w:ind w:left="567" w:hanging="567"/>
        <w:rPr>
          <w:sz w:val="22"/>
          <w:szCs w:val="22"/>
          <w:u w:val="single"/>
        </w:rPr>
      </w:pPr>
      <w:r w:rsidRPr="00833835">
        <w:rPr>
          <w:sz w:val="22"/>
          <w:szCs w:val="22"/>
        </w:rPr>
        <w:t xml:space="preserve">                                   </w:t>
      </w:r>
      <w:r w:rsidRPr="00833835">
        <w:rPr>
          <w:sz w:val="22"/>
          <w:szCs w:val="22"/>
          <w:u w:val="single"/>
        </w:rPr>
        <w:t>Existing and Proposed Elevations</w:t>
      </w:r>
    </w:p>
    <w:p w14:paraId="592E8CAE" w14:textId="77777777" w:rsidR="00EB2727" w:rsidRPr="00833835" w:rsidRDefault="00EB2727" w:rsidP="005D154A">
      <w:pPr>
        <w:ind w:left="567" w:hanging="567"/>
        <w:rPr>
          <w:sz w:val="22"/>
          <w:szCs w:val="22"/>
        </w:rPr>
      </w:pPr>
    </w:p>
    <w:p w14:paraId="72D76446" w14:textId="640A07E6" w:rsidR="00161B03" w:rsidRPr="00833835" w:rsidRDefault="00161B03" w:rsidP="005D154A">
      <w:pPr>
        <w:ind w:left="567" w:hanging="567"/>
        <w:rPr>
          <w:sz w:val="22"/>
          <w:szCs w:val="22"/>
        </w:rPr>
      </w:pPr>
      <w:r w:rsidRPr="00833835">
        <w:rPr>
          <w:sz w:val="22"/>
          <w:szCs w:val="22"/>
        </w:rPr>
        <w:t xml:space="preserve">                                                                     </w:t>
      </w:r>
    </w:p>
    <w:p w14:paraId="679E1AC1" w14:textId="77777777" w:rsidR="00B70B3D" w:rsidRPr="00833835" w:rsidRDefault="00B70B3D" w:rsidP="005D154A">
      <w:pPr>
        <w:ind w:left="567" w:hanging="567"/>
        <w:rPr>
          <w:sz w:val="22"/>
          <w:szCs w:val="22"/>
        </w:rPr>
      </w:pPr>
    </w:p>
    <w:p w14:paraId="4AA4D304" w14:textId="77777777" w:rsidR="00387E57" w:rsidRPr="00833835" w:rsidRDefault="00387E57" w:rsidP="005D154A">
      <w:pPr>
        <w:numPr>
          <w:ilvl w:val="0"/>
          <w:numId w:val="15"/>
        </w:numPr>
        <w:tabs>
          <w:tab w:val="clear" w:pos="720"/>
          <w:tab w:val="num" w:pos="1080"/>
        </w:tabs>
        <w:autoSpaceDE/>
        <w:autoSpaceDN/>
        <w:spacing w:after="160" w:line="278" w:lineRule="auto"/>
        <w:ind w:left="567" w:hanging="567"/>
        <w:rPr>
          <w:b/>
          <w:bCs/>
          <w:sz w:val="22"/>
          <w:szCs w:val="22"/>
          <w:u w:val="single"/>
        </w:rPr>
      </w:pPr>
      <w:r w:rsidRPr="00833835">
        <w:rPr>
          <w:b/>
          <w:bCs/>
          <w:sz w:val="22"/>
          <w:szCs w:val="22"/>
          <w:u w:val="single"/>
        </w:rPr>
        <w:t>RELEVANT PLANNING HISTORY</w:t>
      </w:r>
    </w:p>
    <w:p w14:paraId="30401BA4" w14:textId="2FBCB8DE" w:rsidR="00387E57" w:rsidRPr="00833835" w:rsidRDefault="00D528C2" w:rsidP="005D154A">
      <w:pPr>
        <w:ind w:left="567" w:hanging="567"/>
        <w:rPr>
          <w:sz w:val="22"/>
          <w:szCs w:val="22"/>
        </w:rPr>
      </w:pPr>
      <w:r w:rsidRPr="00833835">
        <w:rPr>
          <w:sz w:val="22"/>
          <w:szCs w:val="22"/>
        </w:rPr>
        <w:t>App Ref: PL/04/1136</w:t>
      </w:r>
      <w:r w:rsidR="00E8309C" w:rsidRPr="00833835">
        <w:rPr>
          <w:sz w:val="22"/>
          <w:szCs w:val="22"/>
        </w:rPr>
        <w:t xml:space="preserve"> (HOU)</w:t>
      </w:r>
    </w:p>
    <w:p w14:paraId="272A0E62" w14:textId="6A72811C" w:rsidR="00D528C2" w:rsidRPr="00833835" w:rsidRDefault="00D528C2" w:rsidP="005D154A">
      <w:pPr>
        <w:ind w:left="567" w:hanging="567"/>
        <w:rPr>
          <w:sz w:val="22"/>
          <w:szCs w:val="22"/>
        </w:rPr>
      </w:pPr>
      <w:r w:rsidRPr="00833835">
        <w:rPr>
          <w:sz w:val="22"/>
          <w:szCs w:val="22"/>
        </w:rPr>
        <w:t>Description: Two storey side and rear extension</w:t>
      </w:r>
    </w:p>
    <w:p w14:paraId="3E1724D4" w14:textId="386EA2D5" w:rsidR="00E8309C" w:rsidRPr="00833835" w:rsidRDefault="00E8309C" w:rsidP="005D154A">
      <w:pPr>
        <w:ind w:left="567" w:hanging="567"/>
        <w:rPr>
          <w:sz w:val="22"/>
          <w:szCs w:val="22"/>
        </w:rPr>
      </w:pPr>
      <w:r w:rsidRPr="00833835">
        <w:rPr>
          <w:sz w:val="22"/>
          <w:szCs w:val="22"/>
        </w:rPr>
        <w:t>Decision: Approved</w:t>
      </w:r>
    </w:p>
    <w:p w14:paraId="783C4DF7" w14:textId="51DF85EC" w:rsidR="00E8309C" w:rsidRPr="00833835" w:rsidRDefault="00E8309C" w:rsidP="005D154A">
      <w:pPr>
        <w:ind w:left="567" w:hanging="567"/>
        <w:rPr>
          <w:sz w:val="22"/>
          <w:szCs w:val="22"/>
        </w:rPr>
      </w:pPr>
      <w:r w:rsidRPr="00833835">
        <w:rPr>
          <w:sz w:val="22"/>
          <w:szCs w:val="22"/>
        </w:rPr>
        <w:t>Decision Date: 21/01/2005</w:t>
      </w:r>
    </w:p>
    <w:p w14:paraId="59E207EF" w14:textId="77777777" w:rsidR="00D528C2" w:rsidRPr="00833835" w:rsidRDefault="00D528C2" w:rsidP="005D154A">
      <w:pPr>
        <w:ind w:left="567" w:hanging="567"/>
        <w:rPr>
          <w:sz w:val="22"/>
          <w:szCs w:val="22"/>
        </w:rPr>
      </w:pPr>
    </w:p>
    <w:p w14:paraId="0E659C9A" w14:textId="3FE83BFC" w:rsidR="00E8309C" w:rsidRPr="00833835" w:rsidRDefault="00E8309C" w:rsidP="005D154A">
      <w:pPr>
        <w:ind w:left="567" w:hanging="567"/>
        <w:rPr>
          <w:sz w:val="22"/>
          <w:szCs w:val="22"/>
        </w:rPr>
      </w:pPr>
      <w:r w:rsidRPr="00833835">
        <w:rPr>
          <w:sz w:val="22"/>
          <w:szCs w:val="22"/>
        </w:rPr>
        <w:t>App Ref: PL/26/0584 (CLP)</w:t>
      </w:r>
    </w:p>
    <w:p w14:paraId="6B357119" w14:textId="7A52FCCD" w:rsidR="00E8309C" w:rsidRPr="00833835" w:rsidRDefault="00E8309C" w:rsidP="005D154A">
      <w:pPr>
        <w:ind w:left="567" w:hanging="567"/>
        <w:rPr>
          <w:sz w:val="22"/>
          <w:szCs w:val="22"/>
        </w:rPr>
      </w:pPr>
      <w:r w:rsidRPr="00833835">
        <w:rPr>
          <w:sz w:val="22"/>
          <w:szCs w:val="22"/>
        </w:rPr>
        <w:t>Description: Single storey rear extension</w:t>
      </w:r>
    </w:p>
    <w:p w14:paraId="7C40ABE9" w14:textId="0E519BFB" w:rsidR="00E8309C" w:rsidRPr="00833835" w:rsidRDefault="00E8309C" w:rsidP="005D154A">
      <w:pPr>
        <w:ind w:left="567" w:hanging="567"/>
        <w:rPr>
          <w:sz w:val="22"/>
          <w:szCs w:val="22"/>
        </w:rPr>
      </w:pPr>
      <w:r w:rsidRPr="00833835">
        <w:rPr>
          <w:sz w:val="22"/>
          <w:szCs w:val="22"/>
        </w:rPr>
        <w:t>Decision: Pending</w:t>
      </w:r>
    </w:p>
    <w:p w14:paraId="175BC1BB" w14:textId="77777777" w:rsidR="00E8309C" w:rsidRPr="00833835" w:rsidRDefault="00E8309C" w:rsidP="005D154A">
      <w:pPr>
        <w:ind w:left="567" w:hanging="567"/>
        <w:rPr>
          <w:sz w:val="22"/>
          <w:szCs w:val="22"/>
        </w:rPr>
      </w:pPr>
    </w:p>
    <w:p w14:paraId="26713E98" w14:textId="77777777" w:rsidR="00387E57" w:rsidRPr="00833835" w:rsidRDefault="00387E57" w:rsidP="005D154A">
      <w:pPr>
        <w:numPr>
          <w:ilvl w:val="0"/>
          <w:numId w:val="16"/>
        </w:numPr>
        <w:tabs>
          <w:tab w:val="clear" w:pos="720"/>
          <w:tab w:val="num" w:pos="1080"/>
        </w:tabs>
        <w:autoSpaceDE/>
        <w:autoSpaceDN/>
        <w:spacing w:after="160" w:line="278" w:lineRule="auto"/>
        <w:ind w:left="567" w:hanging="567"/>
        <w:rPr>
          <w:b/>
          <w:bCs/>
          <w:sz w:val="22"/>
          <w:szCs w:val="22"/>
          <w:u w:val="single"/>
        </w:rPr>
      </w:pPr>
      <w:r w:rsidRPr="00833835">
        <w:rPr>
          <w:b/>
          <w:bCs/>
          <w:sz w:val="22"/>
          <w:szCs w:val="22"/>
          <w:u w:val="single"/>
        </w:rPr>
        <w:t>CONSULTATIONS</w:t>
      </w:r>
    </w:p>
    <w:p w14:paraId="617B02CA" w14:textId="2226AB59" w:rsidR="00387E57" w:rsidRPr="00833835" w:rsidRDefault="00387E57" w:rsidP="005D154A">
      <w:pPr>
        <w:ind w:left="567" w:hanging="567"/>
        <w:rPr>
          <w:sz w:val="22"/>
          <w:szCs w:val="22"/>
        </w:rPr>
      </w:pPr>
      <w:r w:rsidRPr="00833835">
        <w:rPr>
          <w:sz w:val="22"/>
          <w:szCs w:val="22"/>
        </w:rPr>
        <w:t>A Site Notice was displayed</w:t>
      </w:r>
      <w:r w:rsidR="006A1C52" w:rsidRPr="00833835">
        <w:rPr>
          <w:sz w:val="22"/>
          <w:szCs w:val="22"/>
        </w:rPr>
        <w:t xml:space="preserve"> on 05/06/2026</w:t>
      </w:r>
      <w:r w:rsidRPr="00833835">
        <w:rPr>
          <w:sz w:val="22"/>
          <w:szCs w:val="22"/>
        </w:rPr>
        <w:t>.</w:t>
      </w:r>
    </w:p>
    <w:p w14:paraId="4726FAB7" w14:textId="556FA83F" w:rsidR="00387E57" w:rsidRPr="00833835" w:rsidRDefault="00387E57" w:rsidP="005D154A">
      <w:pPr>
        <w:ind w:left="567" w:hanging="567"/>
        <w:rPr>
          <w:sz w:val="22"/>
          <w:szCs w:val="22"/>
        </w:rPr>
      </w:pPr>
      <w:r w:rsidRPr="00833835">
        <w:rPr>
          <w:sz w:val="22"/>
          <w:szCs w:val="22"/>
        </w:rPr>
        <w:t>No letters of representation have been received.</w:t>
      </w:r>
    </w:p>
    <w:p w14:paraId="215D0C83" w14:textId="77777777" w:rsidR="00387E57" w:rsidRPr="00833835" w:rsidRDefault="00387E57" w:rsidP="005D154A">
      <w:pPr>
        <w:ind w:left="567" w:hanging="567"/>
        <w:rPr>
          <w:sz w:val="22"/>
          <w:szCs w:val="22"/>
        </w:rPr>
      </w:pPr>
    </w:p>
    <w:p w14:paraId="3D6D1792" w14:textId="0E6DB247" w:rsidR="00387E57" w:rsidRPr="00833835" w:rsidRDefault="00387E57" w:rsidP="005D154A">
      <w:pPr>
        <w:ind w:left="567" w:hanging="567"/>
        <w:rPr>
          <w:b/>
          <w:bCs/>
          <w:sz w:val="22"/>
          <w:szCs w:val="22"/>
          <w:u w:val="single"/>
        </w:rPr>
      </w:pPr>
      <w:r w:rsidRPr="00833835">
        <w:rPr>
          <w:b/>
          <w:bCs/>
          <w:sz w:val="22"/>
          <w:szCs w:val="22"/>
          <w:u w:val="single"/>
        </w:rPr>
        <w:t>Equality Act 2010:</w:t>
      </w:r>
    </w:p>
    <w:p w14:paraId="7C9DF675" w14:textId="77777777" w:rsidR="009E302F" w:rsidRPr="00833835" w:rsidRDefault="009E302F" w:rsidP="00833835">
      <w:pPr>
        <w:jc w:val="both"/>
        <w:rPr>
          <w:sz w:val="22"/>
          <w:szCs w:val="22"/>
        </w:rPr>
      </w:pPr>
      <w:r w:rsidRPr="00833835">
        <w:rPr>
          <w:sz w:val="22"/>
          <w:szCs w:val="22"/>
        </w:rPr>
        <w:t xml:space="preserve">In determining this application, the Council is required to have regard to its obligations under the Equality Act 2010. However, there is no indication or evidence (including from consultation on the application) that </w:t>
      </w:r>
      <w:r w:rsidRPr="00833835">
        <w:rPr>
          <w:sz w:val="22"/>
          <w:szCs w:val="22"/>
        </w:rPr>
        <w:lastRenderedPageBreak/>
        <w:t xml:space="preserve">the protected groups identified by the Act have or will have different needs, experiences, issues or priorities in relation to this </w:t>
      </w:r>
      <w:proofErr w:type="gramStart"/>
      <w:r w:rsidRPr="00833835">
        <w:rPr>
          <w:sz w:val="22"/>
          <w:szCs w:val="22"/>
        </w:rPr>
        <w:t>particular planning</w:t>
      </w:r>
      <w:proofErr w:type="gramEnd"/>
      <w:r w:rsidRPr="00833835">
        <w:rPr>
          <w:sz w:val="22"/>
          <w:szCs w:val="22"/>
        </w:rPr>
        <w:t xml:space="preserve"> application. Therefore, in terms of the key protected characteristics, it is considered that there would be no significant adverse impacts arising from the proposed development.</w:t>
      </w:r>
    </w:p>
    <w:p w14:paraId="7232EB53" w14:textId="77777777" w:rsidR="009E302F" w:rsidRPr="00833835" w:rsidRDefault="009E302F" w:rsidP="005D154A">
      <w:pPr>
        <w:ind w:left="567" w:hanging="567"/>
        <w:rPr>
          <w:sz w:val="22"/>
          <w:szCs w:val="22"/>
        </w:rPr>
      </w:pPr>
    </w:p>
    <w:p w14:paraId="0BDF0C5B" w14:textId="2B359C03" w:rsidR="00387E57" w:rsidRPr="00833835" w:rsidRDefault="00387E57" w:rsidP="005D154A">
      <w:pPr>
        <w:numPr>
          <w:ilvl w:val="0"/>
          <w:numId w:val="17"/>
        </w:numPr>
        <w:tabs>
          <w:tab w:val="clear" w:pos="720"/>
          <w:tab w:val="num" w:pos="1080"/>
        </w:tabs>
        <w:autoSpaceDE/>
        <w:autoSpaceDN/>
        <w:spacing w:after="160" w:line="278" w:lineRule="auto"/>
        <w:ind w:left="567" w:hanging="567"/>
        <w:rPr>
          <w:b/>
          <w:bCs/>
          <w:sz w:val="22"/>
          <w:szCs w:val="22"/>
          <w:u w:val="single"/>
        </w:rPr>
      </w:pPr>
      <w:r w:rsidRPr="00833835">
        <w:rPr>
          <w:b/>
          <w:bCs/>
          <w:sz w:val="22"/>
          <w:szCs w:val="22"/>
          <w:u w:val="single"/>
        </w:rPr>
        <w:t>LEGAL AND PLANNING POLICY CONTEXT</w:t>
      </w:r>
    </w:p>
    <w:p w14:paraId="06FFD48F" w14:textId="77777777" w:rsidR="009E302F" w:rsidRPr="00833835" w:rsidRDefault="009E302F" w:rsidP="00833835">
      <w:pPr>
        <w:pStyle w:val="ListParagraph"/>
        <w:ind w:left="0"/>
        <w:jc w:val="both"/>
        <w:rPr>
          <w:sz w:val="22"/>
          <w:szCs w:val="22"/>
        </w:rPr>
      </w:pPr>
      <w:r w:rsidRPr="00833835">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24ED8F70" w14:textId="77777777" w:rsidR="009E302F" w:rsidRPr="00833835" w:rsidRDefault="009E302F" w:rsidP="005D154A">
      <w:pPr>
        <w:ind w:left="567" w:hanging="567"/>
        <w:rPr>
          <w:sz w:val="22"/>
          <w:szCs w:val="22"/>
        </w:rPr>
      </w:pPr>
    </w:p>
    <w:p w14:paraId="4C25BDF4" w14:textId="0B5DB4CB" w:rsidR="00387E57" w:rsidRPr="00833835" w:rsidRDefault="00387E57" w:rsidP="005D154A">
      <w:pPr>
        <w:ind w:left="567" w:hanging="567"/>
        <w:rPr>
          <w:b/>
          <w:bCs/>
          <w:sz w:val="22"/>
          <w:szCs w:val="22"/>
        </w:rPr>
      </w:pPr>
      <w:r w:rsidRPr="00833835">
        <w:rPr>
          <w:b/>
          <w:bCs/>
          <w:sz w:val="22"/>
          <w:szCs w:val="22"/>
        </w:rPr>
        <w:t>National Policy</w:t>
      </w:r>
    </w:p>
    <w:p w14:paraId="5EF513DA" w14:textId="77777777" w:rsidR="00387E57" w:rsidRPr="00833835" w:rsidRDefault="00387E57" w:rsidP="005D154A">
      <w:pPr>
        <w:ind w:left="567" w:hanging="567"/>
        <w:rPr>
          <w:sz w:val="22"/>
          <w:szCs w:val="22"/>
        </w:rPr>
      </w:pPr>
      <w:r w:rsidRPr="00833835">
        <w:rPr>
          <w:sz w:val="22"/>
          <w:szCs w:val="22"/>
        </w:rPr>
        <w:t>National Planning Policy Framework</w:t>
      </w:r>
    </w:p>
    <w:p w14:paraId="7B0786B5" w14:textId="77777777" w:rsidR="00387E57" w:rsidRPr="00833835" w:rsidRDefault="00387E57" w:rsidP="005D154A">
      <w:pPr>
        <w:ind w:left="567" w:hanging="567"/>
        <w:rPr>
          <w:sz w:val="22"/>
          <w:szCs w:val="22"/>
        </w:rPr>
      </w:pPr>
      <w:r w:rsidRPr="00833835">
        <w:rPr>
          <w:sz w:val="22"/>
          <w:szCs w:val="22"/>
        </w:rPr>
        <w:t>National Planning Practice Guidance</w:t>
      </w:r>
    </w:p>
    <w:p w14:paraId="698E15CE" w14:textId="77777777" w:rsidR="009E302F" w:rsidRPr="00833835" w:rsidRDefault="009E302F" w:rsidP="005D154A">
      <w:pPr>
        <w:ind w:left="567" w:hanging="567"/>
        <w:rPr>
          <w:sz w:val="22"/>
          <w:szCs w:val="22"/>
        </w:rPr>
      </w:pPr>
    </w:p>
    <w:p w14:paraId="6AC7B8E6" w14:textId="48A47E4C" w:rsidR="00387E57" w:rsidRPr="00833835" w:rsidRDefault="00387E57" w:rsidP="005D154A">
      <w:pPr>
        <w:ind w:left="567" w:hanging="567"/>
        <w:rPr>
          <w:b/>
          <w:bCs/>
          <w:sz w:val="22"/>
          <w:szCs w:val="22"/>
        </w:rPr>
      </w:pPr>
      <w:r w:rsidRPr="00833835">
        <w:rPr>
          <w:b/>
          <w:bCs/>
          <w:sz w:val="22"/>
          <w:szCs w:val="22"/>
        </w:rPr>
        <w:t>Reading Borough Local Plan (2019)</w:t>
      </w:r>
    </w:p>
    <w:p w14:paraId="3BD7903C" w14:textId="77777777" w:rsidR="008A11DA" w:rsidRPr="00833835" w:rsidRDefault="008A11DA" w:rsidP="005D154A">
      <w:pPr>
        <w:ind w:left="567" w:hanging="567"/>
        <w:rPr>
          <w:sz w:val="22"/>
          <w:szCs w:val="22"/>
        </w:rPr>
      </w:pPr>
    </w:p>
    <w:p w14:paraId="57C5125B" w14:textId="77777777" w:rsidR="008A11DA" w:rsidRPr="00833835" w:rsidRDefault="008A11DA" w:rsidP="005D154A">
      <w:pPr>
        <w:ind w:left="567" w:hanging="567"/>
        <w:jc w:val="both"/>
        <w:rPr>
          <w:sz w:val="22"/>
          <w:szCs w:val="22"/>
        </w:rPr>
      </w:pPr>
      <w:r w:rsidRPr="00833835">
        <w:rPr>
          <w:sz w:val="22"/>
          <w:szCs w:val="22"/>
        </w:rPr>
        <w:t>CC7 (Design and the Public Realm)</w:t>
      </w:r>
    </w:p>
    <w:p w14:paraId="3E5E0E9E" w14:textId="77777777" w:rsidR="008A11DA" w:rsidRPr="00833835" w:rsidRDefault="008A11DA" w:rsidP="005D154A">
      <w:pPr>
        <w:ind w:left="567" w:hanging="567"/>
        <w:jc w:val="both"/>
        <w:rPr>
          <w:sz w:val="22"/>
          <w:szCs w:val="22"/>
        </w:rPr>
      </w:pPr>
      <w:r w:rsidRPr="00833835">
        <w:rPr>
          <w:sz w:val="22"/>
          <w:szCs w:val="22"/>
        </w:rPr>
        <w:t>CC8 (Safeguarding Amenity)</w:t>
      </w:r>
    </w:p>
    <w:p w14:paraId="4EAD52FA" w14:textId="77777777" w:rsidR="008A11DA" w:rsidRPr="00833835" w:rsidRDefault="008A11DA" w:rsidP="005D154A">
      <w:pPr>
        <w:ind w:left="567" w:hanging="567"/>
        <w:jc w:val="both"/>
        <w:rPr>
          <w:sz w:val="22"/>
          <w:szCs w:val="22"/>
        </w:rPr>
      </w:pPr>
      <w:r w:rsidRPr="00833835">
        <w:rPr>
          <w:sz w:val="22"/>
          <w:szCs w:val="22"/>
        </w:rPr>
        <w:t>H9 (House Extensions and Ancillary Accommodation)</w:t>
      </w:r>
    </w:p>
    <w:p w14:paraId="6A55217A" w14:textId="77777777" w:rsidR="008A11DA" w:rsidRPr="00833835" w:rsidRDefault="008A11DA" w:rsidP="005D154A">
      <w:pPr>
        <w:ind w:left="567" w:hanging="567"/>
        <w:jc w:val="both"/>
        <w:rPr>
          <w:sz w:val="22"/>
          <w:szCs w:val="22"/>
        </w:rPr>
      </w:pPr>
      <w:r w:rsidRPr="00833835">
        <w:rPr>
          <w:sz w:val="22"/>
          <w:szCs w:val="22"/>
        </w:rPr>
        <w:t>H10 (Private and Communal Outdoor Space)</w:t>
      </w:r>
    </w:p>
    <w:p w14:paraId="5EF22B4C" w14:textId="56DA55C9" w:rsidR="008A11DA" w:rsidRPr="00833835" w:rsidRDefault="008A11DA" w:rsidP="005D154A">
      <w:pPr>
        <w:ind w:left="567" w:hanging="567"/>
        <w:jc w:val="both"/>
        <w:rPr>
          <w:sz w:val="22"/>
          <w:szCs w:val="22"/>
        </w:rPr>
      </w:pPr>
      <w:r w:rsidRPr="00833835">
        <w:rPr>
          <w:sz w:val="22"/>
          <w:szCs w:val="22"/>
        </w:rPr>
        <w:t>TR5 (Car and Cycle Parking)</w:t>
      </w:r>
    </w:p>
    <w:p w14:paraId="2C090D95" w14:textId="77777777" w:rsidR="008A11DA" w:rsidRPr="00833835" w:rsidRDefault="008A11DA" w:rsidP="005D154A">
      <w:pPr>
        <w:ind w:left="567" w:hanging="567"/>
        <w:rPr>
          <w:sz w:val="22"/>
          <w:szCs w:val="22"/>
        </w:rPr>
      </w:pPr>
    </w:p>
    <w:p w14:paraId="45040B38" w14:textId="1119F642" w:rsidR="00387E57" w:rsidRPr="00833835" w:rsidRDefault="00387E57" w:rsidP="005D154A">
      <w:pPr>
        <w:ind w:left="567" w:hanging="567"/>
        <w:rPr>
          <w:b/>
          <w:bCs/>
          <w:sz w:val="22"/>
          <w:szCs w:val="22"/>
        </w:rPr>
      </w:pPr>
      <w:r w:rsidRPr="00833835">
        <w:rPr>
          <w:b/>
          <w:bCs/>
          <w:sz w:val="22"/>
          <w:szCs w:val="22"/>
        </w:rPr>
        <w:t>SPD</w:t>
      </w:r>
    </w:p>
    <w:p w14:paraId="472F3085" w14:textId="77777777" w:rsidR="00387E57" w:rsidRPr="00833835" w:rsidRDefault="00387E57" w:rsidP="005D154A">
      <w:pPr>
        <w:ind w:left="567" w:hanging="567"/>
        <w:rPr>
          <w:sz w:val="22"/>
          <w:szCs w:val="22"/>
        </w:rPr>
      </w:pPr>
      <w:r w:rsidRPr="00833835">
        <w:rPr>
          <w:sz w:val="22"/>
          <w:szCs w:val="22"/>
        </w:rPr>
        <w:t>Design Guide to House Extensions SPD (2021)</w:t>
      </w:r>
    </w:p>
    <w:p w14:paraId="3504967E" w14:textId="77777777" w:rsidR="008A11DA" w:rsidRPr="00833835" w:rsidRDefault="008A11DA" w:rsidP="005D154A">
      <w:pPr>
        <w:ind w:left="567" w:hanging="567"/>
        <w:rPr>
          <w:sz w:val="22"/>
          <w:szCs w:val="22"/>
        </w:rPr>
      </w:pPr>
    </w:p>
    <w:p w14:paraId="7C763482" w14:textId="77777777" w:rsidR="008A11DA" w:rsidRPr="00833835" w:rsidRDefault="008A11DA" w:rsidP="005D154A">
      <w:pPr>
        <w:ind w:left="567" w:hanging="567"/>
        <w:jc w:val="both"/>
        <w:rPr>
          <w:b/>
          <w:bCs/>
          <w:sz w:val="22"/>
          <w:szCs w:val="22"/>
          <w:u w:val="single"/>
        </w:rPr>
      </w:pPr>
      <w:r w:rsidRPr="00833835">
        <w:rPr>
          <w:b/>
          <w:bCs/>
          <w:sz w:val="22"/>
          <w:szCs w:val="22"/>
          <w:u w:val="single"/>
        </w:rPr>
        <w:t>Local Plan Partial Update</w:t>
      </w:r>
    </w:p>
    <w:p w14:paraId="5DC9619A" w14:textId="77777777" w:rsidR="008A11DA" w:rsidRPr="00833835" w:rsidRDefault="008A11DA" w:rsidP="00EE6B0E">
      <w:pPr>
        <w:jc w:val="both"/>
        <w:rPr>
          <w:sz w:val="22"/>
          <w:szCs w:val="22"/>
        </w:rPr>
      </w:pPr>
      <w:r w:rsidRPr="00833835">
        <w:rPr>
          <w:sz w:val="22"/>
          <w:szCs w:val="22"/>
        </w:rPr>
        <w:t xml:space="preserve">The current version of the Local Plan turned five years old on 5 November 2024. The Local Plan was reviewed in March 2023 and around half of the policies in the plan are considered still up to date. However, the remainder require updating to reflect changing circumstances and national policy. A consultation version of the draft updated Local Plan was published on 6 November </w:t>
      </w:r>
      <w:proofErr w:type="gramStart"/>
      <w:r w:rsidRPr="00833835">
        <w:rPr>
          <w:sz w:val="22"/>
          <w:szCs w:val="22"/>
        </w:rPr>
        <w:t>2024</w:t>
      </w:r>
      <w:proofErr w:type="gramEnd"/>
      <w:r w:rsidRPr="00833835">
        <w:rPr>
          <w:sz w:val="22"/>
          <w:szCs w:val="22"/>
        </w:rPr>
        <w:t xml:space="preserve"> and the Submission Draft was submitted to the Planning Inspectorate on 9 May 2025. Examination hearings took place in February 2026.</w:t>
      </w:r>
    </w:p>
    <w:p w14:paraId="11B22CE3" w14:textId="77777777" w:rsidR="008A11DA" w:rsidRPr="00833835" w:rsidRDefault="008A11DA" w:rsidP="005D154A">
      <w:pPr>
        <w:ind w:left="567" w:hanging="567"/>
        <w:jc w:val="both"/>
        <w:rPr>
          <w:sz w:val="22"/>
          <w:szCs w:val="22"/>
        </w:rPr>
      </w:pPr>
    </w:p>
    <w:p w14:paraId="7B70AF11" w14:textId="77777777" w:rsidR="008A11DA" w:rsidRPr="00833835" w:rsidRDefault="008A11DA" w:rsidP="00EE6B0E">
      <w:pPr>
        <w:jc w:val="both"/>
        <w:rPr>
          <w:sz w:val="22"/>
          <w:szCs w:val="22"/>
        </w:rPr>
      </w:pPr>
      <w:r w:rsidRPr="00833835">
        <w:rPr>
          <w:sz w:val="22"/>
          <w:szCs w:val="22"/>
        </w:rPr>
        <w:t>Although there is a five-year period for carrying out a review of a plan after it is adopted, neither the National Planning Policy Framework nor legislation provides that policies automatically become out of date once they are five years old. Whether a policy is out of date is a matter of planning judgement, taking account of subsequent changes in national policy and local circumstances.</w:t>
      </w:r>
    </w:p>
    <w:p w14:paraId="2CF91EA1" w14:textId="77777777" w:rsidR="008A11DA" w:rsidRPr="00833835" w:rsidRDefault="008A11DA" w:rsidP="005D154A">
      <w:pPr>
        <w:ind w:left="567" w:hanging="567"/>
        <w:jc w:val="both"/>
        <w:rPr>
          <w:sz w:val="22"/>
          <w:szCs w:val="22"/>
        </w:rPr>
      </w:pPr>
    </w:p>
    <w:p w14:paraId="6C18DF47" w14:textId="77777777" w:rsidR="008A11DA" w:rsidRPr="00833835" w:rsidRDefault="008A11DA" w:rsidP="00EE6B0E">
      <w:pPr>
        <w:jc w:val="both"/>
        <w:rPr>
          <w:sz w:val="22"/>
          <w:szCs w:val="22"/>
        </w:rPr>
      </w:pPr>
      <w:r w:rsidRPr="00833835">
        <w:rPr>
          <w:sz w:val="22"/>
          <w:szCs w:val="22"/>
        </w:rPr>
        <w:t>Officer advice is that the Local Plan policies relevant to this proposal remain consistent with national planning policy. Furthermore, the objectives of the policies referred to below remain substantially unchanged within the emerging Local Plan. Accordingly, whilst the emerging Local Plan attracts limited weight at this stage, the adopted Local Plan policies continue to carry significant weight in the determination of this application and are not considered to be out of date.</w:t>
      </w:r>
    </w:p>
    <w:p w14:paraId="203119BF" w14:textId="77777777" w:rsidR="008A11DA" w:rsidRPr="00833835" w:rsidRDefault="008A11DA" w:rsidP="005D154A">
      <w:pPr>
        <w:ind w:left="567" w:hanging="567"/>
        <w:rPr>
          <w:sz w:val="22"/>
          <w:szCs w:val="22"/>
        </w:rPr>
      </w:pPr>
    </w:p>
    <w:p w14:paraId="78653B99" w14:textId="77777777" w:rsidR="00387E57" w:rsidRPr="00833835" w:rsidRDefault="00387E57" w:rsidP="005D154A">
      <w:pPr>
        <w:numPr>
          <w:ilvl w:val="0"/>
          <w:numId w:val="18"/>
        </w:numPr>
        <w:tabs>
          <w:tab w:val="clear" w:pos="720"/>
          <w:tab w:val="num" w:pos="1080"/>
        </w:tabs>
        <w:autoSpaceDE/>
        <w:autoSpaceDN/>
        <w:spacing w:after="160" w:line="278" w:lineRule="auto"/>
        <w:ind w:left="567" w:hanging="567"/>
        <w:rPr>
          <w:b/>
          <w:bCs/>
          <w:sz w:val="22"/>
          <w:szCs w:val="22"/>
        </w:rPr>
      </w:pPr>
      <w:r w:rsidRPr="00833835">
        <w:rPr>
          <w:b/>
          <w:bCs/>
          <w:sz w:val="22"/>
          <w:szCs w:val="22"/>
        </w:rPr>
        <w:t>APPRAISAL</w:t>
      </w:r>
    </w:p>
    <w:p w14:paraId="3C6143B4" w14:textId="1ECDE749" w:rsidR="008A11DA" w:rsidRPr="00833835" w:rsidRDefault="00387E57" w:rsidP="005D154A">
      <w:pPr>
        <w:ind w:left="567" w:hanging="567"/>
        <w:rPr>
          <w:b/>
          <w:bCs/>
          <w:sz w:val="22"/>
          <w:szCs w:val="22"/>
          <w:u w:val="single"/>
        </w:rPr>
      </w:pPr>
      <w:r w:rsidRPr="00833835">
        <w:rPr>
          <w:b/>
          <w:bCs/>
          <w:sz w:val="22"/>
          <w:szCs w:val="22"/>
          <w:u w:val="single"/>
        </w:rPr>
        <w:t>Character and Appearance</w:t>
      </w:r>
    </w:p>
    <w:p w14:paraId="6BF1DEEC" w14:textId="77777777" w:rsidR="008A11DA" w:rsidRPr="00833835" w:rsidRDefault="008A11DA" w:rsidP="00EE6B0E">
      <w:pPr>
        <w:jc w:val="both"/>
        <w:rPr>
          <w:sz w:val="22"/>
          <w:szCs w:val="22"/>
        </w:rPr>
      </w:pPr>
      <w:r w:rsidRPr="00833835">
        <w:rPr>
          <w:sz w:val="22"/>
          <w:szCs w:val="22"/>
        </w:rPr>
        <w:t>Policy H9 states that extensions should respect the character of the dwelling and surrounding area in terms of scale, siting, materials and design. Policy CC7 similarly requires development to respond positively to local context through high-quality architecture, appropriate proportions and suitable materials. Paragraph 135 of the National Planning Policy Framework requires development to be visually attractive, sympathetic to local character and to create a high standard of design.</w:t>
      </w:r>
    </w:p>
    <w:p w14:paraId="01AC38C0" w14:textId="77777777" w:rsidR="008A11DA" w:rsidRPr="00833835" w:rsidRDefault="008A11DA" w:rsidP="00EE6B0E">
      <w:pPr>
        <w:rPr>
          <w:sz w:val="22"/>
          <w:szCs w:val="22"/>
        </w:rPr>
      </w:pPr>
    </w:p>
    <w:p w14:paraId="6F633339" w14:textId="35E2F6E9" w:rsidR="00387E57" w:rsidRPr="00833835" w:rsidRDefault="00387E57" w:rsidP="00EE6B0E">
      <w:pPr>
        <w:jc w:val="both"/>
        <w:rPr>
          <w:sz w:val="22"/>
          <w:szCs w:val="22"/>
        </w:rPr>
      </w:pPr>
      <w:r w:rsidRPr="00833835">
        <w:rPr>
          <w:sz w:val="22"/>
          <w:szCs w:val="22"/>
        </w:rPr>
        <w:lastRenderedPageBreak/>
        <w:t>The proposal would retain the building in its current position and would not increase the overall floor area</w:t>
      </w:r>
      <w:r w:rsidR="00093770">
        <w:rPr>
          <w:sz w:val="22"/>
          <w:szCs w:val="22"/>
        </w:rPr>
        <w:t>, but the height would increase slightly</w:t>
      </w:r>
      <w:r w:rsidR="00AB1488">
        <w:rPr>
          <w:sz w:val="22"/>
          <w:szCs w:val="22"/>
        </w:rPr>
        <w:t xml:space="preserve">.  The garage door would be replaced with double French doors with an enlarged window to the rear.  </w:t>
      </w:r>
      <w:r w:rsidR="00AB1488" w:rsidRPr="00833835">
        <w:rPr>
          <w:sz w:val="22"/>
          <w:szCs w:val="22"/>
        </w:rPr>
        <w:t>The proposed French doors and window would be domestic in appearance and acceptable within the residential curtilage.</w:t>
      </w:r>
    </w:p>
    <w:p w14:paraId="2C4970EB" w14:textId="77777777" w:rsidR="008A11DA" w:rsidRPr="00833835" w:rsidRDefault="008A11DA" w:rsidP="005D154A">
      <w:pPr>
        <w:ind w:left="567" w:hanging="567"/>
        <w:rPr>
          <w:sz w:val="22"/>
          <w:szCs w:val="22"/>
        </w:rPr>
      </w:pPr>
    </w:p>
    <w:p w14:paraId="4BB10027" w14:textId="5F272332" w:rsidR="00387E57" w:rsidRPr="00833835" w:rsidRDefault="00387E57" w:rsidP="00EE6B0E">
      <w:pPr>
        <w:jc w:val="both"/>
        <w:rPr>
          <w:sz w:val="22"/>
          <w:szCs w:val="22"/>
        </w:rPr>
      </w:pPr>
      <w:r w:rsidRPr="00833835">
        <w:rPr>
          <w:sz w:val="22"/>
          <w:szCs w:val="22"/>
        </w:rPr>
        <w:t xml:space="preserve">The submitted elevations show the proposed brickwork and roof materials would match the existing building. </w:t>
      </w:r>
    </w:p>
    <w:p w14:paraId="490B3AD7" w14:textId="77777777" w:rsidR="00EE6B0E" w:rsidRDefault="00EE6B0E" w:rsidP="005D154A">
      <w:pPr>
        <w:ind w:left="567" w:hanging="567"/>
        <w:jc w:val="both"/>
        <w:rPr>
          <w:sz w:val="22"/>
          <w:szCs w:val="22"/>
        </w:rPr>
      </w:pPr>
    </w:p>
    <w:p w14:paraId="605FA81D" w14:textId="3D322D93" w:rsidR="00387E57" w:rsidRPr="00833835" w:rsidRDefault="00387E57" w:rsidP="00EE6B0E">
      <w:pPr>
        <w:jc w:val="both"/>
        <w:rPr>
          <w:sz w:val="22"/>
          <w:szCs w:val="22"/>
        </w:rPr>
      </w:pPr>
      <w:r w:rsidRPr="00833835">
        <w:rPr>
          <w:sz w:val="22"/>
          <w:szCs w:val="22"/>
        </w:rPr>
        <w:t>Given the siting of the building and the modest nature of the alterations, the proposal would not appear visually intrusive or harmful to the character of the dwelling or surrounding area.</w:t>
      </w:r>
    </w:p>
    <w:p w14:paraId="5CFAFF7B" w14:textId="77777777" w:rsidR="008A11DA" w:rsidRPr="00833835" w:rsidRDefault="008A11DA" w:rsidP="005D154A">
      <w:pPr>
        <w:ind w:left="567" w:hanging="567"/>
        <w:rPr>
          <w:sz w:val="22"/>
          <w:szCs w:val="22"/>
        </w:rPr>
      </w:pPr>
    </w:p>
    <w:p w14:paraId="50C15978" w14:textId="1D4AE334" w:rsidR="00387E57" w:rsidRPr="00833835" w:rsidRDefault="00387E57" w:rsidP="005D154A">
      <w:pPr>
        <w:ind w:left="567" w:hanging="567"/>
        <w:rPr>
          <w:sz w:val="22"/>
          <w:szCs w:val="22"/>
        </w:rPr>
      </w:pPr>
      <w:r w:rsidRPr="00833835">
        <w:rPr>
          <w:sz w:val="22"/>
          <w:szCs w:val="22"/>
        </w:rPr>
        <w:t>The proposal therefore complies with Policies CC7 and H9.</w:t>
      </w:r>
    </w:p>
    <w:p w14:paraId="1494780A" w14:textId="77777777" w:rsidR="008A11DA" w:rsidRPr="00833835" w:rsidRDefault="008A11DA" w:rsidP="005D154A">
      <w:pPr>
        <w:ind w:left="567" w:hanging="567"/>
        <w:rPr>
          <w:sz w:val="22"/>
          <w:szCs w:val="22"/>
        </w:rPr>
      </w:pPr>
    </w:p>
    <w:p w14:paraId="249230E1" w14:textId="7A6F22BC" w:rsidR="00387E57" w:rsidRPr="00833835" w:rsidRDefault="00387E57" w:rsidP="005D154A">
      <w:pPr>
        <w:ind w:left="567" w:hanging="567"/>
        <w:rPr>
          <w:b/>
          <w:bCs/>
          <w:sz w:val="22"/>
          <w:szCs w:val="22"/>
          <w:u w:val="single"/>
        </w:rPr>
      </w:pPr>
      <w:r w:rsidRPr="00833835">
        <w:rPr>
          <w:b/>
          <w:bCs/>
          <w:sz w:val="22"/>
          <w:szCs w:val="22"/>
          <w:u w:val="single"/>
        </w:rPr>
        <w:t>Residential Amenity</w:t>
      </w:r>
    </w:p>
    <w:p w14:paraId="5B17123F" w14:textId="77777777" w:rsidR="007B0D50" w:rsidRPr="00833835" w:rsidRDefault="007B0D50" w:rsidP="00EE6B0E">
      <w:pPr>
        <w:jc w:val="both"/>
        <w:rPr>
          <w:sz w:val="22"/>
          <w:szCs w:val="22"/>
        </w:rPr>
      </w:pPr>
      <w:r w:rsidRPr="00833835">
        <w:rPr>
          <w:sz w:val="22"/>
          <w:szCs w:val="22"/>
        </w:rPr>
        <w:t>Policy H9 states that development should not result in an overbearing impact on neighbouring properties and should avoid unacceptable loss of outlook, daylight, sunlight or privacy. Policy CC8 seeks to ensure that development safeguards the living environment of existing and future occupiers. Paragraph 135(f) of the National Planning Policy Framework similarly requires development to secure a high standard of amenity for existing and future users.</w:t>
      </w:r>
    </w:p>
    <w:p w14:paraId="46F28301" w14:textId="77777777" w:rsidR="007B0D50" w:rsidRPr="00833835" w:rsidRDefault="007B0D50" w:rsidP="005D154A">
      <w:pPr>
        <w:ind w:left="567" w:hanging="567"/>
        <w:rPr>
          <w:sz w:val="22"/>
          <w:szCs w:val="22"/>
        </w:rPr>
      </w:pPr>
    </w:p>
    <w:p w14:paraId="074EB936" w14:textId="68FF6FA7" w:rsidR="00387E57" w:rsidRPr="00833835" w:rsidRDefault="00387E57" w:rsidP="00EE6B0E">
      <w:pPr>
        <w:jc w:val="both"/>
        <w:rPr>
          <w:sz w:val="22"/>
          <w:szCs w:val="22"/>
        </w:rPr>
      </w:pPr>
      <w:r w:rsidRPr="00833835">
        <w:rPr>
          <w:sz w:val="22"/>
          <w:szCs w:val="22"/>
        </w:rPr>
        <w:t xml:space="preserve">The proposed gym use would be </w:t>
      </w:r>
      <w:r w:rsidR="00943525">
        <w:rPr>
          <w:sz w:val="22"/>
          <w:szCs w:val="22"/>
        </w:rPr>
        <w:t xml:space="preserve">incidental to the use of the dwelling </w:t>
      </w:r>
      <w:r w:rsidRPr="00833835">
        <w:rPr>
          <w:sz w:val="22"/>
          <w:szCs w:val="22"/>
        </w:rPr>
        <w:t>and would not</w:t>
      </w:r>
      <w:proofErr w:type="gramStart"/>
      <w:r w:rsidRPr="00833835">
        <w:rPr>
          <w:sz w:val="22"/>
          <w:szCs w:val="22"/>
        </w:rPr>
        <w:t>, in itself, give</w:t>
      </w:r>
      <w:proofErr w:type="gramEnd"/>
      <w:r w:rsidRPr="00833835">
        <w:rPr>
          <w:sz w:val="22"/>
          <w:szCs w:val="22"/>
        </w:rPr>
        <w:t xml:space="preserve"> rise to unacceptable noise or disturbance in a residential context. The proposed new openings would not result in harmful overlooking given the single-storey nature of the building and its domestic use.</w:t>
      </w:r>
    </w:p>
    <w:p w14:paraId="4D0FE519" w14:textId="77777777" w:rsidR="00CC7505" w:rsidRPr="00833835" w:rsidRDefault="00CC7505" w:rsidP="005D154A">
      <w:pPr>
        <w:ind w:left="567" w:hanging="567"/>
        <w:jc w:val="both"/>
        <w:rPr>
          <w:sz w:val="22"/>
          <w:szCs w:val="22"/>
        </w:rPr>
      </w:pPr>
    </w:p>
    <w:p w14:paraId="7223F60D" w14:textId="2AE5CDAB" w:rsidR="00387E57" w:rsidRPr="00833835" w:rsidRDefault="00387E57" w:rsidP="00EE6B0E">
      <w:pPr>
        <w:jc w:val="both"/>
        <w:rPr>
          <w:sz w:val="22"/>
          <w:szCs w:val="22"/>
        </w:rPr>
      </w:pPr>
      <w:r w:rsidRPr="00833835">
        <w:rPr>
          <w:sz w:val="22"/>
          <w:szCs w:val="22"/>
        </w:rPr>
        <w:t>Subject to a condition ensuring that the converted garage remains ancillary to the main dwelling and is not used as a separate dwelling, independent unit of accommodation or commercial premises, the proposal would not result in unacceptable harm to neighbouring residential amenity.</w:t>
      </w:r>
    </w:p>
    <w:p w14:paraId="0DFFD6F3" w14:textId="77777777" w:rsidR="00CC7505" w:rsidRPr="00833835" w:rsidRDefault="00CC7505" w:rsidP="005D154A">
      <w:pPr>
        <w:ind w:left="567" w:hanging="567"/>
        <w:rPr>
          <w:sz w:val="22"/>
          <w:szCs w:val="22"/>
        </w:rPr>
      </w:pPr>
    </w:p>
    <w:p w14:paraId="68A33BB8" w14:textId="7FAC3F28" w:rsidR="00387E57" w:rsidRPr="00833835" w:rsidRDefault="00387E57" w:rsidP="005D154A">
      <w:pPr>
        <w:ind w:left="567" w:hanging="567"/>
        <w:rPr>
          <w:sz w:val="22"/>
          <w:szCs w:val="22"/>
        </w:rPr>
      </w:pPr>
      <w:r w:rsidRPr="00833835">
        <w:rPr>
          <w:sz w:val="22"/>
          <w:szCs w:val="22"/>
        </w:rPr>
        <w:t>The proposal therefore complies with Policies CC8 and H9.</w:t>
      </w:r>
    </w:p>
    <w:p w14:paraId="00616841" w14:textId="77777777" w:rsidR="00CC7505" w:rsidRPr="00833835" w:rsidRDefault="00CC7505" w:rsidP="005D154A">
      <w:pPr>
        <w:ind w:left="567" w:hanging="567"/>
        <w:rPr>
          <w:b/>
          <w:bCs/>
          <w:sz w:val="22"/>
          <w:szCs w:val="22"/>
          <w:u w:val="single"/>
        </w:rPr>
      </w:pPr>
    </w:p>
    <w:p w14:paraId="5936EA5E" w14:textId="75D4D0F6" w:rsidR="00387E57" w:rsidRPr="00833835" w:rsidRDefault="00387E57" w:rsidP="005D154A">
      <w:pPr>
        <w:ind w:left="567" w:hanging="567"/>
        <w:rPr>
          <w:b/>
          <w:bCs/>
          <w:sz w:val="22"/>
          <w:szCs w:val="22"/>
          <w:u w:val="single"/>
        </w:rPr>
      </w:pPr>
      <w:r w:rsidRPr="00833835">
        <w:rPr>
          <w:b/>
          <w:bCs/>
          <w:sz w:val="22"/>
          <w:szCs w:val="22"/>
          <w:u w:val="single"/>
        </w:rPr>
        <w:t>Private Amenity Space</w:t>
      </w:r>
    </w:p>
    <w:p w14:paraId="2ACA00E6" w14:textId="77777777" w:rsidR="00387E57" w:rsidRPr="00833835" w:rsidRDefault="00387E57" w:rsidP="00943525">
      <w:pPr>
        <w:jc w:val="both"/>
        <w:rPr>
          <w:sz w:val="22"/>
          <w:szCs w:val="22"/>
        </w:rPr>
      </w:pPr>
      <w:r w:rsidRPr="00833835">
        <w:rPr>
          <w:sz w:val="22"/>
          <w:szCs w:val="22"/>
        </w:rPr>
        <w:t>Policy H10 seeks to ensure that adequate private outdoor amenity space is retained for residential occupiers.</w:t>
      </w:r>
    </w:p>
    <w:p w14:paraId="370AEA66" w14:textId="77777777" w:rsidR="007B0D50" w:rsidRPr="00833835" w:rsidRDefault="007B0D50" w:rsidP="00943525">
      <w:pPr>
        <w:ind w:left="567" w:hanging="567"/>
        <w:jc w:val="both"/>
        <w:rPr>
          <w:sz w:val="22"/>
          <w:szCs w:val="22"/>
        </w:rPr>
      </w:pPr>
    </w:p>
    <w:p w14:paraId="3B8AA5C3" w14:textId="4B1BE973" w:rsidR="00387E57" w:rsidRPr="00833835" w:rsidRDefault="00523B05" w:rsidP="00523B05">
      <w:pPr>
        <w:jc w:val="both"/>
        <w:rPr>
          <w:sz w:val="22"/>
          <w:szCs w:val="22"/>
        </w:rPr>
      </w:pPr>
      <w:r>
        <w:rPr>
          <w:sz w:val="22"/>
          <w:szCs w:val="22"/>
        </w:rPr>
        <w:t>There would be no change to the footprint of the building and, therefore, no change to the available amenity space and would, therefore, comply</w:t>
      </w:r>
      <w:r w:rsidR="00387E57" w:rsidRPr="00833835">
        <w:rPr>
          <w:sz w:val="22"/>
          <w:szCs w:val="22"/>
        </w:rPr>
        <w:t xml:space="preserve"> with Policy H10.</w:t>
      </w:r>
    </w:p>
    <w:p w14:paraId="7F4B4567" w14:textId="77777777" w:rsidR="007B0D50" w:rsidRPr="00833835" w:rsidRDefault="007B0D50" w:rsidP="005D154A">
      <w:pPr>
        <w:ind w:left="567" w:hanging="567"/>
        <w:rPr>
          <w:sz w:val="22"/>
          <w:szCs w:val="22"/>
        </w:rPr>
      </w:pPr>
    </w:p>
    <w:p w14:paraId="5105F5E4" w14:textId="38CF2F03" w:rsidR="00387E57" w:rsidRPr="00833835" w:rsidRDefault="00387E57" w:rsidP="005D154A">
      <w:pPr>
        <w:ind w:left="567" w:hanging="567"/>
        <w:rPr>
          <w:b/>
          <w:bCs/>
          <w:sz w:val="22"/>
          <w:szCs w:val="22"/>
          <w:u w:val="single"/>
        </w:rPr>
      </w:pPr>
      <w:r w:rsidRPr="00833835">
        <w:rPr>
          <w:b/>
          <w:bCs/>
          <w:sz w:val="22"/>
          <w:szCs w:val="22"/>
          <w:u w:val="single"/>
        </w:rPr>
        <w:t>Highways and Parking</w:t>
      </w:r>
    </w:p>
    <w:p w14:paraId="467ACA9C" w14:textId="1614738F" w:rsidR="00387E57" w:rsidRPr="00833835" w:rsidRDefault="00387E57" w:rsidP="00EE6B0E">
      <w:pPr>
        <w:jc w:val="both"/>
        <w:rPr>
          <w:sz w:val="22"/>
          <w:szCs w:val="22"/>
        </w:rPr>
      </w:pPr>
      <w:r w:rsidRPr="00833835">
        <w:rPr>
          <w:sz w:val="22"/>
          <w:szCs w:val="22"/>
        </w:rPr>
        <w:t xml:space="preserve">The application form indicates that the proposal would not affect existing car parking arrangements. </w:t>
      </w:r>
      <w:r w:rsidR="00EE144A">
        <w:rPr>
          <w:sz w:val="22"/>
          <w:szCs w:val="22"/>
        </w:rPr>
        <w:t xml:space="preserve">It appears as if the garage is not used for parking purposes and there is an existing </w:t>
      </w:r>
      <w:r w:rsidR="006F5C74">
        <w:rPr>
          <w:sz w:val="22"/>
          <w:szCs w:val="22"/>
        </w:rPr>
        <w:t>driveway with space for a couple of cars</w:t>
      </w:r>
      <w:r w:rsidR="009038A1">
        <w:rPr>
          <w:sz w:val="22"/>
          <w:szCs w:val="22"/>
        </w:rPr>
        <w:t>.  T</w:t>
      </w:r>
      <w:r w:rsidRPr="00833835">
        <w:rPr>
          <w:sz w:val="22"/>
          <w:szCs w:val="22"/>
        </w:rPr>
        <w:t>he site</w:t>
      </w:r>
      <w:r w:rsidR="009038A1">
        <w:rPr>
          <w:sz w:val="22"/>
          <w:szCs w:val="22"/>
        </w:rPr>
        <w:t xml:space="preserve"> would </w:t>
      </w:r>
      <w:proofErr w:type="gramStart"/>
      <w:r w:rsidR="009038A1">
        <w:rPr>
          <w:sz w:val="22"/>
          <w:szCs w:val="22"/>
        </w:rPr>
        <w:t>r</w:t>
      </w:r>
      <w:r w:rsidRPr="00833835">
        <w:rPr>
          <w:sz w:val="22"/>
          <w:szCs w:val="22"/>
        </w:rPr>
        <w:t>etain</w:t>
      </w:r>
      <w:r w:rsidR="009038A1">
        <w:rPr>
          <w:sz w:val="22"/>
          <w:szCs w:val="22"/>
        </w:rPr>
        <w:t>s</w:t>
      </w:r>
      <w:proofErr w:type="gramEnd"/>
      <w:r w:rsidR="009038A1">
        <w:rPr>
          <w:sz w:val="22"/>
          <w:szCs w:val="22"/>
        </w:rPr>
        <w:t xml:space="preserve"> </w:t>
      </w:r>
      <w:r w:rsidRPr="00833835">
        <w:rPr>
          <w:sz w:val="22"/>
          <w:szCs w:val="22"/>
        </w:rPr>
        <w:t>external space capable of accommodating parking within the curtilage, and the proposal would not alter the existing vehicular access or highway arrangement. Given the domestic nature of the proposal and the absence of any new dwelling or separate use, no material highway safety harm is identified.</w:t>
      </w:r>
    </w:p>
    <w:p w14:paraId="29092773" w14:textId="77777777" w:rsidR="007B0D50" w:rsidRPr="00833835" w:rsidRDefault="007B0D50" w:rsidP="005D154A">
      <w:pPr>
        <w:ind w:left="567" w:hanging="567"/>
        <w:jc w:val="both"/>
        <w:rPr>
          <w:sz w:val="22"/>
          <w:szCs w:val="22"/>
        </w:rPr>
      </w:pPr>
    </w:p>
    <w:p w14:paraId="6FBB98C3" w14:textId="05B26CEB" w:rsidR="00387E57" w:rsidRPr="00833835" w:rsidRDefault="00387E57" w:rsidP="005D154A">
      <w:pPr>
        <w:ind w:left="567" w:hanging="567"/>
        <w:jc w:val="both"/>
        <w:rPr>
          <w:sz w:val="22"/>
          <w:szCs w:val="22"/>
        </w:rPr>
      </w:pPr>
      <w:r w:rsidRPr="00833835">
        <w:rPr>
          <w:sz w:val="22"/>
          <w:szCs w:val="22"/>
        </w:rPr>
        <w:t>The proposal is therefore acceptable in relation to Policy TR5.</w:t>
      </w:r>
    </w:p>
    <w:p w14:paraId="22B923A2" w14:textId="77777777" w:rsidR="00EE6B0E" w:rsidRPr="00833835" w:rsidRDefault="00EE6B0E" w:rsidP="005D154A">
      <w:pPr>
        <w:ind w:left="567" w:hanging="567"/>
        <w:jc w:val="both"/>
        <w:rPr>
          <w:sz w:val="22"/>
          <w:szCs w:val="22"/>
        </w:rPr>
      </w:pPr>
    </w:p>
    <w:p w14:paraId="22EDBA33" w14:textId="77777777" w:rsidR="00387E57" w:rsidRPr="00833835" w:rsidRDefault="00387E57" w:rsidP="005D154A">
      <w:pPr>
        <w:numPr>
          <w:ilvl w:val="0"/>
          <w:numId w:val="19"/>
        </w:numPr>
        <w:tabs>
          <w:tab w:val="clear" w:pos="720"/>
          <w:tab w:val="num" w:pos="1080"/>
        </w:tabs>
        <w:autoSpaceDE/>
        <w:autoSpaceDN/>
        <w:spacing w:after="160" w:line="278" w:lineRule="auto"/>
        <w:ind w:left="567" w:hanging="567"/>
        <w:rPr>
          <w:b/>
          <w:bCs/>
          <w:sz w:val="22"/>
          <w:szCs w:val="22"/>
          <w:u w:val="single"/>
        </w:rPr>
      </w:pPr>
      <w:r w:rsidRPr="00833835">
        <w:rPr>
          <w:b/>
          <w:bCs/>
          <w:sz w:val="22"/>
          <w:szCs w:val="22"/>
          <w:u w:val="single"/>
        </w:rPr>
        <w:t>CONCLUSION</w:t>
      </w:r>
    </w:p>
    <w:p w14:paraId="150CFCF6" w14:textId="77777777" w:rsidR="00387E57" w:rsidRPr="00833835" w:rsidRDefault="00387E57" w:rsidP="00EE6B0E">
      <w:pPr>
        <w:jc w:val="both"/>
        <w:rPr>
          <w:sz w:val="22"/>
          <w:szCs w:val="22"/>
        </w:rPr>
      </w:pPr>
      <w:r w:rsidRPr="00833835">
        <w:rPr>
          <w:sz w:val="22"/>
          <w:szCs w:val="22"/>
        </w:rPr>
        <w:t>The proposed development would convert an existing detached garage into a domestic gym incidental to the enjoyment of the main dwelling.</w:t>
      </w:r>
    </w:p>
    <w:p w14:paraId="4AD21145" w14:textId="77777777" w:rsidR="0019754F" w:rsidRPr="00833835" w:rsidRDefault="0019754F" w:rsidP="00EE6B0E">
      <w:pPr>
        <w:jc w:val="both"/>
        <w:rPr>
          <w:sz w:val="22"/>
          <w:szCs w:val="22"/>
        </w:rPr>
      </w:pPr>
    </w:p>
    <w:p w14:paraId="2E513951" w14:textId="5D2AB797" w:rsidR="00387E57" w:rsidRPr="00833835" w:rsidRDefault="00387E57" w:rsidP="00EE6B0E">
      <w:pPr>
        <w:jc w:val="both"/>
        <w:rPr>
          <w:sz w:val="22"/>
          <w:szCs w:val="22"/>
        </w:rPr>
      </w:pPr>
      <w:r w:rsidRPr="00833835">
        <w:rPr>
          <w:sz w:val="22"/>
          <w:szCs w:val="22"/>
        </w:rPr>
        <w:lastRenderedPageBreak/>
        <w:t>The proposal would preserve the character and appearance of the host dwelling and surrounding area, would not result in unacceptable impacts upon neighbouring residential amenity, and would not give rise to highway safety concerns.</w:t>
      </w:r>
    </w:p>
    <w:p w14:paraId="7396042A" w14:textId="77777777" w:rsidR="0019754F" w:rsidRPr="00833835" w:rsidRDefault="0019754F" w:rsidP="00EE6B0E">
      <w:pPr>
        <w:jc w:val="both"/>
        <w:rPr>
          <w:sz w:val="22"/>
          <w:szCs w:val="22"/>
        </w:rPr>
      </w:pPr>
    </w:p>
    <w:p w14:paraId="7D10AAFE" w14:textId="214BCA20" w:rsidR="00387E57" w:rsidRPr="00833835" w:rsidRDefault="00387E57" w:rsidP="00EE6B0E">
      <w:pPr>
        <w:jc w:val="both"/>
        <w:rPr>
          <w:sz w:val="22"/>
          <w:szCs w:val="22"/>
        </w:rPr>
      </w:pPr>
      <w:r w:rsidRPr="00833835">
        <w:rPr>
          <w:sz w:val="22"/>
          <w:szCs w:val="22"/>
        </w:rPr>
        <w:t>The development therefore accords with the National Planning Policy Framework and Policies CC1, CC7, CC8, H9, H10 and TR5 of the Reading Borough Local Plan (2019), together with the Design Guide to House Extensions SPD (2021).</w:t>
      </w:r>
    </w:p>
    <w:p w14:paraId="66191765" w14:textId="77777777" w:rsidR="0019754F" w:rsidRPr="00833835" w:rsidRDefault="0019754F" w:rsidP="005D154A">
      <w:pPr>
        <w:ind w:left="567" w:hanging="567"/>
        <w:jc w:val="both"/>
        <w:rPr>
          <w:sz w:val="22"/>
          <w:szCs w:val="22"/>
          <w:u w:val="single"/>
        </w:rPr>
      </w:pPr>
    </w:p>
    <w:p w14:paraId="6BDAAABE" w14:textId="77777777" w:rsidR="0019754F" w:rsidRPr="00833835" w:rsidRDefault="00387E57" w:rsidP="005D154A">
      <w:pPr>
        <w:numPr>
          <w:ilvl w:val="0"/>
          <w:numId w:val="20"/>
        </w:numPr>
        <w:tabs>
          <w:tab w:val="clear" w:pos="720"/>
          <w:tab w:val="num" w:pos="1080"/>
        </w:tabs>
        <w:autoSpaceDE/>
        <w:autoSpaceDN/>
        <w:spacing w:after="160" w:line="278" w:lineRule="auto"/>
        <w:ind w:left="567" w:hanging="567"/>
        <w:rPr>
          <w:b/>
          <w:bCs/>
          <w:sz w:val="22"/>
          <w:szCs w:val="22"/>
          <w:u w:val="single"/>
        </w:rPr>
      </w:pPr>
      <w:r w:rsidRPr="00833835">
        <w:rPr>
          <w:b/>
          <w:bCs/>
          <w:sz w:val="22"/>
          <w:szCs w:val="22"/>
          <w:u w:val="single"/>
        </w:rPr>
        <w:t>RECOMMENDATION</w:t>
      </w:r>
      <w:r w:rsidR="0019754F" w:rsidRPr="00833835">
        <w:rPr>
          <w:b/>
          <w:bCs/>
          <w:sz w:val="22"/>
          <w:szCs w:val="22"/>
          <w:u w:val="single"/>
        </w:rPr>
        <w:t>: Grant</w:t>
      </w:r>
    </w:p>
    <w:p w14:paraId="30EA5322" w14:textId="597B578D" w:rsidR="00387E57" w:rsidRPr="00833835" w:rsidRDefault="00387E57" w:rsidP="005D154A">
      <w:pPr>
        <w:autoSpaceDE/>
        <w:autoSpaceDN/>
        <w:spacing w:after="160" w:line="278" w:lineRule="auto"/>
        <w:ind w:left="567" w:hanging="567"/>
        <w:rPr>
          <w:b/>
          <w:bCs/>
          <w:sz w:val="22"/>
          <w:szCs w:val="22"/>
        </w:rPr>
      </w:pPr>
      <w:r w:rsidRPr="00833835">
        <w:rPr>
          <w:sz w:val="22"/>
          <w:szCs w:val="22"/>
        </w:rPr>
        <w:t>Subject to the following conditions:</w:t>
      </w:r>
    </w:p>
    <w:p w14:paraId="28840350" w14:textId="0CA70D10" w:rsidR="00387E57" w:rsidRPr="00833835" w:rsidRDefault="00387E57" w:rsidP="005D154A">
      <w:pPr>
        <w:numPr>
          <w:ilvl w:val="0"/>
          <w:numId w:val="21"/>
        </w:numPr>
        <w:autoSpaceDE/>
        <w:autoSpaceDN/>
        <w:spacing w:line="278" w:lineRule="auto"/>
        <w:ind w:left="567" w:hanging="567"/>
        <w:rPr>
          <w:sz w:val="22"/>
          <w:szCs w:val="22"/>
        </w:rPr>
      </w:pPr>
      <w:r w:rsidRPr="00833835">
        <w:rPr>
          <w:sz w:val="22"/>
          <w:szCs w:val="22"/>
        </w:rPr>
        <w:t>Time Limit</w:t>
      </w:r>
    </w:p>
    <w:p w14:paraId="6B7FE43C" w14:textId="7FACCE63" w:rsidR="00387E57" w:rsidRPr="00833835" w:rsidRDefault="00387E57" w:rsidP="005D154A">
      <w:pPr>
        <w:numPr>
          <w:ilvl w:val="0"/>
          <w:numId w:val="21"/>
        </w:numPr>
        <w:autoSpaceDE/>
        <w:autoSpaceDN/>
        <w:spacing w:line="278" w:lineRule="auto"/>
        <w:ind w:left="567" w:hanging="567"/>
        <w:rPr>
          <w:sz w:val="22"/>
          <w:szCs w:val="22"/>
        </w:rPr>
      </w:pPr>
      <w:r w:rsidRPr="00833835">
        <w:rPr>
          <w:sz w:val="22"/>
          <w:szCs w:val="22"/>
        </w:rPr>
        <w:t>Approved Plans</w:t>
      </w:r>
    </w:p>
    <w:p w14:paraId="2463B946" w14:textId="2376B948" w:rsidR="00387E57" w:rsidRPr="00833835" w:rsidRDefault="00387E57" w:rsidP="005D154A">
      <w:pPr>
        <w:numPr>
          <w:ilvl w:val="0"/>
          <w:numId w:val="21"/>
        </w:numPr>
        <w:autoSpaceDE/>
        <w:autoSpaceDN/>
        <w:spacing w:line="278" w:lineRule="auto"/>
        <w:ind w:left="567" w:hanging="567"/>
        <w:rPr>
          <w:sz w:val="22"/>
          <w:szCs w:val="22"/>
        </w:rPr>
      </w:pPr>
      <w:r w:rsidRPr="00833835">
        <w:rPr>
          <w:sz w:val="22"/>
          <w:szCs w:val="22"/>
        </w:rPr>
        <w:t>Materials to Match Existing</w:t>
      </w:r>
    </w:p>
    <w:p w14:paraId="20C7866D" w14:textId="1CAEC8D0" w:rsidR="00387E57" w:rsidRPr="00833835" w:rsidRDefault="00387E57" w:rsidP="005D154A">
      <w:pPr>
        <w:numPr>
          <w:ilvl w:val="0"/>
          <w:numId w:val="21"/>
        </w:numPr>
        <w:autoSpaceDE/>
        <w:autoSpaceDN/>
        <w:spacing w:line="278" w:lineRule="auto"/>
        <w:ind w:left="567" w:hanging="567"/>
        <w:rPr>
          <w:sz w:val="22"/>
          <w:szCs w:val="22"/>
        </w:rPr>
      </w:pPr>
      <w:r w:rsidRPr="00833835">
        <w:rPr>
          <w:sz w:val="22"/>
          <w:szCs w:val="22"/>
        </w:rPr>
        <w:t>Ancillary Use Only</w:t>
      </w:r>
    </w:p>
    <w:p w14:paraId="37477122" w14:textId="77777777" w:rsidR="00387E57" w:rsidRPr="00833835" w:rsidRDefault="00387E57" w:rsidP="005D154A">
      <w:pPr>
        <w:ind w:left="567" w:hanging="567"/>
        <w:rPr>
          <w:sz w:val="22"/>
          <w:szCs w:val="22"/>
        </w:rPr>
      </w:pPr>
    </w:p>
    <w:p w14:paraId="59CE991C" w14:textId="77777777" w:rsidR="00387E57" w:rsidRPr="0018236E" w:rsidRDefault="00387E57" w:rsidP="005D154A">
      <w:pPr>
        <w:ind w:left="567" w:hanging="567"/>
        <w:rPr>
          <w:rFonts w:cs="Arial"/>
          <w:sz w:val="22"/>
          <w:szCs w:val="22"/>
        </w:rPr>
      </w:pPr>
    </w:p>
    <w:sectPr w:rsidR="00387E57" w:rsidRPr="0018236E" w:rsidSect="003E68CB">
      <w:headerReference w:type="default" r:id="rId16"/>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DEB7D" w14:textId="77777777" w:rsidR="006C3E9D" w:rsidRDefault="006C3E9D">
      <w:r>
        <w:separator/>
      </w:r>
    </w:p>
  </w:endnote>
  <w:endnote w:type="continuationSeparator" w:id="0">
    <w:p w14:paraId="703E1B76" w14:textId="77777777" w:rsidR="006C3E9D" w:rsidRDefault="006C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2FF68" w14:textId="77777777" w:rsidR="006C3E9D" w:rsidRDefault="006C3E9D">
      <w:r>
        <w:separator/>
      </w:r>
    </w:p>
  </w:footnote>
  <w:footnote w:type="continuationSeparator" w:id="0">
    <w:p w14:paraId="60AEB425" w14:textId="77777777" w:rsidR="006C3E9D" w:rsidRDefault="006C3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2A70" w14:textId="77777777"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AEC"/>
    <w:multiLevelType w:val="multilevel"/>
    <w:tmpl w:val="76D66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C12AA"/>
    <w:multiLevelType w:val="multilevel"/>
    <w:tmpl w:val="8D8E259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35440B6"/>
    <w:multiLevelType w:val="multilevel"/>
    <w:tmpl w:val="79C038C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FF314D"/>
    <w:multiLevelType w:val="multilevel"/>
    <w:tmpl w:val="122802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4D97DE0"/>
    <w:multiLevelType w:val="multilevel"/>
    <w:tmpl w:val="89A291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3D0E53"/>
    <w:multiLevelType w:val="multilevel"/>
    <w:tmpl w:val="693CAD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4422B4"/>
    <w:multiLevelType w:val="multilevel"/>
    <w:tmpl w:val="14849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78372A"/>
    <w:multiLevelType w:val="multilevel"/>
    <w:tmpl w:val="E4AAF7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12117E"/>
    <w:multiLevelType w:val="multilevel"/>
    <w:tmpl w:val="A6AE08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0262402">
    <w:abstractNumId w:val="7"/>
  </w:num>
  <w:num w:numId="2" w16cid:durableId="1142696957">
    <w:abstractNumId w:val="9"/>
  </w:num>
  <w:num w:numId="3" w16cid:durableId="879902349">
    <w:abstractNumId w:val="10"/>
  </w:num>
  <w:num w:numId="4" w16cid:durableId="1432314049">
    <w:abstractNumId w:val="1"/>
  </w:num>
  <w:num w:numId="5" w16cid:durableId="1731416559">
    <w:abstractNumId w:val="8"/>
  </w:num>
  <w:num w:numId="6" w16cid:durableId="846675286">
    <w:abstractNumId w:val="14"/>
  </w:num>
  <w:num w:numId="7" w16cid:durableId="68773253">
    <w:abstractNumId w:val="16"/>
  </w:num>
  <w:num w:numId="8" w16cid:durableId="163208992">
    <w:abstractNumId w:val="6"/>
  </w:num>
  <w:num w:numId="9" w16cid:durableId="642853519">
    <w:abstractNumId w:val="17"/>
  </w:num>
  <w:num w:numId="10" w16cid:durableId="269824405">
    <w:abstractNumId w:val="13"/>
  </w:num>
  <w:num w:numId="11" w16cid:durableId="1181816058">
    <w:abstractNumId w:val="18"/>
  </w:num>
  <w:num w:numId="12" w16cid:durableId="1878931813">
    <w:abstractNumId w:val="5"/>
  </w:num>
  <w:num w:numId="13" w16cid:durableId="623852214">
    <w:abstractNumId w:val="15"/>
  </w:num>
  <w:num w:numId="14" w16cid:durableId="1964338581">
    <w:abstractNumId w:val="0"/>
  </w:num>
  <w:num w:numId="15" w16cid:durableId="47265688">
    <w:abstractNumId w:val="12"/>
  </w:num>
  <w:num w:numId="16" w16cid:durableId="10691865">
    <w:abstractNumId w:val="3"/>
  </w:num>
  <w:num w:numId="17" w16cid:durableId="471219350">
    <w:abstractNumId w:val="20"/>
  </w:num>
  <w:num w:numId="18" w16cid:durableId="1356231182">
    <w:abstractNumId w:val="4"/>
  </w:num>
  <w:num w:numId="19" w16cid:durableId="1912033394">
    <w:abstractNumId w:val="11"/>
  </w:num>
  <w:num w:numId="20" w16cid:durableId="37632804">
    <w:abstractNumId w:val="19"/>
  </w:num>
  <w:num w:numId="21" w16cid:durableId="1180772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65F24"/>
    <w:rsid w:val="000731EE"/>
    <w:rsid w:val="000866CF"/>
    <w:rsid w:val="00090D52"/>
    <w:rsid w:val="00091689"/>
    <w:rsid w:val="00093770"/>
    <w:rsid w:val="000C44A8"/>
    <w:rsid w:val="000D3BE6"/>
    <w:rsid w:val="000E61CC"/>
    <w:rsid w:val="000E7A11"/>
    <w:rsid w:val="000F7496"/>
    <w:rsid w:val="001320D1"/>
    <w:rsid w:val="00136ECA"/>
    <w:rsid w:val="00157220"/>
    <w:rsid w:val="00161B03"/>
    <w:rsid w:val="00165EC3"/>
    <w:rsid w:val="0018236E"/>
    <w:rsid w:val="001843F6"/>
    <w:rsid w:val="00192E8F"/>
    <w:rsid w:val="0019754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0B0"/>
    <w:rsid w:val="00241A9D"/>
    <w:rsid w:val="002420AE"/>
    <w:rsid w:val="00244A22"/>
    <w:rsid w:val="00246FC1"/>
    <w:rsid w:val="00252A6F"/>
    <w:rsid w:val="00272297"/>
    <w:rsid w:val="00276A14"/>
    <w:rsid w:val="0028076E"/>
    <w:rsid w:val="00290B4A"/>
    <w:rsid w:val="0029588C"/>
    <w:rsid w:val="002A38AC"/>
    <w:rsid w:val="002C3069"/>
    <w:rsid w:val="002D2CD3"/>
    <w:rsid w:val="002F40A0"/>
    <w:rsid w:val="002F41F7"/>
    <w:rsid w:val="002F65F6"/>
    <w:rsid w:val="0031456A"/>
    <w:rsid w:val="00316DBD"/>
    <w:rsid w:val="00325F1D"/>
    <w:rsid w:val="003315BA"/>
    <w:rsid w:val="00332ED5"/>
    <w:rsid w:val="00340E5C"/>
    <w:rsid w:val="00346F8F"/>
    <w:rsid w:val="00353494"/>
    <w:rsid w:val="003553CB"/>
    <w:rsid w:val="003615C5"/>
    <w:rsid w:val="00367EB9"/>
    <w:rsid w:val="0037410E"/>
    <w:rsid w:val="003751F3"/>
    <w:rsid w:val="00387E57"/>
    <w:rsid w:val="003A20DF"/>
    <w:rsid w:val="003A65D8"/>
    <w:rsid w:val="003B4E85"/>
    <w:rsid w:val="003C5E0F"/>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1D2"/>
    <w:rsid w:val="00461911"/>
    <w:rsid w:val="00462AE5"/>
    <w:rsid w:val="0047268D"/>
    <w:rsid w:val="00475588"/>
    <w:rsid w:val="0048632B"/>
    <w:rsid w:val="004D3F99"/>
    <w:rsid w:val="004D5632"/>
    <w:rsid w:val="004D7547"/>
    <w:rsid w:val="004E07EC"/>
    <w:rsid w:val="004E379E"/>
    <w:rsid w:val="004E500E"/>
    <w:rsid w:val="004F2402"/>
    <w:rsid w:val="0050004E"/>
    <w:rsid w:val="00506518"/>
    <w:rsid w:val="005117F6"/>
    <w:rsid w:val="00513182"/>
    <w:rsid w:val="00522D49"/>
    <w:rsid w:val="00523B05"/>
    <w:rsid w:val="00532C93"/>
    <w:rsid w:val="00536FBA"/>
    <w:rsid w:val="00537868"/>
    <w:rsid w:val="00546286"/>
    <w:rsid w:val="0055689E"/>
    <w:rsid w:val="00557375"/>
    <w:rsid w:val="00581707"/>
    <w:rsid w:val="00587BCA"/>
    <w:rsid w:val="00590BF5"/>
    <w:rsid w:val="00594943"/>
    <w:rsid w:val="005A3D9D"/>
    <w:rsid w:val="005C308A"/>
    <w:rsid w:val="005D154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A1C52"/>
    <w:rsid w:val="006B1606"/>
    <w:rsid w:val="006B2315"/>
    <w:rsid w:val="006B27A3"/>
    <w:rsid w:val="006B7479"/>
    <w:rsid w:val="006C3E9D"/>
    <w:rsid w:val="006F5C74"/>
    <w:rsid w:val="00702196"/>
    <w:rsid w:val="00705892"/>
    <w:rsid w:val="00716F33"/>
    <w:rsid w:val="00725D22"/>
    <w:rsid w:val="00730111"/>
    <w:rsid w:val="007314DC"/>
    <w:rsid w:val="007333B6"/>
    <w:rsid w:val="00741597"/>
    <w:rsid w:val="00741DB8"/>
    <w:rsid w:val="0074672F"/>
    <w:rsid w:val="00773638"/>
    <w:rsid w:val="00781D48"/>
    <w:rsid w:val="0078641C"/>
    <w:rsid w:val="007B0D50"/>
    <w:rsid w:val="007D1179"/>
    <w:rsid w:val="007D41C3"/>
    <w:rsid w:val="008115D1"/>
    <w:rsid w:val="00833835"/>
    <w:rsid w:val="008551D9"/>
    <w:rsid w:val="00862031"/>
    <w:rsid w:val="00872644"/>
    <w:rsid w:val="00873EC1"/>
    <w:rsid w:val="00877D9C"/>
    <w:rsid w:val="008A11DA"/>
    <w:rsid w:val="008C516B"/>
    <w:rsid w:val="008D1D1B"/>
    <w:rsid w:val="008D6D08"/>
    <w:rsid w:val="008F5669"/>
    <w:rsid w:val="009038A1"/>
    <w:rsid w:val="009166E2"/>
    <w:rsid w:val="009174CE"/>
    <w:rsid w:val="009208F2"/>
    <w:rsid w:val="009246AB"/>
    <w:rsid w:val="009253AF"/>
    <w:rsid w:val="00925C26"/>
    <w:rsid w:val="009307E5"/>
    <w:rsid w:val="00931D1F"/>
    <w:rsid w:val="00943525"/>
    <w:rsid w:val="00952D9F"/>
    <w:rsid w:val="009531DE"/>
    <w:rsid w:val="009619F3"/>
    <w:rsid w:val="00962E2B"/>
    <w:rsid w:val="00962FFE"/>
    <w:rsid w:val="009A539D"/>
    <w:rsid w:val="009A64CA"/>
    <w:rsid w:val="009A7F44"/>
    <w:rsid w:val="009B0625"/>
    <w:rsid w:val="009B6E47"/>
    <w:rsid w:val="009D772E"/>
    <w:rsid w:val="009E1FC9"/>
    <w:rsid w:val="009E302F"/>
    <w:rsid w:val="009F766A"/>
    <w:rsid w:val="00A00559"/>
    <w:rsid w:val="00A04741"/>
    <w:rsid w:val="00A05D86"/>
    <w:rsid w:val="00A11334"/>
    <w:rsid w:val="00A12A1B"/>
    <w:rsid w:val="00A32892"/>
    <w:rsid w:val="00A35AB0"/>
    <w:rsid w:val="00A4183D"/>
    <w:rsid w:val="00A7244C"/>
    <w:rsid w:val="00A73BD1"/>
    <w:rsid w:val="00A814AE"/>
    <w:rsid w:val="00A8427D"/>
    <w:rsid w:val="00A902D0"/>
    <w:rsid w:val="00A9668C"/>
    <w:rsid w:val="00A96F41"/>
    <w:rsid w:val="00AA394B"/>
    <w:rsid w:val="00AA3E48"/>
    <w:rsid w:val="00AB1488"/>
    <w:rsid w:val="00AB2047"/>
    <w:rsid w:val="00AC3C3A"/>
    <w:rsid w:val="00AD5A53"/>
    <w:rsid w:val="00AE296C"/>
    <w:rsid w:val="00AF06E3"/>
    <w:rsid w:val="00AF48A7"/>
    <w:rsid w:val="00AF7B6E"/>
    <w:rsid w:val="00B05767"/>
    <w:rsid w:val="00B1069D"/>
    <w:rsid w:val="00B142D7"/>
    <w:rsid w:val="00B148F0"/>
    <w:rsid w:val="00B20ACC"/>
    <w:rsid w:val="00B241DD"/>
    <w:rsid w:val="00B31EB7"/>
    <w:rsid w:val="00B37233"/>
    <w:rsid w:val="00B65B59"/>
    <w:rsid w:val="00B6778C"/>
    <w:rsid w:val="00B678C6"/>
    <w:rsid w:val="00B70B3D"/>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7391"/>
    <w:rsid w:val="00CA2376"/>
    <w:rsid w:val="00CB407E"/>
    <w:rsid w:val="00CB6EB2"/>
    <w:rsid w:val="00CC7505"/>
    <w:rsid w:val="00CD5F55"/>
    <w:rsid w:val="00CE011F"/>
    <w:rsid w:val="00CE0EC6"/>
    <w:rsid w:val="00CF1F95"/>
    <w:rsid w:val="00CF4D4E"/>
    <w:rsid w:val="00D04C0B"/>
    <w:rsid w:val="00D05A64"/>
    <w:rsid w:val="00D072C0"/>
    <w:rsid w:val="00D16B66"/>
    <w:rsid w:val="00D24D0D"/>
    <w:rsid w:val="00D25817"/>
    <w:rsid w:val="00D3057B"/>
    <w:rsid w:val="00D4125F"/>
    <w:rsid w:val="00D4465A"/>
    <w:rsid w:val="00D45D2E"/>
    <w:rsid w:val="00D528C2"/>
    <w:rsid w:val="00D53FAF"/>
    <w:rsid w:val="00D543D3"/>
    <w:rsid w:val="00D56F5A"/>
    <w:rsid w:val="00D70D79"/>
    <w:rsid w:val="00D73C80"/>
    <w:rsid w:val="00D859B1"/>
    <w:rsid w:val="00DA45A9"/>
    <w:rsid w:val="00DA7320"/>
    <w:rsid w:val="00DB2EF2"/>
    <w:rsid w:val="00DC470A"/>
    <w:rsid w:val="00DD4901"/>
    <w:rsid w:val="00DD4912"/>
    <w:rsid w:val="00DD70FC"/>
    <w:rsid w:val="00DF274D"/>
    <w:rsid w:val="00E15EA8"/>
    <w:rsid w:val="00E20641"/>
    <w:rsid w:val="00E27C80"/>
    <w:rsid w:val="00E35A84"/>
    <w:rsid w:val="00E37AE6"/>
    <w:rsid w:val="00E528B3"/>
    <w:rsid w:val="00E53CA2"/>
    <w:rsid w:val="00E654EB"/>
    <w:rsid w:val="00E6597C"/>
    <w:rsid w:val="00E659E1"/>
    <w:rsid w:val="00E8309C"/>
    <w:rsid w:val="00E84BA4"/>
    <w:rsid w:val="00E85923"/>
    <w:rsid w:val="00E960B8"/>
    <w:rsid w:val="00EA05A4"/>
    <w:rsid w:val="00EB2727"/>
    <w:rsid w:val="00EC032F"/>
    <w:rsid w:val="00EC06EA"/>
    <w:rsid w:val="00EC28AA"/>
    <w:rsid w:val="00ED2021"/>
    <w:rsid w:val="00ED7CF6"/>
    <w:rsid w:val="00EE144A"/>
    <w:rsid w:val="00EE6B0E"/>
    <w:rsid w:val="00F069C3"/>
    <w:rsid w:val="00F130F4"/>
    <w:rsid w:val="00F1701E"/>
    <w:rsid w:val="00F36DD5"/>
    <w:rsid w:val="00F567AA"/>
    <w:rsid w:val="00F6775F"/>
    <w:rsid w:val="00F7652F"/>
    <w:rsid w:val="00FA3A22"/>
    <w:rsid w:val="00FB3F87"/>
    <w:rsid w:val="00FB62EC"/>
    <w:rsid w:val="00FC269B"/>
    <w:rsid w:val="00FC7412"/>
    <w:rsid w:val="00FD48AE"/>
    <w:rsid w:val="00FD77CF"/>
    <w:rsid w:val="00FE2655"/>
    <w:rsid w:val="00FE31E9"/>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33338"/>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579367912">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299993495">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989942790">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2A831E-A653-43F8-BDAD-5246E25CCB52}">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BE808898-B42D-4454-A3B7-AE81517A8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BCBAC6-7534-4448-9B5A-354B1DCDCB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9309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salesforceId:ec6514f9-56d0-42d0-86a7-f0e8f38b81c9</dc:subject>
  <dc:creator>buildtest</dc:creator>
  <cp:keywords/>
  <dc:description/>
  <cp:lastModifiedBy>Onwudinanti, Chukwudi</cp:lastModifiedBy>
  <cp:revision>2</cp:revision>
  <dcterms:created xsi:type="dcterms:W3CDTF">2026-07-28T10:09:00Z</dcterms:created>
  <dcterms:modified xsi:type="dcterms:W3CDTF">2026-07-28T10:09:00Z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069P200001320rNIAQ</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