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1296" w14:textId="77777777" w:rsidR="006B2315" w:rsidRPr="00B241DD" w:rsidRDefault="004E500E" w:rsidP="009E71EA">
      <w:pPr>
        <w:pStyle w:val="BodyText"/>
        <w:tabs>
          <w:tab w:val="clear" w:pos="993"/>
          <w:tab w:val="clear" w:pos="7920"/>
          <w:tab w:val="clear" w:pos="8928"/>
          <w:tab w:val="clear" w:pos="9648"/>
        </w:tabs>
        <w:spacing w:before="0"/>
        <w:ind w:left="3545" w:hanging="3261"/>
        <w:jc w:val="left"/>
        <w:rPr>
          <w:rFonts w:ascii="Arial" w:hAnsi="Arial" w:cs="Arial"/>
          <w:b/>
          <w:bCs/>
          <w:sz w:val="22"/>
          <w:szCs w:val="22"/>
        </w:rPr>
      </w:pPr>
      <w:r w:rsidRPr="00B241DD">
        <w:rPr>
          <w:rFonts w:ascii="Arial" w:hAnsi="Arial" w:cs="Arial"/>
          <w:b/>
          <w:bCs/>
          <w:sz w:val="22"/>
          <w:szCs w:val="22"/>
        </w:rPr>
        <w:t>DELEGATED APPLICATION REPORT</w:t>
      </w:r>
    </w:p>
    <w:p w14:paraId="5C07CD3F" w14:textId="1538AA55" w:rsidR="00581707" w:rsidRPr="0018236E" w:rsidRDefault="00581707" w:rsidP="009E71EA">
      <w:pPr>
        <w:ind w:left="993" w:hanging="710"/>
        <w:rPr>
          <w:rFonts w:cs="Arial"/>
          <w:sz w:val="22"/>
          <w:szCs w:val="22"/>
        </w:rPr>
      </w:pPr>
      <w:r w:rsidRPr="00FD77CF">
        <w:rPr>
          <w:rFonts w:cs="Arial"/>
          <w:sz w:val="22"/>
          <w:szCs w:val="22"/>
        </w:rPr>
        <w:t>Ward:</w:t>
      </w:r>
      <w:r w:rsidRPr="0018236E">
        <w:rPr>
          <w:rFonts w:cs="Arial"/>
          <w:sz w:val="22"/>
          <w:szCs w:val="22"/>
        </w:rPr>
        <w:t xml:space="preserve"> </w:t>
      </w:r>
      <w:r w:rsidR="00FF7132">
        <w:rPr>
          <w:rFonts w:cs="Arial"/>
          <w:sz w:val="22"/>
          <w:szCs w:val="22"/>
        </w:rPr>
        <w:t>Redlands</w:t>
      </w:r>
    </w:p>
    <w:p w14:paraId="3259D20A" w14:textId="77777777" w:rsidR="00581707" w:rsidRPr="0018236E" w:rsidRDefault="00581707" w:rsidP="009E71EA">
      <w:pPr>
        <w:ind w:left="993" w:hanging="710"/>
        <w:rPr>
          <w:rFonts w:cs="Arial"/>
          <w:sz w:val="22"/>
          <w:szCs w:val="22"/>
        </w:rPr>
      </w:pPr>
      <w:r w:rsidRPr="0018236E">
        <w:rPr>
          <w:rFonts w:cs="Arial"/>
          <w:sz w:val="22"/>
          <w:szCs w:val="22"/>
        </w:rPr>
        <w:t>App Ref: PL/25/0980</w:t>
      </w:r>
      <w:r w:rsidR="00ED7CF6">
        <w:rPr>
          <w:rFonts w:cs="Arial"/>
          <w:sz w:val="22"/>
          <w:szCs w:val="22"/>
        </w:rPr>
        <w:t xml:space="preserve"> </w:t>
      </w:r>
      <w:r w:rsidR="00ED7CF6" w:rsidRPr="00ED7CF6">
        <w:rPr>
          <w:rFonts w:cs="Arial"/>
          <w:sz w:val="22"/>
          <w:szCs w:val="22"/>
        </w:rPr>
        <w:t>Householder planning permission</w:t>
      </w:r>
    </w:p>
    <w:p w14:paraId="3ADB8F8B" w14:textId="77777777" w:rsidR="00581707" w:rsidRPr="0018236E" w:rsidRDefault="00581707" w:rsidP="009E71EA">
      <w:pPr>
        <w:ind w:left="993" w:hanging="710"/>
        <w:rPr>
          <w:rFonts w:cs="Arial"/>
          <w:sz w:val="22"/>
          <w:szCs w:val="22"/>
        </w:rPr>
      </w:pPr>
      <w:r w:rsidRPr="0018236E">
        <w:rPr>
          <w:rFonts w:cs="Arial"/>
          <w:sz w:val="22"/>
          <w:szCs w:val="22"/>
        </w:rPr>
        <w:t>Address: 4 HATHERLEY ROAD, READING, RG1 5QA</w:t>
      </w:r>
    </w:p>
    <w:p w14:paraId="141E8D08" w14:textId="77777777" w:rsidR="00581707" w:rsidRPr="0018236E" w:rsidRDefault="00581707" w:rsidP="009E71EA">
      <w:pPr>
        <w:ind w:left="993" w:hanging="710"/>
        <w:rPr>
          <w:rFonts w:cs="Arial"/>
          <w:sz w:val="22"/>
          <w:szCs w:val="22"/>
        </w:rPr>
      </w:pPr>
      <w:r w:rsidRPr="0018236E">
        <w:rPr>
          <w:rFonts w:cs="Arial"/>
          <w:sz w:val="22"/>
          <w:szCs w:val="22"/>
        </w:rPr>
        <w:t>Proposal: Side return extension and internal reconfiguration</w:t>
      </w:r>
    </w:p>
    <w:p w14:paraId="731534F5" w14:textId="47165D68" w:rsidR="00581707" w:rsidRPr="0018236E" w:rsidRDefault="00581707" w:rsidP="009E71EA">
      <w:pPr>
        <w:ind w:left="993" w:hanging="710"/>
        <w:rPr>
          <w:rFonts w:cs="Arial"/>
          <w:sz w:val="22"/>
          <w:szCs w:val="22"/>
        </w:rPr>
      </w:pPr>
      <w:r w:rsidRPr="0018236E">
        <w:rPr>
          <w:rFonts w:cs="Arial"/>
          <w:sz w:val="22"/>
          <w:szCs w:val="22"/>
        </w:rPr>
        <w:t>Applicant: Sofia Chantziara</w:t>
      </w:r>
    </w:p>
    <w:p w14:paraId="0F9D9F08" w14:textId="77777777" w:rsidR="00581707" w:rsidRPr="0018236E" w:rsidRDefault="00581707" w:rsidP="009E71EA">
      <w:pPr>
        <w:ind w:left="993" w:hanging="710"/>
        <w:rPr>
          <w:rFonts w:cs="Arial"/>
          <w:sz w:val="22"/>
          <w:szCs w:val="22"/>
        </w:rPr>
      </w:pPr>
      <w:r w:rsidRPr="0018236E">
        <w:rPr>
          <w:rFonts w:cs="Arial"/>
          <w:sz w:val="22"/>
          <w:szCs w:val="22"/>
        </w:rPr>
        <w:t>Received date: 09/07/2025</w:t>
      </w:r>
    </w:p>
    <w:p w14:paraId="2CEAAB7B" w14:textId="5879B0D0" w:rsidR="00581707" w:rsidRPr="0018236E" w:rsidRDefault="00581707" w:rsidP="009E71EA">
      <w:pPr>
        <w:ind w:left="993" w:hanging="710"/>
        <w:rPr>
          <w:rFonts w:cs="Arial"/>
          <w:sz w:val="22"/>
          <w:szCs w:val="22"/>
        </w:rPr>
      </w:pPr>
      <w:r w:rsidRPr="0018236E">
        <w:rPr>
          <w:rFonts w:cs="Arial"/>
          <w:sz w:val="22"/>
          <w:szCs w:val="22"/>
        </w:rPr>
        <w:t xml:space="preserve">Target Decision date: </w:t>
      </w:r>
      <w:r w:rsidR="00F92E18">
        <w:rPr>
          <w:rFonts w:cs="Arial"/>
          <w:sz w:val="22"/>
          <w:szCs w:val="22"/>
        </w:rPr>
        <w:t>24</w:t>
      </w:r>
      <w:r w:rsidRPr="0018236E">
        <w:rPr>
          <w:rFonts w:cs="Arial"/>
          <w:sz w:val="22"/>
          <w:szCs w:val="22"/>
        </w:rPr>
        <w:t>/0</w:t>
      </w:r>
      <w:r w:rsidR="00F92E18">
        <w:rPr>
          <w:rFonts w:cs="Arial"/>
          <w:sz w:val="22"/>
          <w:szCs w:val="22"/>
        </w:rPr>
        <w:t>7</w:t>
      </w:r>
      <w:r w:rsidRPr="0018236E">
        <w:rPr>
          <w:rFonts w:cs="Arial"/>
          <w:sz w:val="22"/>
          <w:szCs w:val="22"/>
        </w:rPr>
        <w:t>/202</w:t>
      </w:r>
      <w:r w:rsidR="006F35F3">
        <w:rPr>
          <w:rFonts w:cs="Arial"/>
          <w:sz w:val="22"/>
          <w:szCs w:val="22"/>
        </w:rPr>
        <w:t>6 (EXT)</w:t>
      </w:r>
    </w:p>
    <w:p w14:paraId="41C162A7" w14:textId="5C93E3CA" w:rsidR="00B241DD" w:rsidRPr="00B241DD" w:rsidRDefault="00B241DD" w:rsidP="009E71EA">
      <w:pPr>
        <w:ind w:left="993" w:hanging="710"/>
        <w:rPr>
          <w:rFonts w:cs="Arial"/>
          <w:b/>
          <w:bCs/>
          <w:sz w:val="22"/>
          <w:szCs w:val="22"/>
        </w:rPr>
      </w:pPr>
      <w:r w:rsidRPr="00065DC5">
        <w:rPr>
          <w:rFonts w:cs="Arial"/>
          <w:b/>
          <w:bCs/>
          <w:sz w:val="22"/>
          <w:szCs w:val="22"/>
        </w:rPr>
        <w:t>Case Officer: Chukwudi Onwudinanti</w:t>
      </w:r>
    </w:p>
    <w:p w14:paraId="2DA96CCD" w14:textId="3096A5A9" w:rsidR="00262BA9" w:rsidRPr="00203BA5" w:rsidRDefault="00D364EE" w:rsidP="009E71EA">
      <w:pPr>
        <w:ind w:hanging="710"/>
        <w:rPr>
          <w:rFonts w:cs="Arial"/>
          <w:b/>
          <w:bCs/>
          <w:sz w:val="22"/>
          <w:szCs w:val="22"/>
        </w:rPr>
      </w:pPr>
      <w:r>
        <w:rPr>
          <w:rFonts w:cs="Arial"/>
          <w:b/>
          <w:bCs/>
          <w:noProof/>
          <w:sz w:val="22"/>
          <w:szCs w:val="22"/>
        </w:rPr>
        <mc:AlternateContent>
          <mc:Choice Requires="wps">
            <w:drawing>
              <wp:anchor distT="0" distB="0" distL="114300" distR="114300" simplePos="0" relativeHeight="251658240" behindDoc="0" locked="0" layoutInCell="1" allowOverlap="1" wp14:anchorId="28CE32EF" wp14:editId="739FC761">
                <wp:simplePos x="0" y="0"/>
                <wp:positionH relativeFrom="column">
                  <wp:posOffset>196594</wp:posOffset>
                </wp:positionH>
                <wp:positionV relativeFrom="paragraph">
                  <wp:posOffset>36394</wp:posOffset>
                </wp:positionV>
                <wp:extent cx="6284794" cy="26518"/>
                <wp:effectExtent l="0" t="0" r="20955" b="31115"/>
                <wp:wrapNone/>
                <wp:docPr id="336089172" name="Straight Connector 1"/>
                <wp:cNvGraphicFramePr/>
                <a:graphic xmlns:a="http://schemas.openxmlformats.org/drawingml/2006/main">
                  <a:graphicData uri="http://schemas.microsoft.com/office/word/2010/wordprocessingShape">
                    <wps:wsp>
                      <wps:cNvCnPr/>
                      <wps:spPr>
                        <a:xfrm flipV="1">
                          <a:off x="0" y="0"/>
                          <a:ext cx="6284794" cy="265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C3BA6"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2.85pt" to="510.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" strokecolor="black [3200]" strokeweight=".5pt">
                <v:stroke joinstyle="miter"/>
              </v:line>
            </w:pict>
          </mc:Fallback>
        </mc:AlternateContent>
      </w:r>
      <w:r>
        <w:rPr>
          <w:rFonts w:cs="Arial"/>
          <w:b/>
          <w:bCs/>
          <w:sz w:val="22"/>
          <w:szCs w:val="22"/>
        </w:rPr>
        <w:tab/>
        <w:t xml:space="preserve">     </w:t>
      </w:r>
    </w:p>
    <w:p w14:paraId="2B2B4BB3" w14:textId="49D244BA" w:rsidR="00C9106B" w:rsidRPr="00C9106B" w:rsidRDefault="00C9106B" w:rsidP="009E71EA">
      <w:pPr>
        <w:ind w:left="993" w:hanging="710"/>
        <w:rPr>
          <w:rFonts w:cs="Arial"/>
          <w:b/>
          <w:bCs/>
          <w:sz w:val="22"/>
          <w:szCs w:val="22"/>
        </w:rPr>
      </w:pPr>
      <w:r w:rsidRPr="00C9106B">
        <w:rPr>
          <w:rFonts w:cs="Arial"/>
          <w:b/>
          <w:bCs/>
          <w:sz w:val="22"/>
          <w:szCs w:val="22"/>
        </w:rPr>
        <w:t xml:space="preserve">1. </w:t>
      </w:r>
      <w:r w:rsidR="00D364EE">
        <w:rPr>
          <w:rFonts w:cs="Arial"/>
          <w:b/>
          <w:bCs/>
          <w:sz w:val="22"/>
          <w:szCs w:val="22"/>
        </w:rPr>
        <w:tab/>
      </w:r>
      <w:r w:rsidRPr="00BD6E54">
        <w:rPr>
          <w:rFonts w:cs="Arial"/>
          <w:b/>
          <w:bCs/>
          <w:sz w:val="22"/>
          <w:szCs w:val="22"/>
          <w:u w:val="single"/>
        </w:rPr>
        <w:t>SITE DESCRIPTION</w:t>
      </w:r>
    </w:p>
    <w:p w14:paraId="76117EE3" w14:textId="77777777" w:rsidR="002D4378" w:rsidRDefault="002D4378" w:rsidP="009E71EA">
      <w:pPr>
        <w:ind w:left="993" w:hanging="710"/>
        <w:rPr>
          <w:rFonts w:cs="Arial"/>
          <w:sz w:val="22"/>
          <w:szCs w:val="22"/>
        </w:rPr>
      </w:pPr>
    </w:p>
    <w:p w14:paraId="3703EF3D" w14:textId="61618AAA" w:rsidR="00C9106B" w:rsidRPr="00C9106B" w:rsidRDefault="00C9106B" w:rsidP="009E71EA">
      <w:pPr>
        <w:ind w:left="284" w:hanging="1"/>
        <w:jc w:val="both"/>
        <w:rPr>
          <w:rFonts w:cs="Arial"/>
          <w:sz w:val="22"/>
          <w:szCs w:val="22"/>
        </w:rPr>
      </w:pPr>
      <w:r w:rsidRPr="00C9106B">
        <w:rPr>
          <w:rFonts w:cs="Arial"/>
          <w:sz w:val="22"/>
          <w:szCs w:val="22"/>
        </w:rPr>
        <w:t>The application site comprises a mid-terrace residential property located within an established residential street in Reading. The surrounding area is characterised by similar terraced dwellings with narrow plots and rear garden areas.</w:t>
      </w:r>
    </w:p>
    <w:p w14:paraId="20CA2FC0" w14:textId="77777777" w:rsidR="00DC4DF1" w:rsidRDefault="00DC4DF1" w:rsidP="009E71EA">
      <w:pPr>
        <w:ind w:left="993" w:hanging="710"/>
        <w:jc w:val="both"/>
        <w:rPr>
          <w:rFonts w:cs="Arial"/>
          <w:sz w:val="22"/>
          <w:szCs w:val="22"/>
        </w:rPr>
      </w:pPr>
    </w:p>
    <w:p w14:paraId="2CFDCF81" w14:textId="0D617E11" w:rsidR="00C9106B" w:rsidRDefault="00C9106B" w:rsidP="009E71EA">
      <w:pPr>
        <w:ind w:left="284" w:hanging="1"/>
        <w:jc w:val="both"/>
        <w:rPr>
          <w:rFonts w:cs="Arial"/>
          <w:sz w:val="22"/>
          <w:szCs w:val="22"/>
        </w:rPr>
      </w:pPr>
      <w:r w:rsidRPr="00C9106B">
        <w:rPr>
          <w:rFonts w:cs="Arial"/>
          <w:sz w:val="22"/>
          <w:szCs w:val="22"/>
        </w:rPr>
        <w:t>The site includes a</w:t>
      </w:r>
      <w:r w:rsidR="00680912">
        <w:rPr>
          <w:rFonts w:cs="Arial"/>
          <w:sz w:val="22"/>
          <w:szCs w:val="22"/>
        </w:rPr>
        <w:t xml:space="preserve"> rear shared pitched roof outrigger</w:t>
      </w:r>
      <w:r w:rsidR="00ED1FA8">
        <w:rPr>
          <w:rFonts w:cs="Arial"/>
          <w:sz w:val="22"/>
          <w:szCs w:val="22"/>
        </w:rPr>
        <w:t xml:space="preserve">, </w:t>
      </w:r>
      <w:r w:rsidRPr="00C9106B">
        <w:rPr>
          <w:rFonts w:cs="Arial"/>
          <w:sz w:val="22"/>
          <w:szCs w:val="22"/>
        </w:rPr>
        <w:t>which is common to properties of this type and location.</w:t>
      </w:r>
    </w:p>
    <w:p w14:paraId="732E42F1" w14:textId="77777777" w:rsidR="00D5316C" w:rsidRDefault="00D5316C" w:rsidP="009E71EA">
      <w:pPr>
        <w:ind w:left="284" w:hanging="1"/>
        <w:jc w:val="both"/>
        <w:rPr>
          <w:rFonts w:cs="Arial"/>
          <w:sz w:val="22"/>
          <w:szCs w:val="22"/>
        </w:rPr>
      </w:pPr>
    </w:p>
    <w:p w14:paraId="195E243E" w14:textId="02D3509A" w:rsidR="00D5316C" w:rsidRDefault="00D5316C" w:rsidP="009E71EA">
      <w:pPr>
        <w:ind w:left="284" w:hanging="1"/>
        <w:jc w:val="both"/>
        <w:rPr>
          <w:rFonts w:cs="Arial"/>
          <w:sz w:val="22"/>
          <w:szCs w:val="22"/>
        </w:rPr>
      </w:pPr>
      <w:r>
        <w:rPr>
          <w:rFonts w:cs="Arial"/>
          <w:sz w:val="22"/>
          <w:szCs w:val="22"/>
        </w:rPr>
        <w:t xml:space="preserve">The </w:t>
      </w:r>
      <w:r w:rsidR="00A43521">
        <w:rPr>
          <w:rFonts w:cs="Arial"/>
          <w:sz w:val="22"/>
          <w:szCs w:val="22"/>
        </w:rPr>
        <w:t>site is within an Ar</w:t>
      </w:r>
      <w:r>
        <w:rPr>
          <w:rFonts w:cs="Arial"/>
          <w:sz w:val="22"/>
          <w:szCs w:val="22"/>
        </w:rPr>
        <w:t>ticle 4 Area</w:t>
      </w:r>
      <w:r w:rsidR="00A43521">
        <w:rPr>
          <w:rFonts w:cs="Arial"/>
          <w:sz w:val="22"/>
          <w:szCs w:val="22"/>
        </w:rPr>
        <w:t xml:space="preserve"> which restricts conversion from </w:t>
      </w:r>
      <w:r w:rsidRPr="004B3F29">
        <w:rPr>
          <w:rFonts w:cs="Arial"/>
          <w:sz w:val="22"/>
          <w:szCs w:val="22"/>
        </w:rPr>
        <w:t>C3 dwelling</w:t>
      </w:r>
      <w:r w:rsidR="00A43521">
        <w:rPr>
          <w:rFonts w:cs="Arial"/>
          <w:sz w:val="22"/>
          <w:szCs w:val="22"/>
        </w:rPr>
        <w:t>s</w:t>
      </w:r>
      <w:r w:rsidRPr="004B3F29">
        <w:rPr>
          <w:rFonts w:cs="Arial"/>
          <w:sz w:val="22"/>
          <w:szCs w:val="22"/>
        </w:rPr>
        <w:t xml:space="preserve"> to C4 small HMO</w:t>
      </w:r>
      <w:r w:rsidR="00A43521">
        <w:rPr>
          <w:rFonts w:cs="Arial"/>
          <w:sz w:val="22"/>
          <w:szCs w:val="22"/>
        </w:rPr>
        <w:t>s</w:t>
      </w:r>
      <w:r>
        <w:rPr>
          <w:rFonts w:cs="Arial"/>
          <w:sz w:val="22"/>
          <w:szCs w:val="22"/>
        </w:rPr>
        <w:t xml:space="preserve">. </w:t>
      </w:r>
    </w:p>
    <w:p w14:paraId="521AE044" w14:textId="5BB6C65C" w:rsidR="00FC2615" w:rsidRDefault="00FC2615" w:rsidP="009E71EA">
      <w:pPr>
        <w:ind w:left="993" w:hanging="710"/>
        <w:rPr>
          <w:rFonts w:cs="Arial"/>
          <w:sz w:val="22"/>
          <w:szCs w:val="22"/>
        </w:rPr>
      </w:pPr>
    </w:p>
    <w:p w14:paraId="21446726" w14:textId="132E024E" w:rsidR="00E46997" w:rsidRPr="00E46997" w:rsidRDefault="00D84D35" w:rsidP="009E71EA">
      <w:pPr>
        <w:ind w:left="993" w:hanging="710"/>
        <w:rPr>
          <w:rFonts w:cs="Arial"/>
          <w:sz w:val="22"/>
          <w:szCs w:val="22"/>
        </w:rPr>
      </w:pPr>
      <w:r>
        <w:rPr>
          <w:noProof/>
        </w:rPr>
        <w:drawing>
          <wp:inline distT="0" distB="0" distL="0" distR="0" wp14:anchorId="1AEAFAA6" wp14:editId="37F33DA1">
            <wp:extent cx="2837532" cy="1614616"/>
            <wp:effectExtent l="0" t="0" r="1270" b="5080"/>
            <wp:docPr id="1370504864" name="Picture 1">
              <a:extLst xmlns:a="http://schemas.openxmlformats.org/drawingml/2006/main">
                <a:ext uri="{FF2B5EF4-FFF2-40B4-BE49-F238E27FC236}">
                  <a16:creationId xmlns:a16="http://schemas.microsoft.com/office/drawing/2014/main" id="{C07D4E18-688B-4242-87BA-87EA5C409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04864" name=""/>
                    <pic:cNvPicPr/>
                  </pic:nvPicPr>
                  <pic:blipFill>
                    <a:blip r:embed="rId10"/>
                    <a:stretch>
                      <a:fillRect/>
                    </a:stretch>
                  </pic:blipFill>
                  <pic:spPr>
                    <a:xfrm>
                      <a:off x="0" y="0"/>
                      <a:ext cx="2859738" cy="1627251"/>
                    </a:xfrm>
                    <a:prstGeom prst="rect">
                      <a:avLst/>
                    </a:prstGeom>
                  </pic:spPr>
                </pic:pic>
              </a:graphicData>
            </a:graphic>
          </wp:inline>
        </w:drawing>
      </w:r>
      <w:r w:rsidRPr="3B5F7E39">
        <w:rPr>
          <w:rFonts w:cs="Arial"/>
          <w:sz w:val="22"/>
          <w:szCs w:val="22"/>
        </w:rPr>
        <w:t xml:space="preserve">  </w:t>
      </w:r>
      <w:r w:rsidR="00E46997">
        <w:rPr>
          <w:noProof/>
        </w:rPr>
        <w:drawing>
          <wp:inline distT="0" distB="0" distL="0" distR="0" wp14:anchorId="6D77A010" wp14:editId="18D0C1DF">
            <wp:extent cx="2916195" cy="1640235"/>
            <wp:effectExtent l="0" t="0" r="0" b="0"/>
            <wp:docPr id="1192125973" name="Picture 4">
              <a:extLst xmlns:a="http://schemas.openxmlformats.org/drawingml/2006/main">
                <a:ext uri="{FF2B5EF4-FFF2-40B4-BE49-F238E27FC236}">
                  <a16:creationId xmlns:a16="http://schemas.microsoft.com/office/drawing/2014/main" id="{AC7FD1F1-391E-4C46-A668-CB0AA01E58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0351" cy="1642573"/>
                    </a:xfrm>
                    <a:prstGeom prst="rect">
                      <a:avLst/>
                    </a:prstGeom>
                    <a:noFill/>
                    <a:ln>
                      <a:noFill/>
                    </a:ln>
                  </pic:spPr>
                </pic:pic>
              </a:graphicData>
            </a:graphic>
          </wp:inline>
        </w:drawing>
      </w:r>
    </w:p>
    <w:p w14:paraId="49C2D2B9" w14:textId="77777777" w:rsidR="00FC2615" w:rsidRPr="00C9106B" w:rsidRDefault="00FC2615" w:rsidP="009E71EA">
      <w:pPr>
        <w:ind w:hanging="710"/>
        <w:jc w:val="both"/>
        <w:rPr>
          <w:rFonts w:cs="Arial"/>
          <w:sz w:val="22"/>
          <w:szCs w:val="22"/>
        </w:rPr>
      </w:pPr>
    </w:p>
    <w:p w14:paraId="200E4143" w14:textId="222C9F85" w:rsidR="00C9106B" w:rsidRPr="00C9106B" w:rsidRDefault="00C9106B" w:rsidP="009E71EA">
      <w:pPr>
        <w:ind w:left="993" w:hanging="710"/>
        <w:rPr>
          <w:rFonts w:cs="Arial"/>
          <w:sz w:val="22"/>
          <w:szCs w:val="22"/>
        </w:rPr>
      </w:pPr>
    </w:p>
    <w:p w14:paraId="5DEA600F" w14:textId="22A363F8" w:rsidR="00C9106B" w:rsidRPr="00C9106B" w:rsidRDefault="00C9106B" w:rsidP="009E71EA">
      <w:pPr>
        <w:ind w:left="993" w:hanging="710"/>
        <w:rPr>
          <w:rFonts w:cs="Arial"/>
          <w:b/>
          <w:bCs/>
          <w:sz w:val="22"/>
          <w:szCs w:val="22"/>
        </w:rPr>
      </w:pPr>
      <w:r w:rsidRPr="00C9106B">
        <w:rPr>
          <w:rFonts w:cs="Arial"/>
          <w:b/>
          <w:bCs/>
          <w:sz w:val="22"/>
          <w:szCs w:val="22"/>
        </w:rPr>
        <w:t xml:space="preserve">2. </w:t>
      </w:r>
      <w:r w:rsidR="00D364EE">
        <w:rPr>
          <w:rFonts w:cs="Arial"/>
          <w:b/>
          <w:bCs/>
          <w:sz w:val="22"/>
          <w:szCs w:val="22"/>
        </w:rPr>
        <w:tab/>
      </w:r>
      <w:r w:rsidRPr="00BD6E54">
        <w:rPr>
          <w:rFonts w:cs="Arial"/>
          <w:b/>
          <w:bCs/>
          <w:sz w:val="22"/>
          <w:szCs w:val="22"/>
          <w:u w:val="single"/>
        </w:rPr>
        <w:t>PROPOSAL AND SUPPORTING INFORMATION</w:t>
      </w:r>
    </w:p>
    <w:p w14:paraId="119E2199" w14:textId="77777777" w:rsidR="002D4378" w:rsidRDefault="002D4378" w:rsidP="009E71EA">
      <w:pPr>
        <w:ind w:left="993" w:hanging="710"/>
        <w:rPr>
          <w:rFonts w:cs="Arial"/>
          <w:sz w:val="22"/>
          <w:szCs w:val="22"/>
        </w:rPr>
      </w:pPr>
    </w:p>
    <w:p w14:paraId="03740C8D" w14:textId="183DB038" w:rsidR="00C9106B" w:rsidRDefault="00C9106B" w:rsidP="009E71EA">
      <w:pPr>
        <w:ind w:left="993" w:hanging="710"/>
        <w:jc w:val="both"/>
        <w:rPr>
          <w:rFonts w:cs="Arial"/>
          <w:sz w:val="22"/>
          <w:szCs w:val="22"/>
        </w:rPr>
      </w:pPr>
      <w:r w:rsidRPr="00C9106B">
        <w:rPr>
          <w:rFonts w:cs="Arial"/>
          <w:sz w:val="22"/>
          <w:szCs w:val="22"/>
        </w:rPr>
        <w:t>The application seeks planning permission for:</w:t>
      </w:r>
    </w:p>
    <w:p w14:paraId="74FB0524" w14:textId="77777777" w:rsidR="002D4378" w:rsidRPr="00C9106B" w:rsidRDefault="002D4378" w:rsidP="009E71EA">
      <w:pPr>
        <w:ind w:left="993" w:hanging="710"/>
        <w:jc w:val="both"/>
        <w:rPr>
          <w:rFonts w:cs="Arial"/>
          <w:sz w:val="22"/>
          <w:szCs w:val="22"/>
        </w:rPr>
      </w:pPr>
    </w:p>
    <w:p w14:paraId="16121C52" w14:textId="7C6B3DCD" w:rsidR="00C9106B" w:rsidRPr="00C9106B" w:rsidRDefault="00ED1FA8" w:rsidP="009E71EA">
      <w:pPr>
        <w:numPr>
          <w:ilvl w:val="0"/>
          <w:numId w:val="3"/>
        </w:numPr>
        <w:ind w:hanging="710"/>
        <w:jc w:val="both"/>
        <w:rPr>
          <w:rFonts w:cs="Arial"/>
          <w:sz w:val="22"/>
          <w:szCs w:val="22"/>
        </w:rPr>
      </w:pPr>
      <w:r>
        <w:rPr>
          <w:rFonts w:cs="Arial"/>
          <w:sz w:val="22"/>
          <w:szCs w:val="22"/>
        </w:rPr>
        <w:t>A</w:t>
      </w:r>
      <w:r w:rsidR="00D54A12">
        <w:rPr>
          <w:rFonts w:cs="Arial"/>
          <w:sz w:val="22"/>
          <w:szCs w:val="22"/>
        </w:rPr>
        <w:t xml:space="preserve"> mono-pitched single storey rear extension</w:t>
      </w:r>
      <w:r w:rsidR="001427AA">
        <w:rPr>
          <w:rFonts w:cs="Arial"/>
          <w:sz w:val="22"/>
          <w:szCs w:val="22"/>
        </w:rPr>
        <w:t xml:space="preserve"> between the boundary and the outrigger mea</w:t>
      </w:r>
      <w:r w:rsidR="00161327">
        <w:rPr>
          <w:rFonts w:cs="Arial"/>
          <w:sz w:val="22"/>
          <w:szCs w:val="22"/>
        </w:rPr>
        <w:t>suring 3</w:t>
      </w:r>
      <w:r w:rsidR="00CF5E5E">
        <w:rPr>
          <w:rFonts w:cs="Arial"/>
          <w:sz w:val="22"/>
          <w:szCs w:val="22"/>
        </w:rPr>
        <w:t>.</w:t>
      </w:r>
      <w:r w:rsidR="008725E0">
        <w:rPr>
          <w:rFonts w:cs="Arial"/>
          <w:sz w:val="22"/>
          <w:szCs w:val="22"/>
        </w:rPr>
        <w:t>6</w:t>
      </w:r>
      <w:r w:rsidR="00B42AC8">
        <w:rPr>
          <w:rFonts w:cs="Arial"/>
          <w:sz w:val="22"/>
          <w:szCs w:val="22"/>
        </w:rPr>
        <w:t>4</w:t>
      </w:r>
      <w:r w:rsidR="00161327">
        <w:rPr>
          <w:rFonts w:cs="Arial"/>
          <w:sz w:val="22"/>
          <w:szCs w:val="22"/>
        </w:rPr>
        <w:t>m deep</w:t>
      </w:r>
      <w:r w:rsidR="00B03F93">
        <w:rPr>
          <w:rFonts w:cs="Arial"/>
          <w:sz w:val="22"/>
          <w:szCs w:val="22"/>
        </w:rPr>
        <w:t xml:space="preserve"> and </w:t>
      </w:r>
      <w:r w:rsidR="00C4652E">
        <w:rPr>
          <w:rFonts w:cs="Arial"/>
          <w:sz w:val="22"/>
          <w:szCs w:val="22"/>
        </w:rPr>
        <w:t>2.</w:t>
      </w:r>
      <w:r w:rsidR="00151099">
        <w:rPr>
          <w:rFonts w:cs="Arial"/>
          <w:sz w:val="22"/>
          <w:szCs w:val="22"/>
        </w:rPr>
        <w:t>5</w:t>
      </w:r>
      <w:r w:rsidR="00C4652E">
        <w:rPr>
          <w:rFonts w:cs="Arial"/>
          <w:sz w:val="22"/>
          <w:szCs w:val="22"/>
        </w:rPr>
        <w:t>m</w:t>
      </w:r>
      <w:r w:rsidR="000B0EFD">
        <w:rPr>
          <w:rFonts w:cs="Arial"/>
          <w:sz w:val="22"/>
          <w:szCs w:val="22"/>
        </w:rPr>
        <w:t xml:space="preserve"> high</w:t>
      </w:r>
      <w:r w:rsidR="00151099">
        <w:rPr>
          <w:rFonts w:cs="Arial"/>
          <w:sz w:val="22"/>
          <w:szCs w:val="22"/>
        </w:rPr>
        <w:t>, ground to eaves, at the boundary.</w:t>
      </w:r>
    </w:p>
    <w:p w14:paraId="4FD537E0" w14:textId="77777777" w:rsidR="00C9106B" w:rsidRDefault="00C9106B" w:rsidP="009E71EA">
      <w:pPr>
        <w:numPr>
          <w:ilvl w:val="0"/>
          <w:numId w:val="3"/>
        </w:numPr>
        <w:ind w:hanging="710"/>
        <w:jc w:val="both"/>
        <w:rPr>
          <w:rFonts w:cs="Arial"/>
          <w:sz w:val="22"/>
          <w:szCs w:val="22"/>
        </w:rPr>
      </w:pPr>
      <w:r w:rsidRPr="00C9106B">
        <w:rPr>
          <w:rFonts w:cs="Arial"/>
          <w:sz w:val="22"/>
          <w:szCs w:val="22"/>
        </w:rPr>
        <w:t xml:space="preserve">Internal reconfiguration of the ground floor </w:t>
      </w:r>
    </w:p>
    <w:p w14:paraId="139982BA" w14:textId="575AF119" w:rsidR="00D67F15" w:rsidRDefault="00D67F15" w:rsidP="009E71EA">
      <w:pPr>
        <w:numPr>
          <w:ilvl w:val="0"/>
          <w:numId w:val="3"/>
        </w:numPr>
        <w:ind w:hanging="710"/>
        <w:jc w:val="both"/>
        <w:rPr>
          <w:rFonts w:cs="Arial"/>
          <w:sz w:val="22"/>
          <w:szCs w:val="22"/>
        </w:rPr>
      </w:pPr>
      <w:r>
        <w:rPr>
          <w:rFonts w:cs="Arial"/>
          <w:sz w:val="22"/>
          <w:szCs w:val="22"/>
        </w:rPr>
        <w:t>Amended size of first floor rear window</w:t>
      </w:r>
      <w:r w:rsidR="006A6ED5">
        <w:rPr>
          <w:rFonts w:cs="Arial"/>
          <w:sz w:val="22"/>
          <w:szCs w:val="22"/>
        </w:rPr>
        <w:t>;</w:t>
      </w:r>
      <w:r>
        <w:rPr>
          <w:rFonts w:cs="Arial"/>
          <w:sz w:val="22"/>
          <w:szCs w:val="22"/>
        </w:rPr>
        <w:t xml:space="preserve"> to be smaller</w:t>
      </w:r>
      <w:r w:rsidR="007069A9">
        <w:rPr>
          <w:rFonts w:cs="Arial"/>
          <w:sz w:val="22"/>
          <w:szCs w:val="22"/>
        </w:rPr>
        <w:t>, and proposed double doors to the rear of the existing outrigger</w:t>
      </w:r>
    </w:p>
    <w:p w14:paraId="12E27607" w14:textId="77777777" w:rsidR="002D4378" w:rsidRPr="00C9106B" w:rsidRDefault="002D4378" w:rsidP="009E71EA">
      <w:pPr>
        <w:ind w:left="1353" w:hanging="710"/>
        <w:jc w:val="both"/>
        <w:rPr>
          <w:rFonts w:cs="Arial"/>
          <w:sz w:val="22"/>
          <w:szCs w:val="22"/>
        </w:rPr>
      </w:pPr>
    </w:p>
    <w:p w14:paraId="41CD6E28" w14:textId="2E6CA2A1" w:rsidR="00C9106B" w:rsidRDefault="00C9106B" w:rsidP="009E71EA">
      <w:pPr>
        <w:ind w:left="284" w:hanging="1"/>
        <w:jc w:val="both"/>
        <w:rPr>
          <w:rFonts w:cs="Arial"/>
          <w:sz w:val="22"/>
          <w:szCs w:val="22"/>
        </w:rPr>
      </w:pPr>
      <w:r w:rsidRPr="00C9106B">
        <w:rPr>
          <w:rFonts w:cs="Arial"/>
          <w:sz w:val="22"/>
          <w:szCs w:val="22"/>
        </w:rPr>
        <w:t xml:space="preserve">The proposal involves infilling the existing side </w:t>
      </w:r>
      <w:r w:rsidR="000B0EFD">
        <w:rPr>
          <w:rFonts w:cs="Arial"/>
          <w:sz w:val="22"/>
          <w:szCs w:val="22"/>
        </w:rPr>
        <w:t>outrigger</w:t>
      </w:r>
      <w:r w:rsidRPr="00C9106B">
        <w:rPr>
          <w:rFonts w:cs="Arial"/>
          <w:sz w:val="22"/>
          <w:szCs w:val="22"/>
        </w:rPr>
        <w:t xml:space="preserve"> to create an enlarged kitchen and living/dining space at ground floor level. </w:t>
      </w:r>
    </w:p>
    <w:p w14:paraId="1627ECA3" w14:textId="77777777" w:rsidR="001427AA" w:rsidRPr="00C9106B" w:rsidRDefault="001427AA" w:rsidP="009E71EA">
      <w:pPr>
        <w:ind w:left="284" w:hanging="1"/>
        <w:jc w:val="both"/>
        <w:rPr>
          <w:rFonts w:cs="Arial"/>
          <w:sz w:val="22"/>
          <w:szCs w:val="22"/>
        </w:rPr>
      </w:pPr>
    </w:p>
    <w:p w14:paraId="0107CFF3" w14:textId="77777777" w:rsidR="00C9106B" w:rsidRPr="00C9106B" w:rsidRDefault="00C9106B" w:rsidP="009E71EA">
      <w:pPr>
        <w:ind w:left="284" w:hanging="1"/>
        <w:jc w:val="both"/>
        <w:rPr>
          <w:rFonts w:cs="Arial"/>
          <w:sz w:val="22"/>
          <w:szCs w:val="22"/>
        </w:rPr>
      </w:pPr>
      <w:r w:rsidRPr="00C9106B">
        <w:rPr>
          <w:rFonts w:cs="Arial"/>
          <w:sz w:val="22"/>
          <w:szCs w:val="22"/>
        </w:rPr>
        <w:t xml:space="preserve">External materials are proposed to match the existing dwelling, including walls, roof, windows and doors. </w:t>
      </w:r>
    </w:p>
    <w:p w14:paraId="61BDE188" w14:textId="77777777" w:rsidR="00011869" w:rsidRDefault="00011869" w:rsidP="009E71EA">
      <w:pPr>
        <w:ind w:left="993" w:hanging="710"/>
        <w:rPr>
          <w:rFonts w:cs="Arial"/>
          <w:b/>
          <w:bCs/>
          <w:sz w:val="22"/>
          <w:szCs w:val="22"/>
          <w:u w:val="single"/>
        </w:rPr>
      </w:pPr>
    </w:p>
    <w:p w14:paraId="47F9682B" w14:textId="22E2615D" w:rsidR="00C9106B" w:rsidRPr="00BD6E54" w:rsidRDefault="00C9106B" w:rsidP="009E71EA">
      <w:pPr>
        <w:ind w:left="993" w:hanging="710"/>
        <w:rPr>
          <w:rFonts w:cs="Arial"/>
          <w:b/>
          <w:bCs/>
          <w:sz w:val="22"/>
          <w:szCs w:val="22"/>
          <w:u w:val="single"/>
        </w:rPr>
      </w:pPr>
      <w:r w:rsidRPr="00BD6E54">
        <w:rPr>
          <w:rFonts w:cs="Arial"/>
          <w:b/>
          <w:bCs/>
          <w:sz w:val="22"/>
          <w:szCs w:val="22"/>
          <w:u w:val="single"/>
        </w:rPr>
        <w:t>Plans and Documents</w:t>
      </w:r>
    </w:p>
    <w:p w14:paraId="5D5191F7" w14:textId="77777777" w:rsidR="006855A3" w:rsidRDefault="006855A3" w:rsidP="009E71EA">
      <w:pPr>
        <w:ind w:left="993" w:hanging="710"/>
        <w:rPr>
          <w:rFonts w:cs="Arial"/>
          <w:sz w:val="22"/>
          <w:szCs w:val="22"/>
        </w:rPr>
      </w:pPr>
    </w:p>
    <w:p w14:paraId="461E1B37" w14:textId="672DA64C" w:rsidR="00C9106B" w:rsidRPr="006855A3" w:rsidRDefault="00A7032C" w:rsidP="009E71EA">
      <w:pPr>
        <w:ind w:left="993" w:hanging="710"/>
        <w:rPr>
          <w:rFonts w:cs="Arial"/>
          <w:sz w:val="22"/>
          <w:szCs w:val="22"/>
          <w:u w:val="single"/>
        </w:rPr>
      </w:pPr>
      <w:r w:rsidRPr="006855A3">
        <w:rPr>
          <w:rFonts w:cs="Arial"/>
          <w:sz w:val="22"/>
          <w:szCs w:val="22"/>
          <w:u w:val="single"/>
        </w:rPr>
        <w:t xml:space="preserve">Received </w:t>
      </w:r>
      <w:r w:rsidR="009A0721" w:rsidRPr="006855A3">
        <w:rPr>
          <w:rFonts w:cs="Arial"/>
          <w:sz w:val="22"/>
          <w:szCs w:val="22"/>
          <w:u w:val="single"/>
        </w:rPr>
        <w:t>09/</w:t>
      </w:r>
      <w:r w:rsidR="006855A3" w:rsidRPr="006855A3">
        <w:rPr>
          <w:rFonts w:cs="Arial"/>
          <w:sz w:val="22"/>
          <w:szCs w:val="22"/>
          <w:u w:val="single"/>
        </w:rPr>
        <w:t>07/2025</w:t>
      </w:r>
    </w:p>
    <w:p w14:paraId="6C1F28EB" w14:textId="4C5D6045" w:rsidR="006855A3" w:rsidRDefault="00255370" w:rsidP="009E71EA">
      <w:pPr>
        <w:ind w:left="993" w:hanging="710"/>
        <w:rPr>
          <w:rFonts w:cs="Arial"/>
          <w:sz w:val="22"/>
          <w:szCs w:val="22"/>
        </w:rPr>
      </w:pPr>
      <w:r>
        <w:rPr>
          <w:rFonts w:cs="Arial"/>
          <w:sz w:val="22"/>
          <w:szCs w:val="22"/>
        </w:rPr>
        <w:t xml:space="preserve">Drawing No A001-2D - </w:t>
      </w:r>
      <w:r w:rsidR="00C9106B" w:rsidRPr="00C9106B">
        <w:rPr>
          <w:rFonts w:cs="Arial"/>
          <w:sz w:val="22"/>
          <w:szCs w:val="22"/>
        </w:rPr>
        <w:t xml:space="preserve">Existing Plans and Elevations </w:t>
      </w:r>
    </w:p>
    <w:p w14:paraId="21196C0C" w14:textId="77777777" w:rsidR="00ED1FA8" w:rsidRDefault="00ED1FA8" w:rsidP="009E71EA">
      <w:pPr>
        <w:rPr>
          <w:rFonts w:cs="Arial"/>
          <w:sz w:val="22"/>
          <w:szCs w:val="22"/>
          <w:u w:val="single"/>
        </w:rPr>
      </w:pPr>
    </w:p>
    <w:p w14:paraId="39D623F1" w14:textId="56A103B1" w:rsidR="006855A3" w:rsidRPr="006855A3" w:rsidDel="003F01DD" w:rsidRDefault="006855A3" w:rsidP="009E71EA">
      <w:pPr>
        <w:ind w:left="993" w:hanging="710"/>
        <w:rPr>
          <w:rFonts w:cs="Arial"/>
          <w:sz w:val="22"/>
          <w:szCs w:val="22"/>
          <w:u w:val="single"/>
        </w:rPr>
      </w:pPr>
      <w:r w:rsidRPr="006855A3" w:rsidDel="003F01DD">
        <w:rPr>
          <w:rFonts w:cs="Arial"/>
          <w:sz w:val="22"/>
          <w:szCs w:val="22"/>
          <w:u w:val="single"/>
        </w:rPr>
        <w:t>Received 07/05/2026</w:t>
      </w:r>
    </w:p>
    <w:p w14:paraId="3445896D" w14:textId="3562A78C" w:rsidR="00A7032C" w:rsidRPr="00C9106B" w:rsidRDefault="00DF718B" w:rsidP="009E71EA">
      <w:pPr>
        <w:ind w:left="993" w:hanging="710"/>
        <w:rPr>
          <w:rFonts w:cs="Arial"/>
          <w:sz w:val="22"/>
          <w:szCs w:val="22"/>
        </w:rPr>
      </w:pPr>
      <w:r>
        <w:rPr>
          <w:rFonts w:cs="Arial"/>
          <w:sz w:val="22"/>
          <w:szCs w:val="22"/>
        </w:rPr>
        <w:t xml:space="preserve">Drawing no: A01 - </w:t>
      </w:r>
      <w:r w:rsidR="00A7032C" w:rsidRPr="00C9106B">
        <w:rPr>
          <w:rFonts w:cs="Arial"/>
          <w:sz w:val="22"/>
          <w:szCs w:val="22"/>
        </w:rPr>
        <w:t xml:space="preserve">Block Plan </w:t>
      </w:r>
      <w:r w:rsidR="00974650">
        <w:rPr>
          <w:rFonts w:cs="Arial"/>
          <w:sz w:val="22"/>
          <w:szCs w:val="22"/>
        </w:rPr>
        <w:t>&amp; Location Plan Proposed</w:t>
      </w:r>
      <w:r w:rsidR="00A7032C" w:rsidRPr="00C9106B">
        <w:rPr>
          <w:rFonts w:cs="Arial"/>
          <w:sz w:val="22"/>
          <w:szCs w:val="22"/>
        </w:rPr>
        <w:t xml:space="preserve"> </w:t>
      </w:r>
    </w:p>
    <w:p w14:paraId="663AAE85" w14:textId="77777777" w:rsidR="004E0015" w:rsidRDefault="004E0015" w:rsidP="009E71EA">
      <w:pPr>
        <w:ind w:left="993" w:hanging="710"/>
        <w:rPr>
          <w:rFonts w:cs="Arial"/>
          <w:sz w:val="22"/>
          <w:szCs w:val="22"/>
          <w:u w:val="single"/>
        </w:rPr>
      </w:pPr>
    </w:p>
    <w:p w14:paraId="127497AB" w14:textId="2DC597D3" w:rsidR="00874CBE" w:rsidRPr="00874CBE" w:rsidRDefault="00874CBE" w:rsidP="009E71EA">
      <w:pPr>
        <w:ind w:left="993" w:hanging="710"/>
        <w:rPr>
          <w:rFonts w:cs="Arial"/>
          <w:sz w:val="22"/>
          <w:szCs w:val="22"/>
          <w:u w:val="single"/>
        </w:rPr>
      </w:pPr>
      <w:r w:rsidRPr="00874CBE">
        <w:rPr>
          <w:rFonts w:cs="Arial"/>
          <w:sz w:val="22"/>
          <w:szCs w:val="22"/>
          <w:u w:val="single"/>
        </w:rPr>
        <w:lastRenderedPageBreak/>
        <w:t xml:space="preserve">Received </w:t>
      </w:r>
      <w:r w:rsidR="002D3B07">
        <w:rPr>
          <w:rFonts w:cs="Arial"/>
          <w:sz w:val="22"/>
          <w:szCs w:val="22"/>
          <w:u w:val="single"/>
        </w:rPr>
        <w:t>21</w:t>
      </w:r>
      <w:r w:rsidRPr="00874CBE">
        <w:rPr>
          <w:rFonts w:cs="Arial"/>
          <w:sz w:val="22"/>
          <w:szCs w:val="22"/>
          <w:u w:val="single"/>
        </w:rPr>
        <w:t>/</w:t>
      </w:r>
      <w:r w:rsidR="002D3B07">
        <w:rPr>
          <w:rFonts w:cs="Arial"/>
          <w:sz w:val="22"/>
          <w:szCs w:val="22"/>
          <w:u w:val="single"/>
        </w:rPr>
        <w:t>07</w:t>
      </w:r>
      <w:r w:rsidRPr="00874CBE">
        <w:rPr>
          <w:rFonts w:cs="Arial"/>
          <w:sz w:val="22"/>
          <w:szCs w:val="22"/>
          <w:u w:val="single"/>
        </w:rPr>
        <w:t>/2026</w:t>
      </w:r>
    </w:p>
    <w:p w14:paraId="00533225" w14:textId="405004BC" w:rsidR="00C9106B" w:rsidRDefault="00255370" w:rsidP="009E71EA">
      <w:pPr>
        <w:ind w:left="993" w:hanging="710"/>
        <w:rPr>
          <w:rFonts w:cs="Arial"/>
          <w:sz w:val="22"/>
          <w:szCs w:val="22"/>
        </w:rPr>
      </w:pPr>
      <w:r>
        <w:rPr>
          <w:rFonts w:cs="Arial"/>
          <w:sz w:val="22"/>
          <w:szCs w:val="22"/>
        </w:rPr>
        <w:t xml:space="preserve">Drawing No A001-2D - </w:t>
      </w:r>
      <w:r w:rsidR="00C9106B" w:rsidRPr="00C9106B">
        <w:rPr>
          <w:rFonts w:cs="Arial"/>
          <w:sz w:val="22"/>
          <w:szCs w:val="22"/>
        </w:rPr>
        <w:t xml:space="preserve">Proposed </w:t>
      </w:r>
      <w:r w:rsidR="00FB5D9A">
        <w:rPr>
          <w:rFonts w:cs="Arial"/>
          <w:sz w:val="22"/>
          <w:szCs w:val="22"/>
        </w:rPr>
        <w:t>Drawings [</w:t>
      </w:r>
      <w:r w:rsidR="00C9106B" w:rsidRPr="00C9106B">
        <w:rPr>
          <w:rFonts w:cs="Arial"/>
          <w:sz w:val="22"/>
          <w:szCs w:val="22"/>
        </w:rPr>
        <w:t>Floor Plans</w:t>
      </w:r>
      <w:r>
        <w:rPr>
          <w:rFonts w:cs="Arial"/>
          <w:sz w:val="22"/>
          <w:szCs w:val="22"/>
        </w:rPr>
        <w:t xml:space="preserve"> and Elevations</w:t>
      </w:r>
      <w:r w:rsidR="00FB5D9A">
        <w:rPr>
          <w:rFonts w:cs="Arial"/>
          <w:sz w:val="22"/>
          <w:szCs w:val="22"/>
        </w:rPr>
        <w:t xml:space="preserve">] </w:t>
      </w:r>
    </w:p>
    <w:p w14:paraId="50171AAA" w14:textId="77777777" w:rsidR="00690A41" w:rsidRDefault="00690A41" w:rsidP="009E71EA">
      <w:pPr>
        <w:ind w:left="993" w:hanging="710"/>
        <w:rPr>
          <w:rFonts w:cs="Arial"/>
          <w:sz w:val="22"/>
          <w:szCs w:val="22"/>
        </w:rPr>
      </w:pPr>
    </w:p>
    <w:p w14:paraId="7EA61107" w14:textId="44E2AF73" w:rsidR="00690A41" w:rsidRPr="00690A41" w:rsidRDefault="00690A41" w:rsidP="009E71EA">
      <w:pPr>
        <w:ind w:left="993" w:hanging="710"/>
        <w:rPr>
          <w:rFonts w:cs="Arial"/>
          <w:b/>
          <w:bCs/>
          <w:i/>
          <w:iCs/>
          <w:sz w:val="22"/>
          <w:szCs w:val="22"/>
        </w:rPr>
      </w:pPr>
      <w:r>
        <w:rPr>
          <w:rFonts w:cs="Arial"/>
          <w:b/>
          <w:bCs/>
          <w:i/>
          <w:iCs/>
          <w:sz w:val="22"/>
          <w:szCs w:val="22"/>
        </w:rPr>
        <w:t xml:space="preserve">     </w:t>
      </w:r>
      <w:r w:rsidR="00091C07">
        <w:rPr>
          <w:rFonts w:cs="Arial"/>
          <w:b/>
          <w:bCs/>
          <w:i/>
          <w:iCs/>
          <w:sz w:val="22"/>
          <w:szCs w:val="22"/>
        </w:rPr>
        <w:t xml:space="preserve">                       </w:t>
      </w:r>
      <w:r w:rsidRPr="00690A41">
        <w:rPr>
          <w:rFonts w:cs="Arial"/>
          <w:b/>
          <w:bCs/>
          <w:i/>
          <w:iCs/>
          <w:sz w:val="22"/>
          <w:szCs w:val="22"/>
        </w:rPr>
        <w:t>Existing</w:t>
      </w:r>
      <w:r>
        <w:rPr>
          <w:rFonts w:cs="Arial"/>
          <w:b/>
          <w:bCs/>
          <w:i/>
          <w:iCs/>
          <w:sz w:val="22"/>
          <w:szCs w:val="22"/>
        </w:rPr>
        <w:t xml:space="preserve">                                                           Proposed</w:t>
      </w:r>
    </w:p>
    <w:p w14:paraId="286442A0" w14:textId="06E63587" w:rsidR="00690A41" w:rsidRDefault="00690A41" w:rsidP="009E71EA">
      <w:pPr>
        <w:ind w:left="993" w:hanging="710"/>
        <w:rPr>
          <w:rFonts w:cs="Arial"/>
          <w:sz w:val="22"/>
          <w:szCs w:val="22"/>
        </w:rPr>
      </w:pPr>
      <w:r>
        <w:rPr>
          <w:rFonts w:cs="Arial"/>
          <w:sz w:val="22"/>
          <w:szCs w:val="22"/>
        </w:rPr>
        <w:t xml:space="preserve"> </w:t>
      </w:r>
    </w:p>
    <w:p w14:paraId="63B043F1" w14:textId="454D2ECF" w:rsidR="00690A41" w:rsidRDefault="00091C07" w:rsidP="009E71EA">
      <w:pPr>
        <w:ind w:left="993" w:hanging="710"/>
        <w:rPr>
          <w:rFonts w:cs="Arial"/>
          <w:sz w:val="22"/>
          <w:szCs w:val="22"/>
        </w:rPr>
      </w:pPr>
      <w:r>
        <w:rPr>
          <w:rFonts w:cs="Arial"/>
          <w:noProof/>
          <w:sz w:val="22"/>
          <w:szCs w:val="22"/>
        </w:rPr>
        <w:t xml:space="preserve">                       </w:t>
      </w:r>
      <w:r w:rsidR="00690A41" w:rsidRPr="00690A41">
        <w:rPr>
          <w:rFonts w:cs="Arial"/>
          <w:noProof/>
          <w:sz w:val="22"/>
          <w:szCs w:val="22"/>
        </w:rPr>
        <w:drawing>
          <wp:inline distT="0" distB="0" distL="0" distR="0" wp14:anchorId="4E34D12A" wp14:editId="5CF4430B">
            <wp:extent cx="1656522" cy="2462491"/>
            <wp:effectExtent l="0" t="0" r="1270" b="0"/>
            <wp:docPr id="924552935" name="Picture 1">
              <a:extLst xmlns:a="http://schemas.openxmlformats.org/drawingml/2006/main">
                <a:ext uri="{FF2B5EF4-FFF2-40B4-BE49-F238E27FC236}">
                  <a16:creationId xmlns:a16="http://schemas.microsoft.com/office/drawing/2014/main" id="{888A950F-16D8-428B-B250-A98D8AE0D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52935" name=""/>
                    <pic:cNvPicPr/>
                  </pic:nvPicPr>
                  <pic:blipFill>
                    <a:blip r:embed="rId12"/>
                    <a:stretch>
                      <a:fillRect/>
                    </a:stretch>
                  </pic:blipFill>
                  <pic:spPr>
                    <a:xfrm>
                      <a:off x="0" y="0"/>
                      <a:ext cx="1674171" cy="2488727"/>
                    </a:xfrm>
                    <a:prstGeom prst="rect">
                      <a:avLst/>
                    </a:prstGeom>
                  </pic:spPr>
                </pic:pic>
              </a:graphicData>
            </a:graphic>
          </wp:inline>
        </w:drawing>
      </w:r>
      <w:r w:rsidR="00690A41">
        <w:rPr>
          <w:rFonts w:cs="Arial"/>
          <w:sz w:val="22"/>
          <w:szCs w:val="22"/>
        </w:rPr>
        <w:t xml:space="preserve">         </w:t>
      </w:r>
      <w:r w:rsidR="00A329F9">
        <w:rPr>
          <w:rFonts w:cs="Arial"/>
          <w:sz w:val="22"/>
          <w:szCs w:val="22"/>
        </w:rPr>
        <w:t xml:space="preserve">      </w:t>
      </w:r>
      <w:r w:rsidR="00690A41">
        <w:rPr>
          <w:rFonts w:cs="Arial"/>
          <w:sz w:val="22"/>
          <w:szCs w:val="22"/>
        </w:rPr>
        <w:t xml:space="preserve">           </w:t>
      </w:r>
      <w:r w:rsidR="00A329F9" w:rsidRPr="00A329F9">
        <w:rPr>
          <w:rFonts w:cs="Arial"/>
          <w:noProof/>
          <w:sz w:val="22"/>
          <w:szCs w:val="22"/>
        </w:rPr>
        <w:drawing>
          <wp:inline distT="0" distB="0" distL="0" distR="0" wp14:anchorId="6BC32429" wp14:editId="0EBE0043">
            <wp:extent cx="1392072" cy="2370195"/>
            <wp:effectExtent l="0" t="0" r="0" b="0"/>
            <wp:docPr id="88605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52659" name=""/>
                    <pic:cNvPicPr/>
                  </pic:nvPicPr>
                  <pic:blipFill>
                    <a:blip r:embed="rId13"/>
                    <a:stretch>
                      <a:fillRect/>
                    </a:stretch>
                  </pic:blipFill>
                  <pic:spPr>
                    <a:xfrm>
                      <a:off x="0" y="0"/>
                      <a:ext cx="1397180" cy="2378891"/>
                    </a:xfrm>
                    <a:prstGeom prst="rect">
                      <a:avLst/>
                    </a:prstGeom>
                  </pic:spPr>
                </pic:pic>
              </a:graphicData>
            </a:graphic>
          </wp:inline>
        </w:drawing>
      </w:r>
      <w:r w:rsidR="00690A41">
        <w:rPr>
          <w:rFonts w:cs="Arial"/>
          <w:sz w:val="22"/>
          <w:szCs w:val="22"/>
        </w:rPr>
        <w:t xml:space="preserve">          </w:t>
      </w:r>
    </w:p>
    <w:p w14:paraId="1786F04B" w14:textId="77777777" w:rsidR="00AB776D" w:rsidRDefault="00AB776D" w:rsidP="009E71EA">
      <w:pPr>
        <w:ind w:left="993" w:hanging="710"/>
        <w:rPr>
          <w:rFonts w:cs="Arial"/>
          <w:sz w:val="22"/>
          <w:szCs w:val="22"/>
        </w:rPr>
      </w:pPr>
    </w:p>
    <w:p w14:paraId="2B352D02" w14:textId="2C474CD9" w:rsidR="00AB776D" w:rsidRDefault="00AB776D" w:rsidP="009E71EA">
      <w:pPr>
        <w:ind w:left="993" w:hanging="710"/>
        <w:rPr>
          <w:rFonts w:cs="Arial"/>
          <w:sz w:val="22"/>
          <w:szCs w:val="22"/>
        </w:rPr>
      </w:pPr>
      <w:r>
        <w:rPr>
          <w:rFonts w:cs="Arial"/>
          <w:sz w:val="22"/>
          <w:szCs w:val="22"/>
        </w:rPr>
        <w:t xml:space="preserve">                        </w:t>
      </w:r>
      <w:r w:rsidR="000964ED" w:rsidRPr="000964ED">
        <w:rPr>
          <w:rFonts w:cs="Arial"/>
          <w:noProof/>
          <w:sz w:val="22"/>
          <w:szCs w:val="22"/>
        </w:rPr>
        <w:drawing>
          <wp:inline distT="0" distB="0" distL="0" distR="0" wp14:anchorId="40E36D57" wp14:editId="2E314B8A">
            <wp:extent cx="1665027" cy="2315181"/>
            <wp:effectExtent l="0" t="0" r="0" b="9525"/>
            <wp:docPr id="123644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40151" name=""/>
                    <pic:cNvPicPr/>
                  </pic:nvPicPr>
                  <pic:blipFill>
                    <a:blip r:embed="rId14"/>
                    <a:stretch>
                      <a:fillRect/>
                    </a:stretch>
                  </pic:blipFill>
                  <pic:spPr>
                    <a:xfrm>
                      <a:off x="0" y="0"/>
                      <a:ext cx="1689897" cy="2349762"/>
                    </a:xfrm>
                    <a:prstGeom prst="rect">
                      <a:avLst/>
                    </a:prstGeom>
                  </pic:spPr>
                </pic:pic>
              </a:graphicData>
            </a:graphic>
          </wp:inline>
        </w:drawing>
      </w:r>
      <w:r>
        <w:rPr>
          <w:rFonts w:cs="Arial"/>
          <w:sz w:val="22"/>
          <w:szCs w:val="22"/>
        </w:rPr>
        <w:t xml:space="preserve">                   </w:t>
      </w:r>
      <w:r w:rsidRPr="00AB776D">
        <w:rPr>
          <w:rFonts w:cs="Arial"/>
          <w:noProof/>
          <w:sz w:val="22"/>
          <w:szCs w:val="22"/>
        </w:rPr>
        <w:drawing>
          <wp:inline distT="0" distB="0" distL="0" distR="0" wp14:anchorId="1A72A223" wp14:editId="532195BB">
            <wp:extent cx="2027047" cy="2251265"/>
            <wp:effectExtent l="0" t="0" r="0" b="0"/>
            <wp:docPr id="185683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3152" name=""/>
                    <pic:cNvPicPr/>
                  </pic:nvPicPr>
                  <pic:blipFill>
                    <a:blip r:embed="rId15"/>
                    <a:stretch>
                      <a:fillRect/>
                    </a:stretch>
                  </pic:blipFill>
                  <pic:spPr>
                    <a:xfrm>
                      <a:off x="0" y="0"/>
                      <a:ext cx="2034589" cy="2259642"/>
                    </a:xfrm>
                    <a:prstGeom prst="rect">
                      <a:avLst/>
                    </a:prstGeom>
                  </pic:spPr>
                </pic:pic>
              </a:graphicData>
            </a:graphic>
          </wp:inline>
        </w:drawing>
      </w:r>
    </w:p>
    <w:p w14:paraId="31CCFA54" w14:textId="0E7CE1C1" w:rsidR="00614061" w:rsidRDefault="00091C07" w:rsidP="00384AAE">
      <w:pPr>
        <w:ind w:left="993" w:hanging="710"/>
        <w:rPr>
          <w:rFonts w:cs="Arial"/>
          <w:sz w:val="22"/>
          <w:szCs w:val="22"/>
        </w:rPr>
      </w:pPr>
      <w:r>
        <w:rPr>
          <w:rFonts w:cs="Arial"/>
          <w:sz w:val="22"/>
          <w:szCs w:val="22"/>
        </w:rPr>
        <w:t xml:space="preserve">                         </w:t>
      </w:r>
    </w:p>
    <w:p w14:paraId="2BD9CCFF" w14:textId="0E7F52D5" w:rsidR="00614061" w:rsidRDefault="00BC445E" w:rsidP="009E71EA">
      <w:pPr>
        <w:ind w:left="993" w:hanging="710"/>
        <w:jc w:val="center"/>
        <w:rPr>
          <w:rFonts w:cs="Arial"/>
          <w:noProof/>
          <w:sz w:val="22"/>
          <w:szCs w:val="22"/>
        </w:rPr>
      </w:pPr>
      <w:r>
        <w:rPr>
          <w:rFonts w:cs="Arial"/>
          <w:noProof/>
          <w:sz w:val="22"/>
          <w:szCs w:val="22"/>
        </w:rPr>
        <w:t xml:space="preserve">       </w:t>
      </w:r>
    </w:p>
    <w:p w14:paraId="021ECF6F" w14:textId="713EF71C" w:rsidR="00C9106B" w:rsidRPr="00C9106B" w:rsidRDefault="00C9106B" w:rsidP="009E71EA">
      <w:pPr>
        <w:ind w:left="993" w:hanging="710"/>
        <w:rPr>
          <w:rFonts w:cs="Arial"/>
          <w:b/>
          <w:bCs/>
          <w:sz w:val="22"/>
          <w:szCs w:val="22"/>
        </w:rPr>
      </w:pPr>
      <w:r w:rsidRPr="00C9106B">
        <w:rPr>
          <w:rFonts w:cs="Arial"/>
          <w:b/>
          <w:bCs/>
          <w:sz w:val="22"/>
          <w:szCs w:val="22"/>
        </w:rPr>
        <w:t xml:space="preserve">3. </w:t>
      </w:r>
      <w:r w:rsidR="00D364EE">
        <w:rPr>
          <w:rFonts w:cs="Arial"/>
          <w:b/>
          <w:bCs/>
          <w:sz w:val="22"/>
          <w:szCs w:val="22"/>
        </w:rPr>
        <w:tab/>
      </w:r>
      <w:r w:rsidRPr="0077050C">
        <w:rPr>
          <w:rFonts w:cs="Arial"/>
          <w:b/>
          <w:bCs/>
          <w:sz w:val="22"/>
          <w:szCs w:val="22"/>
          <w:u w:val="single"/>
        </w:rPr>
        <w:t>RELEVANT PLANNING HISTORY</w:t>
      </w:r>
    </w:p>
    <w:p w14:paraId="3D5D9837" w14:textId="77777777" w:rsidR="00D364EE" w:rsidRDefault="00D364EE" w:rsidP="009E71EA">
      <w:pPr>
        <w:ind w:left="993" w:hanging="710"/>
        <w:rPr>
          <w:rFonts w:cs="Arial"/>
          <w:sz w:val="22"/>
          <w:szCs w:val="22"/>
        </w:rPr>
      </w:pPr>
    </w:p>
    <w:p w14:paraId="73088234" w14:textId="53B0B6B1" w:rsidR="00C9106B" w:rsidRPr="00C9106B" w:rsidRDefault="00C9106B" w:rsidP="009E71EA">
      <w:pPr>
        <w:ind w:left="993" w:hanging="710"/>
        <w:rPr>
          <w:rFonts w:cs="Arial"/>
          <w:sz w:val="22"/>
          <w:szCs w:val="22"/>
        </w:rPr>
      </w:pPr>
      <w:r w:rsidRPr="00C9106B">
        <w:rPr>
          <w:rFonts w:cs="Arial"/>
          <w:sz w:val="22"/>
          <w:szCs w:val="22"/>
        </w:rPr>
        <w:t>None</w:t>
      </w:r>
      <w:r w:rsidR="00F442C5">
        <w:rPr>
          <w:rFonts w:cs="Arial"/>
          <w:sz w:val="22"/>
          <w:szCs w:val="22"/>
        </w:rPr>
        <w:t>.</w:t>
      </w:r>
    </w:p>
    <w:p w14:paraId="3421A7AC" w14:textId="77777777" w:rsidR="00011869" w:rsidRPr="00C9106B" w:rsidRDefault="00011869" w:rsidP="009E71EA">
      <w:pPr>
        <w:ind w:left="993" w:hanging="710"/>
        <w:rPr>
          <w:rFonts w:cs="Arial"/>
          <w:sz w:val="22"/>
          <w:szCs w:val="22"/>
        </w:rPr>
      </w:pPr>
    </w:p>
    <w:p w14:paraId="1E45FF88" w14:textId="179ADB18" w:rsidR="00C9106B" w:rsidRPr="00C9106B" w:rsidRDefault="00C9106B" w:rsidP="009E71EA">
      <w:pPr>
        <w:ind w:left="993" w:hanging="710"/>
        <w:rPr>
          <w:rFonts w:cs="Arial"/>
          <w:b/>
          <w:bCs/>
          <w:sz w:val="22"/>
          <w:szCs w:val="22"/>
        </w:rPr>
      </w:pPr>
      <w:r w:rsidRPr="00C9106B">
        <w:rPr>
          <w:rFonts w:cs="Arial"/>
          <w:b/>
          <w:bCs/>
          <w:sz w:val="22"/>
          <w:szCs w:val="22"/>
        </w:rPr>
        <w:t xml:space="preserve">4. </w:t>
      </w:r>
      <w:r w:rsidR="00D364EE">
        <w:rPr>
          <w:rFonts w:cs="Arial"/>
          <w:b/>
          <w:bCs/>
          <w:sz w:val="22"/>
          <w:szCs w:val="22"/>
        </w:rPr>
        <w:tab/>
      </w:r>
      <w:r w:rsidRPr="0077050C">
        <w:rPr>
          <w:rFonts w:cs="Arial"/>
          <w:b/>
          <w:bCs/>
          <w:sz w:val="22"/>
          <w:szCs w:val="22"/>
          <w:u w:val="single"/>
        </w:rPr>
        <w:t>CONSULTATIONS</w:t>
      </w:r>
    </w:p>
    <w:p w14:paraId="42F11D17" w14:textId="77777777" w:rsidR="00D364EE" w:rsidRDefault="00D364EE" w:rsidP="009E71EA">
      <w:pPr>
        <w:ind w:left="993" w:hanging="710"/>
        <w:rPr>
          <w:rFonts w:cs="Arial"/>
          <w:sz w:val="22"/>
          <w:szCs w:val="22"/>
        </w:rPr>
      </w:pPr>
    </w:p>
    <w:p w14:paraId="7E68D5ED" w14:textId="4AA54FBF" w:rsidR="00C9106B" w:rsidRPr="00C9106B" w:rsidRDefault="00C9106B" w:rsidP="009E71EA">
      <w:pPr>
        <w:ind w:left="993" w:hanging="710"/>
        <w:rPr>
          <w:rFonts w:cs="Arial"/>
          <w:sz w:val="22"/>
          <w:szCs w:val="22"/>
        </w:rPr>
      </w:pPr>
      <w:r w:rsidRPr="00C9106B">
        <w:rPr>
          <w:rFonts w:cs="Arial"/>
          <w:sz w:val="22"/>
          <w:szCs w:val="22"/>
        </w:rPr>
        <w:t>A Site Notice was put up</w:t>
      </w:r>
      <w:r w:rsidR="009C26FD">
        <w:rPr>
          <w:rFonts w:cs="Arial"/>
          <w:sz w:val="22"/>
          <w:szCs w:val="22"/>
        </w:rPr>
        <w:t xml:space="preserve"> 25/07/2025</w:t>
      </w:r>
    </w:p>
    <w:p w14:paraId="6048C991" w14:textId="77777777" w:rsidR="00F84217" w:rsidRDefault="00F84217" w:rsidP="009E71EA">
      <w:pPr>
        <w:ind w:left="993" w:hanging="710"/>
        <w:rPr>
          <w:rFonts w:cs="Arial"/>
          <w:sz w:val="22"/>
          <w:szCs w:val="22"/>
        </w:rPr>
      </w:pPr>
    </w:p>
    <w:p w14:paraId="16E3D6EB" w14:textId="566448C6" w:rsidR="00C9106B" w:rsidRDefault="00C9106B" w:rsidP="009E71EA">
      <w:pPr>
        <w:ind w:left="993" w:hanging="710"/>
        <w:rPr>
          <w:rFonts w:cs="Arial"/>
          <w:sz w:val="22"/>
          <w:szCs w:val="22"/>
        </w:rPr>
      </w:pPr>
      <w:r w:rsidRPr="00C9106B">
        <w:rPr>
          <w:rFonts w:cs="Arial"/>
          <w:sz w:val="22"/>
          <w:szCs w:val="22"/>
        </w:rPr>
        <w:t>No letter</w:t>
      </w:r>
      <w:r w:rsidR="00F84217">
        <w:rPr>
          <w:rFonts w:cs="Arial"/>
          <w:sz w:val="22"/>
          <w:szCs w:val="22"/>
        </w:rPr>
        <w:t>s of representation have been received.</w:t>
      </w:r>
      <w:r w:rsidRPr="00C9106B">
        <w:rPr>
          <w:rFonts w:cs="Arial"/>
          <w:sz w:val="22"/>
          <w:szCs w:val="22"/>
        </w:rPr>
        <w:t xml:space="preserve"> </w:t>
      </w:r>
    </w:p>
    <w:p w14:paraId="264DA9EB" w14:textId="77777777" w:rsidR="004836A9" w:rsidRDefault="004836A9" w:rsidP="009E71EA">
      <w:pPr>
        <w:ind w:left="993" w:hanging="710"/>
        <w:rPr>
          <w:rFonts w:cs="Arial"/>
          <w:sz w:val="22"/>
          <w:szCs w:val="22"/>
        </w:rPr>
      </w:pPr>
    </w:p>
    <w:p w14:paraId="3514054E" w14:textId="1BA71E79" w:rsidR="004836A9" w:rsidRPr="007C5786" w:rsidRDefault="004836A9" w:rsidP="009E71EA">
      <w:pPr>
        <w:ind w:left="993" w:hanging="710"/>
        <w:rPr>
          <w:rFonts w:cs="Arial"/>
          <w:sz w:val="22"/>
          <w:szCs w:val="22"/>
          <w:u w:val="single"/>
        </w:rPr>
      </w:pPr>
      <w:r w:rsidRPr="007C5786">
        <w:rPr>
          <w:rFonts w:cs="Arial"/>
          <w:sz w:val="22"/>
          <w:szCs w:val="22"/>
          <w:u w:val="single"/>
        </w:rPr>
        <w:t>Discussions with agent</w:t>
      </w:r>
    </w:p>
    <w:p w14:paraId="16708B87" w14:textId="6BA3D9C8" w:rsidR="00E6284D" w:rsidRPr="006B17B6" w:rsidRDefault="00E6284D" w:rsidP="009E71EA">
      <w:pPr>
        <w:ind w:left="283"/>
        <w:jc w:val="both"/>
        <w:rPr>
          <w:rFonts w:cs="Arial"/>
          <w:sz w:val="22"/>
          <w:szCs w:val="22"/>
        </w:rPr>
      </w:pPr>
      <w:r w:rsidRPr="006B17B6">
        <w:rPr>
          <w:rFonts w:cs="Arial"/>
          <w:sz w:val="22"/>
          <w:szCs w:val="22"/>
        </w:rPr>
        <w:t>The agent</w:t>
      </w:r>
      <w:r w:rsidR="0050162F" w:rsidRPr="006B17B6">
        <w:rPr>
          <w:rFonts w:cs="Arial"/>
          <w:sz w:val="22"/>
          <w:szCs w:val="22"/>
        </w:rPr>
        <w:t xml:space="preserve"> was advised to reduce the scale of the original submission, </w:t>
      </w:r>
      <w:r w:rsidR="00E1478F">
        <w:rPr>
          <w:rFonts w:cs="Arial"/>
          <w:sz w:val="22"/>
          <w:szCs w:val="22"/>
        </w:rPr>
        <w:t>such that the rear extension would not be deeper</w:t>
      </w:r>
      <w:r w:rsidR="0050162F" w:rsidRPr="006B17B6">
        <w:rPr>
          <w:rFonts w:cs="Arial"/>
          <w:sz w:val="22"/>
          <w:szCs w:val="22"/>
        </w:rPr>
        <w:t xml:space="preserve"> than the</w:t>
      </w:r>
      <w:r w:rsidR="004244B2" w:rsidRPr="006B17B6">
        <w:rPr>
          <w:rFonts w:cs="Arial"/>
          <w:sz w:val="22"/>
          <w:szCs w:val="22"/>
        </w:rPr>
        <w:t xml:space="preserve"> existing outrigger. The</w:t>
      </w:r>
      <w:r w:rsidR="003108D9">
        <w:rPr>
          <w:rFonts w:cs="Arial"/>
          <w:sz w:val="22"/>
          <w:szCs w:val="22"/>
        </w:rPr>
        <w:t>re was also a request a revision to the slope of the pr</w:t>
      </w:r>
      <w:r w:rsidR="00C43460" w:rsidRPr="006B17B6">
        <w:rPr>
          <w:rFonts w:cs="Arial"/>
          <w:sz w:val="22"/>
          <w:szCs w:val="22"/>
        </w:rPr>
        <w:t xml:space="preserve">oposed extension, such that the lower part would be </w:t>
      </w:r>
      <w:r w:rsidR="003108D9">
        <w:rPr>
          <w:rFonts w:cs="Arial"/>
          <w:sz w:val="22"/>
          <w:szCs w:val="22"/>
        </w:rPr>
        <w:t xml:space="preserve">to the </w:t>
      </w:r>
      <w:r w:rsidR="00C43460" w:rsidRPr="006B17B6">
        <w:rPr>
          <w:rFonts w:cs="Arial"/>
          <w:sz w:val="22"/>
          <w:szCs w:val="22"/>
        </w:rPr>
        <w:t>boundary</w:t>
      </w:r>
      <w:r w:rsidR="003108D9">
        <w:rPr>
          <w:rFonts w:cs="Arial"/>
          <w:sz w:val="22"/>
          <w:szCs w:val="22"/>
        </w:rPr>
        <w:t xml:space="preserve">.  </w:t>
      </w:r>
      <w:r w:rsidR="00091C07">
        <w:rPr>
          <w:rFonts w:cs="Arial"/>
          <w:sz w:val="22"/>
          <w:szCs w:val="22"/>
        </w:rPr>
        <w:t xml:space="preserve">The eave on the boundary line has further been reduced to 2.5m, with the roof gutters wholly within the </w:t>
      </w:r>
      <w:r w:rsidR="00287BF2">
        <w:rPr>
          <w:rFonts w:cs="Arial"/>
          <w:sz w:val="22"/>
          <w:szCs w:val="22"/>
        </w:rPr>
        <w:t>confines of the proposal site.</w:t>
      </w:r>
      <w:r w:rsidR="00C43460" w:rsidRPr="006B17B6">
        <w:rPr>
          <w:rFonts w:cs="Arial"/>
          <w:sz w:val="22"/>
          <w:szCs w:val="22"/>
        </w:rPr>
        <w:t xml:space="preserve"> </w:t>
      </w:r>
      <w:r w:rsidR="003108D9">
        <w:rPr>
          <w:rFonts w:cs="Arial"/>
          <w:sz w:val="22"/>
          <w:szCs w:val="22"/>
        </w:rPr>
        <w:t>Amen</w:t>
      </w:r>
      <w:r w:rsidR="00AD25EB">
        <w:rPr>
          <w:rFonts w:cs="Arial"/>
          <w:sz w:val="22"/>
          <w:szCs w:val="22"/>
        </w:rPr>
        <w:t xml:space="preserve">ded drawings were received with these changes. </w:t>
      </w:r>
    </w:p>
    <w:p w14:paraId="3DB8A58D" w14:textId="1D936B74" w:rsidR="00C9106B" w:rsidRPr="00C9106B" w:rsidRDefault="00C9106B" w:rsidP="009E71EA">
      <w:pPr>
        <w:ind w:left="993" w:hanging="710"/>
        <w:rPr>
          <w:rFonts w:cs="Arial"/>
          <w:sz w:val="22"/>
          <w:szCs w:val="22"/>
        </w:rPr>
      </w:pPr>
    </w:p>
    <w:p w14:paraId="6FB3E431" w14:textId="77777777" w:rsidR="00C9106B" w:rsidRPr="0077050C" w:rsidRDefault="00C9106B" w:rsidP="009E71EA">
      <w:pPr>
        <w:ind w:left="993" w:hanging="710"/>
        <w:rPr>
          <w:rFonts w:cs="Arial"/>
          <w:b/>
          <w:bCs/>
          <w:sz w:val="22"/>
          <w:szCs w:val="22"/>
          <w:u w:val="single"/>
        </w:rPr>
      </w:pPr>
      <w:r w:rsidRPr="0077050C">
        <w:rPr>
          <w:rFonts w:cs="Arial"/>
          <w:b/>
          <w:bCs/>
          <w:sz w:val="22"/>
          <w:szCs w:val="22"/>
          <w:u w:val="single"/>
        </w:rPr>
        <w:t>Equality Act 2010:</w:t>
      </w:r>
    </w:p>
    <w:p w14:paraId="63462110" w14:textId="77777777" w:rsidR="00C9106B" w:rsidRPr="00C9106B" w:rsidRDefault="00C9106B" w:rsidP="009E71EA">
      <w:pPr>
        <w:ind w:left="284" w:hanging="1"/>
        <w:jc w:val="both"/>
        <w:rPr>
          <w:rFonts w:cs="Arial"/>
          <w:sz w:val="22"/>
          <w:szCs w:val="22"/>
        </w:rPr>
      </w:pPr>
      <w:r w:rsidRPr="00C9106B">
        <w:rPr>
          <w:rFonts w:cs="Arial"/>
          <w:sz w:val="22"/>
          <w:szCs w:val="22"/>
        </w:rPr>
        <w:lastRenderedPageBreak/>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9106B">
        <w:rPr>
          <w:rFonts w:cs="Arial"/>
          <w:sz w:val="22"/>
          <w:szCs w:val="22"/>
        </w:rPr>
        <w:t>particular planning</w:t>
      </w:r>
      <w:proofErr w:type="gramEnd"/>
      <w:r w:rsidRPr="00C9106B">
        <w:rPr>
          <w:rFonts w:cs="Arial"/>
          <w:sz w:val="22"/>
          <w:szCs w:val="22"/>
        </w:rPr>
        <w:t xml:space="preserve"> application. Therefore, in terms of the key equalities protected characteristics it is considered there would be no significant adverse impacts </w:t>
      </w:r>
      <w:proofErr w:type="gramStart"/>
      <w:r w:rsidRPr="00C9106B">
        <w:rPr>
          <w:rFonts w:cs="Arial"/>
          <w:sz w:val="22"/>
          <w:szCs w:val="22"/>
        </w:rPr>
        <w:t>as a result of</w:t>
      </w:r>
      <w:proofErr w:type="gramEnd"/>
      <w:r w:rsidRPr="00C9106B">
        <w:rPr>
          <w:rFonts w:cs="Arial"/>
          <w:sz w:val="22"/>
          <w:szCs w:val="22"/>
        </w:rPr>
        <w:t xml:space="preserve"> the development.</w:t>
      </w:r>
    </w:p>
    <w:p w14:paraId="146F46FF" w14:textId="3B8E162F" w:rsidR="00C9106B" w:rsidRPr="00C9106B" w:rsidRDefault="00C9106B" w:rsidP="009E71EA">
      <w:pPr>
        <w:ind w:left="993" w:hanging="710"/>
        <w:rPr>
          <w:rFonts w:cs="Arial"/>
          <w:sz w:val="22"/>
          <w:szCs w:val="22"/>
        </w:rPr>
      </w:pPr>
    </w:p>
    <w:p w14:paraId="0C03527F" w14:textId="2AD3ED2E" w:rsidR="00C9106B" w:rsidRPr="0077050C" w:rsidRDefault="00C9106B" w:rsidP="009E71EA">
      <w:pPr>
        <w:ind w:left="993" w:hanging="710"/>
        <w:rPr>
          <w:rFonts w:cs="Arial"/>
          <w:b/>
          <w:bCs/>
          <w:sz w:val="22"/>
          <w:szCs w:val="22"/>
          <w:u w:val="single"/>
        </w:rPr>
      </w:pPr>
      <w:r w:rsidRPr="00C9106B">
        <w:rPr>
          <w:rFonts w:cs="Arial"/>
          <w:b/>
          <w:bCs/>
          <w:sz w:val="22"/>
          <w:szCs w:val="22"/>
        </w:rPr>
        <w:t xml:space="preserve">5. </w:t>
      </w:r>
      <w:r w:rsidR="00D364EE">
        <w:rPr>
          <w:rFonts w:cs="Arial"/>
          <w:b/>
          <w:bCs/>
          <w:sz w:val="22"/>
          <w:szCs w:val="22"/>
        </w:rPr>
        <w:tab/>
      </w:r>
      <w:r w:rsidRPr="0077050C">
        <w:rPr>
          <w:rFonts w:cs="Arial"/>
          <w:b/>
          <w:bCs/>
          <w:sz w:val="22"/>
          <w:szCs w:val="22"/>
          <w:u w:val="single"/>
        </w:rPr>
        <w:t>LEGAL AND PLANNING POLICY CONTEXT</w:t>
      </w:r>
    </w:p>
    <w:p w14:paraId="39457934" w14:textId="77777777" w:rsidR="008018E0" w:rsidRDefault="008018E0" w:rsidP="009E71EA">
      <w:pPr>
        <w:ind w:left="993" w:hanging="710"/>
        <w:rPr>
          <w:rFonts w:cs="Arial"/>
          <w:sz w:val="22"/>
          <w:szCs w:val="22"/>
        </w:rPr>
      </w:pPr>
    </w:p>
    <w:p w14:paraId="76808BE7" w14:textId="0DD180C3" w:rsidR="00C9106B" w:rsidRPr="00C9106B" w:rsidRDefault="00C9106B" w:rsidP="009E71EA">
      <w:pPr>
        <w:ind w:left="284" w:hanging="1"/>
        <w:jc w:val="both"/>
        <w:rPr>
          <w:rFonts w:cs="Arial"/>
          <w:sz w:val="22"/>
          <w:szCs w:val="22"/>
        </w:rPr>
      </w:pPr>
      <w:r w:rsidRPr="00C9106B">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5450FACB" w14:textId="77777777" w:rsidR="00A65CAC" w:rsidRDefault="00A65CAC" w:rsidP="009E71EA">
      <w:pPr>
        <w:ind w:left="993" w:hanging="710"/>
        <w:rPr>
          <w:rFonts w:cs="Arial"/>
          <w:b/>
          <w:bCs/>
          <w:sz w:val="22"/>
          <w:szCs w:val="22"/>
        </w:rPr>
      </w:pPr>
    </w:p>
    <w:p w14:paraId="33A01D1C" w14:textId="4E7AB3CF" w:rsidR="00C9106B" w:rsidRPr="00C9106B" w:rsidRDefault="00C9106B" w:rsidP="009E71EA">
      <w:pPr>
        <w:ind w:left="993" w:hanging="710"/>
        <w:rPr>
          <w:rFonts w:cs="Arial"/>
          <w:b/>
          <w:bCs/>
          <w:sz w:val="22"/>
          <w:szCs w:val="22"/>
        </w:rPr>
      </w:pPr>
      <w:r w:rsidRPr="00C9106B">
        <w:rPr>
          <w:rFonts w:cs="Arial"/>
          <w:b/>
          <w:bCs/>
          <w:sz w:val="22"/>
          <w:szCs w:val="22"/>
        </w:rPr>
        <w:t>National Policy</w:t>
      </w:r>
    </w:p>
    <w:p w14:paraId="20899071" w14:textId="77777777" w:rsidR="00C9106B" w:rsidRPr="00C9106B" w:rsidRDefault="00C9106B" w:rsidP="009E71EA">
      <w:pPr>
        <w:ind w:left="993" w:hanging="710"/>
        <w:rPr>
          <w:rFonts w:cs="Arial"/>
          <w:sz w:val="22"/>
          <w:szCs w:val="22"/>
        </w:rPr>
      </w:pPr>
      <w:r w:rsidRPr="00C9106B">
        <w:rPr>
          <w:rFonts w:cs="Arial"/>
          <w:sz w:val="22"/>
          <w:szCs w:val="22"/>
        </w:rPr>
        <w:t>National Planning Policy Framework</w:t>
      </w:r>
    </w:p>
    <w:p w14:paraId="58770DA6" w14:textId="77777777" w:rsidR="00C9106B" w:rsidRPr="00C9106B" w:rsidRDefault="00C9106B" w:rsidP="009E71EA">
      <w:pPr>
        <w:ind w:left="993" w:hanging="710"/>
        <w:rPr>
          <w:rFonts w:cs="Arial"/>
          <w:sz w:val="22"/>
          <w:szCs w:val="22"/>
        </w:rPr>
      </w:pPr>
      <w:r w:rsidRPr="00C9106B">
        <w:rPr>
          <w:rFonts w:cs="Arial"/>
          <w:sz w:val="22"/>
          <w:szCs w:val="22"/>
        </w:rPr>
        <w:t>National Planning Practice Guidance</w:t>
      </w:r>
    </w:p>
    <w:p w14:paraId="6A5387E6" w14:textId="78FD91F1" w:rsidR="00C9106B" w:rsidRPr="00C9106B" w:rsidRDefault="00C9106B" w:rsidP="009E71EA">
      <w:pPr>
        <w:ind w:left="993" w:hanging="710"/>
        <w:rPr>
          <w:rFonts w:cs="Arial"/>
          <w:sz w:val="22"/>
          <w:szCs w:val="22"/>
        </w:rPr>
      </w:pPr>
    </w:p>
    <w:p w14:paraId="2191604B" w14:textId="77777777" w:rsidR="00C9106B" w:rsidRPr="00C9106B" w:rsidRDefault="00C9106B" w:rsidP="009E71EA">
      <w:pPr>
        <w:ind w:left="993" w:hanging="710"/>
        <w:rPr>
          <w:rFonts w:cs="Arial"/>
          <w:b/>
          <w:bCs/>
          <w:sz w:val="22"/>
          <w:szCs w:val="22"/>
        </w:rPr>
      </w:pPr>
      <w:r w:rsidRPr="00C9106B">
        <w:rPr>
          <w:rFonts w:cs="Arial"/>
          <w:b/>
          <w:bCs/>
          <w:sz w:val="22"/>
          <w:szCs w:val="22"/>
        </w:rPr>
        <w:t>Reading Borough Local Plan (2019)</w:t>
      </w:r>
    </w:p>
    <w:p w14:paraId="6127D9A3" w14:textId="77777777" w:rsidR="00C9106B" w:rsidRPr="00C9106B" w:rsidRDefault="00C9106B" w:rsidP="009E71EA">
      <w:pPr>
        <w:ind w:left="993" w:hanging="710"/>
        <w:rPr>
          <w:rFonts w:cs="Arial"/>
          <w:sz w:val="22"/>
          <w:szCs w:val="22"/>
        </w:rPr>
      </w:pPr>
      <w:r w:rsidRPr="00C9106B">
        <w:rPr>
          <w:rFonts w:cs="Arial"/>
          <w:sz w:val="22"/>
          <w:szCs w:val="22"/>
        </w:rPr>
        <w:t>CC7 (Design and the Public Realm)</w:t>
      </w:r>
    </w:p>
    <w:p w14:paraId="50D52B7D" w14:textId="77777777" w:rsidR="00C9106B" w:rsidRPr="00C9106B" w:rsidRDefault="00C9106B" w:rsidP="009E71EA">
      <w:pPr>
        <w:ind w:left="993" w:hanging="710"/>
        <w:rPr>
          <w:rFonts w:cs="Arial"/>
          <w:sz w:val="22"/>
          <w:szCs w:val="22"/>
        </w:rPr>
      </w:pPr>
      <w:r w:rsidRPr="00C9106B">
        <w:rPr>
          <w:rFonts w:cs="Arial"/>
          <w:sz w:val="22"/>
          <w:szCs w:val="22"/>
        </w:rPr>
        <w:t>CC8 (Safeguarding Amenity)</w:t>
      </w:r>
    </w:p>
    <w:p w14:paraId="1CF23C1E" w14:textId="77777777" w:rsidR="00C9106B" w:rsidRPr="00C9106B" w:rsidRDefault="00C9106B" w:rsidP="009E71EA">
      <w:pPr>
        <w:ind w:left="993" w:hanging="710"/>
        <w:rPr>
          <w:rFonts w:cs="Arial"/>
          <w:sz w:val="22"/>
          <w:szCs w:val="22"/>
        </w:rPr>
      </w:pPr>
      <w:r w:rsidRPr="00C9106B">
        <w:rPr>
          <w:rFonts w:cs="Arial"/>
          <w:sz w:val="22"/>
          <w:szCs w:val="22"/>
        </w:rPr>
        <w:t>H9 (House Extensions and Ancillary Accommodation)</w:t>
      </w:r>
    </w:p>
    <w:p w14:paraId="13F91F58" w14:textId="77777777" w:rsidR="00C9106B" w:rsidRPr="00C9106B" w:rsidRDefault="00C9106B" w:rsidP="009E71EA">
      <w:pPr>
        <w:ind w:left="993" w:hanging="710"/>
        <w:rPr>
          <w:rFonts w:cs="Arial"/>
          <w:sz w:val="22"/>
          <w:szCs w:val="22"/>
        </w:rPr>
      </w:pPr>
      <w:r w:rsidRPr="00C9106B">
        <w:rPr>
          <w:rFonts w:cs="Arial"/>
          <w:sz w:val="22"/>
          <w:szCs w:val="22"/>
        </w:rPr>
        <w:t>H10 (Private and Communal Outdoor Space)</w:t>
      </w:r>
    </w:p>
    <w:p w14:paraId="573441A4" w14:textId="32D4CD87" w:rsidR="00C9106B" w:rsidRPr="00C9106B" w:rsidRDefault="00C9106B" w:rsidP="009E71EA">
      <w:pPr>
        <w:ind w:left="993" w:hanging="710"/>
        <w:rPr>
          <w:rFonts w:cs="Arial"/>
          <w:sz w:val="22"/>
          <w:szCs w:val="22"/>
        </w:rPr>
      </w:pPr>
    </w:p>
    <w:p w14:paraId="0AC72625" w14:textId="77777777" w:rsidR="00C9106B" w:rsidRPr="00C9106B" w:rsidRDefault="00C9106B" w:rsidP="009E71EA">
      <w:pPr>
        <w:ind w:left="993" w:hanging="710"/>
        <w:rPr>
          <w:rFonts w:cs="Arial"/>
          <w:b/>
          <w:bCs/>
          <w:sz w:val="22"/>
          <w:szCs w:val="22"/>
        </w:rPr>
      </w:pPr>
      <w:r w:rsidRPr="00C9106B">
        <w:rPr>
          <w:rFonts w:cs="Arial"/>
          <w:b/>
          <w:bCs/>
          <w:sz w:val="22"/>
          <w:szCs w:val="22"/>
        </w:rPr>
        <w:t>SPD</w:t>
      </w:r>
    </w:p>
    <w:p w14:paraId="150F0CB2" w14:textId="77777777" w:rsidR="00C9106B" w:rsidRDefault="00C9106B" w:rsidP="009E71EA">
      <w:pPr>
        <w:ind w:left="993" w:hanging="710"/>
        <w:rPr>
          <w:rFonts w:cs="Arial"/>
          <w:sz w:val="22"/>
          <w:szCs w:val="22"/>
        </w:rPr>
      </w:pPr>
      <w:r w:rsidRPr="00C9106B">
        <w:rPr>
          <w:rFonts w:cs="Arial"/>
          <w:sz w:val="22"/>
          <w:szCs w:val="22"/>
        </w:rPr>
        <w:t>Design Guide to House Extensions SPD 2021</w:t>
      </w:r>
    </w:p>
    <w:p w14:paraId="7A641F88" w14:textId="77777777" w:rsidR="009E0E0E" w:rsidRDefault="009E0E0E" w:rsidP="009E71EA">
      <w:pPr>
        <w:ind w:left="993" w:hanging="710"/>
        <w:rPr>
          <w:rFonts w:cs="Arial"/>
          <w:sz w:val="22"/>
          <w:szCs w:val="22"/>
        </w:rPr>
      </w:pPr>
    </w:p>
    <w:p w14:paraId="506F9D17" w14:textId="77777777" w:rsidR="009E0E0E" w:rsidRPr="00BC2832" w:rsidRDefault="009E0E0E" w:rsidP="009E71EA">
      <w:pPr>
        <w:pStyle w:val="Header"/>
        <w:ind w:left="993" w:hanging="710"/>
        <w:jc w:val="both"/>
        <w:rPr>
          <w:rFonts w:ascii="Arial" w:hAnsi="Arial" w:cs="Arial"/>
          <w:b/>
          <w:bCs/>
          <w:sz w:val="22"/>
          <w:szCs w:val="22"/>
          <w:u w:val="single"/>
        </w:rPr>
      </w:pPr>
      <w:r w:rsidRPr="00BC2832">
        <w:rPr>
          <w:rFonts w:ascii="Arial" w:hAnsi="Arial" w:cs="Arial"/>
          <w:b/>
          <w:bCs/>
          <w:sz w:val="22"/>
          <w:szCs w:val="22"/>
          <w:u w:val="single"/>
        </w:rPr>
        <w:t>Local Plan Partial Update</w:t>
      </w:r>
    </w:p>
    <w:p w14:paraId="64EA56C4" w14:textId="77777777" w:rsidR="009E0E0E" w:rsidRPr="00BC2832" w:rsidRDefault="009E0E0E" w:rsidP="009E71EA">
      <w:pPr>
        <w:pStyle w:val="Header"/>
        <w:tabs>
          <w:tab w:val="clear" w:pos="4153"/>
          <w:tab w:val="clear" w:pos="8306"/>
        </w:tabs>
        <w:ind w:left="284" w:hanging="1"/>
        <w:jc w:val="both"/>
        <w:rPr>
          <w:rFonts w:ascii="Arial" w:hAnsi="Arial" w:cs="Arial"/>
          <w:sz w:val="22"/>
          <w:szCs w:val="22"/>
        </w:rPr>
      </w:pPr>
      <w:r w:rsidRPr="00BC2832">
        <w:rPr>
          <w:rFonts w:ascii="Arial" w:hAnsi="Arial" w:cs="Arial"/>
          <w:sz w:val="22"/>
          <w:szCs w:val="22"/>
        </w:rPr>
        <w:t>The current version of the Local Plan turned five years old on 5</w:t>
      </w:r>
      <w:r w:rsidRPr="00BC2832">
        <w:rPr>
          <w:rFonts w:ascii="Arial" w:hAnsi="Arial" w:cs="Arial"/>
          <w:sz w:val="22"/>
          <w:szCs w:val="22"/>
          <w:vertAlign w:val="superscript"/>
        </w:rPr>
        <w:t>th</w:t>
      </w:r>
      <w:r w:rsidRPr="00BC2832">
        <w:rPr>
          <w:rFonts w:ascii="Arial" w:hAnsi="Arial" w:cs="Arial"/>
          <w:sz w:val="22"/>
          <w:szCs w:val="22"/>
        </w:rPr>
        <w:t xml:space="preserve">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updated version of the Local Plan was published on 6</w:t>
      </w:r>
      <w:r w:rsidRPr="00BC2832">
        <w:rPr>
          <w:rFonts w:ascii="Arial" w:hAnsi="Arial" w:cs="Arial"/>
          <w:sz w:val="22"/>
          <w:szCs w:val="22"/>
          <w:vertAlign w:val="superscript"/>
        </w:rPr>
        <w:t>th</w:t>
      </w:r>
      <w:r w:rsidRPr="00BC2832">
        <w:rPr>
          <w:rFonts w:ascii="Arial" w:hAnsi="Arial" w:cs="Arial"/>
          <w:sz w:val="22"/>
          <w:szCs w:val="22"/>
        </w:rPr>
        <w:t xml:space="preserve"> November 2024 and the submission draft submitted to the Planning Inspectorate on 9</w:t>
      </w:r>
      <w:r w:rsidRPr="00BC2832">
        <w:rPr>
          <w:rFonts w:ascii="Arial" w:hAnsi="Arial" w:cs="Arial"/>
          <w:sz w:val="22"/>
          <w:szCs w:val="22"/>
          <w:vertAlign w:val="superscript"/>
        </w:rPr>
        <w:t>th</w:t>
      </w:r>
      <w:r w:rsidRPr="00BC2832">
        <w:rPr>
          <w:rFonts w:ascii="Arial" w:hAnsi="Arial" w:cs="Arial"/>
          <w:sz w:val="22"/>
          <w:szCs w:val="22"/>
        </w:rPr>
        <w:t xml:space="preserve"> May 2025,</w:t>
      </w:r>
      <w:r>
        <w:rPr>
          <w:rFonts w:ascii="Arial" w:hAnsi="Arial" w:cs="Arial"/>
          <w:sz w:val="22"/>
          <w:szCs w:val="22"/>
        </w:rPr>
        <w:t xml:space="preserve"> and the Examination was in February 2026</w:t>
      </w:r>
      <w:r w:rsidRPr="00BC2832">
        <w:rPr>
          <w:rFonts w:ascii="Arial" w:hAnsi="Arial" w:cs="Arial"/>
          <w:sz w:val="22"/>
          <w:szCs w:val="22"/>
        </w:rPr>
        <w:t>.</w:t>
      </w:r>
    </w:p>
    <w:p w14:paraId="0D0F8E20" w14:textId="77777777" w:rsidR="009E0E0E" w:rsidRPr="00BC2832" w:rsidRDefault="009E0E0E" w:rsidP="009E71EA">
      <w:pPr>
        <w:pStyle w:val="Header"/>
        <w:ind w:left="993" w:hanging="710"/>
        <w:jc w:val="both"/>
        <w:rPr>
          <w:rFonts w:ascii="Arial" w:hAnsi="Arial" w:cs="Arial"/>
          <w:sz w:val="22"/>
          <w:szCs w:val="22"/>
        </w:rPr>
      </w:pPr>
    </w:p>
    <w:p w14:paraId="28CC0AD6" w14:textId="77777777" w:rsidR="009E0E0E" w:rsidRPr="00BC2832" w:rsidRDefault="009E0E0E" w:rsidP="009E71EA">
      <w:pPr>
        <w:pStyle w:val="Header"/>
        <w:tabs>
          <w:tab w:val="clear" w:pos="4153"/>
          <w:tab w:val="clear" w:pos="8306"/>
        </w:tabs>
        <w:ind w:left="284" w:hanging="1"/>
        <w:jc w:val="both"/>
        <w:rPr>
          <w:rFonts w:ascii="Arial" w:hAnsi="Arial" w:cs="Arial"/>
          <w:sz w:val="22"/>
          <w:szCs w:val="22"/>
        </w:rPr>
      </w:pPr>
      <w:r w:rsidRPr="00BC2832">
        <w:rPr>
          <w:rFonts w:ascii="Arial" w:hAnsi="Arial"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w:t>
      </w:r>
      <w:r>
        <w:rPr>
          <w:rFonts w:ascii="Arial" w:hAnsi="Arial" w:cs="Arial"/>
          <w:sz w:val="22"/>
          <w:szCs w:val="22"/>
        </w:rPr>
        <w:t>d</w:t>
      </w:r>
      <w:r w:rsidRPr="00BC2832">
        <w:rPr>
          <w:rFonts w:ascii="Arial" w:hAnsi="Arial" w:cs="Arial"/>
          <w:sz w:val="22"/>
          <w:szCs w:val="22"/>
        </w:rPr>
        <w:t>ate.  This will depend on whether they have been overtaken by things that have happened since the plan was adopted, either on the ground or through changes in national policy, for example.</w:t>
      </w:r>
    </w:p>
    <w:p w14:paraId="36C889D6" w14:textId="77777777" w:rsidR="009E0E0E" w:rsidRPr="00BC2832" w:rsidRDefault="009E0E0E" w:rsidP="009E71EA">
      <w:pPr>
        <w:pStyle w:val="Header"/>
        <w:ind w:left="993" w:hanging="710"/>
        <w:jc w:val="both"/>
        <w:rPr>
          <w:rFonts w:ascii="Arial" w:hAnsi="Arial" w:cs="Arial"/>
          <w:sz w:val="22"/>
          <w:szCs w:val="22"/>
        </w:rPr>
      </w:pPr>
    </w:p>
    <w:p w14:paraId="465CA544" w14:textId="77777777" w:rsidR="009E0E0E" w:rsidRPr="00BC2832" w:rsidRDefault="009E0E0E" w:rsidP="009E71EA">
      <w:pPr>
        <w:pStyle w:val="Header"/>
        <w:tabs>
          <w:tab w:val="clear" w:pos="4153"/>
          <w:tab w:val="clear" w:pos="8306"/>
        </w:tabs>
        <w:ind w:left="284" w:hanging="1"/>
        <w:jc w:val="both"/>
        <w:rPr>
          <w:rFonts w:ascii="Arial" w:hAnsi="Arial" w:cs="Arial"/>
          <w:sz w:val="22"/>
          <w:szCs w:val="22"/>
        </w:rPr>
      </w:pPr>
      <w:r w:rsidRPr="00BC2832">
        <w:rPr>
          <w:rFonts w:ascii="Arial" w:hAnsi="Arial" w:cs="Arial"/>
          <w:sz w:val="22"/>
          <w:szCs w:val="22"/>
        </w:rPr>
        <w:t xml:space="preserve">Officer advice in respect of the Local Plan policies pertinent to this application is that they remain in accordance with national policy.  </w:t>
      </w:r>
      <w:r>
        <w:rPr>
          <w:rFonts w:ascii="Arial" w:hAnsi="Arial" w:cs="Arial"/>
          <w:sz w:val="22"/>
          <w:szCs w:val="22"/>
        </w:rPr>
        <w:t>T</w:t>
      </w:r>
      <w:r w:rsidRPr="00FC6679">
        <w:rPr>
          <w:rFonts w:ascii="Arial" w:hAnsi="Arial" w:cs="Arial"/>
          <w:sz w:val="22"/>
          <w:szCs w:val="22"/>
        </w:rPr>
        <w:t>he objectives of th</w:t>
      </w:r>
      <w:r>
        <w:rPr>
          <w:rFonts w:ascii="Arial" w:hAnsi="Arial" w:cs="Arial"/>
          <w:sz w:val="22"/>
          <w:szCs w:val="22"/>
        </w:rPr>
        <w:t>e</w:t>
      </w:r>
      <w:r w:rsidRPr="00FC6679">
        <w:rPr>
          <w:rFonts w:ascii="Arial" w:hAnsi="Arial" w:cs="Arial"/>
          <w:sz w:val="22"/>
          <w:szCs w:val="22"/>
        </w:rPr>
        <w:t xml:space="preserve"> policies </w:t>
      </w:r>
      <w:r>
        <w:rPr>
          <w:rFonts w:ascii="Arial" w:hAnsi="Arial" w:cs="Arial"/>
          <w:sz w:val="22"/>
          <w:szCs w:val="22"/>
        </w:rPr>
        <w:t xml:space="preserve">listed above </w:t>
      </w:r>
      <w:r w:rsidRPr="00FC6679">
        <w:rPr>
          <w:rFonts w:ascii="Arial" w:hAnsi="Arial" w:cs="Arial"/>
          <w:sz w:val="22"/>
          <w:szCs w:val="22"/>
        </w:rPr>
        <w:t>remain very similar in the draft updated Local</w:t>
      </w:r>
      <w:r w:rsidRPr="00BC2832">
        <w:rPr>
          <w:rFonts w:ascii="Arial" w:hAnsi="Arial" w:cs="Arial"/>
          <w:sz w:val="22"/>
          <w:szCs w:val="22"/>
        </w:rPr>
        <w:t xml:space="preserve"> Plan, and although at present they have some weight in the decision </w:t>
      </w:r>
      <w:r>
        <w:rPr>
          <w:rFonts w:ascii="Arial" w:hAnsi="Arial" w:cs="Arial"/>
          <w:sz w:val="22"/>
          <w:szCs w:val="22"/>
        </w:rPr>
        <w:t>-</w:t>
      </w:r>
      <w:r w:rsidRPr="00BC2832">
        <w:rPr>
          <w:rFonts w:ascii="Arial" w:hAnsi="Arial" w:cs="Arial"/>
          <w:sz w:val="22"/>
          <w:szCs w:val="22"/>
        </w:rPr>
        <w:t>making process the current policies can continue to be afforded weight in the appraisal below and are not considered to be ‘out of date’.</w:t>
      </w:r>
    </w:p>
    <w:p w14:paraId="7D66C56D" w14:textId="28DD7B00" w:rsidR="00C9106B" w:rsidRPr="00C9106B" w:rsidRDefault="00C9106B" w:rsidP="009E71EA">
      <w:pPr>
        <w:ind w:left="993" w:hanging="710"/>
        <w:rPr>
          <w:rFonts w:cs="Arial"/>
          <w:sz w:val="22"/>
          <w:szCs w:val="22"/>
        </w:rPr>
      </w:pPr>
    </w:p>
    <w:p w14:paraId="6AB0F2B6" w14:textId="1F3EBFCD" w:rsidR="00C9106B" w:rsidRDefault="00C9106B" w:rsidP="009E71EA">
      <w:pPr>
        <w:ind w:left="993" w:hanging="710"/>
        <w:rPr>
          <w:rFonts w:cs="Arial"/>
          <w:b/>
          <w:bCs/>
          <w:sz w:val="22"/>
          <w:szCs w:val="22"/>
          <w:u w:val="single"/>
        </w:rPr>
      </w:pPr>
      <w:r w:rsidRPr="00C9106B">
        <w:rPr>
          <w:rFonts w:cs="Arial"/>
          <w:b/>
          <w:bCs/>
          <w:sz w:val="22"/>
          <w:szCs w:val="22"/>
        </w:rPr>
        <w:t>6</w:t>
      </w:r>
      <w:r w:rsidRPr="00D364EE">
        <w:rPr>
          <w:rFonts w:cs="Arial"/>
          <w:b/>
          <w:bCs/>
          <w:sz w:val="22"/>
          <w:szCs w:val="22"/>
        </w:rPr>
        <w:t xml:space="preserve">. </w:t>
      </w:r>
      <w:r w:rsidR="00D364EE" w:rsidRPr="00D364EE">
        <w:rPr>
          <w:rFonts w:cs="Arial"/>
          <w:b/>
          <w:bCs/>
          <w:sz w:val="22"/>
          <w:szCs w:val="22"/>
        </w:rPr>
        <w:tab/>
      </w:r>
      <w:r w:rsidRPr="001C1A38">
        <w:rPr>
          <w:rFonts w:cs="Arial"/>
          <w:b/>
          <w:bCs/>
          <w:sz w:val="22"/>
          <w:szCs w:val="22"/>
          <w:u w:val="single"/>
        </w:rPr>
        <w:t>APPRAISAL</w:t>
      </w:r>
    </w:p>
    <w:p w14:paraId="6DEA357E" w14:textId="77777777" w:rsidR="001C1A38" w:rsidRPr="00C9106B" w:rsidRDefault="001C1A38" w:rsidP="009E71EA">
      <w:pPr>
        <w:ind w:left="993" w:hanging="710"/>
        <w:rPr>
          <w:rFonts w:cs="Arial"/>
          <w:b/>
          <w:bCs/>
          <w:sz w:val="22"/>
          <w:szCs w:val="22"/>
        </w:rPr>
      </w:pPr>
    </w:p>
    <w:p w14:paraId="215C23BC" w14:textId="77777777" w:rsidR="00C9106B" w:rsidRPr="001C1A38" w:rsidRDefault="00C9106B" w:rsidP="009E71EA">
      <w:pPr>
        <w:ind w:left="993" w:hanging="710"/>
        <w:rPr>
          <w:rFonts w:cs="Arial"/>
          <w:b/>
          <w:bCs/>
          <w:sz w:val="22"/>
          <w:szCs w:val="22"/>
          <w:u w:val="single"/>
        </w:rPr>
      </w:pPr>
      <w:r w:rsidRPr="001C1A38">
        <w:rPr>
          <w:rFonts w:cs="Arial"/>
          <w:b/>
          <w:bCs/>
          <w:sz w:val="22"/>
          <w:szCs w:val="22"/>
          <w:u w:val="single"/>
        </w:rPr>
        <w:t>Character and Appearance</w:t>
      </w:r>
    </w:p>
    <w:p w14:paraId="336263ED" w14:textId="77777777" w:rsidR="0085512D" w:rsidRDefault="0085512D" w:rsidP="009E71EA">
      <w:pPr>
        <w:ind w:left="993" w:hanging="710"/>
        <w:jc w:val="both"/>
        <w:rPr>
          <w:rFonts w:cs="Arial"/>
          <w:sz w:val="22"/>
          <w:szCs w:val="22"/>
        </w:rPr>
      </w:pPr>
    </w:p>
    <w:p w14:paraId="66D3A130" w14:textId="2B428E86" w:rsidR="00C9106B" w:rsidRPr="00C9106B" w:rsidRDefault="00C9106B" w:rsidP="009E71EA">
      <w:pPr>
        <w:ind w:left="284" w:hanging="1"/>
        <w:jc w:val="both"/>
        <w:rPr>
          <w:rFonts w:cs="Arial"/>
          <w:sz w:val="22"/>
          <w:szCs w:val="22"/>
        </w:rPr>
      </w:pPr>
      <w:r w:rsidRPr="00C9106B">
        <w:rPr>
          <w:rFonts w:cs="Arial"/>
          <w:sz w:val="22"/>
          <w:szCs w:val="22"/>
        </w:rPr>
        <w:t>Policy H9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Policy CC7 also sets out relevant considerations for design.</w:t>
      </w:r>
    </w:p>
    <w:p w14:paraId="78371137" w14:textId="77777777" w:rsidR="0085512D" w:rsidRDefault="0085512D" w:rsidP="009E71EA">
      <w:pPr>
        <w:ind w:left="993" w:hanging="710"/>
        <w:jc w:val="both"/>
        <w:rPr>
          <w:rFonts w:cs="Arial"/>
          <w:sz w:val="22"/>
          <w:szCs w:val="22"/>
        </w:rPr>
      </w:pPr>
    </w:p>
    <w:p w14:paraId="5FDB89A0" w14:textId="51233C77" w:rsidR="00C9106B" w:rsidRPr="00C9106B" w:rsidRDefault="00C9106B" w:rsidP="009E71EA">
      <w:pPr>
        <w:ind w:left="284" w:hanging="1"/>
        <w:jc w:val="both"/>
        <w:rPr>
          <w:rFonts w:cs="Arial"/>
          <w:sz w:val="22"/>
          <w:szCs w:val="22"/>
        </w:rPr>
      </w:pPr>
      <w:r w:rsidRPr="00C9106B">
        <w:rPr>
          <w:rFonts w:cs="Arial"/>
          <w:sz w:val="22"/>
          <w:szCs w:val="22"/>
        </w:rPr>
        <w:lastRenderedPageBreak/>
        <w:t xml:space="preserve">The </w:t>
      </w:r>
      <w:r w:rsidR="000B2BE0">
        <w:rPr>
          <w:rFonts w:cs="Arial"/>
          <w:sz w:val="22"/>
          <w:szCs w:val="22"/>
        </w:rPr>
        <w:t xml:space="preserve">amended </w:t>
      </w:r>
      <w:r w:rsidRPr="00C9106B">
        <w:rPr>
          <w:rFonts w:cs="Arial"/>
          <w:sz w:val="22"/>
          <w:szCs w:val="22"/>
        </w:rPr>
        <w:t>proposed development comprises a single-storey side</w:t>
      </w:r>
      <w:r w:rsidR="0058521C">
        <w:rPr>
          <w:rFonts w:cs="Arial"/>
          <w:sz w:val="22"/>
          <w:szCs w:val="22"/>
        </w:rPr>
        <w:t>/rear</w:t>
      </w:r>
      <w:r w:rsidRPr="00C9106B">
        <w:rPr>
          <w:rFonts w:cs="Arial"/>
          <w:sz w:val="22"/>
          <w:szCs w:val="22"/>
        </w:rPr>
        <w:t xml:space="preserve"> extension</w:t>
      </w:r>
      <w:r w:rsidR="001016ED">
        <w:rPr>
          <w:rFonts w:cs="Arial"/>
          <w:sz w:val="22"/>
          <w:szCs w:val="22"/>
        </w:rPr>
        <w:t xml:space="preserve">, </w:t>
      </w:r>
      <w:r w:rsidR="00733D4A">
        <w:rPr>
          <w:rFonts w:cs="Arial"/>
          <w:sz w:val="22"/>
          <w:szCs w:val="22"/>
        </w:rPr>
        <w:t>reduced size first floor window</w:t>
      </w:r>
      <w:r w:rsidR="001016ED">
        <w:rPr>
          <w:rFonts w:cs="Arial"/>
          <w:sz w:val="22"/>
          <w:szCs w:val="22"/>
        </w:rPr>
        <w:t xml:space="preserve"> and new double doors to the rear of the existing outrigger</w:t>
      </w:r>
      <w:r w:rsidRPr="00C9106B">
        <w:rPr>
          <w:rFonts w:cs="Arial"/>
          <w:sz w:val="22"/>
          <w:szCs w:val="22"/>
        </w:rPr>
        <w:t xml:space="preserve">. The extension would infill the existing side </w:t>
      </w:r>
      <w:r w:rsidR="00733D4A" w:rsidRPr="00C9106B">
        <w:rPr>
          <w:rFonts w:cs="Arial"/>
          <w:sz w:val="22"/>
          <w:szCs w:val="22"/>
        </w:rPr>
        <w:t>passage and</w:t>
      </w:r>
      <w:r w:rsidRPr="00C9106B">
        <w:rPr>
          <w:rFonts w:cs="Arial"/>
          <w:sz w:val="22"/>
          <w:szCs w:val="22"/>
        </w:rPr>
        <w:t xml:space="preserve"> would be located to the rear of the property, with no alteration to the principal elevation.</w:t>
      </w:r>
    </w:p>
    <w:p w14:paraId="52BA5C8B" w14:textId="77777777" w:rsidR="0085512D" w:rsidRDefault="0085512D" w:rsidP="009E71EA">
      <w:pPr>
        <w:ind w:left="993" w:hanging="710"/>
        <w:jc w:val="both"/>
        <w:rPr>
          <w:rFonts w:cs="Arial"/>
          <w:sz w:val="22"/>
          <w:szCs w:val="22"/>
        </w:rPr>
      </w:pPr>
    </w:p>
    <w:p w14:paraId="043B9B24" w14:textId="738B066A" w:rsidR="00C9106B" w:rsidRPr="00C9106B" w:rsidRDefault="00C9106B" w:rsidP="009E71EA">
      <w:pPr>
        <w:ind w:left="284" w:hanging="1"/>
        <w:jc w:val="both"/>
        <w:rPr>
          <w:rFonts w:cs="Arial"/>
          <w:sz w:val="22"/>
          <w:szCs w:val="22"/>
        </w:rPr>
      </w:pPr>
      <w:r w:rsidRPr="00C9106B">
        <w:rPr>
          <w:rFonts w:cs="Arial"/>
          <w:sz w:val="22"/>
          <w:szCs w:val="22"/>
        </w:rPr>
        <w:t>The scale and height of the extension are modest and subordinate to the host dwelling. The use of materials matching the existing building ensures that the proposal integrates with the existing property</w:t>
      </w:r>
      <w:r w:rsidR="00505F55">
        <w:rPr>
          <w:rFonts w:cs="Arial"/>
          <w:sz w:val="22"/>
          <w:szCs w:val="22"/>
        </w:rPr>
        <w:t xml:space="preserve">.  </w:t>
      </w:r>
      <w:r w:rsidR="008E053A">
        <w:rPr>
          <w:rFonts w:cs="Arial"/>
          <w:sz w:val="22"/>
          <w:szCs w:val="22"/>
        </w:rPr>
        <w:t xml:space="preserve">Material to the consideration </w:t>
      </w:r>
      <w:r w:rsidR="00155731">
        <w:rPr>
          <w:rFonts w:cs="Arial"/>
          <w:sz w:val="22"/>
          <w:szCs w:val="22"/>
        </w:rPr>
        <w:t>of this proposal i</w:t>
      </w:r>
      <w:r w:rsidR="008E053A">
        <w:rPr>
          <w:rFonts w:cs="Arial"/>
          <w:sz w:val="22"/>
          <w:szCs w:val="22"/>
        </w:rPr>
        <w:t xml:space="preserve">s the scale of </w:t>
      </w:r>
      <w:r w:rsidR="00155731">
        <w:rPr>
          <w:rFonts w:cs="Arial"/>
          <w:sz w:val="22"/>
          <w:szCs w:val="22"/>
        </w:rPr>
        <w:t>scheme</w:t>
      </w:r>
      <w:r w:rsidR="008E053A">
        <w:rPr>
          <w:rFonts w:cs="Arial"/>
          <w:sz w:val="22"/>
          <w:szCs w:val="22"/>
        </w:rPr>
        <w:t xml:space="preserve"> which would be possible under permitted development rig</w:t>
      </w:r>
      <w:r w:rsidR="00155731">
        <w:rPr>
          <w:rFonts w:cs="Arial"/>
          <w:sz w:val="22"/>
          <w:szCs w:val="22"/>
        </w:rPr>
        <w:t xml:space="preserve">hts, which would be </w:t>
      </w:r>
      <w:proofErr w:type="gramStart"/>
      <w:r w:rsidR="00155731">
        <w:rPr>
          <w:rFonts w:cs="Arial"/>
          <w:sz w:val="22"/>
          <w:szCs w:val="22"/>
        </w:rPr>
        <w:t>similar to</w:t>
      </w:r>
      <w:proofErr w:type="gramEnd"/>
      <w:r w:rsidR="00155731">
        <w:rPr>
          <w:rFonts w:cs="Arial"/>
          <w:sz w:val="22"/>
          <w:szCs w:val="22"/>
        </w:rPr>
        <w:t xml:space="preserve"> the proposed scheme. </w:t>
      </w:r>
    </w:p>
    <w:p w14:paraId="28D816BC" w14:textId="77777777" w:rsidR="00133A1D" w:rsidRDefault="00133A1D" w:rsidP="009E71EA">
      <w:pPr>
        <w:ind w:left="284" w:hanging="1"/>
        <w:jc w:val="both"/>
        <w:rPr>
          <w:rFonts w:cs="Arial"/>
          <w:sz w:val="22"/>
          <w:szCs w:val="22"/>
        </w:rPr>
      </w:pPr>
    </w:p>
    <w:p w14:paraId="7DBB69A6" w14:textId="3CD3D925" w:rsidR="00C9106B" w:rsidRPr="00C9106B" w:rsidRDefault="00C9106B" w:rsidP="009E71EA">
      <w:pPr>
        <w:ind w:left="284" w:hanging="1"/>
        <w:jc w:val="both"/>
        <w:rPr>
          <w:rFonts w:cs="Arial"/>
          <w:sz w:val="22"/>
          <w:szCs w:val="22"/>
        </w:rPr>
      </w:pPr>
      <w:r w:rsidRPr="00C9106B">
        <w:rPr>
          <w:rFonts w:cs="Arial"/>
          <w:sz w:val="22"/>
          <w:szCs w:val="22"/>
        </w:rPr>
        <w:t>The proposal is</w:t>
      </w:r>
      <w:r w:rsidR="00155731">
        <w:rPr>
          <w:rFonts w:cs="Arial"/>
          <w:sz w:val="22"/>
          <w:szCs w:val="22"/>
        </w:rPr>
        <w:t xml:space="preserve">, </w:t>
      </w:r>
      <w:r w:rsidRPr="00C9106B">
        <w:rPr>
          <w:rFonts w:cs="Arial"/>
          <w:sz w:val="22"/>
          <w:szCs w:val="22"/>
        </w:rPr>
        <w:t>therefore</w:t>
      </w:r>
      <w:r w:rsidR="00155731">
        <w:rPr>
          <w:rFonts w:cs="Arial"/>
          <w:sz w:val="22"/>
          <w:szCs w:val="22"/>
        </w:rPr>
        <w:t>,</w:t>
      </w:r>
      <w:r w:rsidRPr="00C9106B">
        <w:rPr>
          <w:rFonts w:cs="Arial"/>
          <w:sz w:val="22"/>
          <w:szCs w:val="22"/>
        </w:rPr>
        <w:t xml:space="preserve"> considered to respect the character of the host dwelling and the surrounding area.</w:t>
      </w:r>
    </w:p>
    <w:p w14:paraId="68D52070" w14:textId="77777777" w:rsidR="00A65CAC" w:rsidRDefault="00A65CAC" w:rsidP="009E71EA">
      <w:pPr>
        <w:ind w:left="993" w:hanging="710"/>
        <w:rPr>
          <w:rFonts w:cs="Arial"/>
          <w:b/>
          <w:bCs/>
          <w:sz w:val="22"/>
          <w:szCs w:val="22"/>
          <w:u w:val="single"/>
        </w:rPr>
      </w:pPr>
    </w:p>
    <w:p w14:paraId="02124675" w14:textId="41B21B7B" w:rsidR="00C9106B" w:rsidRPr="001C1A38" w:rsidRDefault="00C9106B" w:rsidP="009E71EA">
      <w:pPr>
        <w:ind w:left="993" w:hanging="710"/>
        <w:rPr>
          <w:rFonts w:cs="Arial"/>
          <w:b/>
          <w:bCs/>
          <w:sz w:val="22"/>
          <w:szCs w:val="22"/>
          <w:u w:val="single"/>
        </w:rPr>
      </w:pPr>
      <w:r w:rsidRPr="001C1A38">
        <w:rPr>
          <w:rFonts w:cs="Arial"/>
          <w:b/>
          <w:bCs/>
          <w:sz w:val="22"/>
          <w:szCs w:val="22"/>
          <w:u w:val="single"/>
        </w:rPr>
        <w:t>Residential Amenity</w:t>
      </w:r>
    </w:p>
    <w:p w14:paraId="7248A188" w14:textId="77777777" w:rsidR="001C1A38" w:rsidRDefault="001C1A38" w:rsidP="009E71EA">
      <w:pPr>
        <w:ind w:left="993" w:hanging="710"/>
        <w:rPr>
          <w:rFonts w:cs="Arial"/>
          <w:sz w:val="22"/>
          <w:szCs w:val="22"/>
        </w:rPr>
      </w:pPr>
    </w:p>
    <w:p w14:paraId="1225B6CC" w14:textId="4D132393" w:rsidR="00C9106B" w:rsidRPr="00C9106B" w:rsidRDefault="00C9106B" w:rsidP="009E71EA">
      <w:pPr>
        <w:ind w:left="284" w:hanging="1"/>
        <w:jc w:val="both"/>
        <w:rPr>
          <w:rFonts w:cs="Arial"/>
          <w:sz w:val="22"/>
          <w:szCs w:val="22"/>
        </w:rPr>
      </w:pPr>
      <w:r w:rsidRPr="00C9106B">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3D6C96A7" w14:textId="77777777" w:rsidR="002D4378" w:rsidRDefault="002D4378" w:rsidP="009E71EA">
      <w:pPr>
        <w:ind w:left="993" w:hanging="710"/>
        <w:jc w:val="both"/>
        <w:rPr>
          <w:rFonts w:cs="Arial"/>
          <w:sz w:val="22"/>
          <w:szCs w:val="22"/>
        </w:rPr>
      </w:pPr>
    </w:p>
    <w:p w14:paraId="53E5D888" w14:textId="4449869C" w:rsidR="00AE4433" w:rsidRDefault="00C9106B" w:rsidP="009E71EA">
      <w:pPr>
        <w:ind w:left="284" w:hanging="1"/>
        <w:jc w:val="both"/>
        <w:rPr>
          <w:rFonts w:cs="Arial"/>
          <w:sz w:val="22"/>
          <w:szCs w:val="22"/>
        </w:rPr>
      </w:pPr>
      <w:r w:rsidRPr="00C9106B">
        <w:rPr>
          <w:rFonts w:cs="Arial"/>
          <w:sz w:val="22"/>
          <w:szCs w:val="22"/>
        </w:rPr>
        <w:t>The proposed extension is single storey in height</w:t>
      </w:r>
      <w:r w:rsidR="007E132D">
        <w:rPr>
          <w:rFonts w:cs="Arial"/>
          <w:sz w:val="22"/>
          <w:szCs w:val="22"/>
        </w:rPr>
        <w:t xml:space="preserve"> </w:t>
      </w:r>
      <w:r w:rsidR="00736AB9">
        <w:rPr>
          <w:rFonts w:cs="Arial"/>
          <w:sz w:val="22"/>
          <w:szCs w:val="22"/>
        </w:rPr>
        <w:t>(</w:t>
      </w:r>
      <w:r w:rsidR="000B2BE0">
        <w:rPr>
          <w:rFonts w:cs="Arial"/>
          <w:sz w:val="22"/>
          <w:szCs w:val="22"/>
        </w:rPr>
        <w:t>2.</w:t>
      </w:r>
      <w:r w:rsidR="00287BF2">
        <w:rPr>
          <w:rFonts w:cs="Arial"/>
          <w:sz w:val="22"/>
          <w:szCs w:val="22"/>
        </w:rPr>
        <w:t>5</w:t>
      </w:r>
      <w:r w:rsidR="00736AB9">
        <w:rPr>
          <w:rFonts w:cs="Arial"/>
          <w:sz w:val="22"/>
          <w:szCs w:val="22"/>
        </w:rPr>
        <w:t>m gro</w:t>
      </w:r>
      <w:r w:rsidR="007E132D">
        <w:rPr>
          <w:rFonts w:cs="Arial"/>
          <w:sz w:val="22"/>
          <w:szCs w:val="22"/>
        </w:rPr>
        <w:t>und to eave)</w:t>
      </w:r>
      <w:r w:rsidRPr="00C9106B">
        <w:rPr>
          <w:rFonts w:cs="Arial"/>
          <w:sz w:val="22"/>
          <w:szCs w:val="22"/>
        </w:rPr>
        <w:t xml:space="preserve"> and would not introduce additional overlooking or loss of privacy</w:t>
      </w:r>
      <w:r w:rsidR="007E132D">
        <w:rPr>
          <w:rFonts w:cs="Arial"/>
          <w:sz w:val="22"/>
          <w:szCs w:val="22"/>
        </w:rPr>
        <w:t xml:space="preserve"> as there are no windows proposed to the side facing the adjoining property on that side</w:t>
      </w:r>
      <w:r w:rsidRPr="00C9106B">
        <w:rPr>
          <w:rFonts w:cs="Arial"/>
          <w:sz w:val="22"/>
          <w:szCs w:val="22"/>
        </w:rPr>
        <w:t>. Whilst the infill of the side return may result in a minor sense of enclosure to the adjoining property, this is typical of such developments and is not considered to result in a significant adverse impact.</w:t>
      </w:r>
      <w:r w:rsidR="003B7B28">
        <w:rPr>
          <w:rFonts w:cs="Arial"/>
          <w:sz w:val="22"/>
          <w:szCs w:val="22"/>
        </w:rPr>
        <w:t xml:space="preserve"> </w:t>
      </w:r>
      <w:r w:rsidR="00C002A6">
        <w:rPr>
          <w:rFonts w:cs="Arial"/>
          <w:sz w:val="22"/>
          <w:szCs w:val="22"/>
        </w:rPr>
        <w:t xml:space="preserve"> </w:t>
      </w:r>
    </w:p>
    <w:p w14:paraId="5C0C7CED" w14:textId="77777777" w:rsidR="0082256B" w:rsidRDefault="0082256B" w:rsidP="009E71EA">
      <w:pPr>
        <w:ind w:left="993" w:hanging="710"/>
        <w:jc w:val="both"/>
        <w:rPr>
          <w:rFonts w:cs="Arial"/>
          <w:sz w:val="22"/>
          <w:szCs w:val="22"/>
        </w:rPr>
      </w:pPr>
    </w:p>
    <w:p w14:paraId="1D1B6696" w14:textId="19AA22EA" w:rsidR="00AE4433" w:rsidRPr="00C9106B" w:rsidRDefault="00AE4433" w:rsidP="009E71EA">
      <w:pPr>
        <w:ind w:left="284" w:hanging="1"/>
        <w:jc w:val="both"/>
        <w:rPr>
          <w:rFonts w:cs="Arial"/>
          <w:sz w:val="22"/>
          <w:szCs w:val="22"/>
        </w:rPr>
      </w:pPr>
      <w:r>
        <w:rPr>
          <w:rFonts w:cs="Arial"/>
          <w:sz w:val="22"/>
          <w:szCs w:val="22"/>
        </w:rPr>
        <w:t xml:space="preserve">Whilst the </w:t>
      </w:r>
      <w:r w:rsidR="004B3F29">
        <w:rPr>
          <w:rFonts w:cs="Arial"/>
          <w:sz w:val="22"/>
          <w:szCs w:val="22"/>
        </w:rPr>
        <w:t>site is in an Article 4 Area</w:t>
      </w:r>
      <w:r w:rsidR="002D489E">
        <w:rPr>
          <w:rFonts w:cs="Arial"/>
          <w:sz w:val="22"/>
          <w:szCs w:val="22"/>
        </w:rPr>
        <w:t xml:space="preserve"> where there is a </w:t>
      </w:r>
      <w:r w:rsidR="004B3F29">
        <w:rPr>
          <w:rFonts w:cs="Arial"/>
          <w:sz w:val="22"/>
          <w:szCs w:val="22"/>
        </w:rPr>
        <w:t xml:space="preserve">restriction is as it relates </w:t>
      </w:r>
      <w:r w:rsidR="00371D7C">
        <w:rPr>
          <w:rFonts w:cs="Arial"/>
          <w:sz w:val="22"/>
          <w:szCs w:val="22"/>
        </w:rPr>
        <w:t xml:space="preserve">to </w:t>
      </w:r>
      <w:r w:rsidR="00D41EE2">
        <w:rPr>
          <w:rFonts w:cs="Arial"/>
          <w:sz w:val="22"/>
          <w:szCs w:val="22"/>
        </w:rPr>
        <w:t xml:space="preserve">converting </w:t>
      </w:r>
      <w:r w:rsidR="002C2283">
        <w:rPr>
          <w:rFonts w:cs="Arial"/>
          <w:sz w:val="22"/>
          <w:szCs w:val="22"/>
        </w:rPr>
        <w:t xml:space="preserve">a </w:t>
      </w:r>
      <w:r w:rsidR="004B3F29" w:rsidRPr="004B3F29">
        <w:rPr>
          <w:rFonts w:cs="Arial"/>
          <w:sz w:val="22"/>
          <w:szCs w:val="22"/>
        </w:rPr>
        <w:t>C3 dwelling to C4 small HMO</w:t>
      </w:r>
      <w:r w:rsidR="00D41EE2">
        <w:rPr>
          <w:rFonts w:cs="Arial"/>
          <w:sz w:val="22"/>
          <w:szCs w:val="22"/>
        </w:rPr>
        <w:t xml:space="preserve">. There is nothing in the </w:t>
      </w:r>
      <w:r w:rsidR="00ED782B">
        <w:rPr>
          <w:rFonts w:cs="Arial"/>
          <w:sz w:val="22"/>
          <w:szCs w:val="22"/>
        </w:rPr>
        <w:t>development proposed that suggests a change of use from C3 to C4.</w:t>
      </w:r>
      <w:r w:rsidR="00040430">
        <w:rPr>
          <w:rFonts w:cs="Arial"/>
          <w:sz w:val="22"/>
          <w:szCs w:val="22"/>
        </w:rPr>
        <w:t xml:space="preserve"> </w:t>
      </w:r>
      <w:r w:rsidR="00A43521">
        <w:rPr>
          <w:rFonts w:cs="Arial"/>
          <w:sz w:val="22"/>
          <w:szCs w:val="22"/>
        </w:rPr>
        <w:t>An informative is include</w:t>
      </w:r>
      <w:r w:rsidR="005D706B">
        <w:rPr>
          <w:rFonts w:cs="Arial"/>
          <w:sz w:val="22"/>
          <w:szCs w:val="22"/>
        </w:rPr>
        <w:t>d</w:t>
      </w:r>
      <w:r w:rsidR="00A43521">
        <w:rPr>
          <w:rFonts w:cs="Arial"/>
          <w:sz w:val="22"/>
          <w:szCs w:val="22"/>
        </w:rPr>
        <w:t xml:space="preserve"> in this regard</w:t>
      </w:r>
      <w:r w:rsidR="00DF58F4">
        <w:rPr>
          <w:rFonts w:cs="Arial"/>
          <w:sz w:val="22"/>
          <w:szCs w:val="22"/>
        </w:rPr>
        <w:t xml:space="preserve"> to confirm that such a change would require planning permission</w:t>
      </w:r>
      <w:r w:rsidR="00A43521">
        <w:rPr>
          <w:rFonts w:cs="Arial"/>
          <w:sz w:val="22"/>
          <w:szCs w:val="22"/>
        </w:rPr>
        <w:t>.</w:t>
      </w:r>
    </w:p>
    <w:p w14:paraId="6536BD80" w14:textId="77777777" w:rsidR="002D4378" w:rsidRDefault="002D4378" w:rsidP="009E71EA">
      <w:pPr>
        <w:ind w:left="993" w:hanging="710"/>
        <w:jc w:val="both"/>
        <w:rPr>
          <w:rFonts w:cs="Arial"/>
          <w:sz w:val="22"/>
          <w:szCs w:val="22"/>
        </w:rPr>
      </w:pPr>
    </w:p>
    <w:p w14:paraId="46332441" w14:textId="09DC585E" w:rsidR="00C9106B" w:rsidRPr="00C9106B" w:rsidRDefault="00C9106B" w:rsidP="009E71EA">
      <w:pPr>
        <w:ind w:left="993" w:hanging="710"/>
        <w:jc w:val="both"/>
        <w:rPr>
          <w:rFonts w:cs="Arial"/>
          <w:sz w:val="22"/>
          <w:szCs w:val="22"/>
        </w:rPr>
      </w:pPr>
      <w:r w:rsidRPr="00C9106B">
        <w:rPr>
          <w:rFonts w:cs="Arial"/>
          <w:sz w:val="22"/>
          <w:szCs w:val="22"/>
        </w:rPr>
        <w:t>Adequate private outdoor space would remain following the development.</w:t>
      </w:r>
    </w:p>
    <w:p w14:paraId="2004F384" w14:textId="77777777" w:rsidR="002D4378" w:rsidRDefault="002D4378" w:rsidP="009E71EA">
      <w:pPr>
        <w:ind w:left="993" w:hanging="710"/>
        <w:jc w:val="both"/>
        <w:rPr>
          <w:rFonts w:cs="Arial"/>
          <w:sz w:val="22"/>
          <w:szCs w:val="22"/>
        </w:rPr>
      </w:pPr>
    </w:p>
    <w:p w14:paraId="3302B079" w14:textId="35B2C504" w:rsidR="00C9106B" w:rsidRPr="00C9106B" w:rsidRDefault="00C9106B" w:rsidP="009E71EA">
      <w:pPr>
        <w:ind w:left="993" w:hanging="710"/>
        <w:jc w:val="both"/>
        <w:rPr>
          <w:rFonts w:cs="Arial"/>
          <w:sz w:val="22"/>
          <w:szCs w:val="22"/>
        </w:rPr>
      </w:pPr>
      <w:r w:rsidRPr="00C9106B">
        <w:rPr>
          <w:rFonts w:cs="Arial"/>
          <w:sz w:val="22"/>
          <w:szCs w:val="22"/>
        </w:rPr>
        <w:t>The proposal is</w:t>
      </w:r>
      <w:r w:rsidR="00DF58F4">
        <w:rPr>
          <w:rFonts w:cs="Arial"/>
          <w:sz w:val="22"/>
          <w:szCs w:val="22"/>
        </w:rPr>
        <w:t>,</w:t>
      </w:r>
      <w:r w:rsidRPr="00C9106B">
        <w:rPr>
          <w:rFonts w:cs="Arial"/>
          <w:sz w:val="22"/>
          <w:szCs w:val="22"/>
        </w:rPr>
        <w:t xml:space="preserve"> therefore</w:t>
      </w:r>
      <w:r w:rsidR="00DF58F4">
        <w:rPr>
          <w:rFonts w:cs="Arial"/>
          <w:sz w:val="22"/>
          <w:szCs w:val="22"/>
        </w:rPr>
        <w:t>,</w:t>
      </w:r>
      <w:r w:rsidRPr="00C9106B">
        <w:rPr>
          <w:rFonts w:cs="Arial"/>
          <w:sz w:val="22"/>
          <w:szCs w:val="22"/>
        </w:rPr>
        <w:t xml:space="preserve"> compliant with Policies CC8, H9 and H10.</w:t>
      </w:r>
    </w:p>
    <w:p w14:paraId="0938EA27" w14:textId="35D690DF" w:rsidR="00C9106B" w:rsidRPr="00C9106B" w:rsidRDefault="00C9106B" w:rsidP="009E71EA">
      <w:pPr>
        <w:ind w:left="993" w:hanging="710"/>
        <w:rPr>
          <w:rFonts w:cs="Arial"/>
          <w:sz w:val="22"/>
          <w:szCs w:val="22"/>
        </w:rPr>
      </w:pPr>
    </w:p>
    <w:p w14:paraId="677B85A0" w14:textId="4550D6E4" w:rsidR="00C9106B" w:rsidRPr="00C9106B" w:rsidRDefault="00C9106B" w:rsidP="009E71EA">
      <w:pPr>
        <w:ind w:left="993" w:hanging="710"/>
        <w:rPr>
          <w:rFonts w:cs="Arial"/>
          <w:b/>
          <w:bCs/>
          <w:sz w:val="22"/>
          <w:szCs w:val="22"/>
        </w:rPr>
      </w:pPr>
      <w:r w:rsidRPr="00C9106B">
        <w:rPr>
          <w:rFonts w:cs="Arial"/>
          <w:b/>
          <w:bCs/>
          <w:sz w:val="22"/>
          <w:szCs w:val="22"/>
        </w:rPr>
        <w:t xml:space="preserve">7. </w:t>
      </w:r>
      <w:r w:rsidR="00D364EE">
        <w:rPr>
          <w:rFonts w:cs="Arial"/>
          <w:b/>
          <w:bCs/>
          <w:sz w:val="22"/>
          <w:szCs w:val="22"/>
        </w:rPr>
        <w:tab/>
      </w:r>
      <w:r w:rsidRPr="00001756">
        <w:rPr>
          <w:rFonts w:cs="Arial"/>
          <w:b/>
          <w:bCs/>
          <w:sz w:val="22"/>
          <w:szCs w:val="22"/>
          <w:u w:val="single"/>
        </w:rPr>
        <w:t>CONCLUSION</w:t>
      </w:r>
    </w:p>
    <w:p w14:paraId="108D8A81" w14:textId="77777777" w:rsidR="00D364EE" w:rsidRDefault="00D364EE" w:rsidP="009E71EA">
      <w:pPr>
        <w:ind w:left="284" w:hanging="1"/>
        <w:rPr>
          <w:rFonts w:cs="Arial"/>
          <w:sz w:val="22"/>
          <w:szCs w:val="22"/>
        </w:rPr>
      </w:pPr>
    </w:p>
    <w:p w14:paraId="08C23274" w14:textId="36F5D8DE" w:rsidR="00C9106B" w:rsidRPr="00C9106B" w:rsidRDefault="00C9106B" w:rsidP="009E71EA">
      <w:pPr>
        <w:ind w:left="284" w:hanging="1"/>
        <w:rPr>
          <w:rFonts w:cs="Arial"/>
          <w:sz w:val="22"/>
          <w:szCs w:val="22"/>
        </w:rPr>
      </w:pPr>
      <w:r w:rsidRPr="00C9106B">
        <w:rPr>
          <w:rFonts w:cs="Arial"/>
          <w:sz w:val="22"/>
          <w:szCs w:val="22"/>
        </w:rPr>
        <w:t xml:space="preserve">The proposed development has been assessed as set out above and </w:t>
      </w:r>
      <w:proofErr w:type="gramStart"/>
      <w:r w:rsidRPr="00C9106B">
        <w:rPr>
          <w:rFonts w:cs="Arial"/>
          <w:sz w:val="22"/>
          <w:szCs w:val="22"/>
        </w:rPr>
        <w:t>is considered to be</w:t>
      </w:r>
      <w:proofErr w:type="gramEnd"/>
      <w:r w:rsidRPr="00C9106B">
        <w:rPr>
          <w:rFonts w:cs="Arial"/>
          <w:sz w:val="22"/>
          <w:szCs w:val="22"/>
        </w:rPr>
        <w:t xml:space="preserve"> acceptable on that basis, subject to the following conditions.</w:t>
      </w:r>
    </w:p>
    <w:p w14:paraId="1D165220" w14:textId="78FEC892" w:rsidR="00C9106B" w:rsidRPr="00C9106B" w:rsidRDefault="00C9106B" w:rsidP="009E71EA">
      <w:pPr>
        <w:ind w:left="993" w:hanging="710"/>
        <w:rPr>
          <w:rFonts w:cs="Arial"/>
          <w:sz w:val="22"/>
          <w:szCs w:val="22"/>
        </w:rPr>
      </w:pPr>
    </w:p>
    <w:p w14:paraId="36C6F22D" w14:textId="4950C43E" w:rsidR="00001756" w:rsidRDefault="00C9106B" w:rsidP="009E71EA">
      <w:pPr>
        <w:ind w:left="993" w:hanging="710"/>
        <w:rPr>
          <w:rFonts w:cs="Arial"/>
          <w:b/>
          <w:bCs/>
          <w:sz w:val="22"/>
          <w:szCs w:val="22"/>
          <w:u w:val="single"/>
        </w:rPr>
      </w:pPr>
      <w:r w:rsidRPr="00C9106B">
        <w:rPr>
          <w:rFonts w:cs="Arial"/>
          <w:b/>
          <w:bCs/>
          <w:sz w:val="22"/>
          <w:szCs w:val="22"/>
        </w:rPr>
        <w:t xml:space="preserve">8. </w:t>
      </w:r>
      <w:r w:rsidR="00D364EE">
        <w:rPr>
          <w:rFonts w:cs="Arial"/>
          <w:b/>
          <w:bCs/>
          <w:sz w:val="22"/>
          <w:szCs w:val="22"/>
        </w:rPr>
        <w:tab/>
      </w:r>
      <w:r w:rsidRPr="00001756">
        <w:rPr>
          <w:rFonts w:cs="Arial"/>
          <w:b/>
          <w:bCs/>
          <w:sz w:val="22"/>
          <w:szCs w:val="22"/>
          <w:u w:val="single"/>
        </w:rPr>
        <w:t>RECOMMENDATION</w:t>
      </w:r>
    </w:p>
    <w:p w14:paraId="295ACF84" w14:textId="77777777" w:rsidR="00D364EE" w:rsidRDefault="00D364EE" w:rsidP="009E71EA">
      <w:pPr>
        <w:ind w:left="993" w:hanging="710"/>
        <w:rPr>
          <w:rFonts w:cs="Arial"/>
          <w:b/>
          <w:bCs/>
          <w:sz w:val="22"/>
          <w:szCs w:val="22"/>
        </w:rPr>
      </w:pPr>
    </w:p>
    <w:p w14:paraId="7C596220" w14:textId="21071FC7" w:rsidR="00C9106B" w:rsidRPr="00C9106B" w:rsidRDefault="00C9106B" w:rsidP="009E71EA">
      <w:pPr>
        <w:ind w:left="993" w:hanging="710"/>
        <w:rPr>
          <w:rFonts w:cs="Arial"/>
          <w:b/>
          <w:bCs/>
          <w:sz w:val="22"/>
          <w:szCs w:val="22"/>
        </w:rPr>
      </w:pPr>
      <w:r w:rsidRPr="00C9106B">
        <w:rPr>
          <w:rFonts w:cs="Arial"/>
          <w:b/>
          <w:bCs/>
          <w:sz w:val="22"/>
          <w:szCs w:val="22"/>
        </w:rPr>
        <w:t>Grant</w:t>
      </w:r>
    </w:p>
    <w:p w14:paraId="18647C78" w14:textId="77777777" w:rsidR="00001756" w:rsidRDefault="00001756" w:rsidP="009E71EA">
      <w:pPr>
        <w:ind w:left="993" w:hanging="710"/>
        <w:rPr>
          <w:rFonts w:cs="Arial"/>
          <w:b/>
          <w:bCs/>
          <w:sz w:val="22"/>
          <w:szCs w:val="22"/>
        </w:rPr>
      </w:pPr>
    </w:p>
    <w:p w14:paraId="0C1650ED" w14:textId="014D9547" w:rsidR="00C9106B" w:rsidRPr="00C9106B" w:rsidRDefault="00C9106B" w:rsidP="009E71EA">
      <w:pPr>
        <w:ind w:left="993" w:hanging="710"/>
        <w:rPr>
          <w:rFonts w:cs="Arial"/>
          <w:b/>
          <w:bCs/>
          <w:sz w:val="22"/>
          <w:szCs w:val="22"/>
        </w:rPr>
      </w:pPr>
      <w:r w:rsidRPr="00C9106B">
        <w:rPr>
          <w:rFonts w:cs="Arial"/>
          <w:b/>
          <w:bCs/>
          <w:sz w:val="22"/>
          <w:szCs w:val="22"/>
        </w:rPr>
        <w:t>Recommended Conditions:</w:t>
      </w:r>
    </w:p>
    <w:p w14:paraId="4F2B4BC5" w14:textId="77777777" w:rsidR="00C9106B" w:rsidRPr="00C9106B" w:rsidRDefault="00C9106B" w:rsidP="009E71EA">
      <w:pPr>
        <w:ind w:left="993" w:hanging="710"/>
        <w:rPr>
          <w:rFonts w:cs="Arial"/>
          <w:sz w:val="22"/>
          <w:szCs w:val="22"/>
        </w:rPr>
      </w:pPr>
      <w:r w:rsidRPr="00C9106B">
        <w:rPr>
          <w:rFonts w:cs="Arial"/>
          <w:sz w:val="22"/>
          <w:szCs w:val="22"/>
        </w:rPr>
        <w:t>Approved Plans</w:t>
      </w:r>
    </w:p>
    <w:p w14:paraId="4B069CD5" w14:textId="77777777" w:rsidR="00C9106B" w:rsidRPr="00C9106B" w:rsidRDefault="00C9106B" w:rsidP="009E71EA">
      <w:pPr>
        <w:ind w:left="993" w:hanging="710"/>
        <w:rPr>
          <w:rFonts w:cs="Arial"/>
          <w:sz w:val="22"/>
          <w:szCs w:val="22"/>
        </w:rPr>
      </w:pPr>
      <w:r w:rsidRPr="00C9106B">
        <w:rPr>
          <w:rFonts w:cs="Arial"/>
          <w:sz w:val="22"/>
          <w:szCs w:val="22"/>
        </w:rPr>
        <w:t>Time Limit Standards</w:t>
      </w:r>
    </w:p>
    <w:p w14:paraId="57BB702B" w14:textId="77777777" w:rsidR="00C9106B" w:rsidRPr="00C9106B" w:rsidRDefault="00C9106B" w:rsidP="009E71EA">
      <w:pPr>
        <w:ind w:left="993" w:hanging="710"/>
        <w:rPr>
          <w:rFonts w:cs="Arial"/>
          <w:sz w:val="22"/>
          <w:szCs w:val="22"/>
        </w:rPr>
      </w:pPr>
      <w:r w:rsidRPr="00C9106B">
        <w:rPr>
          <w:rFonts w:cs="Arial"/>
          <w:sz w:val="22"/>
          <w:szCs w:val="22"/>
        </w:rPr>
        <w:t>Materials As Specified</w:t>
      </w:r>
    </w:p>
    <w:p w14:paraId="59745F45" w14:textId="77777777" w:rsidR="00046087" w:rsidRPr="0018236E" w:rsidRDefault="00046087" w:rsidP="00C84B51">
      <w:pPr>
        <w:ind w:left="993" w:hanging="710"/>
        <w:rPr>
          <w:rFonts w:cs="Arial"/>
          <w:sz w:val="22"/>
          <w:szCs w:val="22"/>
        </w:rPr>
      </w:pPr>
    </w:p>
    <w:sectPr w:rsidR="00046087" w:rsidRPr="0018236E" w:rsidSect="00001756">
      <w:headerReference w:type="default" r:id="rId16"/>
      <w:pgSz w:w="11909" w:h="16834" w:code="9"/>
      <w:pgMar w:top="1134" w:right="851" w:bottom="426"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0BCE" w14:textId="77777777" w:rsidR="007046F5" w:rsidRDefault="007046F5">
      <w:r>
        <w:separator/>
      </w:r>
    </w:p>
  </w:endnote>
  <w:endnote w:type="continuationSeparator" w:id="0">
    <w:p w14:paraId="13E4F952" w14:textId="77777777" w:rsidR="007046F5" w:rsidRDefault="00704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28CFD" w14:textId="77777777" w:rsidR="007046F5" w:rsidRDefault="007046F5">
      <w:r>
        <w:separator/>
      </w:r>
    </w:p>
  </w:footnote>
  <w:footnote w:type="continuationSeparator" w:id="0">
    <w:p w14:paraId="0D22A516" w14:textId="77777777" w:rsidR="007046F5" w:rsidRDefault="00704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BFD8A"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1548611653" name="Picture 1548611653">
            <a:extLst xmlns:a="http://schemas.openxmlformats.org/drawingml/2006/main">
              <a:ext uri="{FF2B5EF4-FFF2-40B4-BE49-F238E27FC236}">
                <a16:creationId xmlns:a16="http://schemas.microsoft.com/office/drawing/2014/main" id="{F69A2F7A-8CB9-4E22-ABC3-E46C3AB81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EB2C12"/>
    <w:multiLevelType w:val="multilevel"/>
    <w:tmpl w:val="B97655C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num w:numId="1" w16cid:durableId="1142696957">
    <w:abstractNumId w:val="5"/>
  </w:num>
  <w:num w:numId="2" w16cid:durableId="1181816058">
    <w:abstractNumId w:val="11"/>
  </w:num>
  <w:num w:numId="3" w16cid:durableId="1404642815">
    <w:abstractNumId w:val="12"/>
  </w:num>
  <w:num w:numId="4" w16cid:durableId="1432314049">
    <w:abstractNumId w:val="0"/>
  </w:num>
  <w:num w:numId="5" w16cid:durableId="163208992">
    <w:abstractNumId w:val="2"/>
  </w:num>
  <w:num w:numId="6" w16cid:durableId="1731416559">
    <w:abstractNumId w:val="4"/>
  </w:num>
  <w:num w:numId="7" w16cid:durableId="1878931813">
    <w:abstractNumId w:val="1"/>
  </w:num>
  <w:num w:numId="8" w16cid:durableId="269824405">
    <w:abstractNumId w:val="7"/>
  </w:num>
  <w:num w:numId="9" w16cid:durableId="330262402">
    <w:abstractNumId w:val="3"/>
  </w:num>
  <w:num w:numId="10" w16cid:durableId="642853519">
    <w:abstractNumId w:val="10"/>
  </w:num>
  <w:num w:numId="11" w16cid:durableId="68773253">
    <w:abstractNumId w:val="9"/>
  </w:num>
  <w:num w:numId="12" w16cid:durableId="846675286">
    <w:abstractNumId w:val="8"/>
  </w:num>
  <w:num w:numId="13" w16cid:durableId="8799023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1756"/>
    <w:rsid w:val="00003109"/>
    <w:rsid w:val="00003EAD"/>
    <w:rsid w:val="000045E2"/>
    <w:rsid w:val="0000557E"/>
    <w:rsid w:val="00011869"/>
    <w:rsid w:val="00012701"/>
    <w:rsid w:val="00014330"/>
    <w:rsid w:val="0001697A"/>
    <w:rsid w:val="00017DB8"/>
    <w:rsid w:val="00032AE6"/>
    <w:rsid w:val="00040430"/>
    <w:rsid w:val="0004138A"/>
    <w:rsid w:val="00046087"/>
    <w:rsid w:val="00054E8E"/>
    <w:rsid w:val="00064DE2"/>
    <w:rsid w:val="00065762"/>
    <w:rsid w:val="00065DC5"/>
    <w:rsid w:val="000731EE"/>
    <w:rsid w:val="00073994"/>
    <w:rsid w:val="000866CF"/>
    <w:rsid w:val="00090D52"/>
    <w:rsid w:val="00091689"/>
    <w:rsid w:val="00091A75"/>
    <w:rsid w:val="00091C07"/>
    <w:rsid w:val="00092CD9"/>
    <w:rsid w:val="000964ED"/>
    <w:rsid w:val="000B0EFD"/>
    <w:rsid w:val="000B2BE0"/>
    <w:rsid w:val="000C44A8"/>
    <w:rsid w:val="000D3BE6"/>
    <w:rsid w:val="000E4DB2"/>
    <w:rsid w:val="000E61CC"/>
    <w:rsid w:val="000E7A11"/>
    <w:rsid w:val="000F7496"/>
    <w:rsid w:val="001016ED"/>
    <w:rsid w:val="001320D1"/>
    <w:rsid w:val="00133A1D"/>
    <w:rsid w:val="0013559C"/>
    <w:rsid w:val="00136ECA"/>
    <w:rsid w:val="001427AA"/>
    <w:rsid w:val="00142A55"/>
    <w:rsid w:val="00151099"/>
    <w:rsid w:val="00155731"/>
    <w:rsid w:val="00157220"/>
    <w:rsid w:val="00161327"/>
    <w:rsid w:val="00165EC3"/>
    <w:rsid w:val="00171C10"/>
    <w:rsid w:val="0017525B"/>
    <w:rsid w:val="00175497"/>
    <w:rsid w:val="0018236E"/>
    <w:rsid w:val="001843F6"/>
    <w:rsid w:val="00190EAA"/>
    <w:rsid w:val="00192E8F"/>
    <w:rsid w:val="001A7402"/>
    <w:rsid w:val="001C1A38"/>
    <w:rsid w:val="001C5B0E"/>
    <w:rsid w:val="001C6E59"/>
    <w:rsid w:val="001D4057"/>
    <w:rsid w:val="001D69F8"/>
    <w:rsid w:val="001E4549"/>
    <w:rsid w:val="001E5EAA"/>
    <w:rsid w:val="001E6045"/>
    <w:rsid w:val="001F07B4"/>
    <w:rsid w:val="001F4A36"/>
    <w:rsid w:val="001F6AAD"/>
    <w:rsid w:val="00203838"/>
    <w:rsid w:val="00203BA5"/>
    <w:rsid w:val="00222866"/>
    <w:rsid w:val="00231910"/>
    <w:rsid w:val="002337F5"/>
    <w:rsid w:val="00234D23"/>
    <w:rsid w:val="00237837"/>
    <w:rsid w:val="00241A9D"/>
    <w:rsid w:val="002420AE"/>
    <w:rsid w:val="00244A22"/>
    <w:rsid w:val="00244A77"/>
    <w:rsid w:val="00246FC1"/>
    <w:rsid w:val="00250164"/>
    <w:rsid w:val="00252A6F"/>
    <w:rsid w:val="00255370"/>
    <w:rsid w:val="00262BA9"/>
    <w:rsid w:val="00267A77"/>
    <w:rsid w:val="00272297"/>
    <w:rsid w:val="00276A14"/>
    <w:rsid w:val="0028076E"/>
    <w:rsid w:val="00282894"/>
    <w:rsid w:val="00287BF2"/>
    <w:rsid w:val="00290B4A"/>
    <w:rsid w:val="0029588C"/>
    <w:rsid w:val="002A38AC"/>
    <w:rsid w:val="002B2349"/>
    <w:rsid w:val="002C2283"/>
    <w:rsid w:val="002C3069"/>
    <w:rsid w:val="002D0E34"/>
    <w:rsid w:val="002D2CD3"/>
    <w:rsid w:val="002D317C"/>
    <w:rsid w:val="002D3B07"/>
    <w:rsid w:val="002D4378"/>
    <w:rsid w:val="002D489E"/>
    <w:rsid w:val="002F40A0"/>
    <w:rsid w:val="002F41F7"/>
    <w:rsid w:val="002F65F6"/>
    <w:rsid w:val="003108D9"/>
    <w:rsid w:val="0031456A"/>
    <w:rsid w:val="00316DBD"/>
    <w:rsid w:val="00325F1D"/>
    <w:rsid w:val="00330C12"/>
    <w:rsid w:val="00332ED5"/>
    <w:rsid w:val="00340E5C"/>
    <w:rsid w:val="00344F4F"/>
    <w:rsid w:val="00346F8F"/>
    <w:rsid w:val="00353494"/>
    <w:rsid w:val="003553CB"/>
    <w:rsid w:val="003615C5"/>
    <w:rsid w:val="00366B61"/>
    <w:rsid w:val="00367EB9"/>
    <w:rsid w:val="00371D7C"/>
    <w:rsid w:val="0037410E"/>
    <w:rsid w:val="003751F3"/>
    <w:rsid w:val="0037788B"/>
    <w:rsid w:val="0038079D"/>
    <w:rsid w:val="00384AAE"/>
    <w:rsid w:val="003A20DF"/>
    <w:rsid w:val="003A65D8"/>
    <w:rsid w:val="003B4E85"/>
    <w:rsid w:val="003B7B28"/>
    <w:rsid w:val="003E077E"/>
    <w:rsid w:val="003E3CA3"/>
    <w:rsid w:val="003E67F7"/>
    <w:rsid w:val="003E68CB"/>
    <w:rsid w:val="003E7213"/>
    <w:rsid w:val="003F01DD"/>
    <w:rsid w:val="003F15BF"/>
    <w:rsid w:val="003F1ED3"/>
    <w:rsid w:val="003F4B9C"/>
    <w:rsid w:val="00403FAB"/>
    <w:rsid w:val="00406808"/>
    <w:rsid w:val="0041543F"/>
    <w:rsid w:val="004215C7"/>
    <w:rsid w:val="004240F7"/>
    <w:rsid w:val="004244B2"/>
    <w:rsid w:val="004362D0"/>
    <w:rsid w:val="004415C0"/>
    <w:rsid w:val="004545BB"/>
    <w:rsid w:val="00455BD4"/>
    <w:rsid w:val="004567FC"/>
    <w:rsid w:val="00457891"/>
    <w:rsid w:val="00461911"/>
    <w:rsid w:val="00462AE5"/>
    <w:rsid w:val="0047268D"/>
    <w:rsid w:val="00475387"/>
    <w:rsid w:val="00475588"/>
    <w:rsid w:val="00476AE7"/>
    <w:rsid w:val="004836A9"/>
    <w:rsid w:val="0048632B"/>
    <w:rsid w:val="004875D4"/>
    <w:rsid w:val="00493801"/>
    <w:rsid w:val="004B3F29"/>
    <w:rsid w:val="004B5B10"/>
    <w:rsid w:val="004C1850"/>
    <w:rsid w:val="004D3F99"/>
    <w:rsid w:val="004D5632"/>
    <w:rsid w:val="004D7547"/>
    <w:rsid w:val="004E0015"/>
    <w:rsid w:val="004E07EC"/>
    <w:rsid w:val="004E379E"/>
    <w:rsid w:val="004E500E"/>
    <w:rsid w:val="004F0C42"/>
    <w:rsid w:val="004F2402"/>
    <w:rsid w:val="004F3C27"/>
    <w:rsid w:val="0050004E"/>
    <w:rsid w:val="0050162F"/>
    <w:rsid w:val="00505F55"/>
    <w:rsid w:val="005117F6"/>
    <w:rsid w:val="0051188B"/>
    <w:rsid w:val="00513182"/>
    <w:rsid w:val="00522D49"/>
    <w:rsid w:val="00532C93"/>
    <w:rsid w:val="00537868"/>
    <w:rsid w:val="00546286"/>
    <w:rsid w:val="00556346"/>
    <w:rsid w:val="0055689E"/>
    <w:rsid w:val="00557375"/>
    <w:rsid w:val="00557660"/>
    <w:rsid w:val="00570CD9"/>
    <w:rsid w:val="00581707"/>
    <w:rsid w:val="0058521C"/>
    <w:rsid w:val="00587BCA"/>
    <w:rsid w:val="00590BF5"/>
    <w:rsid w:val="00594943"/>
    <w:rsid w:val="00595EC6"/>
    <w:rsid w:val="005A3D9D"/>
    <w:rsid w:val="005B7092"/>
    <w:rsid w:val="005C308A"/>
    <w:rsid w:val="005D080E"/>
    <w:rsid w:val="005D6736"/>
    <w:rsid w:val="005D706B"/>
    <w:rsid w:val="005E58F2"/>
    <w:rsid w:val="005E5D77"/>
    <w:rsid w:val="005E6E03"/>
    <w:rsid w:val="005F0FF5"/>
    <w:rsid w:val="005F1BFF"/>
    <w:rsid w:val="005F2EC2"/>
    <w:rsid w:val="005F3062"/>
    <w:rsid w:val="005F31B2"/>
    <w:rsid w:val="00602B84"/>
    <w:rsid w:val="00605633"/>
    <w:rsid w:val="00612B8A"/>
    <w:rsid w:val="00613C75"/>
    <w:rsid w:val="00614061"/>
    <w:rsid w:val="006225EB"/>
    <w:rsid w:val="00623C3C"/>
    <w:rsid w:val="00626EE4"/>
    <w:rsid w:val="0063146A"/>
    <w:rsid w:val="00632614"/>
    <w:rsid w:val="0063262F"/>
    <w:rsid w:val="00635D7A"/>
    <w:rsid w:val="006676C7"/>
    <w:rsid w:val="00670296"/>
    <w:rsid w:val="00672B00"/>
    <w:rsid w:val="00676B7C"/>
    <w:rsid w:val="006779C4"/>
    <w:rsid w:val="00680912"/>
    <w:rsid w:val="00681DEF"/>
    <w:rsid w:val="0068471C"/>
    <w:rsid w:val="006855A3"/>
    <w:rsid w:val="00690A41"/>
    <w:rsid w:val="00697237"/>
    <w:rsid w:val="006A1BEB"/>
    <w:rsid w:val="006A664F"/>
    <w:rsid w:val="006A6ED5"/>
    <w:rsid w:val="006B1606"/>
    <w:rsid w:val="006B17B6"/>
    <w:rsid w:val="006B2315"/>
    <w:rsid w:val="006B27A3"/>
    <w:rsid w:val="006B7479"/>
    <w:rsid w:val="006C5D4F"/>
    <w:rsid w:val="006F35F3"/>
    <w:rsid w:val="00702196"/>
    <w:rsid w:val="007046F5"/>
    <w:rsid w:val="00705892"/>
    <w:rsid w:val="007063D5"/>
    <w:rsid w:val="007069A9"/>
    <w:rsid w:val="00712665"/>
    <w:rsid w:val="0071322A"/>
    <w:rsid w:val="00725D22"/>
    <w:rsid w:val="00727C35"/>
    <w:rsid w:val="00730111"/>
    <w:rsid w:val="00731F74"/>
    <w:rsid w:val="00732465"/>
    <w:rsid w:val="007333B6"/>
    <w:rsid w:val="00733D4A"/>
    <w:rsid w:val="00736AB9"/>
    <w:rsid w:val="0074672F"/>
    <w:rsid w:val="0077050C"/>
    <w:rsid w:val="00773638"/>
    <w:rsid w:val="00781D48"/>
    <w:rsid w:val="0078641C"/>
    <w:rsid w:val="007C5786"/>
    <w:rsid w:val="007D1179"/>
    <w:rsid w:val="007D41C3"/>
    <w:rsid w:val="007E132D"/>
    <w:rsid w:val="007F3FFB"/>
    <w:rsid w:val="008018E0"/>
    <w:rsid w:val="008053A6"/>
    <w:rsid w:val="008115D1"/>
    <w:rsid w:val="008156EE"/>
    <w:rsid w:val="0082256B"/>
    <w:rsid w:val="008538BB"/>
    <w:rsid w:val="0085512D"/>
    <w:rsid w:val="008551D9"/>
    <w:rsid w:val="00862031"/>
    <w:rsid w:val="008725E0"/>
    <w:rsid w:val="00872644"/>
    <w:rsid w:val="00873EC1"/>
    <w:rsid w:val="008748BC"/>
    <w:rsid w:val="00874CBE"/>
    <w:rsid w:val="00877D9C"/>
    <w:rsid w:val="0088684B"/>
    <w:rsid w:val="008C516B"/>
    <w:rsid w:val="008D1D1B"/>
    <w:rsid w:val="008D6D08"/>
    <w:rsid w:val="008E053A"/>
    <w:rsid w:val="008E5E7C"/>
    <w:rsid w:val="008F4AD0"/>
    <w:rsid w:val="008F5669"/>
    <w:rsid w:val="009061AC"/>
    <w:rsid w:val="009166E2"/>
    <w:rsid w:val="009174CE"/>
    <w:rsid w:val="009208F2"/>
    <w:rsid w:val="009225FB"/>
    <w:rsid w:val="009246AB"/>
    <w:rsid w:val="009253AF"/>
    <w:rsid w:val="00925C26"/>
    <w:rsid w:val="009307E5"/>
    <w:rsid w:val="00931D1F"/>
    <w:rsid w:val="0093665B"/>
    <w:rsid w:val="00952D9F"/>
    <w:rsid w:val="009531DE"/>
    <w:rsid w:val="009619F3"/>
    <w:rsid w:val="00962E2B"/>
    <w:rsid w:val="00962FFE"/>
    <w:rsid w:val="00974650"/>
    <w:rsid w:val="00996434"/>
    <w:rsid w:val="009A0721"/>
    <w:rsid w:val="009A539D"/>
    <w:rsid w:val="009A64CA"/>
    <w:rsid w:val="009A7F44"/>
    <w:rsid w:val="009B0625"/>
    <w:rsid w:val="009B6E47"/>
    <w:rsid w:val="009C26FD"/>
    <w:rsid w:val="009D772E"/>
    <w:rsid w:val="009E0E0E"/>
    <w:rsid w:val="009E1FC9"/>
    <w:rsid w:val="009E505F"/>
    <w:rsid w:val="009E71EA"/>
    <w:rsid w:val="009F766A"/>
    <w:rsid w:val="00A00559"/>
    <w:rsid w:val="00A04741"/>
    <w:rsid w:val="00A05D86"/>
    <w:rsid w:val="00A11268"/>
    <w:rsid w:val="00A11334"/>
    <w:rsid w:val="00A11473"/>
    <w:rsid w:val="00A12A1B"/>
    <w:rsid w:val="00A30282"/>
    <w:rsid w:val="00A32892"/>
    <w:rsid w:val="00A329F9"/>
    <w:rsid w:val="00A35AB0"/>
    <w:rsid w:val="00A367BD"/>
    <w:rsid w:val="00A4183D"/>
    <w:rsid w:val="00A43521"/>
    <w:rsid w:val="00A65CAC"/>
    <w:rsid w:val="00A66CF9"/>
    <w:rsid w:val="00A7032C"/>
    <w:rsid w:val="00A7244C"/>
    <w:rsid w:val="00A73BD1"/>
    <w:rsid w:val="00A77D8D"/>
    <w:rsid w:val="00A814AE"/>
    <w:rsid w:val="00A902D0"/>
    <w:rsid w:val="00A9668C"/>
    <w:rsid w:val="00A969FF"/>
    <w:rsid w:val="00A96F41"/>
    <w:rsid w:val="00AA394B"/>
    <w:rsid w:val="00AA3E48"/>
    <w:rsid w:val="00AB2047"/>
    <w:rsid w:val="00AB4898"/>
    <w:rsid w:val="00AB776D"/>
    <w:rsid w:val="00AC3C3A"/>
    <w:rsid w:val="00AC423C"/>
    <w:rsid w:val="00AC4F90"/>
    <w:rsid w:val="00AD25EB"/>
    <w:rsid w:val="00AE296C"/>
    <w:rsid w:val="00AE4433"/>
    <w:rsid w:val="00AF48A7"/>
    <w:rsid w:val="00AF7B6E"/>
    <w:rsid w:val="00B011F6"/>
    <w:rsid w:val="00B0273F"/>
    <w:rsid w:val="00B03A7B"/>
    <w:rsid w:val="00B03F93"/>
    <w:rsid w:val="00B05767"/>
    <w:rsid w:val="00B1069D"/>
    <w:rsid w:val="00B148F0"/>
    <w:rsid w:val="00B17E27"/>
    <w:rsid w:val="00B20ACC"/>
    <w:rsid w:val="00B241DD"/>
    <w:rsid w:val="00B31EB7"/>
    <w:rsid w:val="00B37233"/>
    <w:rsid w:val="00B42AC8"/>
    <w:rsid w:val="00B60868"/>
    <w:rsid w:val="00B62CD5"/>
    <w:rsid w:val="00B65B59"/>
    <w:rsid w:val="00B6778C"/>
    <w:rsid w:val="00B678C6"/>
    <w:rsid w:val="00B717AB"/>
    <w:rsid w:val="00B7246F"/>
    <w:rsid w:val="00B80159"/>
    <w:rsid w:val="00B811B0"/>
    <w:rsid w:val="00B9130B"/>
    <w:rsid w:val="00B9275C"/>
    <w:rsid w:val="00B9537B"/>
    <w:rsid w:val="00B96996"/>
    <w:rsid w:val="00BA3693"/>
    <w:rsid w:val="00BB4E7E"/>
    <w:rsid w:val="00BB7390"/>
    <w:rsid w:val="00BC384C"/>
    <w:rsid w:val="00BC445E"/>
    <w:rsid w:val="00BC59BE"/>
    <w:rsid w:val="00BD588F"/>
    <w:rsid w:val="00BD6E54"/>
    <w:rsid w:val="00BE2967"/>
    <w:rsid w:val="00BE29D8"/>
    <w:rsid w:val="00BE36C7"/>
    <w:rsid w:val="00BF0038"/>
    <w:rsid w:val="00BF0D85"/>
    <w:rsid w:val="00BF79A6"/>
    <w:rsid w:val="00C002A6"/>
    <w:rsid w:val="00C13070"/>
    <w:rsid w:val="00C17E51"/>
    <w:rsid w:val="00C30772"/>
    <w:rsid w:val="00C33D7E"/>
    <w:rsid w:val="00C34FC2"/>
    <w:rsid w:val="00C35460"/>
    <w:rsid w:val="00C37698"/>
    <w:rsid w:val="00C41DED"/>
    <w:rsid w:val="00C43460"/>
    <w:rsid w:val="00C4652E"/>
    <w:rsid w:val="00C5696B"/>
    <w:rsid w:val="00C607B0"/>
    <w:rsid w:val="00C75321"/>
    <w:rsid w:val="00C84B51"/>
    <w:rsid w:val="00C87391"/>
    <w:rsid w:val="00C9106B"/>
    <w:rsid w:val="00C91EB6"/>
    <w:rsid w:val="00CA2376"/>
    <w:rsid w:val="00CA3278"/>
    <w:rsid w:val="00CB407E"/>
    <w:rsid w:val="00CC374F"/>
    <w:rsid w:val="00CD5941"/>
    <w:rsid w:val="00CD5F55"/>
    <w:rsid w:val="00CE011F"/>
    <w:rsid w:val="00CE0EC6"/>
    <w:rsid w:val="00CF4D4E"/>
    <w:rsid w:val="00CF5E5E"/>
    <w:rsid w:val="00D04C0B"/>
    <w:rsid w:val="00D05A64"/>
    <w:rsid w:val="00D072C0"/>
    <w:rsid w:val="00D10591"/>
    <w:rsid w:val="00D16B66"/>
    <w:rsid w:val="00D22015"/>
    <w:rsid w:val="00D25817"/>
    <w:rsid w:val="00D3057B"/>
    <w:rsid w:val="00D364EE"/>
    <w:rsid w:val="00D4125F"/>
    <w:rsid w:val="00D41EE2"/>
    <w:rsid w:val="00D4465A"/>
    <w:rsid w:val="00D45D2E"/>
    <w:rsid w:val="00D5316C"/>
    <w:rsid w:val="00D53E35"/>
    <w:rsid w:val="00D53FAF"/>
    <w:rsid w:val="00D543D3"/>
    <w:rsid w:val="00D54A12"/>
    <w:rsid w:val="00D5665E"/>
    <w:rsid w:val="00D56F5A"/>
    <w:rsid w:val="00D66B73"/>
    <w:rsid w:val="00D67F15"/>
    <w:rsid w:val="00D70D79"/>
    <w:rsid w:val="00D73C80"/>
    <w:rsid w:val="00D84D35"/>
    <w:rsid w:val="00D859B1"/>
    <w:rsid w:val="00DA45A9"/>
    <w:rsid w:val="00DA7320"/>
    <w:rsid w:val="00DA739D"/>
    <w:rsid w:val="00DB22FA"/>
    <w:rsid w:val="00DC1171"/>
    <w:rsid w:val="00DC470A"/>
    <w:rsid w:val="00DC4DF1"/>
    <w:rsid w:val="00DD4901"/>
    <w:rsid w:val="00DD4912"/>
    <w:rsid w:val="00DF274D"/>
    <w:rsid w:val="00DF5510"/>
    <w:rsid w:val="00DF58F4"/>
    <w:rsid w:val="00DF718B"/>
    <w:rsid w:val="00E1160E"/>
    <w:rsid w:val="00E1478F"/>
    <w:rsid w:val="00E15EA8"/>
    <w:rsid w:val="00E17E8A"/>
    <w:rsid w:val="00E20641"/>
    <w:rsid w:val="00E27C80"/>
    <w:rsid w:val="00E35A84"/>
    <w:rsid w:val="00E37AE6"/>
    <w:rsid w:val="00E46997"/>
    <w:rsid w:val="00E528B3"/>
    <w:rsid w:val="00E53CA2"/>
    <w:rsid w:val="00E6284D"/>
    <w:rsid w:val="00E654EB"/>
    <w:rsid w:val="00E6597C"/>
    <w:rsid w:val="00E659E1"/>
    <w:rsid w:val="00E7615A"/>
    <w:rsid w:val="00E76EA4"/>
    <w:rsid w:val="00E84BA4"/>
    <w:rsid w:val="00E85923"/>
    <w:rsid w:val="00E960B8"/>
    <w:rsid w:val="00EB2843"/>
    <w:rsid w:val="00EC032F"/>
    <w:rsid w:val="00EC06EA"/>
    <w:rsid w:val="00EC28AA"/>
    <w:rsid w:val="00EC5E4F"/>
    <w:rsid w:val="00ED1FA8"/>
    <w:rsid w:val="00ED2021"/>
    <w:rsid w:val="00ED5511"/>
    <w:rsid w:val="00ED782B"/>
    <w:rsid w:val="00ED7CF6"/>
    <w:rsid w:val="00EE2FE9"/>
    <w:rsid w:val="00F069C3"/>
    <w:rsid w:val="00F071EA"/>
    <w:rsid w:val="00F130F4"/>
    <w:rsid w:val="00F1701E"/>
    <w:rsid w:val="00F22004"/>
    <w:rsid w:val="00F23AEB"/>
    <w:rsid w:val="00F36DD5"/>
    <w:rsid w:val="00F442C5"/>
    <w:rsid w:val="00F567AA"/>
    <w:rsid w:val="00F6584B"/>
    <w:rsid w:val="00F6775F"/>
    <w:rsid w:val="00F84217"/>
    <w:rsid w:val="00F905F4"/>
    <w:rsid w:val="00F92E18"/>
    <w:rsid w:val="00FA3A22"/>
    <w:rsid w:val="00FB3F87"/>
    <w:rsid w:val="00FB5D9A"/>
    <w:rsid w:val="00FB62EC"/>
    <w:rsid w:val="00FC013B"/>
    <w:rsid w:val="00FC2615"/>
    <w:rsid w:val="00FC7412"/>
    <w:rsid w:val="00FD48AE"/>
    <w:rsid w:val="00FD77CF"/>
    <w:rsid w:val="00FE2655"/>
    <w:rsid w:val="00FF5800"/>
    <w:rsid w:val="00FF6F0F"/>
    <w:rsid w:val="00FF7132"/>
    <w:rsid w:val="00FF7E44"/>
    <w:rsid w:val="3B5F7E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B3208"/>
  <w15:chartTrackingRefBased/>
  <w15:docId w15:val="{EEE5822D-25DA-47A2-A9BB-15725286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262BA9"/>
    <w:pPr>
      <w:autoSpaceDE w:val="0"/>
      <w:autoSpaceDN w:val="0"/>
      <w:adjustRightInd w:val="0"/>
    </w:pPr>
    <w:rPr>
      <w:rFonts w:ascii="Trebuchet MS" w:hAnsi="Trebuchet MS" w:cs="Trebuchet MS"/>
      <w:color w:val="000000"/>
      <w:sz w:val="24"/>
      <w:szCs w:val="24"/>
    </w:rPr>
  </w:style>
  <w:style w:type="paragraph" w:styleId="Revision">
    <w:name w:val="Revision"/>
    <w:hidden/>
    <w:uiPriority w:val="99"/>
    <w:semiHidden/>
    <w:rsid w:val="005E58F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111100498">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40831402">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057628138">
      <w:bodyDiv w:val="1"/>
      <w:marLeft w:val="0"/>
      <w:marRight w:val="0"/>
      <w:marTop w:val="0"/>
      <w:marBottom w:val="0"/>
      <w:divBdr>
        <w:top w:val="none" w:sz="0" w:space="0" w:color="auto"/>
        <w:left w:val="none" w:sz="0" w:space="0" w:color="auto"/>
        <w:bottom w:val="none" w:sz="0" w:space="0" w:color="auto"/>
        <w:right w:val="none" w:sz="0" w:space="0" w:color="auto"/>
      </w:divBdr>
    </w:div>
    <w:div w:id="111096980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DA42F5-C006-4B87-B473-F606484181F1}">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1132DFE1-6AE7-4004-974C-DEDACEB2410B}">
  <ds:schemaRefs>
    <ds:schemaRef ds:uri="http://schemas.microsoft.com/sharepoint/v3/contenttype/forms"/>
  </ds:schemaRefs>
</ds:datastoreItem>
</file>

<file path=customXml/itemProps3.xml><?xml version="1.0" encoding="utf-8"?>
<ds:datastoreItem xmlns:ds="http://schemas.openxmlformats.org/officeDocument/2006/customXml" ds:itemID="{60A7F748-7FDC-4B77-9B6B-91F9F0016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7141</Characters>
  <Application>Microsoft Office Word</Application>
  <DocSecurity>0</DocSecurity>
  <Lines>59</Lines>
  <Paragraphs>16</Paragraphs>
  <ScaleCrop>false</ScaleCrop>
  <Company>Reading Borough Council</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salesforceId:a130cf29-2c48-4456-916a-56d0a95c32a1</dc:subject>
  <dc:creator>buildtest</dc:creator>
  <cp:keywords/>
  <dc:description/>
  <cp:lastModifiedBy>Onwudinanti, Chukwudi</cp:lastModifiedBy>
  <cp:revision>2</cp:revision>
  <dcterms:created xsi:type="dcterms:W3CDTF">2026-07-24T08:50:00Z</dcterms:created>
  <dcterms:modified xsi:type="dcterms:W3CDTF">2026-07-24T08:50:00Z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069P200000lnJ85IAE</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