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658A5" w14:textId="2685D484" w:rsidR="004D4F6E" w:rsidRPr="004D4F6E" w:rsidRDefault="004D4F6E">
      <w:pPr>
        <w:rPr>
          <w:b/>
          <w:bCs/>
        </w:rPr>
      </w:pPr>
      <w:r w:rsidRPr="004D4F6E">
        <w:rPr>
          <w:b/>
          <w:bCs/>
        </w:rPr>
        <w:t>0</w:t>
      </w:r>
      <w:r w:rsidR="00B758C7">
        <w:rPr>
          <w:b/>
          <w:bCs/>
        </w:rPr>
        <w:t>1</w:t>
      </w:r>
      <w:r w:rsidRPr="004D4F6E">
        <w:rPr>
          <w:b/>
          <w:bCs/>
        </w:rPr>
        <w:t>/07/2026</w:t>
      </w:r>
    </w:p>
    <w:p w14:paraId="78F1D7DA" w14:textId="010F0C45" w:rsidR="004D4F6E" w:rsidRDefault="004D4F6E">
      <w:r w:rsidRPr="004D4F6E">
        <w:t>Planning Application Ref:</w:t>
      </w:r>
      <w:r>
        <w:tab/>
      </w:r>
      <w:r w:rsidRPr="004D4F6E">
        <w:t xml:space="preserve"> PL/26/0423</w:t>
      </w:r>
      <w:r w:rsidRPr="004D4F6E">
        <w:br/>
        <w:t xml:space="preserve">Officer: </w:t>
      </w:r>
      <w:r>
        <w:tab/>
      </w:r>
      <w:r>
        <w:tab/>
      </w:r>
      <w:r>
        <w:tab/>
      </w:r>
      <w:r w:rsidRPr="004D4F6E">
        <w:t>Gary Miles</w:t>
      </w:r>
      <w:r w:rsidRPr="004D4F6E">
        <w:br/>
        <w:t>Application Type:</w:t>
      </w:r>
      <w:r>
        <w:tab/>
      </w:r>
      <w:r>
        <w:tab/>
      </w:r>
      <w:r w:rsidRPr="004D4F6E">
        <w:t xml:space="preserve"> Householder planning permission</w:t>
      </w:r>
      <w:r w:rsidRPr="004D4F6E">
        <w:br/>
        <w:t xml:space="preserve">Address: </w:t>
      </w:r>
      <w:r>
        <w:tab/>
      </w:r>
      <w:r>
        <w:tab/>
      </w:r>
      <w:r>
        <w:tab/>
      </w:r>
      <w:r w:rsidRPr="004D4F6E">
        <w:t>22 ST PETERS AVENUE, CAVERSHAM, RG4 7DD</w:t>
      </w:r>
      <w:r w:rsidRPr="004D4F6E">
        <w:br/>
        <w:t>Proposal:</w:t>
      </w:r>
      <w:r>
        <w:tab/>
      </w:r>
      <w:r>
        <w:tab/>
      </w:r>
      <w:r>
        <w:tab/>
      </w:r>
      <w:r w:rsidRPr="004D4F6E">
        <w:t xml:space="preserve">House alterations including: demolition of entrance canopy </w:t>
      </w:r>
    </w:p>
    <w:p w14:paraId="0F56630D" w14:textId="77777777" w:rsidR="004D4F6E" w:rsidRDefault="004D4F6E" w:rsidP="004D4F6E">
      <w:pPr>
        <w:ind w:left="2880"/>
      </w:pPr>
      <w:r w:rsidRPr="004D4F6E">
        <w:t>and construction of single storey entrance porch, single garage conversion to habitable room, existing dormer flat roof converted to pitched roof, two new roof windows, new sliding glazed doors at rear of house.</w:t>
      </w:r>
    </w:p>
    <w:p w14:paraId="1EF2B230" w14:textId="77777777" w:rsidR="004D4F6E" w:rsidRDefault="004D4F6E" w:rsidP="004D4F6E"/>
    <w:p w14:paraId="2F2AC24F" w14:textId="3ED3676C" w:rsidR="004D4F6E" w:rsidRDefault="004D4F6E" w:rsidP="004D4F6E">
      <w:r>
        <w:t xml:space="preserve">Proposed works will see the </w:t>
      </w:r>
      <w:r w:rsidR="00B758C7">
        <w:t>existing</w:t>
      </w:r>
      <w:r>
        <w:t xml:space="preserve"> double garage reduced to a single garage.</w:t>
      </w:r>
    </w:p>
    <w:p w14:paraId="4B37623B" w14:textId="77777777" w:rsidR="004D4F6E" w:rsidRDefault="004D4F6E" w:rsidP="004D4F6E"/>
    <w:p w14:paraId="5277D7CB" w14:textId="14879352" w:rsidR="00EA4251" w:rsidRDefault="004D4F6E" w:rsidP="004D4F6E">
      <w:r w:rsidRPr="004D4F6E">
        <w:br/>
      </w:r>
      <w:r>
        <w:t>Existing:</w:t>
      </w:r>
      <w:r>
        <w:tab/>
      </w:r>
      <w:r>
        <w:tab/>
      </w:r>
      <w:r>
        <w:tab/>
      </w:r>
      <w:r>
        <w:tab/>
      </w:r>
      <w:r>
        <w:tab/>
      </w:r>
      <w:r>
        <w:tab/>
        <w:t>Proposed:</w:t>
      </w:r>
    </w:p>
    <w:p w14:paraId="0959F364" w14:textId="6122AD5C" w:rsidR="004D4F6E" w:rsidRDefault="004D4F6E" w:rsidP="004D4F6E">
      <w:r w:rsidRPr="004D4F6E">
        <w:rPr>
          <w:noProof/>
        </w:rPr>
        <w:drawing>
          <wp:inline distT="0" distB="0" distL="0" distR="0" wp14:anchorId="544257FE" wp14:editId="6193893E">
            <wp:extent cx="2165395" cy="2146300"/>
            <wp:effectExtent l="0" t="0" r="6350" b="6350"/>
            <wp:docPr id="61859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8983" cy="2149856"/>
                    </a:xfrm>
                    <a:prstGeom prst="rect">
                      <a:avLst/>
                    </a:prstGeom>
                    <a:noFill/>
                    <a:ln>
                      <a:noFill/>
                    </a:ln>
                  </pic:spPr>
                </pic:pic>
              </a:graphicData>
            </a:graphic>
          </wp:inline>
        </w:drawing>
      </w:r>
      <w:r>
        <w:t xml:space="preserve">   </w:t>
      </w:r>
      <w:r w:rsidRPr="004D4F6E">
        <w:rPr>
          <w:noProof/>
        </w:rPr>
        <w:drawing>
          <wp:inline distT="0" distB="0" distL="0" distR="0" wp14:anchorId="37FD207B" wp14:editId="0A4EB4ED">
            <wp:extent cx="2120900" cy="2286920"/>
            <wp:effectExtent l="0" t="0" r="0" b="0"/>
            <wp:docPr id="1424179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8088" cy="2294671"/>
                    </a:xfrm>
                    <a:prstGeom prst="rect">
                      <a:avLst/>
                    </a:prstGeom>
                    <a:noFill/>
                    <a:ln>
                      <a:noFill/>
                    </a:ln>
                  </pic:spPr>
                </pic:pic>
              </a:graphicData>
            </a:graphic>
          </wp:inline>
        </w:drawing>
      </w:r>
    </w:p>
    <w:p w14:paraId="0BA62040" w14:textId="77777777" w:rsidR="00B758C7" w:rsidRDefault="00B758C7" w:rsidP="004D4F6E"/>
    <w:p w14:paraId="6E607B50" w14:textId="4F337F16" w:rsidR="00B758C7" w:rsidRDefault="00B758C7" w:rsidP="004D4F6E">
      <w:r>
        <w:t>Although not illustrated there is sufficient space on site to facilitate additional parking.</w:t>
      </w:r>
    </w:p>
    <w:p w14:paraId="33719446" w14:textId="5D973DA7" w:rsidR="00B758C7" w:rsidRDefault="00B758C7" w:rsidP="004D4F6E">
      <w:r>
        <w:t>No changes to the existing vehicle access are proposed.</w:t>
      </w:r>
    </w:p>
    <w:p w14:paraId="4D8884B8" w14:textId="77777777" w:rsidR="00B758C7" w:rsidRDefault="00B758C7" w:rsidP="004D4F6E"/>
    <w:p w14:paraId="1F456274" w14:textId="392E8087" w:rsidR="00B758C7" w:rsidRDefault="00B758C7" w:rsidP="004D4F6E">
      <w:r>
        <w:t>No Transport objections to this application.</w:t>
      </w:r>
    </w:p>
    <w:p w14:paraId="169E1143" w14:textId="77777777" w:rsidR="00B758C7" w:rsidRDefault="00B758C7" w:rsidP="004D4F6E"/>
    <w:p w14:paraId="78E845C8" w14:textId="23002FD3" w:rsidR="00B758C7" w:rsidRPr="00B758C7" w:rsidRDefault="00B758C7" w:rsidP="004D4F6E">
      <w:pPr>
        <w:rPr>
          <w:b/>
          <w:bCs/>
        </w:rPr>
      </w:pPr>
      <w:r w:rsidRPr="00B758C7">
        <w:rPr>
          <w:b/>
          <w:bCs/>
        </w:rPr>
        <w:t>N. Hussain</w:t>
      </w:r>
    </w:p>
    <w:p w14:paraId="3F7F9A05" w14:textId="1F2940D3" w:rsidR="00B758C7" w:rsidRPr="00B758C7" w:rsidRDefault="00B758C7" w:rsidP="004D4F6E">
      <w:pPr>
        <w:rPr>
          <w:b/>
          <w:bCs/>
        </w:rPr>
      </w:pPr>
      <w:r w:rsidRPr="00B758C7">
        <w:rPr>
          <w:b/>
          <w:bCs/>
        </w:rPr>
        <w:t xml:space="preserve">Transport Development Control advisor </w:t>
      </w:r>
    </w:p>
    <w:sectPr w:rsidR="00B758C7" w:rsidRPr="00B758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6E"/>
    <w:rsid w:val="004D4F6E"/>
    <w:rsid w:val="005E49CB"/>
    <w:rsid w:val="00823AAB"/>
    <w:rsid w:val="00B758C7"/>
    <w:rsid w:val="00DA2233"/>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F56C"/>
  <w15:chartTrackingRefBased/>
  <w15:docId w15:val="{716B8DE1-1A93-4592-92A6-08997FC7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F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F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F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F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F6E"/>
    <w:rPr>
      <w:rFonts w:eastAsiaTheme="majorEastAsia" w:cstheme="majorBidi"/>
      <w:color w:val="272727" w:themeColor="text1" w:themeTint="D8"/>
    </w:rPr>
  </w:style>
  <w:style w:type="paragraph" w:styleId="Title">
    <w:name w:val="Title"/>
    <w:basedOn w:val="Normal"/>
    <w:next w:val="Normal"/>
    <w:link w:val="TitleChar"/>
    <w:uiPriority w:val="10"/>
    <w:qFormat/>
    <w:rsid w:val="004D4F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F6E"/>
    <w:pPr>
      <w:spacing w:before="160"/>
      <w:jc w:val="center"/>
    </w:pPr>
    <w:rPr>
      <w:i/>
      <w:iCs/>
      <w:color w:val="404040" w:themeColor="text1" w:themeTint="BF"/>
    </w:rPr>
  </w:style>
  <w:style w:type="character" w:customStyle="1" w:styleId="QuoteChar">
    <w:name w:val="Quote Char"/>
    <w:basedOn w:val="DefaultParagraphFont"/>
    <w:link w:val="Quote"/>
    <w:uiPriority w:val="29"/>
    <w:rsid w:val="004D4F6E"/>
    <w:rPr>
      <w:i/>
      <w:iCs/>
      <w:color w:val="404040" w:themeColor="text1" w:themeTint="BF"/>
    </w:rPr>
  </w:style>
  <w:style w:type="paragraph" w:styleId="ListParagraph">
    <w:name w:val="List Paragraph"/>
    <w:basedOn w:val="Normal"/>
    <w:uiPriority w:val="34"/>
    <w:qFormat/>
    <w:rsid w:val="004D4F6E"/>
    <w:pPr>
      <w:ind w:left="720"/>
      <w:contextualSpacing/>
    </w:pPr>
  </w:style>
  <w:style w:type="character" w:styleId="IntenseEmphasis">
    <w:name w:val="Intense Emphasis"/>
    <w:basedOn w:val="DefaultParagraphFont"/>
    <w:uiPriority w:val="21"/>
    <w:qFormat/>
    <w:rsid w:val="004D4F6E"/>
    <w:rPr>
      <w:i/>
      <w:iCs/>
      <w:color w:val="0F4761" w:themeColor="accent1" w:themeShade="BF"/>
    </w:rPr>
  </w:style>
  <w:style w:type="paragraph" w:styleId="IntenseQuote">
    <w:name w:val="Intense Quote"/>
    <w:basedOn w:val="Normal"/>
    <w:next w:val="Normal"/>
    <w:link w:val="IntenseQuoteChar"/>
    <w:uiPriority w:val="30"/>
    <w:qFormat/>
    <w:rsid w:val="004D4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F6E"/>
    <w:rPr>
      <w:i/>
      <w:iCs/>
      <w:color w:val="0F4761" w:themeColor="accent1" w:themeShade="BF"/>
    </w:rPr>
  </w:style>
  <w:style w:type="character" w:styleId="IntenseReference">
    <w:name w:val="Intense Reference"/>
    <w:basedOn w:val="DefaultParagraphFont"/>
    <w:uiPriority w:val="32"/>
    <w:qFormat/>
    <w:rsid w:val="004D4F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customXml" Target="../customXml/item3.xml"/><Relationship Id="rId4" Type="http://schemas.openxmlformats.org/officeDocument/2006/relationships/image" Target="media/image1.emf"/><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9656932A-1EDD-4D45-869F-6BFECB6B7D59}"/>
</file>

<file path=customXml/itemProps2.xml><?xml version="1.0" encoding="utf-8"?>
<ds:datastoreItem xmlns:ds="http://schemas.openxmlformats.org/officeDocument/2006/customXml" ds:itemID="{7B12FEBB-0042-433E-9649-BFFC9A440D83}"/>
</file>

<file path=customXml/itemProps3.xml><?xml version="1.0" encoding="utf-8"?>
<ds:datastoreItem xmlns:ds="http://schemas.openxmlformats.org/officeDocument/2006/customXml" ds:itemID="{129A93CD-ED1A-48AC-ADAF-D131DD730CFC}"/>
</file>

<file path=docProps/app.xml><?xml version="1.0" encoding="utf-8"?>
<Properties xmlns="http://schemas.openxmlformats.org/officeDocument/2006/extended-properties" xmlns:vt="http://schemas.openxmlformats.org/officeDocument/2006/docPropsVTypes">
  <Template>Normal.dotm</Template>
  <TotalTime>15</TotalTime>
  <Pages>1</Pages>
  <Words>122</Words>
  <Characters>698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2026-07-03T09:36:00Z</dcterms:created>
  <dcterms:modified xsi:type="dcterms:W3CDTF">2026-07-03T09:51:00Z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