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B378E" w14:textId="77777777" w:rsidR="00906748" w:rsidRPr="00906748" w:rsidRDefault="00906748" w:rsidP="00906748">
      <w:pPr>
        <w:spacing w:after="0" w:line="240" w:lineRule="auto"/>
        <w:rPr>
          <w:rFonts w:ascii="Arial" w:hAnsi="Arial" w:cs="Arial"/>
          <w:b/>
          <w:sz w:val="24"/>
        </w:rPr>
      </w:pPr>
    </w:p>
    <w:tbl>
      <w:tblPr>
        <w:tblStyle w:val="TableGrid"/>
        <w:tblW w:w="0" w:type="auto"/>
        <w:tblLook w:val="04A0" w:firstRow="1" w:lastRow="0" w:firstColumn="1" w:lastColumn="0" w:noHBand="0" w:noVBand="1"/>
      </w:tblPr>
      <w:tblGrid>
        <w:gridCol w:w="1753"/>
        <w:gridCol w:w="1125"/>
        <w:gridCol w:w="2215"/>
        <w:gridCol w:w="1433"/>
        <w:gridCol w:w="67"/>
        <w:gridCol w:w="1331"/>
        <w:gridCol w:w="1704"/>
      </w:tblGrid>
      <w:tr w:rsidR="00075E20" w:rsidRPr="00E85674" w14:paraId="633A820D" w14:textId="77777777" w:rsidTr="246D1C56">
        <w:trPr>
          <w:trHeight w:val="397"/>
        </w:trPr>
        <w:tc>
          <w:tcPr>
            <w:tcW w:w="10485" w:type="dxa"/>
            <w:gridSpan w:val="7"/>
            <w:shd w:val="clear" w:color="auto" w:fill="BFBFBF" w:themeFill="background1" w:themeFillShade="BF"/>
            <w:vAlign w:val="center"/>
          </w:tcPr>
          <w:p w14:paraId="70DCD73F" w14:textId="3E221980" w:rsidR="00075E20" w:rsidRPr="00E85674" w:rsidRDefault="002B767E" w:rsidP="002B767E">
            <w:pPr>
              <w:rPr>
                <w:rFonts w:ascii="Abadi" w:hAnsi="Abadi" w:cs="Arial"/>
                <w:b/>
                <w:sz w:val="20"/>
                <w:szCs w:val="20"/>
              </w:rPr>
            </w:pPr>
            <w:r w:rsidRPr="00E85674">
              <w:rPr>
                <w:rFonts w:ascii="Abadi" w:hAnsi="Abadi" w:cs="Arial"/>
                <w:b/>
                <w:sz w:val="20"/>
                <w:szCs w:val="20"/>
              </w:rPr>
              <w:t xml:space="preserve">Section 1: </w:t>
            </w:r>
            <w:r w:rsidR="00075E20" w:rsidRPr="00E85674">
              <w:rPr>
                <w:rFonts w:ascii="Abadi" w:hAnsi="Abadi" w:cs="Arial"/>
                <w:b/>
                <w:sz w:val="20"/>
                <w:szCs w:val="20"/>
              </w:rPr>
              <w:t>P</w:t>
            </w:r>
            <w:r w:rsidRPr="00E85674">
              <w:rPr>
                <w:rFonts w:ascii="Abadi" w:hAnsi="Abadi" w:cs="Arial"/>
                <w:b/>
                <w:sz w:val="20"/>
                <w:szCs w:val="20"/>
              </w:rPr>
              <w:t>roject</w:t>
            </w:r>
            <w:r w:rsidR="00075E20" w:rsidRPr="00E85674">
              <w:rPr>
                <w:rFonts w:ascii="Abadi" w:hAnsi="Abadi" w:cs="Arial"/>
                <w:b/>
                <w:sz w:val="20"/>
                <w:szCs w:val="20"/>
              </w:rPr>
              <w:t xml:space="preserve"> D</w:t>
            </w:r>
            <w:r w:rsidRPr="00E85674">
              <w:rPr>
                <w:rFonts w:ascii="Abadi" w:hAnsi="Abadi" w:cs="Arial"/>
                <w:b/>
                <w:sz w:val="20"/>
                <w:szCs w:val="20"/>
              </w:rPr>
              <w:t>etails</w:t>
            </w:r>
          </w:p>
        </w:tc>
      </w:tr>
      <w:tr w:rsidR="00075E20" w:rsidRPr="00E85674" w14:paraId="556DCB1D" w14:textId="77777777" w:rsidTr="246D1C56">
        <w:trPr>
          <w:trHeight w:val="340"/>
        </w:trPr>
        <w:tc>
          <w:tcPr>
            <w:tcW w:w="1838" w:type="dxa"/>
            <w:shd w:val="clear" w:color="auto" w:fill="F2F2F2" w:themeFill="background1" w:themeFillShade="F2"/>
            <w:vAlign w:val="center"/>
          </w:tcPr>
          <w:p w14:paraId="569C085C" w14:textId="77777777" w:rsidR="00075E20" w:rsidRPr="00E85674" w:rsidRDefault="00075E20" w:rsidP="007217E8">
            <w:pPr>
              <w:rPr>
                <w:rFonts w:ascii="Abadi" w:hAnsi="Abadi" w:cs="Arial"/>
                <w:b/>
                <w:sz w:val="20"/>
                <w:szCs w:val="20"/>
              </w:rPr>
            </w:pPr>
            <w:r w:rsidRPr="00E85674">
              <w:rPr>
                <w:rFonts w:ascii="Abadi" w:hAnsi="Abadi" w:cs="Arial"/>
                <w:b/>
                <w:sz w:val="20"/>
                <w:szCs w:val="20"/>
              </w:rPr>
              <w:t>Project:</w:t>
            </w:r>
          </w:p>
        </w:tc>
        <w:tc>
          <w:tcPr>
            <w:tcW w:w="3686" w:type="dxa"/>
            <w:gridSpan w:val="2"/>
            <w:vAlign w:val="center"/>
          </w:tcPr>
          <w:p w14:paraId="3AF990E2" w14:textId="54819DEA" w:rsidR="00075E20" w:rsidRPr="00E85674" w:rsidRDefault="00734B0D" w:rsidP="007217E8">
            <w:pPr>
              <w:rPr>
                <w:rFonts w:ascii="Abadi" w:hAnsi="Abadi" w:cs="Arial"/>
                <w:sz w:val="20"/>
                <w:szCs w:val="20"/>
              </w:rPr>
            </w:pPr>
            <w:r>
              <w:t>Reading STW – Groundworks Package</w:t>
            </w:r>
          </w:p>
        </w:tc>
        <w:tc>
          <w:tcPr>
            <w:tcW w:w="1520" w:type="dxa"/>
            <w:shd w:val="clear" w:color="auto" w:fill="F2F2F2" w:themeFill="background1" w:themeFillShade="F2"/>
            <w:vAlign w:val="center"/>
          </w:tcPr>
          <w:p w14:paraId="1337F151" w14:textId="77777777" w:rsidR="00075E20" w:rsidRPr="00E85674" w:rsidRDefault="00075E20" w:rsidP="007217E8">
            <w:pPr>
              <w:rPr>
                <w:rFonts w:ascii="Abadi" w:hAnsi="Abadi" w:cs="Arial"/>
                <w:b/>
                <w:sz w:val="20"/>
                <w:szCs w:val="20"/>
              </w:rPr>
            </w:pPr>
            <w:r w:rsidRPr="00E85674">
              <w:rPr>
                <w:rFonts w:ascii="Abadi" w:hAnsi="Abadi" w:cs="Arial"/>
                <w:b/>
                <w:sz w:val="20"/>
                <w:szCs w:val="20"/>
              </w:rPr>
              <w:t>Date:</w:t>
            </w:r>
          </w:p>
        </w:tc>
        <w:tc>
          <w:tcPr>
            <w:tcW w:w="3441" w:type="dxa"/>
            <w:gridSpan w:val="3"/>
            <w:shd w:val="clear" w:color="auto" w:fill="FFFFFF" w:themeFill="background1"/>
            <w:vAlign w:val="center"/>
          </w:tcPr>
          <w:p w14:paraId="64316147" w14:textId="79E60C80" w:rsidR="00075E20" w:rsidRPr="00E85674" w:rsidRDefault="00734B0D" w:rsidP="007217E8">
            <w:pPr>
              <w:rPr>
                <w:rFonts w:ascii="Abadi" w:hAnsi="Abadi" w:cs="Arial"/>
                <w:sz w:val="20"/>
                <w:szCs w:val="20"/>
              </w:rPr>
            </w:pPr>
            <w:r>
              <w:rPr>
                <w:rFonts w:ascii="Abadi" w:hAnsi="Abadi" w:cs="Arial"/>
                <w:sz w:val="20"/>
                <w:szCs w:val="20"/>
              </w:rPr>
              <w:t>11/06/26</w:t>
            </w:r>
          </w:p>
        </w:tc>
      </w:tr>
      <w:tr w:rsidR="00075E20" w:rsidRPr="00E85674" w14:paraId="7C3B5D72" w14:textId="77777777" w:rsidTr="246D1C56">
        <w:trPr>
          <w:trHeight w:val="340"/>
        </w:trPr>
        <w:tc>
          <w:tcPr>
            <w:tcW w:w="1838" w:type="dxa"/>
            <w:shd w:val="clear" w:color="auto" w:fill="F2F2F2" w:themeFill="background1" w:themeFillShade="F2"/>
            <w:vAlign w:val="center"/>
          </w:tcPr>
          <w:p w14:paraId="70160E12" w14:textId="77777777" w:rsidR="00075E20" w:rsidRPr="00E85674" w:rsidRDefault="00075E20" w:rsidP="007217E8">
            <w:pPr>
              <w:rPr>
                <w:rFonts w:ascii="Abadi" w:hAnsi="Abadi" w:cs="Arial"/>
                <w:b/>
                <w:sz w:val="20"/>
                <w:szCs w:val="20"/>
              </w:rPr>
            </w:pPr>
            <w:r w:rsidRPr="00E85674">
              <w:rPr>
                <w:rFonts w:ascii="Abadi" w:hAnsi="Abadi" w:cs="Arial"/>
                <w:b/>
                <w:sz w:val="20"/>
                <w:szCs w:val="20"/>
              </w:rPr>
              <w:t>Client:</w:t>
            </w:r>
          </w:p>
        </w:tc>
        <w:tc>
          <w:tcPr>
            <w:tcW w:w="8647" w:type="dxa"/>
            <w:gridSpan w:val="6"/>
            <w:vAlign w:val="center"/>
          </w:tcPr>
          <w:p w14:paraId="1926B005" w14:textId="07AA6047" w:rsidR="00075E20" w:rsidRPr="00E85674" w:rsidRDefault="00734B0D" w:rsidP="007217E8">
            <w:pPr>
              <w:rPr>
                <w:rFonts w:ascii="Abadi" w:hAnsi="Abadi" w:cs="Arial"/>
                <w:sz w:val="20"/>
                <w:szCs w:val="20"/>
              </w:rPr>
            </w:pPr>
            <w:r>
              <w:t>Thames Water</w:t>
            </w:r>
          </w:p>
        </w:tc>
      </w:tr>
      <w:tr w:rsidR="00075E20" w:rsidRPr="00E85674" w14:paraId="02795441" w14:textId="77777777" w:rsidTr="246D1C56">
        <w:trPr>
          <w:trHeight w:val="340"/>
        </w:trPr>
        <w:tc>
          <w:tcPr>
            <w:tcW w:w="1838" w:type="dxa"/>
            <w:shd w:val="clear" w:color="auto" w:fill="F2F2F2" w:themeFill="background1" w:themeFillShade="F2"/>
            <w:vAlign w:val="center"/>
          </w:tcPr>
          <w:p w14:paraId="0C7CD002" w14:textId="77777777" w:rsidR="00075E20" w:rsidRPr="00E85674" w:rsidRDefault="00075E20" w:rsidP="007217E8">
            <w:pPr>
              <w:rPr>
                <w:rFonts w:ascii="Abadi" w:hAnsi="Abadi" w:cs="Arial"/>
                <w:b/>
                <w:sz w:val="20"/>
                <w:szCs w:val="20"/>
              </w:rPr>
            </w:pPr>
            <w:r w:rsidRPr="00E85674">
              <w:rPr>
                <w:rFonts w:ascii="Abadi" w:hAnsi="Abadi" w:cs="Arial"/>
                <w:b/>
                <w:sz w:val="20"/>
                <w:szCs w:val="20"/>
              </w:rPr>
              <w:t>Site / Location:</w:t>
            </w:r>
          </w:p>
        </w:tc>
        <w:tc>
          <w:tcPr>
            <w:tcW w:w="8647" w:type="dxa"/>
            <w:gridSpan w:val="6"/>
            <w:shd w:val="clear" w:color="auto" w:fill="FFFFFF" w:themeFill="background1"/>
            <w:vAlign w:val="center"/>
          </w:tcPr>
          <w:p w14:paraId="2B449E4A" w14:textId="2E6B9830" w:rsidR="00075E20" w:rsidRPr="00E85674" w:rsidRDefault="00F527F4" w:rsidP="007217E8">
            <w:pPr>
              <w:rPr>
                <w:rFonts w:ascii="Abadi" w:hAnsi="Abadi" w:cs="Arial"/>
                <w:sz w:val="20"/>
                <w:szCs w:val="20"/>
              </w:rPr>
            </w:pPr>
            <w:r w:rsidRPr="00E85674">
              <w:rPr>
                <w:rFonts w:ascii="Abadi" w:eastAsia="Times New Roman" w:hAnsi="Abadi" w:cs="Times New Roman"/>
                <w:sz w:val="20"/>
                <w:szCs w:val="20"/>
                <w:lang w:eastAsia="en-GB"/>
              </w:rPr>
              <w:t>R</w:t>
            </w:r>
            <w:r w:rsidR="00B411CF" w:rsidRPr="00E85674">
              <w:rPr>
                <w:rFonts w:ascii="Abadi" w:eastAsia="Times New Roman" w:hAnsi="Abadi" w:cs="Times New Roman"/>
                <w:sz w:val="20"/>
                <w:szCs w:val="20"/>
                <w:lang w:eastAsia="en-GB"/>
              </w:rPr>
              <w:t>eading STW</w:t>
            </w:r>
          </w:p>
        </w:tc>
      </w:tr>
      <w:tr w:rsidR="00075E20" w:rsidRPr="00E85674" w14:paraId="67F13583" w14:textId="77777777" w:rsidTr="246D1C56">
        <w:trPr>
          <w:trHeight w:val="340"/>
        </w:trPr>
        <w:tc>
          <w:tcPr>
            <w:tcW w:w="1838" w:type="dxa"/>
            <w:shd w:val="clear" w:color="auto" w:fill="F2F2F2" w:themeFill="background1" w:themeFillShade="F2"/>
            <w:vAlign w:val="center"/>
          </w:tcPr>
          <w:p w14:paraId="03A1ED27" w14:textId="77777777" w:rsidR="00075E20" w:rsidRPr="00E85674" w:rsidRDefault="00075E20" w:rsidP="007217E8">
            <w:pPr>
              <w:rPr>
                <w:rFonts w:ascii="Abadi" w:hAnsi="Abadi" w:cs="Arial"/>
                <w:b/>
                <w:sz w:val="20"/>
                <w:szCs w:val="20"/>
              </w:rPr>
            </w:pPr>
            <w:r w:rsidRPr="00E85674">
              <w:rPr>
                <w:rFonts w:ascii="Abadi" w:hAnsi="Abadi" w:cs="Arial"/>
                <w:b/>
                <w:sz w:val="20"/>
                <w:szCs w:val="20"/>
              </w:rPr>
              <w:t>Task Description:</w:t>
            </w:r>
          </w:p>
        </w:tc>
        <w:tc>
          <w:tcPr>
            <w:tcW w:w="8647" w:type="dxa"/>
            <w:gridSpan w:val="6"/>
            <w:shd w:val="clear" w:color="auto" w:fill="FFFFFF" w:themeFill="background1"/>
            <w:vAlign w:val="center"/>
          </w:tcPr>
          <w:p w14:paraId="761392BC" w14:textId="3EF949F3" w:rsidR="00075E20" w:rsidRPr="00E85674" w:rsidRDefault="00075E20" w:rsidP="007217E8">
            <w:pPr>
              <w:rPr>
                <w:rFonts w:ascii="Abadi" w:hAnsi="Abadi" w:cs="Arial"/>
                <w:sz w:val="20"/>
                <w:szCs w:val="20"/>
              </w:rPr>
            </w:pPr>
          </w:p>
        </w:tc>
      </w:tr>
      <w:tr w:rsidR="00075E20" w:rsidRPr="00E85674" w14:paraId="5B389955" w14:textId="77777777" w:rsidTr="246D1C56">
        <w:trPr>
          <w:trHeight w:val="340"/>
        </w:trPr>
        <w:tc>
          <w:tcPr>
            <w:tcW w:w="1838" w:type="dxa"/>
            <w:shd w:val="clear" w:color="auto" w:fill="F2F2F2" w:themeFill="background1" w:themeFillShade="F2"/>
            <w:vAlign w:val="center"/>
          </w:tcPr>
          <w:p w14:paraId="2B9EE3FE" w14:textId="77777777" w:rsidR="00075E20" w:rsidRPr="00E85674" w:rsidRDefault="00075E20" w:rsidP="007217E8">
            <w:pPr>
              <w:rPr>
                <w:rFonts w:ascii="Abadi" w:hAnsi="Abadi" w:cs="Arial"/>
                <w:b/>
                <w:sz w:val="20"/>
                <w:szCs w:val="20"/>
              </w:rPr>
            </w:pPr>
            <w:r w:rsidRPr="00E85674">
              <w:rPr>
                <w:rFonts w:ascii="Abadi" w:hAnsi="Abadi" w:cs="Arial"/>
                <w:b/>
                <w:sz w:val="20"/>
                <w:szCs w:val="20"/>
              </w:rPr>
              <w:t>Document Ref.:</w:t>
            </w:r>
          </w:p>
        </w:tc>
        <w:tc>
          <w:tcPr>
            <w:tcW w:w="3686" w:type="dxa"/>
            <w:gridSpan w:val="2"/>
            <w:vAlign w:val="center"/>
          </w:tcPr>
          <w:p w14:paraId="099D555A" w14:textId="6243006F" w:rsidR="00075E20" w:rsidRPr="00E85674" w:rsidRDefault="00D10A12" w:rsidP="007217E8">
            <w:pPr>
              <w:rPr>
                <w:rFonts w:ascii="Abadi" w:hAnsi="Abadi" w:cs="Arial"/>
                <w:sz w:val="20"/>
                <w:szCs w:val="20"/>
              </w:rPr>
            </w:pPr>
            <w:r w:rsidRPr="00E85674">
              <w:rPr>
                <w:rFonts w:ascii="Abadi" w:hAnsi="Abadi" w:cs="Arial"/>
                <w:sz w:val="20"/>
                <w:szCs w:val="20"/>
              </w:rPr>
              <w:t>Clancy-TW-01</w:t>
            </w:r>
          </w:p>
        </w:tc>
        <w:tc>
          <w:tcPr>
            <w:tcW w:w="1587" w:type="dxa"/>
            <w:gridSpan w:val="2"/>
            <w:shd w:val="clear" w:color="auto" w:fill="F2F2F2" w:themeFill="background1" w:themeFillShade="F2"/>
            <w:vAlign w:val="center"/>
          </w:tcPr>
          <w:p w14:paraId="73E01B82" w14:textId="77777777" w:rsidR="00075E20" w:rsidRPr="00E85674" w:rsidRDefault="00075E20" w:rsidP="007217E8">
            <w:pPr>
              <w:rPr>
                <w:rFonts w:ascii="Abadi" w:hAnsi="Abadi" w:cs="Arial"/>
                <w:b/>
                <w:sz w:val="20"/>
                <w:szCs w:val="20"/>
              </w:rPr>
            </w:pPr>
            <w:r w:rsidRPr="00E85674">
              <w:rPr>
                <w:rFonts w:ascii="Abadi" w:hAnsi="Abadi" w:cs="Arial"/>
                <w:b/>
                <w:sz w:val="20"/>
                <w:szCs w:val="20"/>
              </w:rPr>
              <w:t>Rev:</w:t>
            </w:r>
          </w:p>
        </w:tc>
        <w:tc>
          <w:tcPr>
            <w:tcW w:w="3374" w:type="dxa"/>
            <w:gridSpan w:val="2"/>
            <w:shd w:val="clear" w:color="auto" w:fill="FFFFFF" w:themeFill="background1"/>
            <w:vAlign w:val="center"/>
          </w:tcPr>
          <w:p w14:paraId="778C44CE" w14:textId="4E650BAA" w:rsidR="00075E20" w:rsidRPr="00E85674" w:rsidRDefault="00D10A12" w:rsidP="007217E8">
            <w:pPr>
              <w:rPr>
                <w:rFonts w:ascii="Abadi" w:hAnsi="Abadi" w:cs="Arial"/>
                <w:sz w:val="20"/>
                <w:szCs w:val="20"/>
              </w:rPr>
            </w:pPr>
            <w:r w:rsidRPr="00E85674">
              <w:rPr>
                <w:rFonts w:ascii="Abadi" w:hAnsi="Abadi" w:cs="Arial"/>
                <w:sz w:val="20"/>
                <w:szCs w:val="20"/>
              </w:rPr>
              <w:t>01</w:t>
            </w:r>
          </w:p>
        </w:tc>
      </w:tr>
      <w:tr w:rsidR="00075E20" w:rsidRPr="00E85674" w14:paraId="7DB6A5B7" w14:textId="77777777" w:rsidTr="246D1C56">
        <w:trPr>
          <w:trHeight w:val="340"/>
        </w:trPr>
        <w:tc>
          <w:tcPr>
            <w:tcW w:w="1838" w:type="dxa"/>
            <w:shd w:val="clear" w:color="auto" w:fill="F2F2F2" w:themeFill="background1" w:themeFillShade="F2"/>
            <w:vAlign w:val="center"/>
          </w:tcPr>
          <w:p w14:paraId="255F2D85" w14:textId="77777777" w:rsidR="00075E20" w:rsidRPr="00E85674" w:rsidRDefault="00075E20" w:rsidP="007217E8">
            <w:pPr>
              <w:rPr>
                <w:rFonts w:ascii="Abadi" w:hAnsi="Abadi" w:cs="Arial"/>
                <w:b/>
                <w:sz w:val="20"/>
                <w:szCs w:val="20"/>
              </w:rPr>
            </w:pPr>
            <w:r w:rsidRPr="00E85674">
              <w:rPr>
                <w:rFonts w:ascii="Abadi" w:hAnsi="Abadi" w:cs="Arial"/>
                <w:b/>
                <w:sz w:val="20"/>
                <w:szCs w:val="20"/>
              </w:rPr>
              <w:t>Issued By:</w:t>
            </w:r>
          </w:p>
        </w:tc>
        <w:tc>
          <w:tcPr>
            <w:tcW w:w="8647" w:type="dxa"/>
            <w:gridSpan w:val="6"/>
            <w:shd w:val="clear" w:color="auto" w:fill="FFFFFF" w:themeFill="background1"/>
            <w:vAlign w:val="center"/>
          </w:tcPr>
          <w:p w14:paraId="4F620069" w14:textId="718CA6E2" w:rsidR="00075E20" w:rsidRPr="00E85674" w:rsidRDefault="007C464C" w:rsidP="007217E8">
            <w:pPr>
              <w:rPr>
                <w:rFonts w:ascii="Abadi" w:hAnsi="Abadi" w:cs="Arial"/>
                <w:sz w:val="20"/>
                <w:szCs w:val="20"/>
              </w:rPr>
            </w:pPr>
            <w:r w:rsidRPr="00E85674">
              <w:rPr>
                <w:rFonts w:ascii="Abadi" w:hAnsi="Abadi" w:cs="Arial"/>
                <w:sz w:val="20"/>
                <w:szCs w:val="20"/>
              </w:rPr>
              <w:t>Richard Giles</w:t>
            </w:r>
            <w:r w:rsidR="00D10A12" w:rsidRPr="00E85674">
              <w:rPr>
                <w:rFonts w:ascii="Abadi" w:hAnsi="Abadi" w:cs="Arial"/>
                <w:sz w:val="20"/>
                <w:szCs w:val="20"/>
              </w:rPr>
              <w:t xml:space="preserve"> (Clancy) </w:t>
            </w:r>
          </w:p>
        </w:tc>
      </w:tr>
      <w:tr w:rsidR="00075E20" w:rsidRPr="00E85674" w14:paraId="26B4C1A8" w14:textId="77777777" w:rsidTr="246D1C56">
        <w:trPr>
          <w:trHeight w:val="340"/>
        </w:trPr>
        <w:tc>
          <w:tcPr>
            <w:tcW w:w="3114" w:type="dxa"/>
            <w:gridSpan w:val="2"/>
            <w:shd w:val="clear" w:color="auto" w:fill="F2F2F2" w:themeFill="background1" w:themeFillShade="F2"/>
            <w:vAlign w:val="center"/>
          </w:tcPr>
          <w:p w14:paraId="63005B0F" w14:textId="77777777" w:rsidR="00075E20" w:rsidRPr="00E85674" w:rsidRDefault="00075E20" w:rsidP="007217E8">
            <w:pPr>
              <w:rPr>
                <w:rFonts w:ascii="Abadi" w:hAnsi="Abadi" w:cs="Arial"/>
                <w:sz w:val="20"/>
                <w:szCs w:val="20"/>
              </w:rPr>
            </w:pPr>
            <w:r w:rsidRPr="00E85674">
              <w:rPr>
                <w:rFonts w:ascii="Abadi" w:hAnsi="Abadi" w:cs="Arial"/>
                <w:b/>
                <w:sz w:val="20"/>
                <w:szCs w:val="20"/>
              </w:rPr>
              <w:t>Date Work Due to Commence:</w:t>
            </w:r>
          </w:p>
        </w:tc>
        <w:tc>
          <w:tcPr>
            <w:tcW w:w="2410" w:type="dxa"/>
            <w:vAlign w:val="center"/>
          </w:tcPr>
          <w:p w14:paraId="1FB238C6" w14:textId="1C0BDBC4" w:rsidR="00075E20" w:rsidRPr="00E85674" w:rsidRDefault="0066579E" w:rsidP="007217E8">
            <w:pPr>
              <w:rPr>
                <w:rFonts w:ascii="Abadi" w:hAnsi="Abadi" w:cs="Arial"/>
                <w:sz w:val="20"/>
                <w:szCs w:val="20"/>
              </w:rPr>
            </w:pPr>
            <w:r>
              <w:rPr>
                <w:rFonts w:ascii="Abadi" w:hAnsi="Abadi" w:cs="Arial"/>
                <w:sz w:val="20"/>
                <w:szCs w:val="20"/>
              </w:rPr>
              <w:t>22</w:t>
            </w:r>
            <w:r w:rsidR="000A217F" w:rsidRPr="00E85674">
              <w:rPr>
                <w:rFonts w:ascii="Abadi" w:hAnsi="Abadi" w:cs="Arial"/>
                <w:sz w:val="20"/>
                <w:szCs w:val="20"/>
              </w:rPr>
              <w:t>-0</w:t>
            </w:r>
            <w:r>
              <w:rPr>
                <w:rFonts w:ascii="Abadi" w:hAnsi="Abadi" w:cs="Arial"/>
                <w:sz w:val="20"/>
                <w:szCs w:val="20"/>
              </w:rPr>
              <w:t>6</w:t>
            </w:r>
            <w:r w:rsidR="000A217F" w:rsidRPr="00E85674">
              <w:rPr>
                <w:rFonts w:ascii="Abadi" w:hAnsi="Abadi" w:cs="Arial"/>
                <w:sz w:val="20"/>
                <w:szCs w:val="20"/>
              </w:rPr>
              <w:t>-202</w:t>
            </w:r>
            <w:r w:rsidR="00722ABB">
              <w:rPr>
                <w:rFonts w:ascii="Abadi" w:hAnsi="Abadi" w:cs="Arial"/>
                <w:sz w:val="20"/>
                <w:szCs w:val="20"/>
              </w:rPr>
              <w:t>6</w:t>
            </w:r>
          </w:p>
        </w:tc>
        <w:tc>
          <w:tcPr>
            <w:tcW w:w="3118" w:type="dxa"/>
            <w:gridSpan w:val="3"/>
            <w:shd w:val="clear" w:color="auto" w:fill="F2F2F2" w:themeFill="background1" w:themeFillShade="F2"/>
            <w:vAlign w:val="center"/>
          </w:tcPr>
          <w:p w14:paraId="1338D41B" w14:textId="77777777" w:rsidR="00075E20" w:rsidRPr="00E85674" w:rsidRDefault="00075E20" w:rsidP="007217E8">
            <w:pPr>
              <w:rPr>
                <w:rFonts w:ascii="Abadi" w:hAnsi="Abadi" w:cs="Arial"/>
                <w:b/>
                <w:sz w:val="20"/>
                <w:szCs w:val="20"/>
              </w:rPr>
            </w:pPr>
            <w:r w:rsidRPr="00E85674">
              <w:rPr>
                <w:rFonts w:ascii="Abadi" w:hAnsi="Abadi" w:cs="Arial"/>
                <w:b/>
                <w:sz w:val="20"/>
                <w:szCs w:val="20"/>
              </w:rPr>
              <w:t>Time Work Due to Commence:</w:t>
            </w:r>
          </w:p>
        </w:tc>
        <w:tc>
          <w:tcPr>
            <w:tcW w:w="1843" w:type="dxa"/>
            <w:vAlign w:val="center"/>
          </w:tcPr>
          <w:p w14:paraId="062DD0ED" w14:textId="5EB1449B" w:rsidR="00075E20" w:rsidRPr="00E85674" w:rsidRDefault="000A217F" w:rsidP="007217E8">
            <w:pPr>
              <w:rPr>
                <w:rFonts w:ascii="Abadi" w:hAnsi="Abadi" w:cs="Arial"/>
                <w:sz w:val="20"/>
                <w:szCs w:val="20"/>
              </w:rPr>
            </w:pPr>
            <w:r w:rsidRPr="00E85674">
              <w:rPr>
                <w:rFonts w:ascii="Abadi" w:hAnsi="Abadi" w:cs="Arial"/>
                <w:sz w:val="20"/>
                <w:szCs w:val="20"/>
              </w:rPr>
              <w:t>0</w:t>
            </w:r>
            <w:r w:rsidR="004B39C5" w:rsidRPr="00E85674">
              <w:rPr>
                <w:rFonts w:ascii="Abadi" w:hAnsi="Abadi" w:cs="Arial"/>
                <w:sz w:val="20"/>
                <w:szCs w:val="20"/>
              </w:rPr>
              <w:t>7</w:t>
            </w:r>
            <w:r w:rsidRPr="00E85674">
              <w:rPr>
                <w:rFonts w:ascii="Abadi" w:hAnsi="Abadi" w:cs="Arial"/>
                <w:sz w:val="20"/>
                <w:szCs w:val="20"/>
              </w:rPr>
              <w:t>.</w:t>
            </w:r>
            <w:r w:rsidR="0066579E">
              <w:rPr>
                <w:rFonts w:ascii="Abadi" w:hAnsi="Abadi" w:cs="Arial"/>
                <w:sz w:val="20"/>
                <w:szCs w:val="20"/>
              </w:rPr>
              <w:t>30</w:t>
            </w:r>
            <w:r w:rsidRPr="00E85674">
              <w:rPr>
                <w:rFonts w:ascii="Abadi" w:hAnsi="Abadi" w:cs="Arial"/>
                <w:sz w:val="20"/>
                <w:szCs w:val="20"/>
              </w:rPr>
              <w:t>-17.00</w:t>
            </w:r>
          </w:p>
        </w:tc>
      </w:tr>
      <w:tr w:rsidR="00075E20" w:rsidRPr="00E85674" w14:paraId="7333BA23" w14:textId="77777777" w:rsidTr="246D1C56">
        <w:trPr>
          <w:trHeight w:val="340"/>
        </w:trPr>
        <w:tc>
          <w:tcPr>
            <w:tcW w:w="3114" w:type="dxa"/>
            <w:gridSpan w:val="2"/>
            <w:shd w:val="clear" w:color="auto" w:fill="F2F2F2" w:themeFill="background1" w:themeFillShade="F2"/>
            <w:vAlign w:val="center"/>
          </w:tcPr>
          <w:p w14:paraId="7F760E4A" w14:textId="77777777" w:rsidR="00075E20" w:rsidRPr="00E85674" w:rsidRDefault="00075E20" w:rsidP="007217E8">
            <w:pPr>
              <w:rPr>
                <w:rFonts w:ascii="Abadi" w:hAnsi="Abadi" w:cs="Arial"/>
                <w:sz w:val="20"/>
                <w:szCs w:val="20"/>
              </w:rPr>
            </w:pPr>
            <w:r w:rsidRPr="00E85674">
              <w:rPr>
                <w:rFonts w:ascii="Abadi" w:hAnsi="Abadi" w:cs="Arial"/>
                <w:b/>
                <w:sz w:val="20"/>
                <w:szCs w:val="20"/>
              </w:rPr>
              <w:t>Estimated Duration of Work:</w:t>
            </w:r>
          </w:p>
        </w:tc>
        <w:tc>
          <w:tcPr>
            <w:tcW w:w="2410" w:type="dxa"/>
            <w:vAlign w:val="center"/>
          </w:tcPr>
          <w:p w14:paraId="6F0F18ED" w14:textId="5A25A382" w:rsidR="00075E20" w:rsidRPr="00E85674" w:rsidRDefault="00722ABB" w:rsidP="007217E8">
            <w:pPr>
              <w:rPr>
                <w:rFonts w:ascii="Abadi" w:hAnsi="Abadi" w:cs="Arial"/>
                <w:sz w:val="20"/>
                <w:szCs w:val="20"/>
              </w:rPr>
            </w:pPr>
            <w:r>
              <w:rPr>
                <w:rFonts w:ascii="Abadi" w:hAnsi="Abadi" w:cs="Arial"/>
                <w:sz w:val="20"/>
                <w:szCs w:val="20"/>
              </w:rPr>
              <w:t>4</w:t>
            </w:r>
            <w:r w:rsidR="00EE591C" w:rsidRPr="00E85674">
              <w:rPr>
                <w:rFonts w:ascii="Abadi" w:hAnsi="Abadi" w:cs="Arial"/>
                <w:sz w:val="20"/>
                <w:szCs w:val="20"/>
              </w:rPr>
              <w:t xml:space="preserve"> </w:t>
            </w:r>
            <w:proofErr w:type="gramStart"/>
            <w:r w:rsidR="00EE591C" w:rsidRPr="00E85674">
              <w:rPr>
                <w:rFonts w:ascii="Abadi" w:hAnsi="Abadi" w:cs="Arial"/>
                <w:sz w:val="20"/>
                <w:szCs w:val="20"/>
              </w:rPr>
              <w:t>week</w:t>
            </w:r>
            <w:proofErr w:type="gramEnd"/>
            <w:r w:rsidR="00C95B44" w:rsidRPr="00E85674">
              <w:rPr>
                <w:rFonts w:ascii="Abadi" w:hAnsi="Abadi" w:cs="Arial"/>
                <w:sz w:val="20"/>
                <w:szCs w:val="20"/>
              </w:rPr>
              <w:t xml:space="preserve"> </w:t>
            </w:r>
          </w:p>
        </w:tc>
        <w:tc>
          <w:tcPr>
            <w:tcW w:w="3118" w:type="dxa"/>
            <w:gridSpan w:val="3"/>
            <w:shd w:val="clear" w:color="auto" w:fill="F2F2F2" w:themeFill="background1" w:themeFillShade="F2"/>
            <w:vAlign w:val="center"/>
          </w:tcPr>
          <w:p w14:paraId="313C399B" w14:textId="77777777" w:rsidR="00075E20" w:rsidRPr="00E85674" w:rsidRDefault="00075E20" w:rsidP="007217E8">
            <w:pPr>
              <w:rPr>
                <w:rFonts w:ascii="Abadi" w:hAnsi="Abadi" w:cs="Arial"/>
                <w:b/>
                <w:sz w:val="20"/>
                <w:szCs w:val="20"/>
              </w:rPr>
            </w:pPr>
            <w:r w:rsidRPr="00E85674">
              <w:rPr>
                <w:rFonts w:ascii="Abadi" w:hAnsi="Abadi" w:cs="Arial"/>
                <w:b/>
                <w:sz w:val="20"/>
                <w:szCs w:val="20"/>
              </w:rPr>
              <w:t>Total Employees for Task:</w:t>
            </w:r>
          </w:p>
        </w:tc>
        <w:tc>
          <w:tcPr>
            <w:tcW w:w="1843" w:type="dxa"/>
            <w:vAlign w:val="center"/>
          </w:tcPr>
          <w:p w14:paraId="6E7AAC5F" w14:textId="454E72B3" w:rsidR="00075E20" w:rsidRPr="00E85674" w:rsidRDefault="0066579E" w:rsidP="007217E8">
            <w:pPr>
              <w:rPr>
                <w:rFonts w:ascii="Abadi" w:hAnsi="Abadi" w:cs="Arial"/>
                <w:sz w:val="20"/>
                <w:szCs w:val="20"/>
              </w:rPr>
            </w:pPr>
            <w:r>
              <w:rPr>
                <w:rFonts w:ascii="Abadi" w:hAnsi="Abadi" w:cs="Arial"/>
                <w:sz w:val="20"/>
                <w:szCs w:val="20"/>
              </w:rPr>
              <w:t>14</w:t>
            </w:r>
            <w:r w:rsidR="00A3668A" w:rsidRPr="00E85674">
              <w:rPr>
                <w:rFonts w:ascii="Abadi" w:hAnsi="Abadi" w:cs="Arial"/>
                <w:sz w:val="20"/>
                <w:szCs w:val="20"/>
              </w:rPr>
              <w:t>No</w:t>
            </w:r>
          </w:p>
        </w:tc>
      </w:tr>
    </w:tbl>
    <w:p w14:paraId="1C4B7146" w14:textId="0301A328"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2169"/>
        <w:gridCol w:w="3700"/>
        <w:gridCol w:w="3759"/>
      </w:tblGrid>
      <w:tr w:rsidR="00075E20" w:rsidRPr="00E85674" w14:paraId="36442C99" w14:textId="77777777" w:rsidTr="000A3BBF">
        <w:trPr>
          <w:trHeight w:val="397"/>
        </w:trPr>
        <w:tc>
          <w:tcPr>
            <w:tcW w:w="9628" w:type="dxa"/>
            <w:gridSpan w:val="3"/>
            <w:shd w:val="clear" w:color="auto" w:fill="BFBFBF" w:themeFill="background1" w:themeFillShade="BF"/>
            <w:vAlign w:val="center"/>
          </w:tcPr>
          <w:p w14:paraId="5BED362C" w14:textId="13BD0ADE" w:rsidR="00075E20" w:rsidRPr="00E85674" w:rsidRDefault="002B767E" w:rsidP="002B767E">
            <w:pPr>
              <w:rPr>
                <w:rFonts w:ascii="Abadi" w:hAnsi="Abadi"/>
                <w:b/>
                <w:sz w:val="20"/>
                <w:szCs w:val="20"/>
              </w:rPr>
            </w:pPr>
            <w:r w:rsidRPr="00E85674">
              <w:rPr>
                <w:rFonts w:ascii="Abadi" w:hAnsi="Abadi" w:cs="Arial"/>
                <w:b/>
                <w:sz w:val="20"/>
                <w:szCs w:val="20"/>
              </w:rPr>
              <w:t xml:space="preserve">Section 2: </w:t>
            </w:r>
            <w:r w:rsidR="00075E20" w:rsidRPr="00E85674">
              <w:rPr>
                <w:rFonts w:ascii="Abadi" w:hAnsi="Abadi" w:cs="Arial"/>
                <w:b/>
                <w:sz w:val="20"/>
                <w:szCs w:val="20"/>
              </w:rPr>
              <w:t>C</w:t>
            </w:r>
            <w:r w:rsidRPr="00E85674">
              <w:rPr>
                <w:rFonts w:ascii="Abadi" w:hAnsi="Abadi" w:cs="Arial"/>
                <w:b/>
                <w:sz w:val="20"/>
                <w:szCs w:val="20"/>
              </w:rPr>
              <w:t xml:space="preserve">ontact </w:t>
            </w:r>
            <w:r w:rsidR="00075E20" w:rsidRPr="00E85674">
              <w:rPr>
                <w:rFonts w:ascii="Abadi" w:hAnsi="Abadi" w:cs="Arial"/>
                <w:b/>
                <w:sz w:val="20"/>
                <w:szCs w:val="20"/>
              </w:rPr>
              <w:t>D</w:t>
            </w:r>
            <w:r w:rsidR="005D6662" w:rsidRPr="00E85674">
              <w:rPr>
                <w:rFonts w:ascii="Abadi" w:hAnsi="Abadi" w:cs="Arial"/>
                <w:b/>
                <w:sz w:val="20"/>
                <w:szCs w:val="20"/>
              </w:rPr>
              <w:t>etails</w:t>
            </w:r>
          </w:p>
        </w:tc>
      </w:tr>
      <w:tr w:rsidR="00075E20" w:rsidRPr="00E85674" w14:paraId="6D690C86" w14:textId="77777777" w:rsidTr="000A3BBF">
        <w:trPr>
          <w:trHeight w:val="340"/>
        </w:trPr>
        <w:tc>
          <w:tcPr>
            <w:tcW w:w="2169" w:type="dxa"/>
            <w:shd w:val="clear" w:color="auto" w:fill="BFBFBF" w:themeFill="background1" w:themeFillShade="BF"/>
            <w:vAlign w:val="center"/>
          </w:tcPr>
          <w:p w14:paraId="706FB1A9" w14:textId="77777777" w:rsidR="00075E20" w:rsidRPr="00E85674" w:rsidRDefault="00075E20" w:rsidP="00075E20">
            <w:pPr>
              <w:rPr>
                <w:rFonts w:ascii="Abadi" w:hAnsi="Abadi" w:cs="Arial"/>
                <w:b/>
                <w:sz w:val="20"/>
                <w:szCs w:val="20"/>
              </w:rPr>
            </w:pPr>
          </w:p>
        </w:tc>
        <w:tc>
          <w:tcPr>
            <w:tcW w:w="3700" w:type="dxa"/>
            <w:shd w:val="clear" w:color="auto" w:fill="F2F2F2" w:themeFill="background1" w:themeFillShade="F2"/>
            <w:vAlign w:val="center"/>
          </w:tcPr>
          <w:p w14:paraId="07FF968F" w14:textId="77777777" w:rsidR="00075E20" w:rsidRPr="00E85674" w:rsidRDefault="00075E20" w:rsidP="00075E20">
            <w:pPr>
              <w:rPr>
                <w:rFonts w:ascii="Abadi" w:hAnsi="Abadi" w:cs="Arial"/>
                <w:b/>
                <w:sz w:val="20"/>
                <w:szCs w:val="20"/>
              </w:rPr>
            </w:pPr>
            <w:r w:rsidRPr="00E85674">
              <w:rPr>
                <w:rFonts w:ascii="Abadi" w:hAnsi="Abadi" w:cs="Arial"/>
                <w:b/>
                <w:sz w:val="20"/>
                <w:szCs w:val="20"/>
              </w:rPr>
              <w:t>Name:</w:t>
            </w:r>
          </w:p>
        </w:tc>
        <w:tc>
          <w:tcPr>
            <w:tcW w:w="3759" w:type="dxa"/>
            <w:shd w:val="clear" w:color="auto" w:fill="F2F2F2" w:themeFill="background1" w:themeFillShade="F2"/>
            <w:vAlign w:val="center"/>
          </w:tcPr>
          <w:p w14:paraId="733FB0A8" w14:textId="77777777" w:rsidR="00075E20" w:rsidRPr="00E85674" w:rsidRDefault="00075E20" w:rsidP="00075E20">
            <w:pPr>
              <w:rPr>
                <w:rFonts w:ascii="Abadi" w:hAnsi="Abadi" w:cs="Arial"/>
                <w:sz w:val="20"/>
                <w:szCs w:val="20"/>
              </w:rPr>
            </w:pPr>
            <w:r w:rsidRPr="00E85674">
              <w:rPr>
                <w:rFonts w:ascii="Abadi" w:hAnsi="Abadi" w:cs="Arial"/>
                <w:b/>
                <w:sz w:val="20"/>
                <w:szCs w:val="20"/>
              </w:rPr>
              <w:t>Telephone No.:</w:t>
            </w:r>
          </w:p>
        </w:tc>
      </w:tr>
      <w:tr w:rsidR="00075E20" w:rsidRPr="00E85674" w14:paraId="4B95FF28" w14:textId="77777777" w:rsidTr="000A3BBF">
        <w:trPr>
          <w:trHeight w:val="340"/>
        </w:trPr>
        <w:tc>
          <w:tcPr>
            <w:tcW w:w="2169" w:type="dxa"/>
            <w:shd w:val="clear" w:color="auto" w:fill="F2F2F2" w:themeFill="background1" w:themeFillShade="F2"/>
            <w:vAlign w:val="center"/>
          </w:tcPr>
          <w:p w14:paraId="7212554E" w14:textId="77777777" w:rsidR="00075E20" w:rsidRPr="00E85674" w:rsidRDefault="00075E20" w:rsidP="00075E20">
            <w:pPr>
              <w:rPr>
                <w:rFonts w:ascii="Abadi" w:hAnsi="Abadi" w:cs="Arial"/>
                <w:b/>
                <w:sz w:val="20"/>
                <w:szCs w:val="20"/>
              </w:rPr>
            </w:pPr>
            <w:r w:rsidRPr="00E85674">
              <w:rPr>
                <w:rFonts w:ascii="Abadi" w:hAnsi="Abadi" w:cs="Arial"/>
                <w:b/>
                <w:sz w:val="20"/>
                <w:szCs w:val="20"/>
              </w:rPr>
              <w:t>Client Contact:</w:t>
            </w:r>
          </w:p>
        </w:tc>
        <w:tc>
          <w:tcPr>
            <w:tcW w:w="3700" w:type="dxa"/>
            <w:shd w:val="clear" w:color="auto" w:fill="FFFFFF" w:themeFill="background1"/>
            <w:vAlign w:val="center"/>
          </w:tcPr>
          <w:p w14:paraId="445F8F71" w14:textId="126431B9" w:rsidR="00075E20" w:rsidRPr="00E85674" w:rsidRDefault="001703EB" w:rsidP="00075E20">
            <w:pPr>
              <w:rPr>
                <w:rFonts w:ascii="Abadi" w:hAnsi="Abadi" w:cs="Arial"/>
                <w:sz w:val="20"/>
                <w:szCs w:val="20"/>
              </w:rPr>
            </w:pPr>
            <w:r w:rsidRPr="001703EB">
              <w:rPr>
                <w:rFonts w:ascii="Abadi" w:hAnsi="Abadi" w:cs="Arial"/>
                <w:sz w:val="20"/>
                <w:szCs w:val="20"/>
              </w:rPr>
              <w:t>Nick Solanki</w:t>
            </w:r>
          </w:p>
        </w:tc>
        <w:tc>
          <w:tcPr>
            <w:tcW w:w="3759" w:type="dxa"/>
            <w:shd w:val="clear" w:color="auto" w:fill="FFFFFF" w:themeFill="background1"/>
            <w:vAlign w:val="center"/>
          </w:tcPr>
          <w:p w14:paraId="210EB081" w14:textId="08D97322" w:rsidR="00075E20" w:rsidRPr="00E85674" w:rsidRDefault="001703EB" w:rsidP="001906C5">
            <w:pPr>
              <w:rPr>
                <w:rFonts w:ascii="Abadi" w:hAnsi="Abadi" w:cs="Arial"/>
                <w:sz w:val="20"/>
                <w:szCs w:val="20"/>
              </w:rPr>
            </w:pPr>
            <w:r w:rsidRPr="001703EB">
              <w:rPr>
                <w:rFonts w:ascii="Abadi" w:hAnsi="Abadi" w:cs="Arial"/>
                <w:sz w:val="20"/>
                <w:szCs w:val="20"/>
              </w:rPr>
              <w:t>07747 644912</w:t>
            </w:r>
          </w:p>
        </w:tc>
      </w:tr>
      <w:tr w:rsidR="00075E20" w:rsidRPr="00E85674" w14:paraId="663B9D4D" w14:textId="77777777" w:rsidTr="000A3BBF">
        <w:trPr>
          <w:trHeight w:val="340"/>
        </w:trPr>
        <w:tc>
          <w:tcPr>
            <w:tcW w:w="2169" w:type="dxa"/>
            <w:shd w:val="clear" w:color="auto" w:fill="F2F2F2" w:themeFill="background1" w:themeFillShade="F2"/>
            <w:vAlign w:val="center"/>
          </w:tcPr>
          <w:p w14:paraId="546A8782" w14:textId="77777777" w:rsidR="00075E20" w:rsidRPr="00E85674" w:rsidRDefault="00075E20" w:rsidP="00075E20">
            <w:pPr>
              <w:rPr>
                <w:rFonts w:ascii="Abadi" w:hAnsi="Abadi" w:cs="Arial"/>
                <w:b/>
                <w:sz w:val="20"/>
                <w:szCs w:val="20"/>
              </w:rPr>
            </w:pPr>
            <w:r w:rsidRPr="00E85674">
              <w:rPr>
                <w:rFonts w:ascii="Abadi" w:hAnsi="Abadi" w:cs="Arial"/>
                <w:b/>
                <w:sz w:val="20"/>
                <w:szCs w:val="20"/>
              </w:rPr>
              <w:t>Principal Contractor:</w:t>
            </w:r>
          </w:p>
        </w:tc>
        <w:tc>
          <w:tcPr>
            <w:tcW w:w="3700" w:type="dxa"/>
            <w:shd w:val="clear" w:color="auto" w:fill="FFFFFF" w:themeFill="background1"/>
            <w:vAlign w:val="center"/>
          </w:tcPr>
          <w:p w14:paraId="15DD683C" w14:textId="53C64906" w:rsidR="00075E20" w:rsidRPr="00E85674" w:rsidRDefault="001906C5" w:rsidP="00075E20">
            <w:pPr>
              <w:rPr>
                <w:rFonts w:ascii="Abadi" w:hAnsi="Abadi" w:cs="Arial"/>
                <w:sz w:val="20"/>
                <w:szCs w:val="20"/>
              </w:rPr>
            </w:pPr>
            <w:r w:rsidRPr="00E85674">
              <w:rPr>
                <w:rFonts w:ascii="Abadi" w:hAnsi="Abadi" w:cs="Arial"/>
                <w:sz w:val="20"/>
                <w:szCs w:val="20"/>
              </w:rPr>
              <w:t>Richard Giles</w:t>
            </w:r>
          </w:p>
        </w:tc>
        <w:tc>
          <w:tcPr>
            <w:tcW w:w="3759" w:type="dxa"/>
            <w:shd w:val="clear" w:color="auto" w:fill="FFFFFF" w:themeFill="background1"/>
            <w:vAlign w:val="center"/>
          </w:tcPr>
          <w:p w14:paraId="28164D21" w14:textId="4630D25F" w:rsidR="00A669F4" w:rsidRPr="00E85674" w:rsidRDefault="001906C5" w:rsidP="00A669F4">
            <w:pPr>
              <w:rPr>
                <w:rFonts w:ascii="Abadi" w:hAnsi="Abadi" w:cs="Arial"/>
                <w:sz w:val="20"/>
                <w:szCs w:val="20"/>
              </w:rPr>
            </w:pPr>
            <w:r w:rsidRPr="00E85674">
              <w:rPr>
                <w:rFonts w:ascii="Abadi" w:hAnsi="Abadi" w:cs="Arial"/>
                <w:sz w:val="20"/>
                <w:szCs w:val="20"/>
              </w:rPr>
              <w:t>078963</w:t>
            </w:r>
            <w:r w:rsidR="00BA5F01" w:rsidRPr="00E85674">
              <w:rPr>
                <w:rFonts w:ascii="Abadi" w:hAnsi="Abadi" w:cs="Arial"/>
                <w:sz w:val="20"/>
                <w:szCs w:val="20"/>
              </w:rPr>
              <w:t>61267</w:t>
            </w:r>
          </w:p>
          <w:p w14:paraId="69F48FC0" w14:textId="77777777" w:rsidR="00075E20" w:rsidRPr="00E85674" w:rsidRDefault="00075E20" w:rsidP="00075E20">
            <w:pPr>
              <w:rPr>
                <w:rFonts w:ascii="Abadi" w:hAnsi="Abadi" w:cs="Arial"/>
                <w:sz w:val="20"/>
                <w:szCs w:val="20"/>
              </w:rPr>
            </w:pPr>
          </w:p>
        </w:tc>
      </w:tr>
      <w:tr w:rsidR="00075E20" w:rsidRPr="00E85674" w14:paraId="092A0ABF" w14:textId="77777777" w:rsidTr="000A3BBF">
        <w:trPr>
          <w:trHeight w:val="340"/>
        </w:trPr>
        <w:tc>
          <w:tcPr>
            <w:tcW w:w="2169" w:type="dxa"/>
            <w:shd w:val="clear" w:color="auto" w:fill="F2F2F2" w:themeFill="background1" w:themeFillShade="F2"/>
            <w:vAlign w:val="center"/>
          </w:tcPr>
          <w:p w14:paraId="180E8A09" w14:textId="77777777" w:rsidR="00075E20" w:rsidRPr="00E85674" w:rsidRDefault="00075E20" w:rsidP="00075E20">
            <w:pPr>
              <w:rPr>
                <w:rFonts w:ascii="Abadi" w:hAnsi="Abadi" w:cs="Arial"/>
                <w:b/>
                <w:sz w:val="20"/>
                <w:szCs w:val="20"/>
              </w:rPr>
            </w:pPr>
            <w:r w:rsidRPr="00E85674">
              <w:rPr>
                <w:rFonts w:ascii="Abadi" w:hAnsi="Abadi" w:cs="Arial"/>
                <w:b/>
                <w:sz w:val="20"/>
                <w:szCs w:val="20"/>
              </w:rPr>
              <w:t>Site Contact:</w:t>
            </w:r>
          </w:p>
        </w:tc>
        <w:tc>
          <w:tcPr>
            <w:tcW w:w="3700" w:type="dxa"/>
            <w:shd w:val="clear" w:color="auto" w:fill="FFFFFF" w:themeFill="background1"/>
            <w:vAlign w:val="center"/>
          </w:tcPr>
          <w:p w14:paraId="00D246CD" w14:textId="78D8D696" w:rsidR="00075E20" w:rsidRPr="00E85674" w:rsidRDefault="00ED495F" w:rsidP="00075E20">
            <w:pPr>
              <w:rPr>
                <w:rFonts w:ascii="Abadi" w:hAnsi="Abadi" w:cs="Arial"/>
                <w:sz w:val="20"/>
                <w:szCs w:val="20"/>
              </w:rPr>
            </w:pPr>
            <w:r w:rsidRPr="00E85674">
              <w:rPr>
                <w:rFonts w:ascii="Abadi" w:hAnsi="Abadi" w:cs="Arial"/>
                <w:sz w:val="20"/>
                <w:szCs w:val="20"/>
              </w:rPr>
              <w:t xml:space="preserve">Ben Gillam </w:t>
            </w:r>
          </w:p>
        </w:tc>
        <w:tc>
          <w:tcPr>
            <w:tcW w:w="3759" w:type="dxa"/>
            <w:shd w:val="clear" w:color="auto" w:fill="FFFFFF" w:themeFill="background1"/>
            <w:vAlign w:val="center"/>
          </w:tcPr>
          <w:p w14:paraId="1DF2DD8C" w14:textId="27F91DE7" w:rsidR="00075E20" w:rsidRPr="00E85674" w:rsidRDefault="00E85674" w:rsidP="00075E20">
            <w:pPr>
              <w:rPr>
                <w:rFonts w:ascii="Abadi" w:hAnsi="Abadi" w:cs="Arial"/>
                <w:color w:val="000000" w:themeColor="text1"/>
                <w:sz w:val="20"/>
                <w:szCs w:val="20"/>
              </w:rPr>
            </w:pPr>
            <w:hyperlink r:id="rId10" w:tgtFrame="_blank" w:history="1">
              <w:r w:rsidRPr="00E85674">
                <w:rPr>
                  <w:rStyle w:val="Hyperlink"/>
                  <w:rFonts w:ascii="Abadi" w:eastAsia="Times New Roman" w:hAnsi="Abadi" w:cs="Arial"/>
                  <w:color w:val="000000" w:themeColor="text1"/>
                  <w:sz w:val="20"/>
                  <w:szCs w:val="20"/>
                </w:rPr>
                <w:t>07432050399</w:t>
              </w:r>
            </w:hyperlink>
          </w:p>
        </w:tc>
      </w:tr>
      <w:tr w:rsidR="000A3BBF" w:rsidRPr="00E85674" w14:paraId="12D6D1A5" w14:textId="77777777" w:rsidTr="000A3BBF">
        <w:trPr>
          <w:trHeight w:val="340"/>
        </w:trPr>
        <w:tc>
          <w:tcPr>
            <w:tcW w:w="2169" w:type="dxa"/>
            <w:shd w:val="clear" w:color="auto" w:fill="F2F2F2" w:themeFill="background1" w:themeFillShade="F2"/>
            <w:vAlign w:val="center"/>
          </w:tcPr>
          <w:p w14:paraId="2CEAF9EC" w14:textId="77777777" w:rsidR="000A3BBF" w:rsidRPr="00E85674" w:rsidRDefault="000A3BBF" w:rsidP="000A3BBF">
            <w:pPr>
              <w:rPr>
                <w:rFonts w:ascii="Abadi" w:hAnsi="Abadi" w:cs="Arial"/>
                <w:b/>
                <w:sz w:val="20"/>
                <w:szCs w:val="20"/>
              </w:rPr>
            </w:pPr>
            <w:r w:rsidRPr="00E85674">
              <w:rPr>
                <w:rFonts w:ascii="Abadi" w:hAnsi="Abadi" w:cs="Arial"/>
                <w:b/>
                <w:sz w:val="20"/>
                <w:szCs w:val="20"/>
              </w:rPr>
              <w:t>Sub-Contract Contact:</w:t>
            </w:r>
          </w:p>
        </w:tc>
        <w:tc>
          <w:tcPr>
            <w:tcW w:w="3700" w:type="dxa"/>
            <w:shd w:val="clear" w:color="auto" w:fill="FFFFFF" w:themeFill="background1"/>
            <w:vAlign w:val="center"/>
          </w:tcPr>
          <w:p w14:paraId="4D829B3A" w14:textId="2E875FB6" w:rsidR="000A3BBF" w:rsidRPr="00E85674" w:rsidRDefault="000A3BBF" w:rsidP="000A3BBF">
            <w:pPr>
              <w:rPr>
                <w:rFonts w:ascii="Abadi" w:hAnsi="Abadi" w:cs="Arial"/>
                <w:sz w:val="20"/>
                <w:szCs w:val="20"/>
              </w:rPr>
            </w:pPr>
            <w:r w:rsidRPr="00E85674">
              <w:rPr>
                <w:rFonts w:ascii="Abadi" w:hAnsi="Abadi" w:cs="Arial"/>
                <w:sz w:val="20"/>
                <w:szCs w:val="20"/>
              </w:rPr>
              <w:t>-</w:t>
            </w:r>
          </w:p>
        </w:tc>
        <w:tc>
          <w:tcPr>
            <w:tcW w:w="3759" w:type="dxa"/>
            <w:shd w:val="clear" w:color="auto" w:fill="FFFFFF" w:themeFill="background1"/>
            <w:vAlign w:val="center"/>
          </w:tcPr>
          <w:p w14:paraId="2689E304" w14:textId="43FA0EA6" w:rsidR="000A3BBF" w:rsidRPr="00E85674" w:rsidRDefault="000A3BBF" w:rsidP="000A3BBF">
            <w:pPr>
              <w:rPr>
                <w:rFonts w:ascii="Abadi" w:hAnsi="Abadi" w:cs="Arial"/>
                <w:sz w:val="20"/>
                <w:szCs w:val="20"/>
              </w:rPr>
            </w:pPr>
            <w:r w:rsidRPr="00E85674">
              <w:rPr>
                <w:rFonts w:ascii="Abadi" w:hAnsi="Abadi" w:cs="Arial"/>
                <w:sz w:val="20"/>
                <w:szCs w:val="20"/>
              </w:rPr>
              <w:t>-</w:t>
            </w:r>
          </w:p>
        </w:tc>
      </w:tr>
      <w:tr w:rsidR="00075E20" w:rsidRPr="00E85674" w14:paraId="6C38FA87" w14:textId="77777777" w:rsidTr="000A3BBF">
        <w:trPr>
          <w:trHeight w:val="340"/>
        </w:trPr>
        <w:tc>
          <w:tcPr>
            <w:tcW w:w="2169" w:type="dxa"/>
            <w:shd w:val="clear" w:color="auto" w:fill="F2F2F2" w:themeFill="background1" w:themeFillShade="F2"/>
            <w:vAlign w:val="center"/>
          </w:tcPr>
          <w:p w14:paraId="56355B77" w14:textId="77777777" w:rsidR="00075E20" w:rsidRPr="00E85674" w:rsidRDefault="00075E20" w:rsidP="00075E20">
            <w:pPr>
              <w:rPr>
                <w:rFonts w:ascii="Abadi" w:hAnsi="Abadi" w:cs="Arial"/>
                <w:b/>
                <w:sz w:val="20"/>
                <w:szCs w:val="20"/>
              </w:rPr>
            </w:pPr>
            <w:r w:rsidRPr="00E85674">
              <w:rPr>
                <w:rFonts w:ascii="Abadi" w:hAnsi="Abadi" w:cs="Arial"/>
                <w:b/>
                <w:sz w:val="20"/>
                <w:szCs w:val="20"/>
              </w:rPr>
              <w:t>Sub-Contract Contact:</w:t>
            </w:r>
          </w:p>
        </w:tc>
        <w:tc>
          <w:tcPr>
            <w:tcW w:w="3700" w:type="dxa"/>
            <w:shd w:val="clear" w:color="auto" w:fill="FFFFFF" w:themeFill="background1"/>
            <w:vAlign w:val="center"/>
          </w:tcPr>
          <w:p w14:paraId="5802CABB" w14:textId="77F3770E" w:rsidR="00075E20" w:rsidRPr="00E85674" w:rsidRDefault="00791EA4" w:rsidP="00075E20">
            <w:pPr>
              <w:rPr>
                <w:rFonts w:ascii="Abadi" w:hAnsi="Abadi" w:cs="Arial"/>
                <w:sz w:val="20"/>
                <w:szCs w:val="20"/>
              </w:rPr>
            </w:pPr>
            <w:r w:rsidRPr="00E85674">
              <w:rPr>
                <w:rFonts w:ascii="Abadi" w:hAnsi="Abadi" w:cs="Arial"/>
                <w:sz w:val="20"/>
                <w:szCs w:val="20"/>
              </w:rPr>
              <w:t>-</w:t>
            </w:r>
          </w:p>
        </w:tc>
        <w:tc>
          <w:tcPr>
            <w:tcW w:w="3759" w:type="dxa"/>
            <w:shd w:val="clear" w:color="auto" w:fill="FFFFFF" w:themeFill="background1"/>
            <w:vAlign w:val="center"/>
          </w:tcPr>
          <w:p w14:paraId="7E28545A" w14:textId="522B4CF2" w:rsidR="00075E20" w:rsidRPr="00E85674" w:rsidRDefault="00791EA4" w:rsidP="00075E20">
            <w:pPr>
              <w:rPr>
                <w:rFonts w:ascii="Abadi" w:hAnsi="Abadi" w:cs="Arial"/>
                <w:sz w:val="20"/>
                <w:szCs w:val="20"/>
              </w:rPr>
            </w:pPr>
            <w:r w:rsidRPr="00E85674">
              <w:rPr>
                <w:rFonts w:ascii="Abadi" w:hAnsi="Abadi" w:cs="Arial"/>
                <w:sz w:val="20"/>
                <w:szCs w:val="20"/>
              </w:rPr>
              <w:t>-</w:t>
            </w:r>
          </w:p>
        </w:tc>
      </w:tr>
    </w:tbl>
    <w:p w14:paraId="1EAF2493" w14:textId="77777777"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1555"/>
        <w:gridCol w:w="10"/>
        <w:gridCol w:w="1393"/>
        <w:gridCol w:w="1717"/>
        <w:gridCol w:w="1884"/>
        <w:gridCol w:w="660"/>
        <w:gridCol w:w="2409"/>
      </w:tblGrid>
      <w:tr w:rsidR="00075E20" w:rsidRPr="00E85674" w14:paraId="5FEAC108" w14:textId="77777777" w:rsidTr="007217E8">
        <w:trPr>
          <w:trHeight w:val="397"/>
        </w:trPr>
        <w:tc>
          <w:tcPr>
            <w:tcW w:w="10485" w:type="dxa"/>
            <w:gridSpan w:val="7"/>
            <w:shd w:val="clear" w:color="auto" w:fill="BFBFBF" w:themeFill="background1" w:themeFillShade="BF"/>
            <w:vAlign w:val="center"/>
          </w:tcPr>
          <w:p w14:paraId="6D1BD5EC" w14:textId="237C2CD9" w:rsidR="00075E20" w:rsidRPr="00E85674" w:rsidRDefault="005D6662" w:rsidP="005D6662">
            <w:pPr>
              <w:rPr>
                <w:rFonts w:ascii="Abadi" w:hAnsi="Abadi"/>
                <w:b/>
                <w:sz w:val="20"/>
                <w:szCs w:val="20"/>
              </w:rPr>
            </w:pPr>
            <w:r w:rsidRPr="00E85674">
              <w:rPr>
                <w:rFonts w:ascii="Abadi" w:hAnsi="Abadi" w:cs="Arial"/>
                <w:b/>
                <w:sz w:val="20"/>
                <w:szCs w:val="20"/>
              </w:rPr>
              <w:t xml:space="preserve">Section 3: </w:t>
            </w:r>
            <w:r w:rsidR="00075E20" w:rsidRPr="00E85674">
              <w:rPr>
                <w:rFonts w:ascii="Abadi" w:hAnsi="Abadi" w:cs="Arial"/>
                <w:b/>
                <w:sz w:val="20"/>
                <w:szCs w:val="20"/>
              </w:rPr>
              <w:t>E</w:t>
            </w:r>
            <w:r w:rsidRPr="00E85674">
              <w:rPr>
                <w:rFonts w:ascii="Abadi" w:hAnsi="Abadi" w:cs="Arial"/>
                <w:b/>
                <w:sz w:val="20"/>
                <w:szCs w:val="20"/>
              </w:rPr>
              <w:t>mergency</w:t>
            </w:r>
            <w:r w:rsidR="00075E20" w:rsidRPr="00E85674">
              <w:rPr>
                <w:rFonts w:ascii="Abadi" w:hAnsi="Abadi" w:cs="Arial"/>
                <w:b/>
                <w:sz w:val="20"/>
                <w:szCs w:val="20"/>
              </w:rPr>
              <w:t xml:space="preserve"> P</w:t>
            </w:r>
            <w:r w:rsidRPr="00E85674">
              <w:rPr>
                <w:rFonts w:ascii="Abadi" w:hAnsi="Abadi" w:cs="Arial"/>
                <w:b/>
                <w:sz w:val="20"/>
                <w:szCs w:val="20"/>
              </w:rPr>
              <w:t>rocedures</w:t>
            </w:r>
          </w:p>
        </w:tc>
      </w:tr>
      <w:tr w:rsidR="00075E20" w:rsidRPr="00E85674" w14:paraId="055DA5DC" w14:textId="77777777" w:rsidTr="007217E8">
        <w:trPr>
          <w:trHeight w:val="510"/>
        </w:trPr>
        <w:tc>
          <w:tcPr>
            <w:tcW w:w="3133" w:type="dxa"/>
            <w:gridSpan w:val="3"/>
            <w:shd w:val="clear" w:color="auto" w:fill="F2F2F2" w:themeFill="background1" w:themeFillShade="F2"/>
            <w:vAlign w:val="center"/>
          </w:tcPr>
          <w:p w14:paraId="4BFC4B50" w14:textId="77777777" w:rsidR="00075E20" w:rsidRPr="00E85674" w:rsidRDefault="00075E20" w:rsidP="00075E20">
            <w:pPr>
              <w:rPr>
                <w:rFonts w:ascii="Abadi" w:hAnsi="Abadi" w:cs="Arial"/>
                <w:b/>
                <w:sz w:val="20"/>
                <w:szCs w:val="20"/>
              </w:rPr>
            </w:pPr>
            <w:r w:rsidRPr="00E85674">
              <w:rPr>
                <w:rFonts w:ascii="Abadi" w:hAnsi="Abadi" w:cs="Arial"/>
                <w:b/>
                <w:sz w:val="20"/>
                <w:szCs w:val="20"/>
              </w:rPr>
              <w:t>Welfare Arrangements:</w:t>
            </w:r>
          </w:p>
        </w:tc>
        <w:tc>
          <w:tcPr>
            <w:tcW w:w="7352" w:type="dxa"/>
            <w:gridSpan w:val="4"/>
            <w:shd w:val="clear" w:color="auto" w:fill="FFFFFF" w:themeFill="background1"/>
            <w:vAlign w:val="center"/>
          </w:tcPr>
          <w:p w14:paraId="28E21C1F" w14:textId="554FF061" w:rsidR="00075E20" w:rsidRPr="00E85674" w:rsidRDefault="000C5C13" w:rsidP="00075E20">
            <w:pPr>
              <w:rPr>
                <w:rFonts w:ascii="Abadi" w:hAnsi="Abadi" w:cs="Arial"/>
                <w:sz w:val="20"/>
                <w:szCs w:val="20"/>
              </w:rPr>
            </w:pPr>
            <w:r w:rsidRPr="00E85674">
              <w:rPr>
                <w:rFonts w:ascii="Abadi" w:hAnsi="Abadi" w:cs="Arial"/>
                <w:sz w:val="20"/>
                <w:szCs w:val="20"/>
              </w:rPr>
              <w:t>Clancy</w:t>
            </w:r>
            <w:r w:rsidR="00427E9E" w:rsidRPr="00E85674">
              <w:rPr>
                <w:rFonts w:ascii="Abadi" w:hAnsi="Abadi" w:cs="Arial"/>
                <w:sz w:val="20"/>
                <w:szCs w:val="20"/>
              </w:rPr>
              <w:t xml:space="preserve"> </w:t>
            </w:r>
            <w:r w:rsidR="00D63D48" w:rsidRPr="00E85674">
              <w:rPr>
                <w:rFonts w:ascii="Abadi" w:hAnsi="Abadi" w:cs="Arial"/>
                <w:sz w:val="20"/>
                <w:szCs w:val="20"/>
              </w:rPr>
              <w:t>office</w:t>
            </w:r>
            <w:r w:rsidR="00427E9E" w:rsidRPr="00E85674">
              <w:rPr>
                <w:rFonts w:ascii="Abadi" w:hAnsi="Abadi" w:cs="Arial"/>
                <w:sz w:val="20"/>
                <w:szCs w:val="20"/>
              </w:rPr>
              <w:t xml:space="preserve"> on site </w:t>
            </w:r>
          </w:p>
        </w:tc>
      </w:tr>
      <w:tr w:rsidR="00075E20" w:rsidRPr="00E85674" w14:paraId="763DF4FC" w14:textId="77777777" w:rsidTr="007217E8">
        <w:trPr>
          <w:trHeight w:hRule="exact" w:val="850"/>
        </w:trPr>
        <w:tc>
          <w:tcPr>
            <w:tcW w:w="10485" w:type="dxa"/>
            <w:gridSpan w:val="7"/>
            <w:shd w:val="clear" w:color="auto" w:fill="F2F2F2" w:themeFill="background1" w:themeFillShade="F2"/>
            <w:vAlign w:val="center"/>
          </w:tcPr>
          <w:p w14:paraId="74B09F2B" w14:textId="77777777" w:rsidR="00075E20" w:rsidRPr="00E85674" w:rsidRDefault="00075E20" w:rsidP="00075E20">
            <w:pPr>
              <w:rPr>
                <w:rFonts w:ascii="Abadi" w:hAnsi="Abadi" w:cs="Arial"/>
                <w:sz w:val="20"/>
                <w:szCs w:val="20"/>
              </w:rPr>
            </w:pPr>
            <w:r w:rsidRPr="00E85674">
              <w:rPr>
                <w:rFonts w:ascii="Abadi" w:hAnsi="Abadi" w:cs="Arial"/>
                <w:b/>
                <w:sz w:val="20"/>
                <w:szCs w:val="20"/>
              </w:rPr>
              <w:t>Fire Arrangements:</w:t>
            </w:r>
            <w:r w:rsidRPr="00E85674">
              <w:rPr>
                <w:rFonts w:ascii="Abadi" w:hAnsi="Abadi" w:cs="Arial"/>
                <w:sz w:val="20"/>
                <w:szCs w:val="20"/>
              </w:rPr>
              <w:t xml:space="preserve"> </w:t>
            </w:r>
          </w:p>
          <w:p w14:paraId="36D721F1" w14:textId="77777777" w:rsidR="00075E20" w:rsidRPr="00E85674" w:rsidRDefault="00075E20" w:rsidP="00075E20">
            <w:pPr>
              <w:rPr>
                <w:rFonts w:ascii="Abadi" w:hAnsi="Abadi" w:cs="Arial"/>
                <w:sz w:val="20"/>
                <w:szCs w:val="20"/>
              </w:rPr>
            </w:pPr>
            <w:r w:rsidRPr="00E85674">
              <w:rPr>
                <w:rFonts w:ascii="Abadi" w:hAnsi="Abadi" w:cs="Arial"/>
                <w:i/>
                <w:sz w:val="20"/>
                <w:szCs w:val="20"/>
              </w:rPr>
              <w:t>(In the event of a fire, raise the alarm and assemble at muster point. Ensure access for any rescue services is clear and that there is someone stationed to direct them to the scene.)</w:t>
            </w:r>
          </w:p>
        </w:tc>
      </w:tr>
      <w:tr w:rsidR="00075E20" w:rsidRPr="00E85674" w14:paraId="1DF35D3E" w14:textId="77777777" w:rsidTr="007217E8">
        <w:trPr>
          <w:trHeight w:val="510"/>
        </w:trPr>
        <w:tc>
          <w:tcPr>
            <w:tcW w:w="1610" w:type="dxa"/>
            <w:gridSpan w:val="2"/>
            <w:shd w:val="clear" w:color="auto" w:fill="F2F2F2" w:themeFill="background1" w:themeFillShade="F2"/>
            <w:vAlign w:val="center"/>
          </w:tcPr>
          <w:p w14:paraId="41EC70F7" w14:textId="77777777" w:rsidR="00075E20" w:rsidRPr="00E85674" w:rsidRDefault="00075E20" w:rsidP="00075E20">
            <w:pPr>
              <w:rPr>
                <w:rFonts w:ascii="Abadi" w:hAnsi="Abadi" w:cs="Arial"/>
                <w:b/>
                <w:sz w:val="20"/>
                <w:szCs w:val="20"/>
              </w:rPr>
            </w:pPr>
            <w:r w:rsidRPr="00E85674">
              <w:rPr>
                <w:rFonts w:ascii="Abadi" w:hAnsi="Abadi" w:cs="Arial"/>
                <w:b/>
                <w:sz w:val="20"/>
                <w:szCs w:val="20"/>
              </w:rPr>
              <w:t>Muster Point:</w:t>
            </w:r>
          </w:p>
        </w:tc>
        <w:tc>
          <w:tcPr>
            <w:tcW w:w="3488" w:type="dxa"/>
            <w:gridSpan w:val="2"/>
            <w:shd w:val="clear" w:color="auto" w:fill="FFFFFF" w:themeFill="background1"/>
            <w:vAlign w:val="center"/>
          </w:tcPr>
          <w:p w14:paraId="26B692AB" w14:textId="496F9A1F" w:rsidR="00075E20" w:rsidRPr="00E85674" w:rsidRDefault="00427E9E" w:rsidP="00075E20">
            <w:pPr>
              <w:rPr>
                <w:rFonts w:ascii="Abadi" w:hAnsi="Abadi" w:cs="Arial"/>
                <w:sz w:val="20"/>
                <w:szCs w:val="20"/>
              </w:rPr>
            </w:pPr>
            <w:r w:rsidRPr="00E85674">
              <w:rPr>
                <w:rFonts w:ascii="Abadi" w:hAnsi="Abadi" w:cs="Arial"/>
                <w:sz w:val="20"/>
                <w:szCs w:val="20"/>
              </w:rPr>
              <w:t xml:space="preserve">Facility entrance gate </w:t>
            </w:r>
          </w:p>
        </w:tc>
        <w:tc>
          <w:tcPr>
            <w:tcW w:w="1985" w:type="dxa"/>
            <w:shd w:val="clear" w:color="auto" w:fill="F2F2F2" w:themeFill="background1" w:themeFillShade="F2"/>
            <w:vAlign w:val="center"/>
          </w:tcPr>
          <w:p w14:paraId="452562EB" w14:textId="77777777" w:rsidR="00075E20" w:rsidRPr="00E85674" w:rsidRDefault="00075E20" w:rsidP="00075E20">
            <w:pPr>
              <w:rPr>
                <w:rFonts w:ascii="Abadi" w:hAnsi="Abadi" w:cs="Arial"/>
                <w:b/>
                <w:sz w:val="20"/>
                <w:szCs w:val="20"/>
              </w:rPr>
            </w:pPr>
            <w:r w:rsidRPr="00E85674">
              <w:rPr>
                <w:rFonts w:ascii="Abadi" w:hAnsi="Abadi" w:cs="Arial"/>
                <w:b/>
                <w:sz w:val="20"/>
                <w:szCs w:val="20"/>
              </w:rPr>
              <w:t>Alarm Notification:</w:t>
            </w:r>
          </w:p>
        </w:tc>
        <w:tc>
          <w:tcPr>
            <w:tcW w:w="3402" w:type="dxa"/>
            <w:gridSpan w:val="2"/>
            <w:vAlign w:val="center"/>
          </w:tcPr>
          <w:p w14:paraId="46509F12" w14:textId="4CEB4EC5" w:rsidR="00075E20" w:rsidRPr="00E85674" w:rsidRDefault="000A3C60" w:rsidP="00075E20">
            <w:pPr>
              <w:rPr>
                <w:rFonts w:ascii="Abadi" w:hAnsi="Abadi" w:cs="Arial"/>
                <w:sz w:val="20"/>
                <w:szCs w:val="20"/>
              </w:rPr>
            </w:pPr>
            <w:r w:rsidRPr="00E85674">
              <w:rPr>
                <w:rFonts w:ascii="Abadi" w:hAnsi="Abadi" w:cs="Arial"/>
                <w:sz w:val="20"/>
                <w:szCs w:val="20"/>
              </w:rPr>
              <w:t xml:space="preserve">Using on site alarm mechanism </w:t>
            </w:r>
          </w:p>
        </w:tc>
      </w:tr>
      <w:tr w:rsidR="00075E20" w:rsidRPr="00E85674" w14:paraId="5D0A8601" w14:textId="77777777" w:rsidTr="007217E8">
        <w:trPr>
          <w:trHeight w:val="806"/>
        </w:trPr>
        <w:tc>
          <w:tcPr>
            <w:tcW w:w="10485" w:type="dxa"/>
            <w:gridSpan w:val="7"/>
            <w:shd w:val="clear" w:color="auto" w:fill="F2F2F2" w:themeFill="background1" w:themeFillShade="F2"/>
            <w:vAlign w:val="center"/>
          </w:tcPr>
          <w:p w14:paraId="1C4CD5FD" w14:textId="77777777" w:rsidR="00075E20" w:rsidRPr="00E85674" w:rsidRDefault="00075E20" w:rsidP="00075E20">
            <w:pPr>
              <w:rPr>
                <w:rFonts w:ascii="Abadi" w:hAnsi="Abadi" w:cs="Arial"/>
                <w:b/>
                <w:sz w:val="20"/>
                <w:szCs w:val="20"/>
              </w:rPr>
            </w:pPr>
            <w:r w:rsidRPr="00E85674">
              <w:rPr>
                <w:rFonts w:ascii="Abadi" w:hAnsi="Abadi" w:cs="Arial"/>
                <w:b/>
                <w:sz w:val="20"/>
                <w:szCs w:val="20"/>
              </w:rPr>
              <w:t>First Aid Arrangements:</w:t>
            </w:r>
          </w:p>
          <w:p w14:paraId="4ABA02CE" w14:textId="77777777" w:rsidR="00075E20" w:rsidRPr="00E85674" w:rsidRDefault="00075E20" w:rsidP="00075E20">
            <w:pPr>
              <w:rPr>
                <w:rFonts w:ascii="Abadi" w:hAnsi="Abadi" w:cs="Arial"/>
                <w:i/>
                <w:sz w:val="20"/>
                <w:szCs w:val="20"/>
              </w:rPr>
            </w:pPr>
            <w:r w:rsidRPr="00E85674">
              <w:rPr>
                <w:rFonts w:ascii="Abadi" w:hAnsi="Abadi" w:cs="Arial"/>
                <w:i/>
                <w:sz w:val="20"/>
                <w:szCs w:val="20"/>
              </w:rPr>
              <w:t>(In the event of an injury, keep casualty at rest, provide first aid and obtain immediate medical attention. Ensure access for any rescue services is clear and that there is someone stationed to direct them to the scene of the incident.)</w:t>
            </w:r>
          </w:p>
        </w:tc>
      </w:tr>
      <w:tr w:rsidR="00075E20" w:rsidRPr="00E85674" w14:paraId="702B02EA" w14:textId="77777777" w:rsidTr="007217E8">
        <w:trPr>
          <w:trHeight w:val="510"/>
        </w:trPr>
        <w:tc>
          <w:tcPr>
            <w:tcW w:w="1600" w:type="dxa"/>
            <w:shd w:val="clear" w:color="auto" w:fill="F2F2F2" w:themeFill="background1" w:themeFillShade="F2"/>
            <w:vAlign w:val="center"/>
          </w:tcPr>
          <w:p w14:paraId="77C3C726" w14:textId="77777777" w:rsidR="00075E20" w:rsidRPr="00E85674" w:rsidRDefault="00075E20" w:rsidP="00075E20">
            <w:pPr>
              <w:rPr>
                <w:rFonts w:ascii="Abadi" w:hAnsi="Abadi" w:cs="Arial"/>
                <w:b/>
                <w:sz w:val="20"/>
                <w:szCs w:val="20"/>
              </w:rPr>
            </w:pPr>
            <w:r w:rsidRPr="00E85674">
              <w:rPr>
                <w:rFonts w:ascii="Abadi" w:hAnsi="Abadi" w:cs="Arial"/>
                <w:b/>
                <w:sz w:val="20"/>
                <w:szCs w:val="20"/>
              </w:rPr>
              <w:t>First Aider:</w:t>
            </w:r>
          </w:p>
        </w:tc>
        <w:tc>
          <w:tcPr>
            <w:tcW w:w="3498" w:type="dxa"/>
            <w:gridSpan w:val="3"/>
            <w:shd w:val="clear" w:color="auto" w:fill="FFFFFF" w:themeFill="background1"/>
            <w:vAlign w:val="center"/>
          </w:tcPr>
          <w:p w14:paraId="2CBC0780" w14:textId="6C742503" w:rsidR="00075E20" w:rsidRPr="00E85674" w:rsidRDefault="000A3C60" w:rsidP="00075E20">
            <w:pPr>
              <w:rPr>
                <w:rFonts w:ascii="Abadi" w:hAnsi="Abadi" w:cs="Arial"/>
                <w:sz w:val="20"/>
                <w:szCs w:val="20"/>
              </w:rPr>
            </w:pPr>
            <w:r w:rsidRPr="00E85674">
              <w:rPr>
                <w:rFonts w:ascii="Abadi" w:hAnsi="Abadi" w:cs="Arial"/>
                <w:sz w:val="20"/>
                <w:szCs w:val="20"/>
              </w:rPr>
              <w:t xml:space="preserve">James Burbage </w:t>
            </w:r>
          </w:p>
        </w:tc>
        <w:tc>
          <w:tcPr>
            <w:tcW w:w="1985" w:type="dxa"/>
            <w:shd w:val="clear" w:color="auto" w:fill="F2F2F2" w:themeFill="background1" w:themeFillShade="F2"/>
            <w:vAlign w:val="center"/>
          </w:tcPr>
          <w:p w14:paraId="4478755E" w14:textId="77777777" w:rsidR="00075E20" w:rsidRPr="00E85674" w:rsidRDefault="00075E20" w:rsidP="00075E20">
            <w:pPr>
              <w:rPr>
                <w:rFonts w:ascii="Abadi" w:hAnsi="Abadi" w:cs="Arial"/>
                <w:b/>
                <w:sz w:val="20"/>
                <w:szCs w:val="20"/>
              </w:rPr>
            </w:pPr>
            <w:r w:rsidRPr="00E85674">
              <w:rPr>
                <w:rFonts w:ascii="Abadi" w:hAnsi="Abadi" w:cs="Arial"/>
                <w:b/>
                <w:sz w:val="20"/>
                <w:szCs w:val="20"/>
              </w:rPr>
              <w:t>First Aid Location:</w:t>
            </w:r>
          </w:p>
        </w:tc>
        <w:tc>
          <w:tcPr>
            <w:tcW w:w="3402" w:type="dxa"/>
            <w:gridSpan w:val="2"/>
            <w:shd w:val="clear" w:color="auto" w:fill="FFFFFF" w:themeFill="background1"/>
            <w:vAlign w:val="center"/>
          </w:tcPr>
          <w:p w14:paraId="5C3B7602" w14:textId="1AB25DB5" w:rsidR="00075E20" w:rsidRPr="00E85674" w:rsidRDefault="000A3C60" w:rsidP="00075E20">
            <w:pPr>
              <w:rPr>
                <w:rFonts w:ascii="Abadi" w:hAnsi="Abadi" w:cs="Arial"/>
                <w:sz w:val="20"/>
                <w:szCs w:val="20"/>
              </w:rPr>
            </w:pPr>
            <w:r w:rsidRPr="00E85674">
              <w:rPr>
                <w:rFonts w:ascii="Abadi" w:hAnsi="Abadi" w:cs="Arial"/>
                <w:sz w:val="20"/>
                <w:szCs w:val="20"/>
              </w:rPr>
              <w:t>Site</w:t>
            </w:r>
            <w:r w:rsidR="00A61F31" w:rsidRPr="00E85674">
              <w:rPr>
                <w:rFonts w:ascii="Abadi" w:hAnsi="Abadi" w:cs="Arial"/>
                <w:sz w:val="20"/>
                <w:szCs w:val="20"/>
              </w:rPr>
              <w:t xml:space="preserve"> Van</w:t>
            </w:r>
          </w:p>
        </w:tc>
      </w:tr>
      <w:tr w:rsidR="00075E20" w:rsidRPr="00E85674" w14:paraId="6989B5F8" w14:textId="77777777" w:rsidTr="007217E8">
        <w:trPr>
          <w:trHeight w:val="340"/>
        </w:trPr>
        <w:tc>
          <w:tcPr>
            <w:tcW w:w="7827" w:type="dxa"/>
            <w:gridSpan w:val="6"/>
            <w:shd w:val="clear" w:color="auto" w:fill="F2F2F2" w:themeFill="background1" w:themeFillShade="F2"/>
            <w:vAlign w:val="center"/>
          </w:tcPr>
          <w:p w14:paraId="3D1BC331" w14:textId="77777777" w:rsidR="00075E20" w:rsidRPr="00E85674" w:rsidRDefault="00075E20" w:rsidP="00075E20">
            <w:pPr>
              <w:rPr>
                <w:rFonts w:ascii="Abadi" w:hAnsi="Abadi" w:cs="Arial"/>
                <w:b/>
                <w:sz w:val="20"/>
                <w:szCs w:val="20"/>
              </w:rPr>
            </w:pPr>
            <w:r w:rsidRPr="00E85674">
              <w:rPr>
                <w:rFonts w:ascii="Abadi" w:hAnsi="Abadi" w:cs="Arial"/>
                <w:b/>
                <w:sz w:val="20"/>
                <w:szCs w:val="20"/>
              </w:rPr>
              <w:t>1) Is Confined Space Work included in this document?</w:t>
            </w:r>
          </w:p>
        </w:tc>
        <w:tc>
          <w:tcPr>
            <w:tcW w:w="2658" w:type="dxa"/>
            <w:shd w:val="clear" w:color="auto" w:fill="FFFFFF" w:themeFill="background1"/>
            <w:vAlign w:val="center"/>
          </w:tcPr>
          <w:p w14:paraId="6D1C1620" w14:textId="094A02DD" w:rsidR="00075E20" w:rsidRPr="00E85674" w:rsidRDefault="00075E20" w:rsidP="00075E20">
            <w:pPr>
              <w:jc w:val="center"/>
              <w:rPr>
                <w:rFonts w:ascii="Abadi" w:hAnsi="Abadi" w:cs="Arial"/>
                <w:b/>
                <w:sz w:val="20"/>
                <w:szCs w:val="20"/>
              </w:rPr>
            </w:pPr>
            <w:r w:rsidRPr="00E85674">
              <w:rPr>
                <w:rFonts w:ascii="Abadi" w:hAnsi="Abadi" w:cs="Arial"/>
                <w:b/>
                <w:sz w:val="20"/>
                <w:szCs w:val="20"/>
              </w:rPr>
              <w:t>NO</w:t>
            </w:r>
          </w:p>
        </w:tc>
      </w:tr>
      <w:tr w:rsidR="00075E20" w:rsidRPr="00E85674" w14:paraId="47D59ACA" w14:textId="77777777" w:rsidTr="007217E8">
        <w:trPr>
          <w:trHeight w:val="340"/>
        </w:trPr>
        <w:tc>
          <w:tcPr>
            <w:tcW w:w="7827" w:type="dxa"/>
            <w:gridSpan w:val="6"/>
            <w:shd w:val="clear" w:color="auto" w:fill="F2F2F2" w:themeFill="background1" w:themeFillShade="F2"/>
            <w:vAlign w:val="center"/>
          </w:tcPr>
          <w:p w14:paraId="6316DE1B" w14:textId="77777777" w:rsidR="00075E20" w:rsidRPr="00E85674" w:rsidRDefault="00075E20" w:rsidP="00075E20">
            <w:pPr>
              <w:rPr>
                <w:rFonts w:ascii="Abadi" w:hAnsi="Abadi" w:cs="Arial"/>
                <w:b/>
                <w:sz w:val="20"/>
                <w:szCs w:val="20"/>
              </w:rPr>
            </w:pPr>
            <w:r w:rsidRPr="00E85674">
              <w:rPr>
                <w:rFonts w:ascii="Abadi" w:hAnsi="Abadi" w:cs="Arial"/>
                <w:b/>
                <w:sz w:val="20"/>
                <w:szCs w:val="20"/>
              </w:rPr>
              <w:t>2) Is Working at Height included in this document?</w:t>
            </w:r>
          </w:p>
        </w:tc>
        <w:tc>
          <w:tcPr>
            <w:tcW w:w="2658" w:type="dxa"/>
            <w:shd w:val="clear" w:color="auto" w:fill="FFFFFF" w:themeFill="background1"/>
            <w:vAlign w:val="center"/>
          </w:tcPr>
          <w:p w14:paraId="7F53AB0A" w14:textId="2C7D8798" w:rsidR="00075E20" w:rsidRPr="00E85674" w:rsidRDefault="0042175C" w:rsidP="00075E20">
            <w:pPr>
              <w:jc w:val="center"/>
              <w:rPr>
                <w:rFonts w:ascii="Abadi" w:hAnsi="Abadi" w:cs="Arial"/>
                <w:sz w:val="20"/>
                <w:szCs w:val="20"/>
              </w:rPr>
            </w:pPr>
            <w:r w:rsidRPr="00E85674">
              <w:rPr>
                <w:rFonts w:ascii="Abadi" w:hAnsi="Abadi" w:cs="Arial"/>
                <w:sz w:val="20"/>
                <w:szCs w:val="20"/>
              </w:rPr>
              <w:t>yes</w:t>
            </w:r>
          </w:p>
        </w:tc>
      </w:tr>
      <w:tr w:rsidR="00075E20" w:rsidRPr="00E85674" w14:paraId="500004B8" w14:textId="77777777" w:rsidTr="007217E8">
        <w:trPr>
          <w:trHeight w:val="340"/>
        </w:trPr>
        <w:tc>
          <w:tcPr>
            <w:tcW w:w="7827" w:type="dxa"/>
            <w:gridSpan w:val="6"/>
            <w:shd w:val="clear" w:color="auto" w:fill="F2F2F2" w:themeFill="background1" w:themeFillShade="F2"/>
            <w:vAlign w:val="center"/>
          </w:tcPr>
          <w:p w14:paraId="68A01078" w14:textId="77777777" w:rsidR="00075E20" w:rsidRPr="00E85674" w:rsidRDefault="00075E20" w:rsidP="00075E20">
            <w:pPr>
              <w:rPr>
                <w:rFonts w:ascii="Abadi" w:hAnsi="Abadi" w:cs="Arial"/>
                <w:b/>
                <w:sz w:val="20"/>
                <w:szCs w:val="20"/>
              </w:rPr>
            </w:pPr>
            <w:r w:rsidRPr="00E85674">
              <w:rPr>
                <w:rFonts w:ascii="Abadi" w:hAnsi="Abadi" w:cs="Arial"/>
                <w:b/>
                <w:sz w:val="20"/>
                <w:szCs w:val="20"/>
              </w:rPr>
              <w:t>3) Are Deep Excavations included in this document?</w:t>
            </w:r>
          </w:p>
        </w:tc>
        <w:tc>
          <w:tcPr>
            <w:tcW w:w="2658" w:type="dxa"/>
            <w:shd w:val="clear" w:color="auto" w:fill="FFFFFF" w:themeFill="background1"/>
            <w:vAlign w:val="center"/>
          </w:tcPr>
          <w:p w14:paraId="5FA4CAAC" w14:textId="47AC0F4F" w:rsidR="00075E20" w:rsidRPr="00E85674" w:rsidRDefault="0042175C" w:rsidP="00075E20">
            <w:pPr>
              <w:jc w:val="center"/>
              <w:rPr>
                <w:rFonts w:ascii="Abadi" w:hAnsi="Abadi" w:cs="Arial"/>
                <w:b/>
                <w:sz w:val="20"/>
                <w:szCs w:val="20"/>
              </w:rPr>
            </w:pPr>
            <w:r w:rsidRPr="00E85674">
              <w:rPr>
                <w:rFonts w:ascii="Abadi" w:hAnsi="Abadi" w:cs="Arial"/>
                <w:b/>
                <w:sz w:val="20"/>
                <w:szCs w:val="20"/>
              </w:rPr>
              <w:t>yes</w:t>
            </w:r>
          </w:p>
        </w:tc>
      </w:tr>
      <w:tr w:rsidR="00075E20" w:rsidRPr="00E85674" w14:paraId="4B47E38B" w14:textId="77777777" w:rsidTr="007217E8">
        <w:trPr>
          <w:trHeight w:val="340"/>
        </w:trPr>
        <w:tc>
          <w:tcPr>
            <w:tcW w:w="10485" w:type="dxa"/>
            <w:gridSpan w:val="7"/>
            <w:shd w:val="clear" w:color="auto" w:fill="F2F2F2" w:themeFill="background1" w:themeFillShade="F2"/>
            <w:vAlign w:val="center"/>
          </w:tcPr>
          <w:p w14:paraId="2BC1F7B0" w14:textId="77777777" w:rsidR="00075E20" w:rsidRPr="00E85674" w:rsidRDefault="00075E20" w:rsidP="00075E20">
            <w:pPr>
              <w:jc w:val="center"/>
              <w:rPr>
                <w:rFonts w:ascii="Abadi" w:hAnsi="Abadi" w:cs="Arial"/>
                <w:sz w:val="20"/>
                <w:szCs w:val="20"/>
              </w:rPr>
            </w:pPr>
            <w:r w:rsidRPr="00E85674">
              <w:rPr>
                <w:rFonts w:ascii="Abadi" w:hAnsi="Abadi" w:cs="Arial"/>
                <w:b/>
                <w:sz w:val="20"/>
                <w:szCs w:val="20"/>
              </w:rPr>
              <w:t>If the answer to any of the above is ‘YES’ then a rescue plan should be included with this method Statement.</w:t>
            </w:r>
          </w:p>
        </w:tc>
      </w:tr>
      <w:tr w:rsidR="00075E20" w:rsidRPr="00E85674" w14:paraId="23456CDA" w14:textId="77777777" w:rsidTr="007217E8">
        <w:trPr>
          <w:trHeight w:val="340"/>
        </w:trPr>
        <w:tc>
          <w:tcPr>
            <w:tcW w:w="10485" w:type="dxa"/>
            <w:gridSpan w:val="7"/>
            <w:shd w:val="clear" w:color="auto" w:fill="F2F2F2" w:themeFill="background1" w:themeFillShade="F2"/>
            <w:vAlign w:val="center"/>
          </w:tcPr>
          <w:p w14:paraId="1FF125B6" w14:textId="77777777" w:rsidR="00075E20" w:rsidRPr="00E85674" w:rsidRDefault="00075E20" w:rsidP="00075E20">
            <w:pPr>
              <w:rPr>
                <w:rFonts w:ascii="Abadi" w:hAnsi="Abadi" w:cs="Arial"/>
                <w:b/>
                <w:sz w:val="20"/>
                <w:szCs w:val="20"/>
              </w:rPr>
            </w:pPr>
            <w:r w:rsidRPr="00E85674">
              <w:rPr>
                <w:rFonts w:ascii="Abadi" w:hAnsi="Abadi" w:cs="Arial"/>
                <w:b/>
                <w:sz w:val="20"/>
                <w:szCs w:val="20"/>
              </w:rPr>
              <w:t>Utility Damage</w:t>
            </w:r>
          </w:p>
          <w:p w14:paraId="01408546" w14:textId="77777777" w:rsidR="00075E20" w:rsidRPr="00E85674" w:rsidRDefault="00075E20" w:rsidP="00075E20">
            <w:pPr>
              <w:rPr>
                <w:rFonts w:ascii="Abadi" w:hAnsi="Abadi" w:cs="Arial"/>
                <w:i/>
                <w:sz w:val="20"/>
                <w:szCs w:val="20"/>
              </w:rPr>
            </w:pPr>
            <w:r w:rsidRPr="00E85674">
              <w:rPr>
                <w:rFonts w:ascii="Abadi" w:hAnsi="Abadi" w:cs="Arial"/>
                <w:i/>
                <w:sz w:val="20"/>
                <w:szCs w:val="20"/>
              </w:rPr>
              <w:t>(In the event of damage to a utility, do not attempt repairs, inform the Utility supplier and report to your Site Supervisor)</w:t>
            </w:r>
          </w:p>
        </w:tc>
      </w:tr>
    </w:tbl>
    <w:p w14:paraId="5FEC9A7E" w14:textId="77777777" w:rsidR="00075E20" w:rsidRPr="00E85674" w:rsidRDefault="00075E20" w:rsidP="00906748">
      <w:pPr>
        <w:spacing w:after="0" w:line="240" w:lineRule="auto"/>
        <w:rPr>
          <w:rFonts w:ascii="Abadi" w:hAnsi="Abadi" w:cs="Arial"/>
          <w:b/>
          <w:color w:val="7F7F7F" w:themeColor="text1" w:themeTint="80"/>
          <w:sz w:val="20"/>
          <w:szCs w:val="20"/>
        </w:rPr>
      </w:pPr>
    </w:p>
    <w:p w14:paraId="1519F5B4" w14:textId="77777777" w:rsidR="00075E20" w:rsidRPr="00E85674" w:rsidRDefault="00075E20" w:rsidP="00906748">
      <w:pPr>
        <w:spacing w:after="0" w:line="240" w:lineRule="auto"/>
        <w:rPr>
          <w:rFonts w:ascii="Abadi" w:hAnsi="Abadi" w:cs="Arial"/>
          <w:b/>
          <w:color w:val="7F7F7F" w:themeColor="text1" w:themeTint="80"/>
          <w:sz w:val="20"/>
          <w:szCs w:val="20"/>
        </w:rPr>
      </w:pPr>
    </w:p>
    <w:p w14:paraId="6336A5C0" w14:textId="77777777" w:rsidR="00075E20" w:rsidRPr="00E85674" w:rsidRDefault="00075E20" w:rsidP="00906748">
      <w:pPr>
        <w:spacing w:after="0" w:line="240" w:lineRule="auto"/>
        <w:rPr>
          <w:rFonts w:ascii="Abadi" w:hAnsi="Abadi" w:cs="Arial"/>
          <w:b/>
          <w:color w:val="7F7F7F" w:themeColor="text1" w:themeTint="80"/>
          <w:sz w:val="20"/>
          <w:szCs w:val="20"/>
        </w:rPr>
      </w:pPr>
    </w:p>
    <w:p w14:paraId="7FCE3FF0" w14:textId="77777777"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4258"/>
        <w:gridCol w:w="5370"/>
      </w:tblGrid>
      <w:tr w:rsidR="00075E20" w:rsidRPr="00E85674" w14:paraId="10B65009" w14:textId="77777777" w:rsidTr="001E1BC7">
        <w:trPr>
          <w:trHeight w:val="397"/>
        </w:trPr>
        <w:tc>
          <w:tcPr>
            <w:tcW w:w="9628" w:type="dxa"/>
            <w:gridSpan w:val="2"/>
            <w:shd w:val="clear" w:color="auto" w:fill="BFBFBF" w:themeFill="background1" w:themeFillShade="BF"/>
            <w:vAlign w:val="center"/>
          </w:tcPr>
          <w:p w14:paraId="3C43D104" w14:textId="38557674" w:rsidR="00075E20" w:rsidRPr="00E85674" w:rsidRDefault="009F1EAD" w:rsidP="009F1EAD">
            <w:pPr>
              <w:rPr>
                <w:rFonts w:ascii="Abadi" w:hAnsi="Abadi"/>
                <w:b/>
                <w:sz w:val="20"/>
                <w:szCs w:val="20"/>
              </w:rPr>
            </w:pPr>
            <w:r w:rsidRPr="00E85674">
              <w:rPr>
                <w:rFonts w:ascii="Abadi" w:hAnsi="Abadi" w:cs="Arial"/>
                <w:b/>
                <w:sz w:val="20"/>
                <w:szCs w:val="20"/>
              </w:rPr>
              <w:lastRenderedPageBreak/>
              <w:t xml:space="preserve">Section 4: Emergency Telephone </w:t>
            </w:r>
            <w:r w:rsidR="00075E20" w:rsidRPr="00E85674">
              <w:rPr>
                <w:rFonts w:ascii="Abadi" w:hAnsi="Abadi" w:cs="Arial"/>
                <w:b/>
                <w:sz w:val="20"/>
                <w:szCs w:val="20"/>
              </w:rPr>
              <w:t>N</w:t>
            </w:r>
            <w:r w:rsidRPr="00E85674">
              <w:rPr>
                <w:rFonts w:ascii="Abadi" w:hAnsi="Abadi" w:cs="Arial"/>
                <w:b/>
                <w:sz w:val="20"/>
                <w:szCs w:val="20"/>
              </w:rPr>
              <w:t>umbers</w:t>
            </w:r>
          </w:p>
        </w:tc>
      </w:tr>
      <w:tr w:rsidR="00075E20" w:rsidRPr="00E85674" w14:paraId="3B18B911" w14:textId="77777777" w:rsidTr="001E1BC7">
        <w:trPr>
          <w:trHeight w:val="340"/>
        </w:trPr>
        <w:tc>
          <w:tcPr>
            <w:tcW w:w="4258" w:type="dxa"/>
            <w:shd w:val="clear" w:color="auto" w:fill="F2F2F2" w:themeFill="background1" w:themeFillShade="F2"/>
            <w:vAlign w:val="center"/>
          </w:tcPr>
          <w:p w14:paraId="3D292AFB" w14:textId="77777777" w:rsidR="00075E20" w:rsidRPr="00E85674" w:rsidRDefault="00075E20" w:rsidP="00075E20">
            <w:pPr>
              <w:rPr>
                <w:rFonts w:ascii="Abadi" w:hAnsi="Abadi" w:cs="Arial"/>
                <w:b/>
                <w:sz w:val="20"/>
                <w:szCs w:val="20"/>
              </w:rPr>
            </w:pPr>
            <w:r w:rsidRPr="00E85674">
              <w:rPr>
                <w:rFonts w:ascii="Abadi" w:hAnsi="Abadi" w:cs="Arial"/>
                <w:b/>
                <w:sz w:val="20"/>
                <w:szCs w:val="20"/>
              </w:rPr>
              <w:t>Fire, Police and Ambulance (Emergency Only):</w:t>
            </w:r>
          </w:p>
        </w:tc>
        <w:tc>
          <w:tcPr>
            <w:tcW w:w="5370" w:type="dxa"/>
            <w:vAlign w:val="center"/>
          </w:tcPr>
          <w:p w14:paraId="6F62C47C" w14:textId="77777777" w:rsidR="00075E20" w:rsidRPr="00E85674" w:rsidRDefault="00075E20" w:rsidP="00075E20">
            <w:pPr>
              <w:rPr>
                <w:rFonts w:ascii="Abadi" w:hAnsi="Abadi" w:cs="Arial"/>
                <w:sz w:val="20"/>
                <w:szCs w:val="20"/>
              </w:rPr>
            </w:pPr>
            <w:r w:rsidRPr="00E85674">
              <w:rPr>
                <w:rFonts w:ascii="Abadi" w:hAnsi="Abadi" w:cs="Arial"/>
                <w:sz w:val="20"/>
                <w:szCs w:val="20"/>
              </w:rPr>
              <w:t>999</w:t>
            </w:r>
          </w:p>
        </w:tc>
      </w:tr>
      <w:tr w:rsidR="001E1BC7" w:rsidRPr="00E85674" w14:paraId="6085E7F1" w14:textId="77777777" w:rsidTr="001E1BC7">
        <w:trPr>
          <w:trHeight w:val="340"/>
        </w:trPr>
        <w:tc>
          <w:tcPr>
            <w:tcW w:w="4258" w:type="dxa"/>
            <w:shd w:val="clear" w:color="auto" w:fill="F2F2F2" w:themeFill="background1" w:themeFillShade="F2"/>
            <w:vAlign w:val="center"/>
          </w:tcPr>
          <w:p w14:paraId="3E8089EE" w14:textId="2FAA092B" w:rsidR="001E1BC7" w:rsidRPr="00E85674" w:rsidRDefault="001E1BC7" w:rsidP="001E1BC7">
            <w:pPr>
              <w:rPr>
                <w:rFonts w:ascii="Abadi" w:hAnsi="Abadi" w:cs="Arial"/>
                <w:b/>
                <w:sz w:val="20"/>
                <w:szCs w:val="20"/>
              </w:rPr>
            </w:pPr>
            <w:r w:rsidRPr="00E85674">
              <w:rPr>
                <w:rFonts w:ascii="Abadi" w:hAnsi="Abadi" w:cs="Arial"/>
                <w:b/>
                <w:sz w:val="20"/>
                <w:szCs w:val="20"/>
              </w:rPr>
              <w:t>HSEQ Department/Advisor:</w:t>
            </w:r>
          </w:p>
        </w:tc>
        <w:tc>
          <w:tcPr>
            <w:tcW w:w="5370" w:type="dxa"/>
          </w:tcPr>
          <w:p w14:paraId="6438579C" w14:textId="6F283D12" w:rsidR="001E1BC7" w:rsidRPr="00E85674" w:rsidRDefault="001E1BC7" w:rsidP="001E1BC7">
            <w:pPr>
              <w:rPr>
                <w:rFonts w:ascii="Abadi" w:hAnsi="Abadi" w:cs="Arial"/>
                <w:sz w:val="20"/>
                <w:szCs w:val="20"/>
              </w:rPr>
            </w:pPr>
            <w:r w:rsidRPr="00E85674">
              <w:rPr>
                <w:rFonts w:ascii="Abadi" w:hAnsi="Abadi"/>
                <w:sz w:val="20"/>
                <w:szCs w:val="20"/>
              </w:rPr>
              <w:t>Tony Garlinge 07884 474373</w:t>
            </w:r>
          </w:p>
        </w:tc>
      </w:tr>
      <w:tr w:rsidR="001E1BC7" w:rsidRPr="00E85674" w14:paraId="087E2641" w14:textId="77777777" w:rsidTr="001E1BC7">
        <w:trPr>
          <w:trHeight w:val="340"/>
        </w:trPr>
        <w:tc>
          <w:tcPr>
            <w:tcW w:w="4258" w:type="dxa"/>
            <w:shd w:val="clear" w:color="auto" w:fill="F2F2F2" w:themeFill="background1" w:themeFillShade="F2"/>
            <w:vAlign w:val="center"/>
          </w:tcPr>
          <w:p w14:paraId="24787004" w14:textId="1D3F9825" w:rsidR="001E1BC7" w:rsidRPr="00E85674" w:rsidRDefault="001E1BC7" w:rsidP="001E1BC7">
            <w:pPr>
              <w:rPr>
                <w:rFonts w:ascii="Abadi" w:hAnsi="Abadi" w:cs="Arial"/>
                <w:b/>
                <w:sz w:val="20"/>
                <w:szCs w:val="20"/>
              </w:rPr>
            </w:pPr>
            <w:r w:rsidRPr="00E85674">
              <w:rPr>
                <w:rFonts w:ascii="Abadi" w:hAnsi="Abadi" w:cs="Arial"/>
                <w:b/>
                <w:sz w:val="20"/>
                <w:szCs w:val="20"/>
              </w:rPr>
              <w:t>Environmental Advisor:</w:t>
            </w:r>
          </w:p>
        </w:tc>
        <w:tc>
          <w:tcPr>
            <w:tcW w:w="5370" w:type="dxa"/>
          </w:tcPr>
          <w:p w14:paraId="3B6E1090" w14:textId="7A66905B" w:rsidR="001E1BC7" w:rsidRPr="00E85674" w:rsidRDefault="00552A60" w:rsidP="001E1BC7">
            <w:pPr>
              <w:rPr>
                <w:rFonts w:ascii="Abadi" w:hAnsi="Abadi" w:cs="Arial"/>
                <w:sz w:val="20"/>
                <w:szCs w:val="20"/>
              </w:rPr>
            </w:pPr>
            <w:r w:rsidRPr="00E85674">
              <w:rPr>
                <w:rFonts w:ascii="Abadi" w:hAnsi="Abadi"/>
                <w:sz w:val="20"/>
                <w:szCs w:val="20"/>
              </w:rPr>
              <w:t>Amy Isted</w:t>
            </w:r>
          </w:p>
        </w:tc>
      </w:tr>
      <w:tr w:rsidR="00075E20" w:rsidRPr="00E85674" w14:paraId="11E6D10B" w14:textId="77777777" w:rsidTr="001E1BC7">
        <w:trPr>
          <w:trHeight w:val="624"/>
        </w:trPr>
        <w:tc>
          <w:tcPr>
            <w:tcW w:w="4258" w:type="dxa"/>
            <w:shd w:val="clear" w:color="auto" w:fill="F2F2F2" w:themeFill="background1" w:themeFillShade="F2"/>
            <w:vAlign w:val="center"/>
          </w:tcPr>
          <w:p w14:paraId="0C1FF473" w14:textId="77777777" w:rsidR="00075E20" w:rsidRPr="00E85674" w:rsidRDefault="00075E20" w:rsidP="00075E20">
            <w:pPr>
              <w:rPr>
                <w:rFonts w:ascii="Abadi" w:hAnsi="Abadi" w:cs="Arial"/>
                <w:b/>
                <w:sz w:val="20"/>
                <w:szCs w:val="20"/>
              </w:rPr>
            </w:pPr>
            <w:r w:rsidRPr="00E85674">
              <w:rPr>
                <w:rFonts w:ascii="Abadi" w:hAnsi="Abadi" w:cs="Arial"/>
                <w:b/>
                <w:sz w:val="20"/>
                <w:szCs w:val="20"/>
              </w:rPr>
              <w:t>Nearest Hospital (Address and Phone number):</w:t>
            </w:r>
          </w:p>
        </w:tc>
        <w:tc>
          <w:tcPr>
            <w:tcW w:w="5370" w:type="dxa"/>
            <w:vAlign w:val="center"/>
          </w:tcPr>
          <w:p w14:paraId="2EE26AC3" w14:textId="377CCE72" w:rsidR="00075E20" w:rsidRPr="00E85674" w:rsidRDefault="00F642D2" w:rsidP="00075E20">
            <w:pPr>
              <w:rPr>
                <w:rFonts w:ascii="Abadi" w:hAnsi="Abadi" w:cs="Arial"/>
                <w:sz w:val="20"/>
                <w:szCs w:val="20"/>
              </w:rPr>
            </w:pPr>
            <w:r w:rsidRPr="00E85674">
              <w:rPr>
                <w:rFonts w:ascii="Abadi" w:hAnsi="Abadi" w:cs="Arial"/>
                <w:sz w:val="20"/>
                <w:szCs w:val="20"/>
              </w:rPr>
              <w:t>Royal Berkshire Hospital</w:t>
            </w:r>
          </w:p>
          <w:p w14:paraId="4AE93E4A" w14:textId="45DE2ED4" w:rsidR="00F642D2" w:rsidRPr="00E85674" w:rsidRDefault="00F642D2" w:rsidP="00075E20">
            <w:pPr>
              <w:rPr>
                <w:rFonts w:ascii="Abadi" w:hAnsi="Abadi" w:cs="Arial"/>
                <w:sz w:val="20"/>
                <w:szCs w:val="20"/>
              </w:rPr>
            </w:pPr>
            <w:r w:rsidRPr="00E85674">
              <w:rPr>
                <w:rFonts w:ascii="Abadi" w:hAnsi="Abadi" w:cs="Arial"/>
                <w:sz w:val="20"/>
                <w:szCs w:val="20"/>
              </w:rPr>
              <w:t>London Rd, Reading RG1 5AN</w:t>
            </w:r>
          </w:p>
          <w:p w14:paraId="4ED7ABE3" w14:textId="1EF33CFE" w:rsidR="00F642D2" w:rsidRPr="00E85674" w:rsidRDefault="00F642D2" w:rsidP="00075E20">
            <w:pPr>
              <w:rPr>
                <w:rFonts w:ascii="Abadi" w:hAnsi="Abadi" w:cs="Arial"/>
                <w:sz w:val="20"/>
                <w:szCs w:val="20"/>
              </w:rPr>
            </w:pPr>
            <w:r w:rsidRPr="00E85674">
              <w:rPr>
                <w:rFonts w:ascii="Abadi" w:hAnsi="Abadi" w:cs="Arial"/>
                <w:sz w:val="20"/>
                <w:szCs w:val="20"/>
              </w:rPr>
              <w:t>01183225111</w:t>
            </w:r>
          </w:p>
          <w:p w14:paraId="44F3CAF4" w14:textId="77777777" w:rsidR="008145CE" w:rsidRPr="00E85674" w:rsidRDefault="008145CE" w:rsidP="00075E20">
            <w:pPr>
              <w:rPr>
                <w:rFonts w:ascii="Abadi" w:hAnsi="Abadi" w:cs="Arial"/>
                <w:sz w:val="20"/>
                <w:szCs w:val="20"/>
              </w:rPr>
            </w:pPr>
          </w:p>
          <w:p w14:paraId="45CC6CC3" w14:textId="6FB07F4E" w:rsidR="006B5796" w:rsidRPr="00E85674" w:rsidRDefault="008145CE" w:rsidP="00075E20">
            <w:pPr>
              <w:rPr>
                <w:rFonts w:ascii="Abadi" w:hAnsi="Abadi" w:cs="Arial"/>
                <w:sz w:val="20"/>
                <w:szCs w:val="20"/>
              </w:rPr>
            </w:pPr>
            <w:r w:rsidRPr="00E85674">
              <w:rPr>
                <w:rFonts w:ascii="Abadi" w:hAnsi="Abadi" w:cs="Arial"/>
                <w:noProof/>
                <w:sz w:val="20"/>
                <w:szCs w:val="20"/>
              </w:rPr>
              <w:drawing>
                <wp:inline distT="0" distB="0" distL="0" distR="0" wp14:anchorId="6110B3C4" wp14:editId="5738DB97">
                  <wp:extent cx="3200400" cy="3867664"/>
                  <wp:effectExtent l="0" t="0" r="0" b="0"/>
                  <wp:docPr id="121149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97093" name=""/>
                          <pic:cNvPicPr/>
                        </pic:nvPicPr>
                        <pic:blipFill>
                          <a:blip r:embed="rId11"/>
                          <a:stretch>
                            <a:fillRect/>
                          </a:stretch>
                        </pic:blipFill>
                        <pic:spPr>
                          <a:xfrm>
                            <a:off x="0" y="0"/>
                            <a:ext cx="3222504" cy="3894377"/>
                          </a:xfrm>
                          <a:prstGeom prst="rect">
                            <a:avLst/>
                          </a:prstGeom>
                        </pic:spPr>
                      </pic:pic>
                    </a:graphicData>
                  </a:graphic>
                </wp:inline>
              </w:drawing>
            </w:r>
          </w:p>
          <w:p w14:paraId="40F1A8D5" w14:textId="63CB4A5B" w:rsidR="0075273E" w:rsidRPr="00E85674" w:rsidRDefault="0075273E" w:rsidP="003E4545">
            <w:pPr>
              <w:rPr>
                <w:rFonts w:ascii="Abadi" w:hAnsi="Abadi" w:cs="Arial"/>
                <w:sz w:val="20"/>
                <w:szCs w:val="20"/>
              </w:rPr>
            </w:pPr>
          </w:p>
        </w:tc>
      </w:tr>
      <w:tr w:rsidR="00075E20" w:rsidRPr="00E85674" w14:paraId="6D5EF808" w14:textId="77777777" w:rsidTr="001E1BC7">
        <w:trPr>
          <w:trHeight w:val="624"/>
        </w:trPr>
        <w:tc>
          <w:tcPr>
            <w:tcW w:w="4258" w:type="dxa"/>
            <w:shd w:val="clear" w:color="auto" w:fill="F2F2F2" w:themeFill="background1" w:themeFillShade="F2"/>
            <w:vAlign w:val="center"/>
          </w:tcPr>
          <w:p w14:paraId="5EEE486B" w14:textId="77777777" w:rsidR="00075E20" w:rsidRPr="00E85674" w:rsidRDefault="00075E20" w:rsidP="00075E20">
            <w:pPr>
              <w:rPr>
                <w:rFonts w:ascii="Abadi" w:hAnsi="Abadi" w:cs="Arial"/>
                <w:b/>
                <w:sz w:val="20"/>
                <w:szCs w:val="20"/>
              </w:rPr>
            </w:pPr>
            <w:r w:rsidRPr="00E85674">
              <w:rPr>
                <w:rFonts w:ascii="Abadi" w:hAnsi="Abadi" w:cs="Arial"/>
                <w:b/>
                <w:sz w:val="20"/>
                <w:szCs w:val="20"/>
              </w:rPr>
              <w:t>Minor Injuries / Doctors if applicable (Address and Phone number:</w:t>
            </w:r>
          </w:p>
        </w:tc>
        <w:tc>
          <w:tcPr>
            <w:tcW w:w="5370" w:type="dxa"/>
            <w:vAlign w:val="center"/>
          </w:tcPr>
          <w:p w14:paraId="765D1E43" w14:textId="155B9D29" w:rsidR="00075E20" w:rsidRPr="00E85674" w:rsidRDefault="00A91A6A" w:rsidP="00075E20">
            <w:pPr>
              <w:rPr>
                <w:rFonts w:ascii="Abadi" w:hAnsi="Abadi" w:cs="Arial"/>
                <w:sz w:val="20"/>
                <w:szCs w:val="20"/>
              </w:rPr>
            </w:pPr>
            <w:r w:rsidRPr="00E85674">
              <w:rPr>
                <w:rFonts w:ascii="Abadi" w:hAnsi="Abadi" w:cs="Arial"/>
                <w:sz w:val="20"/>
                <w:szCs w:val="20"/>
              </w:rPr>
              <w:t>n/a (first aider in place)</w:t>
            </w:r>
          </w:p>
        </w:tc>
      </w:tr>
      <w:tr w:rsidR="00075E20" w:rsidRPr="00E85674" w14:paraId="239E246E" w14:textId="77777777" w:rsidTr="001E1BC7">
        <w:trPr>
          <w:trHeight w:val="624"/>
        </w:trPr>
        <w:tc>
          <w:tcPr>
            <w:tcW w:w="4258" w:type="dxa"/>
            <w:shd w:val="clear" w:color="auto" w:fill="F2F2F2" w:themeFill="background1" w:themeFillShade="F2"/>
            <w:vAlign w:val="center"/>
          </w:tcPr>
          <w:p w14:paraId="6F5E494F" w14:textId="77777777" w:rsidR="00075E20" w:rsidRPr="00E85674" w:rsidRDefault="00075E20" w:rsidP="00075E20">
            <w:pPr>
              <w:rPr>
                <w:rFonts w:ascii="Abadi" w:hAnsi="Abadi" w:cs="Arial"/>
                <w:b/>
                <w:sz w:val="20"/>
                <w:szCs w:val="20"/>
              </w:rPr>
            </w:pPr>
            <w:r w:rsidRPr="00E85674">
              <w:rPr>
                <w:rFonts w:ascii="Abadi" w:hAnsi="Abadi" w:cs="Arial"/>
                <w:b/>
                <w:sz w:val="20"/>
                <w:szCs w:val="20"/>
              </w:rPr>
              <w:t>National Gas Helpline</w:t>
            </w:r>
            <w:r w:rsidRPr="00E85674">
              <w:rPr>
                <w:rFonts w:ascii="Abadi" w:hAnsi="Abadi" w:cs="Arial"/>
                <w:sz w:val="20"/>
                <w:szCs w:val="20"/>
                <w:lang w:val="en"/>
              </w:rPr>
              <w:t xml:space="preserve"> </w:t>
            </w:r>
          </w:p>
        </w:tc>
        <w:tc>
          <w:tcPr>
            <w:tcW w:w="5370" w:type="dxa"/>
            <w:vAlign w:val="center"/>
          </w:tcPr>
          <w:p w14:paraId="0F2F4607" w14:textId="77777777" w:rsidR="00075E20" w:rsidRPr="00E85674" w:rsidRDefault="00075E20" w:rsidP="00075E20">
            <w:pPr>
              <w:rPr>
                <w:rFonts w:ascii="Abadi" w:hAnsi="Abadi" w:cs="Arial"/>
                <w:sz w:val="20"/>
                <w:szCs w:val="20"/>
              </w:rPr>
            </w:pPr>
            <w:r w:rsidRPr="00E85674">
              <w:rPr>
                <w:rFonts w:ascii="Abadi" w:hAnsi="Abadi" w:cs="Arial"/>
                <w:sz w:val="20"/>
                <w:szCs w:val="20"/>
              </w:rPr>
              <w:t>0800 111 999</w:t>
            </w:r>
          </w:p>
        </w:tc>
      </w:tr>
      <w:tr w:rsidR="00075E20" w:rsidRPr="00E85674" w14:paraId="202EEFBF" w14:textId="77777777" w:rsidTr="001E1BC7">
        <w:trPr>
          <w:trHeight w:val="624"/>
        </w:trPr>
        <w:tc>
          <w:tcPr>
            <w:tcW w:w="4258" w:type="dxa"/>
            <w:shd w:val="clear" w:color="auto" w:fill="F2F2F2" w:themeFill="background1" w:themeFillShade="F2"/>
            <w:vAlign w:val="center"/>
          </w:tcPr>
          <w:p w14:paraId="04E8580C" w14:textId="71D731C6" w:rsidR="00075E20" w:rsidRPr="00E85674" w:rsidRDefault="00075E20" w:rsidP="00075E20">
            <w:pPr>
              <w:rPr>
                <w:rFonts w:ascii="Abadi" w:hAnsi="Abadi" w:cs="Arial"/>
                <w:b/>
                <w:sz w:val="20"/>
                <w:szCs w:val="20"/>
              </w:rPr>
            </w:pPr>
            <w:r w:rsidRPr="00E85674">
              <w:rPr>
                <w:rFonts w:ascii="Abadi" w:hAnsi="Abadi" w:cs="Arial"/>
                <w:b/>
                <w:sz w:val="20"/>
                <w:szCs w:val="20"/>
              </w:rPr>
              <w:t xml:space="preserve">Relevant </w:t>
            </w:r>
            <w:r w:rsidR="00975CE9" w:rsidRPr="00E85674">
              <w:rPr>
                <w:rFonts w:ascii="Abadi" w:hAnsi="Abadi" w:cs="Arial"/>
                <w:b/>
                <w:sz w:val="20"/>
                <w:szCs w:val="20"/>
              </w:rPr>
              <w:t>Water</w:t>
            </w:r>
            <w:r w:rsidRPr="00E85674">
              <w:rPr>
                <w:rFonts w:ascii="Abadi" w:hAnsi="Abadi" w:cs="Arial"/>
                <w:b/>
                <w:sz w:val="20"/>
                <w:szCs w:val="20"/>
              </w:rPr>
              <w:t xml:space="preserve"> Distributor</w:t>
            </w:r>
          </w:p>
        </w:tc>
        <w:tc>
          <w:tcPr>
            <w:tcW w:w="5370" w:type="dxa"/>
            <w:vAlign w:val="center"/>
          </w:tcPr>
          <w:p w14:paraId="60866DCB" w14:textId="1E44F462" w:rsidR="00075E20" w:rsidRPr="00E85674" w:rsidRDefault="007552EC" w:rsidP="00075E20">
            <w:pPr>
              <w:rPr>
                <w:rFonts w:ascii="Abadi" w:hAnsi="Abadi" w:cs="Arial"/>
                <w:sz w:val="20"/>
                <w:szCs w:val="20"/>
              </w:rPr>
            </w:pPr>
            <w:r w:rsidRPr="00E85674">
              <w:rPr>
                <w:rFonts w:ascii="Abadi" w:hAnsi="Abadi" w:cs="Arial"/>
                <w:sz w:val="20"/>
                <w:szCs w:val="20"/>
              </w:rPr>
              <w:t>Thames Water - 0845 9200 800</w:t>
            </w:r>
          </w:p>
        </w:tc>
      </w:tr>
      <w:tr w:rsidR="00075E20" w:rsidRPr="00E85674" w14:paraId="05E282F8" w14:textId="77777777" w:rsidTr="001E1BC7">
        <w:trPr>
          <w:trHeight w:val="624"/>
        </w:trPr>
        <w:tc>
          <w:tcPr>
            <w:tcW w:w="4258" w:type="dxa"/>
            <w:shd w:val="clear" w:color="auto" w:fill="F2F2F2" w:themeFill="background1" w:themeFillShade="F2"/>
            <w:vAlign w:val="center"/>
          </w:tcPr>
          <w:p w14:paraId="43B0348C" w14:textId="65FEF588" w:rsidR="00075E20" w:rsidRPr="00E85674" w:rsidRDefault="00075E20" w:rsidP="00075E20">
            <w:pPr>
              <w:rPr>
                <w:rFonts w:ascii="Abadi" w:hAnsi="Abadi" w:cs="Arial"/>
                <w:b/>
                <w:sz w:val="20"/>
                <w:szCs w:val="20"/>
              </w:rPr>
            </w:pPr>
            <w:r w:rsidRPr="00E85674">
              <w:rPr>
                <w:rFonts w:ascii="Abadi" w:hAnsi="Abadi" w:cs="Arial"/>
                <w:b/>
                <w:sz w:val="20"/>
                <w:szCs w:val="20"/>
              </w:rPr>
              <w:t>Relevant Electricity Distributor</w:t>
            </w:r>
          </w:p>
        </w:tc>
        <w:tc>
          <w:tcPr>
            <w:tcW w:w="5370" w:type="dxa"/>
            <w:vAlign w:val="center"/>
          </w:tcPr>
          <w:p w14:paraId="59DCC79C" w14:textId="651FF6DB" w:rsidR="00075E20" w:rsidRPr="00E85674" w:rsidRDefault="00A91A6A" w:rsidP="00075E20">
            <w:pPr>
              <w:rPr>
                <w:rFonts w:ascii="Abadi" w:hAnsi="Abadi" w:cs="Arial"/>
                <w:sz w:val="20"/>
                <w:szCs w:val="20"/>
              </w:rPr>
            </w:pPr>
            <w:r w:rsidRPr="00E85674">
              <w:rPr>
                <w:rFonts w:ascii="Abadi" w:hAnsi="Abadi" w:cs="Arial"/>
                <w:sz w:val="20"/>
                <w:szCs w:val="20"/>
              </w:rPr>
              <w:t>SSE - 0345 026 2658</w:t>
            </w:r>
          </w:p>
        </w:tc>
      </w:tr>
      <w:tr w:rsidR="00075E20" w:rsidRPr="00E85674" w14:paraId="2ABE8844" w14:textId="77777777" w:rsidTr="001E1BC7">
        <w:trPr>
          <w:trHeight w:val="624"/>
        </w:trPr>
        <w:tc>
          <w:tcPr>
            <w:tcW w:w="4258" w:type="dxa"/>
            <w:shd w:val="clear" w:color="auto" w:fill="F2F2F2" w:themeFill="background1" w:themeFillShade="F2"/>
            <w:vAlign w:val="center"/>
          </w:tcPr>
          <w:p w14:paraId="5DC708A8" w14:textId="77777777" w:rsidR="00075E20" w:rsidRPr="00E85674" w:rsidRDefault="00075E20" w:rsidP="00075E20">
            <w:pPr>
              <w:rPr>
                <w:rFonts w:ascii="Abadi" w:hAnsi="Abadi" w:cs="Arial"/>
                <w:b/>
                <w:sz w:val="20"/>
                <w:szCs w:val="20"/>
              </w:rPr>
            </w:pPr>
            <w:r w:rsidRPr="00E85674">
              <w:rPr>
                <w:rFonts w:ascii="Abadi" w:hAnsi="Abadi" w:cs="Arial"/>
                <w:b/>
                <w:sz w:val="20"/>
                <w:szCs w:val="20"/>
              </w:rPr>
              <w:t>British Telecom (Openreach)</w:t>
            </w:r>
          </w:p>
        </w:tc>
        <w:tc>
          <w:tcPr>
            <w:tcW w:w="5370" w:type="dxa"/>
            <w:vAlign w:val="center"/>
          </w:tcPr>
          <w:p w14:paraId="37A40773" w14:textId="77777777" w:rsidR="00075E20" w:rsidRPr="00E85674" w:rsidRDefault="00075E20" w:rsidP="00075E20">
            <w:pPr>
              <w:rPr>
                <w:rFonts w:ascii="Abadi" w:hAnsi="Abadi" w:cs="Arial"/>
                <w:sz w:val="20"/>
                <w:szCs w:val="20"/>
              </w:rPr>
            </w:pPr>
            <w:r w:rsidRPr="00E85674">
              <w:rPr>
                <w:rFonts w:ascii="Abadi" w:hAnsi="Abadi" w:cs="Arial"/>
                <w:sz w:val="20"/>
                <w:szCs w:val="20"/>
              </w:rPr>
              <w:t>0800 023 2023 (option 1):</w:t>
            </w:r>
          </w:p>
        </w:tc>
      </w:tr>
    </w:tbl>
    <w:p w14:paraId="5E164AAE" w14:textId="77777777"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9628"/>
      </w:tblGrid>
      <w:tr w:rsidR="00075E20" w:rsidRPr="00E85674" w14:paraId="7063B09D" w14:textId="77777777" w:rsidTr="007217E8">
        <w:trPr>
          <w:trHeight w:val="397"/>
        </w:trPr>
        <w:tc>
          <w:tcPr>
            <w:tcW w:w="10485" w:type="dxa"/>
            <w:shd w:val="clear" w:color="auto" w:fill="BFBFBF" w:themeFill="background1" w:themeFillShade="BF"/>
            <w:vAlign w:val="center"/>
          </w:tcPr>
          <w:p w14:paraId="0DF7A438" w14:textId="2659D4D8" w:rsidR="00075E20" w:rsidRPr="00E85674" w:rsidRDefault="00A0219B" w:rsidP="00A0219B">
            <w:pPr>
              <w:rPr>
                <w:rFonts w:ascii="Abadi" w:hAnsi="Abadi"/>
                <w:b/>
                <w:sz w:val="20"/>
                <w:szCs w:val="20"/>
              </w:rPr>
            </w:pPr>
            <w:r w:rsidRPr="00E85674">
              <w:rPr>
                <w:rFonts w:ascii="Abadi" w:hAnsi="Abadi" w:cs="Arial"/>
                <w:b/>
                <w:sz w:val="20"/>
                <w:szCs w:val="20"/>
              </w:rPr>
              <w:t xml:space="preserve">Section 5: </w:t>
            </w:r>
            <w:r w:rsidR="009F1EAD" w:rsidRPr="00E85674">
              <w:rPr>
                <w:rFonts w:ascii="Abadi" w:hAnsi="Abadi" w:cs="Arial"/>
                <w:b/>
                <w:sz w:val="20"/>
                <w:szCs w:val="20"/>
              </w:rPr>
              <w:t xml:space="preserve">Arrival </w:t>
            </w:r>
            <w:r w:rsidR="00975CE9" w:rsidRPr="00E85674">
              <w:rPr>
                <w:rFonts w:ascii="Abadi" w:hAnsi="Abadi" w:cs="Arial"/>
                <w:b/>
                <w:sz w:val="20"/>
                <w:szCs w:val="20"/>
              </w:rPr>
              <w:t>on</w:t>
            </w:r>
            <w:r w:rsidR="009F1EAD" w:rsidRPr="00E85674">
              <w:rPr>
                <w:rFonts w:ascii="Abadi" w:hAnsi="Abadi" w:cs="Arial"/>
                <w:b/>
                <w:sz w:val="20"/>
                <w:szCs w:val="20"/>
              </w:rPr>
              <w:t xml:space="preserve"> Site, Inductions, General Procedures </w:t>
            </w:r>
            <w:r w:rsidR="00975CE9" w:rsidRPr="00E85674">
              <w:rPr>
                <w:rFonts w:ascii="Abadi" w:hAnsi="Abadi" w:cs="Arial"/>
                <w:b/>
                <w:sz w:val="20"/>
                <w:szCs w:val="20"/>
              </w:rPr>
              <w:t>and</w:t>
            </w:r>
            <w:r w:rsidR="009F1EAD" w:rsidRPr="00E85674">
              <w:rPr>
                <w:rFonts w:ascii="Abadi" w:hAnsi="Abadi" w:cs="Arial"/>
                <w:b/>
                <w:sz w:val="20"/>
                <w:szCs w:val="20"/>
              </w:rPr>
              <w:t xml:space="preserve"> Preparatory Work</w:t>
            </w:r>
            <w:r w:rsidR="00075E20" w:rsidRPr="00E85674">
              <w:rPr>
                <w:rFonts w:ascii="Abadi" w:hAnsi="Abadi" w:cs="Arial"/>
                <w:b/>
                <w:sz w:val="20"/>
                <w:szCs w:val="20"/>
              </w:rPr>
              <w:t>.</w:t>
            </w:r>
          </w:p>
        </w:tc>
      </w:tr>
      <w:tr w:rsidR="00075E20" w:rsidRPr="00E85674" w14:paraId="6A75EE52" w14:textId="77777777" w:rsidTr="007217E8">
        <w:trPr>
          <w:trHeight w:val="340"/>
        </w:trPr>
        <w:tc>
          <w:tcPr>
            <w:tcW w:w="10485" w:type="dxa"/>
            <w:shd w:val="clear" w:color="auto" w:fill="FFFFFF" w:themeFill="background1"/>
            <w:vAlign w:val="center"/>
          </w:tcPr>
          <w:p w14:paraId="3B7B60AF" w14:textId="77777777" w:rsidR="00075E20" w:rsidRPr="00E85674" w:rsidRDefault="00075E20" w:rsidP="00075E20">
            <w:pPr>
              <w:spacing w:after="120"/>
              <w:rPr>
                <w:rFonts w:ascii="Abadi" w:hAnsi="Abadi" w:cs="Arial"/>
                <w:sz w:val="20"/>
                <w:szCs w:val="20"/>
              </w:rPr>
            </w:pPr>
            <w:r w:rsidRPr="00E85674">
              <w:rPr>
                <w:rFonts w:ascii="Abadi" w:hAnsi="Abadi" w:cs="Arial"/>
                <w:sz w:val="20"/>
                <w:szCs w:val="20"/>
              </w:rPr>
              <w:t>1) All personnel to log entry / exit from site as per site procedures.</w:t>
            </w:r>
          </w:p>
          <w:p w14:paraId="0738F7EA" w14:textId="70B02455" w:rsidR="00075E20" w:rsidRPr="00E85674" w:rsidRDefault="00075E20" w:rsidP="00075E20">
            <w:pPr>
              <w:spacing w:after="120"/>
              <w:rPr>
                <w:rFonts w:ascii="Abadi" w:hAnsi="Abadi" w:cs="Arial"/>
                <w:sz w:val="20"/>
                <w:szCs w:val="20"/>
              </w:rPr>
            </w:pPr>
            <w:r w:rsidRPr="00E85674">
              <w:rPr>
                <w:rFonts w:ascii="Abadi" w:hAnsi="Abadi" w:cs="Arial"/>
                <w:sz w:val="20"/>
                <w:szCs w:val="20"/>
              </w:rPr>
              <w:t>2) All personnel to have site induction</w:t>
            </w:r>
            <w:r w:rsidR="005A01CF" w:rsidRPr="00E85674">
              <w:rPr>
                <w:rFonts w:ascii="Abadi" w:hAnsi="Abadi" w:cs="Arial"/>
                <w:sz w:val="20"/>
                <w:szCs w:val="20"/>
              </w:rPr>
              <w:t xml:space="preserve"> (if applicable)</w:t>
            </w:r>
            <w:r w:rsidRPr="00E85674">
              <w:rPr>
                <w:rFonts w:ascii="Abadi" w:hAnsi="Abadi" w:cs="Arial"/>
                <w:sz w:val="20"/>
                <w:szCs w:val="20"/>
              </w:rPr>
              <w:t xml:space="preserve"> before work begins.</w:t>
            </w:r>
          </w:p>
          <w:p w14:paraId="2F8B736C" w14:textId="31EDF2B1" w:rsidR="00075E20" w:rsidRPr="00E85674" w:rsidRDefault="00075E20" w:rsidP="00075E20">
            <w:pPr>
              <w:rPr>
                <w:rFonts w:ascii="Abadi" w:hAnsi="Abadi" w:cs="Arial"/>
                <w:sz w:val="20"/>
                <w:szCs w:val="20"/>
              </w:rPr>
            </w:pPr>
            <w:r w:rsidRPr="00E85674">
              <w:rPr>
                <w:rFonts w:ascii="Abadi" w:hAnsi="Abadi" w:cs="Arial"/>
                <w:sz w:val="20"/>
                <w:szCs w:val="20"/>
              </w:rPr>
              <w:t>3) All personnel to refer to other associated documents</w:t>
            </w:r>
            <w:r w:rsidR="0040794E" w:rsidRPr="00E85674">
              <w:rPr>
                <w:rFonts w:ascii="Abadi" w:hAnsi="Abadi" w:cs="Arial"/>
                <w:sz w:val="20"/>
                <w:szCs w:val="20"/>
              </w:rPr>
              <w:t xml:space="preserve"> (if required for the job)</w:t>
            </w:r>
            <w:r w:rsidRPr="00E85674">
              <w:rPr>
                <w:rFonts w:ascii="Abadi" w:hAnsi="Abadi" w:cs="Arial"/>
                <w:sz w:val="20"/>
                <w:szCs w:val="20"/>
              </w:rPr>
              <w:t xml:space="preserve"> such as:</w:t>
            </w:r>
          </w:p>
          <w:p w14:paraId="13D7BE8B" w14:textId="3FB002F9" w:rsidR="00075E20" w:rsidRPr="00E85674" w:rsidRDefault="00075E20" w:rsidP="00075E20">
            <w:pPr>
              <w:numPr>
                <w:ilvl w:val="0"/>
                <w:numId w:val="1"/>
              </w:numPr>
              <w:contextualSpacing/>
              <w:rPr>
                <w:rFonts w:ascii="Abadi" w:eastAsia="Times New Roman" w:hAnsi="Abadi" w:cs="Arial"/>
                <w:sz w:val="20"/>
                <w:szCs w:val="20"/>
              </w:rPr>
            </w:pPr>
            <w:r w:rsidRPr="00E85674">
              <w:rPr>
                <w:rFonts w:ascii="Abadi" w:eastAsia="Times New Roman" w:hAnsi="Abadi" w:cs="Arial"/>
                <w:sz w:val="20"/>
                <w:szCs w:val="20"/>
              </w:rPr>
              <w:t xml:space="preserve">Confined Space </w:t>
            </w:r>
            <w:r w:rsidR="00975CE9" w:rsidRPr="00E85674">
              <w:rPr>
                <w:rFonts w:ascii="Abadi" w:eastAsia="Times New Roman" w:hAnsi="Abadi" w:cs="Arial"/>
                <w:sz w:val="20"/>
                <w:szCs w:val="20"/>
              </w:rPr>
              <w:t>RAMS</w:t>
            </w:r>
          </w:p>
          <w:p w14:paraId="56B598D6" w14:textId="77777777" w:rsidR="00075E20" w:rsidRPr="00E85674" w:rsidRDefault="00075E20" w:rsidP="00075E20">
            <w:pPr>
              <w:numPr>
                <w:ilvl w:val="0"/>
                <w:numId w:val="1"/>
              </w:numPr>
              <w:contextualSpacing/>
              <w:rPr>
                <w:rFonts w:ascii="Abadi" w:eastAsia="Times New Roman" w:hAnsi="Abadi" w:cs="Arial"/>
                <w:sz w:val="20"/>
                <w:szCs w:val="20"/>
              </w:rPr>
            </w:pPr>
            <w:r w:rsidRPr="00E85674">
              <w:rPr>
                <w:rFonts w:ascii="Abadi" w:eastAsia="Times New Roman" w:hAnsi="Abadi" w:cs="Arial"/>
                <w:sz w:val="20"/>
                <w:szCs w:val="20"/>
              </w:rPr>
              <w:t>Asbestos Registers</w:t>
            </w:r>
          </w:p>
          <w:p w14:paraId="0FB52861" w14:textId="77777777" w:rsidR="00075E20" w:rsidRPr="00E85674" w:rsidRDefault="00075E20" w:rsidP="00075E20">
            <w:pPr>
              <w:numPr>
                <w:ilvl w:val="0"/>
                <w:numId w:val="1"/>
              </w:numPr>
              <w:contextualSpacing/>
              <w:rPr>
                <w:rFonts w:ascii="Abadi" w:eastAsia="Times New Roman" w:hAnsi="Abadi" w:cs="Arial"/>
                <w:sz w:val="20"/>
                <w:szCs w:val="20"/>
              </w:rPr>
            </w:pPr>
            <w:r w:rsidRPr="00E85674">
              <w:rPr>
                <w:rFonts w:ascii="Abadi" w:eastAsia="Times New Roman" w:hAnsi="Abadi" w:cs="Arial"/>
                <w:sz w:val="20"/>
                <w:szCs w:val="20"/>
              </w:rPr>
              <w:t>Lift Plans</w:t>
            </w:r>
          </w:p>
          <w:p w14:paraId="33DAD486" w14:textId="77777777" w:rsidR="00075E20" w:rsidRPr="00E85674" w:rsidRDefault="00075E20" w:rsidP="00075E20">
            <w:pPr>
              <w:numPr>
                <w:ilvl w:val="0"/>
                <w:numId w:val="1"/>
              </w:numPr>
              <w:contextualSpacing/>
              <w:rPr>
                <w:rFonts w:ascii="Abadi" w:eastAsia="Times New Roman" w:hAnsi="Abadi" w:cs="Arial"/>
                <w:sz w:val="20"/>
                <w:szCs w:val="20"/>
              </w:rPr>
            </w:pPr>
            <w:r w:rsidRPr="00E85674">
              <w:rPr>
                <w:rFonts w:ascii="Abadi" w:eastAsia="Times New Roman" w:hAnsi="Abadi" w:cs="Arial"/>
                <w:sz w:val="20"/>
                <w:szCs w:val="20"/>
              </w:rPr>
              <w:t>COSHH Assessments</w:t>
            </w:r>
          </w:p>
          <w:p w14:paraId="6D17F6DD" w14:textId="77777777" w:rsidR="00075E20" w:rsidRPr="00E85674" w:rsidRDefault="00075E20" w:rsidP="00075E20">
            <w:pPr>
              <w:numPr>
                <w:ilvl w:val="0"/>
                <w:numId w:val="1"/>
              </w:numPr>
              <w:spacing w:after="120"/>
              <w:ind w:left="714" w:hanging="357"/>
              <w:contextualSpacing/>
              <w:rPr>
                <w:rFonts w:ascii="Abadi" w:eastAsia="Times New Roman" w:hAnsi="Abadi" w:cs="Arial"/>
                <w:sz w:val="20"/>
                <w:szCs w:val="20"/>
              </w:rPr>
            </w:pPr>
            <w:r w:rsidRPr="00E85674">
              <w:rPr>
                <w:rFonts w:ascii="Abadi" w:eastAsia="Times New Roman" w:hAnsi="Abadi" w:cs="Arial"/>
                <w:sz w:val="20"/>
                <w:szCs w:val="20"/>
              </w:rPr>
              <w:t>DSEAR Reports</w:t>
            </w:r>
          </w:p>
          <w:p w14:paraId="4B66627D" w14:textId="77777777" w:rsidR="00075E20" w:rsidRPr="00E85674" w:rsidRDefault="00075E20" w:rsidP="00075E20">
            <w:pPr>
              <w:numPr>
                <w:ilvl w:val="0"/>
                <w:numId w:val="1"/>
              </w:numPr>
              <w:spacing w:after="120"/>
              <w:ind w:left="714" w:hanging="357"/>
              <w:contextualSpacing/>
              <w:rPr>
                <w:rFonts w:ascii="Abadi" w:eastAsia="Times New Roman" w:hAnsi="Abadi" w:cs="Arial"/>
                <w:sz w:val="20"/>
                <w:szCs w:val="20"/>
              </w:rPr>
            </w:pPr>
            <w:r w:rsidRPr="00E85674">
              <w:rPr>
                <w:rFonts w:ascii="Abadi" w:eastAsia="Times New Roman" w:hAnsi="Abadi" w:cs="Arial"/>
                <w:sz w:val="20"/>
                <w:szCs w:val="20"/>
              </w:rPr>
              <w:t>Utility Plans</w:t>
            </w:r>
          </w:p>
          <w:p w14:paraId="31DD25F6" w14:textId="77777777" w:rsidR="00075E20" w:rsidRPr="00E85674" w:rsidRDefault="00075E20" w:rsidP="00075E20">
            <w:pPr>
              <w:numPr>
                <w:ilvl w:val="0"/>
                <w:numId w:val="1"/>
              </w:numPr>
              <w:spacing w:after="120"/>
              <w:ind w:left="714" w:hanging="357"/>
              <w:contextualSpacing/>
              <w:rPr>
                <w:rFonts w:ascii="Abadi" w:eastAsia="Times New Roman" w:hAnsi="Abadi" w:cs="Arial"/>
                <w:sz w:val="20"/>
                <w:szCs w:val="20"/>
              </w:rPr>
            </w:pPr>
            <w:r w:rsidRPr="00E85674">
              <w:rPr>
                <w:rFonts w:ascii="Abadi" w:eastAsia="Times New Roman" w:hAnsi="Abadi" w:cs="Arial"/>
                <w:sz w:val="20"/>
                <w:szCs w:val="20"/>
              </w:rPr>
              <w:t>Traffic Management / Site Layout Plans</w:t>
            </w:r>
          </w:p>
          <w:p w14:paraId="0C060BF6" w14:textId="77777777" w:rsidR="00075E20" w:rsidRPr="00E85674" w:rsidRDefault="00075E20" w:rsidP="00075E20">
            <w:pPr>
              <w:numPr>
                <w:ilvl w:val="0"/>
                <w:numId w:val="1"/>
              </w:numPr>
              <w:spacing w:after="120"/>
              <w:ind w:left="714" w:hanging="357"/>
              <w:contextualSpacing/>
              <w:rPr>
                <w:rFonts w:ascii="Abadi" w:eastAsia="Times New Roman" w:hAnsi="Abadi" w:cs="Arial"/>
                <w:sz w:val="20"/>
                <w:szCs w:val="20"/>
              </w:rPr>
            </w:pPr>
            <w:r w:rsidRPr="00E85674">
              <w:rPr>
                <w:rFonts w:ascii="Abadi" w:eastAsia="Times New Roman" w:hAnsi="Abadi" w:cs="Arial"/>
                <w:sz w:val="20"/>
                <w:szCs w:val="20"/>
              </w:rPr>
              <w:t>HSG47 Underground services</w:t>
            </w:r>
          </w:p>
          <w:p w14:paraId="5F059BAE" w14:textId="77777777" w:rsidR="00075E20" w:rsidRPr="00E85674" w:rsidRDefault="00075E20" w:rsidP="00075E20">
            <w:pPr>
              <w:numPr>
                <w:ilvl w:val="0"/>
                <w:numId w:val="1"/>
              </w:numPr>
              <w:spacing w:after="120"/>
              <w:ind w:left="714" w:hanging="357"/>
              <w:contextualSpacing/>
              <w:rPr>
                <w:rFonts w:ascii="Abadi" w:eastAsia="Times New Roman" w:hAnsi="Abadi" w:cs="Arial"/>
                <w:sz w:val="20"/>
                <w:szCs w:val="20"/>
              </w:rPr>
            </w:pPr>
            <w:r w:rsidRPr="00E85674">
              <w:rPr>
                <w:rFonts w:ascii="Abadi" w:eastAsia="Times New Roman" w:hAnsi="Abadi" w:cs="Arial"/>
                <w:sz w:val="20"/>
                <w:szCs w:val="20"/>
              </w:rPr>
              <w:t>GS6 Overhead Services</w:t>
            </w:r>
          </w:p>
          <w:p w14:paraId="75324EB4" w14:textId="2E40E242" w:rsidR="00075E20" w:rsidRPr="00E85674" w:rsidRDefault="00075E20" w:rsidP="00075E20">
            <w:pPr>
              <w:numPr>
                <w:ilvl w:val="0"/>
                <w:numId w:val="1"/>
              </w:numPr>
              <w:spacing w:after="120"/>
              <w:ind w:left="714" w:hanging="357"/>
              <w:contextualSpacing/>
              <w:rPr>
                <w:rFonts w:ascii="Abadi" w:eastAsia="Times New Roman" w:hAnsi="Abadi" w:cs="Arial"/>
                <w:sz w:val="20"/>
                <w:szCs w:val="20"/>
              </w:rPr>
            </w:pPr>
            <w:proofErr w:type="spellStart"/>
            <w:r w:rsidRPr="00E85674">
              <w:rPr>
                <w:rFonts w:ascii="Abadi" w:eastAsia="Times New Roman" w:hAnsi="Abadi" w:cs="Arial"/>
                <w:sz w:val="20"/>
                <w:szCs w:val="20"/>
              </w:rPr>
              <w:t>Symology</w:t>
            </w:r>
            <w:proofErr w:type="spellEnd"/>
            <w:r w:rsidRPr="00E85674">
              <w:rPr>
                <w:rFonts w:ascii="Abadi" w:eastAsia="Times New Roman" w:hAnsi="Abadi" w:cs="Arial"/>
                <w:sz w:val="20"/>
                <w:szCs w:val="20"/>
              </w:rPr>
              <w:t xml:space="preserve"> Notice/Permit Notice </w:t>
            </w:r>
          </w:p>
          <w:p w14:paraId="26025032" w14:textId="77777777" w:rsidR="00075E20" w:rsidRPr="00E85674" w:rsidRDefault="00075E20" w:rsidP="00075E20">
            <w:pPr>
              <w:spacing w:after="120"/>
              <w:rPr>
                <w:rFonts w:ascii="Abadi" w:hAnsi="Abadi" w:cs="Arial"/>
                <w:sz w:val="20"/>
                <w:szCs w:val="20"/>
              </w:rPr>
            </w:pPr>
            <w:r w:rsidRPr="00E85674">
              <w:rPr>
                <w:rFonts w:ascii="Abadi" w:hAnsi="Abadi" w:cs="Arial"/>
                <w:sz w:val="20"/>
                <w:szCs w:val="20"/>
              </w:rPr>
              <w:t>4) Before starting any work described in this method statement, all personnel to be instructed on the system of work to be adopted and any precautions that have been put in place for their protection.</w:t>
            </w:r>
          </w:p>
          <w:p w14:paraId="41CB4AEE" w14:textId="77777777" w:rsidR="00075E20" w:rsidRPr="00E85674" w:rsidRDefault="00075E20" w:rsidP="00075E20">
            <w:pPr>
              <w:spacing w:after="120"/>
              <w:rPr>
                <w:rFonts w:ascii="Abadi" w:hAnsi="Abadi" w:cs="Arial"/>
                <w:sz w:val="20"/>
                <w:szCs w:val="20"/>
              </w:rPr>
            </w:pPr>
            <w:r w:rsidRPr="00E85674">
              <w:rPr>
                <w:rFonts w:ascii="Abadi" w:hAnsi="Abadi" w:cs="Arial"/>
                <w:sz w:val="20"/>
                <w:szCs w:val="20"/>
              </w:rPr>
              <w:t xml:space="preserve">5) If there is any doubt about the safety of the work </w:t>
            </w:r>
            <w:r w:rsidRPr="00E85674">
              <w:rPr>
                <w:rFonts w:ascii="Abadi" w:hAnsi="Abadi" w:cs="Arial"/>
                <w:b/>
                <w:sz w:val="20"/>
                <w:szCs w:val="20"/>
              </w:rPr>
              <w:t>‘STOP THE JOB’</w:t>
            </w:r>
            <w:r w:rsidRPr="00E85674">
              <w:rPr>
                <w:rFonts w:ascii="Abadi" w:hAnsi="Abadi" w:cs="Arial"/>
                <w:sz w:val="20"/>
                <w:szCs w:val="20"/>
              </w:rPr>
              <w:t>, this must be reported immediately to the person in charge.</w:t>
            </w:r>
          </w:p>
          <w:p w14:paraId="2F067237" w14:textId="77777777" w:rsidR="00075E20" w:rsidRPr="00E85674" w:rsidRDefault="00075E20" w:rsidP="00075E20">
            <w:pPr>
              <w:spacing w:after="120"/>
              <w:rPr>
                <w:rFonts w:ascii="Abadi" w:hAnsi="Abadi" w:cs="Arial"/>
                <w:b/>
                <w:sz w:val="20"/>
                <w:szCs w:val="20"/>
              </w:rPr>
            </w:pPr>
            <w:r w:rsidRPr="00E85674">
              <w:rPr>
                <w:rFonts w:ascii="Abadi" w:hAnsi="Abadi" w:cs="Arial"/>
                <w:b/>
                <w:sz w:val="20"/>
                <w:szCs w:val="20"/>
              </w:rPr>
              <w:t>6)</w:t>
            </w:r>
            <w:r w:rsidRPr="00E85674">
              <w:rPr>
                <w:rFonts w:ascii="Abadi" w:hAnsi="Abadi" w:cs="Arial"/>
                <w:sz w:val="20"/>
                <w:szCs w:val="20"/>
              </w:rPr>
              <w:t xml:space="preserve"> </w:t>
            </w:r>
            <w:r w:rsidRPr="00E85674">
              <w:rPr>
                <w:rFonts w:ascii="Abadi" w:hAnsi="Abadi" w:cs="Arial"/>
                <w:b/>
                <w:sz w:val="20"/>
                <w:szCs w:val="20"/>
              </w:rPr>
              <w:t>Deviations from this method statement are only permitted if hazard controls are increased.  Where the work or site conditions change significantly, the responsible person must be informed and approve the method before the safe system of work (RAMS) can be amended.  Updates must be made in writing and signed and dated.  Updates will be re-briefed to all personnel carrying out the work, who must then re-sign the RAMS.</w:t>
            </w:r>
          </w:p>
          <w:p w14:paraId="25587515" w14:textId="77777777" w:rsidR="00075E20" w:rsidRPr="00E85674" w:rsidRDefault="00075E20" w:rsidP="00075E20">
            <w:pPr>
              <w:spacing w:after="120"/>
              <w:rPr>
                <w:rFonts w:ascii="Abadi" w:hAnsi="Abadi" w:cs="Arial"/>
                <w:sz w:val="20"/>
                <w:szCs w:val="20"/>
              </w:rPr>
            </w:pPr>
            <w:r w:rsidRPr="00E85674">
              <w:rPr>
                <w:rFonts w:ascii="Abadi" w:hAnsi="Abadi" w:cs="Arial"/>
                <w:sz w:val="20"/>
                <w:szCs w:val="20"/>
              </w:rPr>
              <w:t xml:space="preserve">7) Before work begins, ensure you liaise with site personnel to discuss </w:t>
            </w:r>
            <w:proofErr w:type="gramStart"/>
            <w:r w:rsidRPr="00E85674">
              <w:rPr>
                <w:rFonts w:ascii="Abadi" w:hAnsi="Abadi" w:cs="Arial"/>
                <w:sz w:val="20"/>
                <w:szCs w:val="20"/>
              </w:rPr>
              <w:t>work</w:t>
            </w:r>
            <w:proofErr w:type="gramEnd"/>
            <w:r w:rsidRPr="00E85674">
              <w:rPr>
                <w:rFonts w:ascii="Abadi" w:hAnsi="Abadi" w:cs="Arial"/>
                <w:sz w:val="20"/>
                <w:szCs w:val="20"/>
              </w:rPr>
              <w:t xml:space="preserve"> and any required permits are issued.</w:t>
            </w:r>
          </w:p>
          <w:p w14:paraId="4D907CF2" w14:textId="77777777" w:rsidR="00075E20" w:rsidRPr="00E85674" w:rsidRDefault="00075E20" w:rsidP="00075E20">
            <w:pPr>
              <w:spacing w:after="120"/>
              <w:rPr>
                <w:rFonts w:ascii="Abadi" w:hAnsi="Abadi" w:cs="Arial"/>
                <w:sz w:val="20"/>
                <w:szCs w:val="20"/>
              </w:rPr>
            </w:pPr>
            <w:r w:rsidRPr="00E85674">
              <w:rPr>
                <w:rFonts w:ascii="Abadi" w:hAnsi="Abadi" w:cs="Arial"/>
                <w:sz w:val="20"/>
                <w:szCs w:val="20"/>
              </w:rPr>
              <w:t>8) Ensure correct equipment for the task is being used and it has been checked for damage/defects before use.</w:t>
            </w:r>
          </w:p>
          <w:p w14:paraId="2642C46A" w14:textId="33C3A509" w:rsidR="00075E20" w:rsidRPr="00E85674" w:rsidRDefault="00075E20" w:rsidP="008F46B3">
            <w:pPr>
              <w:spacing w:after="120"/>
              <w:rPr>
                <w:rFonts w:ascii="Abadi" w:hAnsi="Abadi"/>
                <w:sz w:val="20"/>
                <w:szCs w:val="20"/>
              </w:rPr>
            </w:pPr>
            <w:r w:rsidRPr="00E85674">
              <w:rPr>
                <w:rFonts w:ascii="Abadi" w:hAnsi="Abadi" w:cs="Arial"/>
                <w:sz w:val="20"/>
                <w:szCs w:val="20"/>
              </w:rPr>
              <w:t xml:space="preserve">9) 11) Client approval must be obtained before working on any live </w:t>
            </w:r>
            <w:r w:rsidR="008F46B3" w:rsidRPr="00E85674">
              <w:rPr>
                <w:rFonts w:ascii="Abadi" w:hAnsi="Abadi" w:cs="Arial"/>
                <w:sz w:val="20"/>
                <w:szCs w:val="20"/>
              </w:rPr>
              <w:t>site (i.e. e-</w:t>
            </w:r>
            <w:r w:rsidR="00D653E3" w:rsidRPr="00E85674">
              <w:rPr>
                <w:rFonts w:ascii="Abadi" w:hAnsi="Abadi" w:cs="Arial"/>
                <w:sz w:val="20"/>
                <w:szCs w:val="20"/>
              </w:rPr>
              <w:t>T</w:t>
            </w:r>
            <w:r w:rsidR="008F46B3" w:rsidRPr="00E85674">
              <w:rPr>
                <w:rFonts w:ascii="Abadi" w:hAnsi="Abadi" w:cs="Arial"/>
                <w:sz w:val="20"/>
                <w:szCs w:val="20"/>
              </w:rPr>
              <w:t>WOSA in place)</w:t>
            </w:r>
            <w:r w:rsidRPr="00E85674">
              <w:rPr>
                <w:rFonts w:ascii="Abadi" w:hAnsi="Abadi" w:cs="Arial"/>
                <w:sz w:val="20"/>
                <w:szCs w:val="20"/>
              </w:rPr>
              <w:t>.</w:t>
            </w:r>
          </w:p>
        </w:tc>
      </w:tr>
    </w:tbl>
    <w:p w14:paraId="496358D1" w14:textId="77777777"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9628"/>
      </w:tblGrid>
      <w:tr w:rsidR="00075E20" w:rsidRPr="00E85674" w14:paraId="79A69DA5" w14:textId="77777777" w:rsidTr="007217E8">
        <w:trPr>
          <w:trHeight w:val="397"/>
        </w:trPr>
        <w:tc>
          <w:tcPr>
            <w:tcW w:w="10485" w:type="dxa"/>
            <w:shd w:val="clear" w:color="auto" w:fill="BFBFBF" w:themeFill="background1" w:themeFillShade="BF"/>
            <w:vAlign w:val="center"/>
          </w:tcPr>
          <w:p w14:paraId="58561669" w14:textId="73397EFA" w:rsidR="00075E20" w:rsidRPr="00E85674" w:rsidRDefault="00A0219B" w:rsidP="00A0219B">
            <w:pPr>
              <w:rPr>
                <w:rFonts w:ascii="Abadi" w:hAnsi="Abadi" w:cs="Arial"/>
                <w:b/>
                <w:sz w:val="20"/>
                <w:szCs w:val="20"/>
              </w:rPr>
            </w:pPr>
            <w:r w:rsidRPr="00E85674">
              <w:rPr>
                <w:rFonts w:ascii="Abadi" w:hAnsi="Abadi" w:cs="Arial"/>
                <w:b/>
                <w:sz w:val="20"/>
                <w:szCs w:val="20"/>
              </w:rPr>
              <w:t>Section 6: Description of Work</w:t>
            </w:r>
          </w:p>
        </w:tc>
      </w:tr>
      <w:tr w:rsidR="00075E20" w:rsidRPr="00E85674" w14:paraId="3B5F25B4" w14:textId="77777777" w:rsidTr="007217E8">
        <w:trPr>
          <w:trHeight w:val="3562"/>
        </w:trPr>
        <w:tc>
          <w:tcPr>
            <w:tcW w:w="10485" w:type="dxa"/>
            <w:shd w:val="clear" w:color="auto" w:fill="FFFFFF" w:themeFill="background1"/>
          </w:tcPr>
          <w:p w14:paraId="6402A8C7" w14:textId="77777777" w:rsidR="00722ABB" w:rsidRDefault="00B43FE9" w:rsidP="0068291A">
            <w:pPr>
              <w:rPr>
                <w:rFonts w:ascii="Abadi" w:eastAsia="Times New Roman" w:hAnsi="Abadi" w:cs="Times New Roman"/>
                <w:sz w:val="20"/>
                <w:szCs w:val="20"/>
                <w:lang w:eastAsia="en-GB"/>
              </w:rPr>
            </w:pPr>
            <w:r w:rsidRPr="00E85674">
              <w:rPr>
                <w:rFonts w:ascii="Abadi" w:eastAsia="Times New Roman" w:hAnsi="Abadi" w:cs="Times New Roman"/>
                <w:sz w:val="20"/>
                <w:szCs w:val="20"/>
                <w:lang w:eastAsia="en-GB"/>
              </w:rPr>
              <w:t xml:space="preserve"> </w:t>
            </w:r>
          </w:p>
          <w:p w14:paraId="793939D7" w14:textId="77777777" w:rsidR="00006470" w:rsidRPr="00006470" w:rsidRDefault="00006470" w:rsidP="00006470">
            <w:pPr>
              <w:pStyle w:val="isselectedend"/>
              <w:rPr>
                <w:sz w:val="20"/>
                <w:szCs w:val="20"/>
              </w:rPr>
            </w:pPr>
            <w:r w:rsidRPr="00006470">
              <w:rPr>
                <w:sz w:val="20"/>
                <w:szCs w:val="20"/>
              </w:rPr>
              <w:t>The works comprise the construction of a new operational building and all associated civil engineering, structural, architectural, mechanical and electrical infrastructure works within Reading Sewage Treatment Works, Island Road, Reading, Berkshire, RG2 0RP.</w:t>
            </w:r>
          </w:p>
          <w:p w14:paraId="236CF554" w14:textId="77777777" w:rsidR="00006470" w:rsidRPr="00006470" w:rsidRDefault="00006470" w:rsidP="00006470">
            <w:pPr>
              <w:pStyle w:val="isselectedend"/>
              <w:rPr>
                <w:sz w:val="20"/>
                <w:szCs w:val="20"/>
              </w:rPr>
            </w:pPr>
            <w:r w:rsidRPr="00006470">
              <w:rPr>
                <w:sz w:val="20"/>
                <w:szCs w:val="20"/>
              </w:rPr>
              <w:t>The scope includes site establishment, piling operations, reinforced concrete foundations and ground beams, excavation works, drainage infrastructure, ducting installation, below-ground services, utility diversions, structural steelwork, building superstructure construction, external envelope works, internal fit-out, mechanical and electrical installations, external works, hardstanding construction, access routes, landscaping, reinstatement and all associated ancillary works required to complete the development.</w:t>
            </w:r>
          </w:p>
          <w:p w14:paraId="260C53AF" w14:textId="77777777" w:rsidR="00006470" w:rsidRPr="00006470" w:rsidRDefault="00006470" w:rsidP="00006470">
            <w:pPr>
              <w:pStyle w:val="isselectedend"/>
              <w:rPr>
                <w:sz w:val="20"/>
                <w:szCs w:val="20"/>
              </w:rPr>
            </w:pPr>
            <w:r w:rsidRPr="00006470">
              <w:rPr>
                <w:sz w:val="20"/>
                <w:szCs w:val="20"/>
              </w:rPr>
              <w:t>Associated construction activities will include material deliveries, lifting operations, temporary works, service installations, testing and commissioning, waste management, environmental controls and final demobilisation.</w:t>
            </w:r>
          </w:p>
          <w:p w14:paraId="41F334F2" w14:textId="77777777" w:rsidR="00006470" w:rsidRPr="00006470" w:rsidRDefault="00006470" w:rsidP="00006470">
            <w:pPr>
              <w:pStyle w:val="isselectedend"/>
              <w:rPr>
                <w:sz w:val="20"/>
                <w:szCs w:val="20"/>
              </w:rPr>
            </w:pPr>
            <w:r w:rsidRPr="00006470">
              <w:rPr>
                <w:sz w:val="20"/>
                <w:szCs w:val="20"/>
              </w:rPr>
              <w:t>All works shall be undertaken within the secure boundary of an operational Thames Water site and carried out in accordance with approved drawings, specifications, Risk Assessments and Method Statements (RAMS), permit controls, Thames Water procedures, statutory requirements and Clancy management systems.</w:t>
            </w:r>
          </w:p>
          <w:p w14:paraId="07FACB8A" w14:textId="19608592" w:rsidR="009A2208" w:rsidRPr="00006470" w:rsidRDefault="00006470" w:rsidP="00006470">
            <w:pPr>
              <w:pStyle w:val="NormalWeb"/>
            </w:pPr>
            <w:r w:rsidRPr="00006470">
              <w:rPr>
                <w:sz w:val="20"/>
                <w:szCs w:val="20"/>
              </w:rPr>
              <w:t>The site shall remain fully operational throughout the construction period and all activities will be planned, coordinated and monitored in conjunction with Thames Water operational representatives to ensure the continued safe operation of the facility, maintenance of emergency access routes and minimisation of disruption to existing site operations</w:t>
            </w:r>
          </w:p>
        </w:tc>
      </w:tr>
    </w:tbl>
    <w:p w14:paraId="36F892BB" w14:textId="77777777" w:rsidR="00006470" w:rsidRPr="00E85674" w:rsidRDefault="0000647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9628"/>
      </w:tblGrid>
      <w:tr w:rsidR="00075E20" w:rsidRPr="00E85674" w14:paraId="43D9FBD4" w14:textId="77777777" w:rsidTr="610B3F22">
        <w:trPr>
          <w:trHeight w:val="340"/>
        </w:trPr>
        <w:tc>
          <w:tcPr>
            <w:tcW w:w="10485" w:type="dxa"/>
            <w:shd w:val="clear" w:color="auto" w:fill="BFBFBF" w:themeFill="background1" w:themeFillShade="BF"/>
          </w:tcPr>
          <w:p w14:paraId="6A330F2C" w14:textId="160F45D5" w:rsidR="00075E20" w:rsidRPr="00E85674" w:rsidRDefault="00A0219B" w:rsidP="00A0219B">
            <w:pPr>
              <w:rPr>
                <w:rFonts w:ascii="Abadi" w:hAnsi="Abadi" w:cs="Arial"/>
                <w:b/>
                <w:sz w:val="20"/>
                <w:szCs w:val="20"/>
              </w:rPr>
            </w:pPr>
            <w:r w:rsidRPr="00E85674">
              <w:rPr>
                <w:rFonts w:ascii="Abadi" w:hAnsi="Abadi" w:cs="Arial"/>
                <w:b/>
                <w:sz w:val="20"/>
                <w:szCs w:val="20"/>
              </w:rPr>
              <w:t>Section</w:t>
            </w:r>
            <w:r w:rsidR="00A5697C" w:rsidRPr="00E85674">
              <w:rPr>
                <w:rFonts w:ascii="Abadi" w:hAnsi="Abadi" w:cs="Arial"/>
                <w:b/>
                <w:sz w:val="20"/>
                <w:szCs w:val="20"/>
              </w:rPr>
              <w:t xml:space="preserve"> </w:t>
            </w:r>
            <w:r w:rsidRPr="00E85674">
              <w:rPr>
                <w:rFonts w:ascii="Abadi" w:hAnsi="Abadi" w:cs="Arial"/>
                <w:b/>
                <w:sz w:val="20"/>
                <w:szCs w:val="20"/>
              </w:rPr>
              <w:t xml:space="preserve">7: Sequence of Proposed Work </w:t>
            </w:r>
            <w:r w:rsidR="00075E20" w:rsidRPr="00E85674">
              <w:rPr>
                <w:rFonts w:ascii="Abadi" w:hAnsi="Abadi" w:cs="Arial"/>
                <w:i/>
                <w:sz w:val="20"/>
                <w:szCs w:val="20"/>
              </w:rPr>
              <w:t>(Detail hold points, specific events &amp; work activities.)</w:t>
            </w:r>
          </w:p>
        </w:tc>
      </w:tr>
      <w:tr w:rsidR="00075E20" w:rsidRPr="00E85674" w14:paraId="10B6F9FB" w14:textId="77777777" w:rsidTr="610B3F22">
        <w:trPr>
          <w:trHeight w:val="7645"/>
        </w:trPr>
        <w:tc>
          <w:tcPr>
            <w:tcW w:w="10485" w:type="dxa"/>
          </w:tcPr>
          <w:p w14:paraId="278133CE" w14:textId="4CA01214" w:rsidR="00F32A9C" w:rsidRPr="00F32A9C" w:rsidRDefault="00F32A9C" w:rsidP="00F32A9C">
            <w:pPr>
              <w:pStyle w:val="Heading2"/>
              <w:numPr>
                <w:ilvl w:val="0"/>
                <w:numId w:val="0"/>
              </w:numPr>
              <w:rPr>
                <w:rFonts w:ascii="Times New Roman" w:hAnsi="Times New Roman"/>
                <w:bCs/>
                <w:sz w:val="20"/>
                <w:lang w:eastAsia="en-GB"/>
              </w:rPr>
            </w:pPr>
            <w:r w:rsidRPr="00F32A9C">
              <w:rPr>
                <w:rFonts w:ascii="Times New Roman" w:hAnsi="Times New Roman"/>
                <w:bCs/>
                <w:sz w:val="20"/>
                <w:lang w:eastAsia="en-GB"/>
              </w:rPr>
              <w:t>SITE OPERATIVE AND VISITOR PARKING</w:t>
            </w:r>
          </w:p>
          <w:p w14:paraId="4DC74FF7" w14:textId="77777777" w:rsidR="00B30724" w:rsidRPr="00B30724" w:rsidRDefault="00B30724" w:rsidP="00B30724">
            <w:pPr>
              <w:pStyle w:val="isselectedend"/>
              <w:rPr>
                <w:sz w:val="20"/>
                <w:szCs w:val="20"/>
              </w:rPr>
            </w:pPr>
            <w:r w:rsidRPr="00B30724">
              <w:rPr>
                <w:sz w:val="20"/>
                <w:szCs w:val="20"/>
              </w:rPr>
              <w:t>The works are located within a secure operational Thames Water site with controlled access arrangements in place. All site operatives, visitors, delivery drivers and subcontractors shall report to the Thames Water security gate upon arrival and comply with all site access procedures before entering the site.</w:t>
            </w:r>
          </w:p>
          <w:p w14:paraId="72538BB2" w14:textId="77777777" w:rsidR="00B30724" w:rsidRPr="00B30724" w:rsidRDefault="00B30724" w:rsidP="00B30724">
            <w:pPr>
              <w:pStyle w:val="isselectedend"/>
              <w:rPr>
                <w:sz w:val="20"/>
                <w:szCs w:val="20"/>
              </w:rPr>
            </w:pPr>
            <w:r w:rsidRPr="00B30724">
              <w:rPr>
                <w:sz w:val="20"/>
                <w:szCs w:val="20"/>
              </w:rPr>
              <w:t>All personnel shall sign in at the security gate and obtain the necessary authorisation and site pass before accessing the working area. Unauthorised access will not be permitted, and all visitors shall be accompanied where required in accordance with Thames Water security requirements.</w:t>
            </w:r>
          </w:p>
          <w:p w14:paraId="0A232B1F" w14:textId="77777777" w:rsidR="00B30724" w:rsidRPr="00B30724" w:rsidRDefault="00B30724" w:rsidP="00B30724">
            <w:pPr>
              <w:pStyle w:val="isselectedend"/>
              <w:rPr>
                <w:sz w:val="20"/>
                <w:szCs w:val="20"/>
              </w:rPr>
            </w:pPr>
            <w:r w:rsidRPr="00B30724">
              <w:rPr>
                <w:sz w:val="20"/>
                <w:szCs w:val="20"/>
              </w:rPr>
              <w:t>Vehicle parking shall be restricted to designated parking areas identified by Thames Water and site management. No vehicles shall be permitted to park on access roads, emergency routes, operational areas, grassed areas or any location that may impede Thames Water operations, emergency response arrangements or construction activities.</w:t>
            </w:r>
          </w:p>
          <w:p w14:paraId="0239F6B1" w14:textId="77777777" w:rsidR="00B30724" w:rsidRPr="00B30724" w:rsidRDefault="00B30724" w:rsidP="00B30724">
            <w:pPr>
              <w:pStyle w:val="NormalWeb"/>
              <w:rPr>
                <w:sz w:val="20"/>
                <w:szCs w:val="20"/>
              </w:rPr>
            </w:pPr>
            <w:r w:rsidRPr="00B30724">
              <w:rPr>
                <w:sz w:val="20"/>
                <w:szCs w:val="20"/>
              </w:rPr>
              <w:t>Deliveries shall be coordinated by site management and directed to designated unloading areas to ensure the safe movement of vehicles within the operational site. Site inductions shall include details of access, security and parking requirements, and compliance shall be monitored throughout the duration of the works to maintain a safe, secure and well-managed site environment.</w:t>
            </w:r>
          </w:p>
          <w:p w14:paraId="664EFC9F" w14:textId="77777777" w:rsidR="00F32A9C" w:rsidRPr="00F32A9C" w:rsidRDefault="00F32A9C" w:rsidP="00F32A9C">
            <w:pPr>
              <w:spacing w:before="100" w:beforeAutospacing="1" w:after="100" w:afterAutospacing="1"/>
              <w:rPr>
                <w:rFonts w:ascii="Times New Roman" w:eastAsia="Times New Roman" w:hAnsi="Times New Roman" w:cs="Times New Roman"/>
                <w:sz w:val="20"/>
                <w:szCs w:val="20"/>
                <w:lang w:eastAsia="en-GB"/>
              </w:rPr>
            </w:pPr>
            <w:r w:rsidRPr="00F32A9C">
              <w:rPr>
                <w:rFonts w:ascii="Times New Roman" w:eastAsia="Times New Roman" w:hAnsi="Times New Roman" w:cs="Times New Roman"/>
                <w:sz w:val="20"/>
                <w:szCs w:val="20"/>
                <w:lang w:eastAsia="en-GB"/>
              </w:rPr>
              <w:t>All site operatives, visitors, delivery drivers and subcontractors shall report to the Thames Water security gate upon arrival and comply with all site access requirements prior to entering the operational site.</w:t>
            </w:r>
          </w:p>
          <w:p w14:paraId="7F3E3CAB" w14:textId="77777777" w:rsidR="00F32A9C" w:rsidRPr="00F32A9C" w:rsidRDefault="00F32A9C" w:rsidP="00F32A9C">
            <w:pPr>
              <w:spacing w:before="100" w:beforeAutospacing="1" w:after="100" w:afterAutospacing="1"/>
              <w:rPr>
                <w:rFonts w:ascii="Times New Roman" w:eastAsia="Times New Roman" w:hAnsi="Times New Roman" w:cs="Times New Roman"/>
                <w:sz w:val="20"/>
                <w:szCs w:val="20"/>
                <w:lang w:eastAsia="en-GB"/>
              </w:rPr>
            </w:pPr>
            <w:r w:rsidRPr="00F32A9C">
              <w:rPr>
                <w:rFonts w:ascii="Times New Roman" w:eastAsia="Times New Roman" w:hAnsi="Times New Roman" w:cs="Times New Roman"/>
                <w:sz w:val="20"/>
                <w:szCs w:val="20"/>
                <w:lang w:eastAsia="en-GB"/>
              </w:rPr>
              <w:t>Personnel shall sign in at the security gate and obtain the necessary site access authorisation before proceeding to the work area. No unauthorised persons shall be permitted access to the site.</w:t>
            </w:r>
          </w:p>
          <w:p w14:paraId="11AA7551" w14:textId="77777777" w:rsidR="00F32A9C" w:rsidRPr="00F32A9C" w:rsidRDefault="00F32A9C" w:rsidP="00F32A9C">
            <w:pPr>
              <w:spacing w:before="100" w:beforeAutospacing="1" w:after="100" w:afterAutospacing="1"/>
              <w:rPr>
                <w:rFonts w:ascii="Times New Roman" w:eastAsia="Times New Roman" w:hAnsi="Times New Roman" w:cs="Times New Roman"/>
                <w:sz w:val="20"/>
                <w:szCs w:val="20"/>
                <w:lang w:eastAsia="en-GB"/>
              </w:rPr>
            </w:pPr>
            <w:r w:rsidRPr="00F32A9C">
              <w:rPr>
                <w:rFonts w:ascii="Times New Roman" w:eastAsia="Times New Roman" w:hAnsi="Times New Roman" w:cs="Times New Roman"/>
                <w:sz w:val="20"/>
                <w:szCs w:val="20"/>
                <w:lang w:eastAsia="en-GB"/>
              </w:rPr>
              <w:t>All personnel must hold a valid site pass or be escorted in accordance with Thames Water site security procedures.</w:t>
            </w:r>
          </w:p>
          <w:p w14:paraId="53636E61" w14:textId="77777777" w:rsidR="00F32A9C" w:rsidRPr="00F32A9C" w:rsidRDefault="00F32A9C" w:rsidP="00F32A9C">
            <w:pPr>
              <w:spacing w:before="100" w:beforeAutospacing="1" w:after="100" w:afterAutospacing="1"/>
              <w:rPr>
                <w:rFonts w:ascii="Times New Roman" w:eastAsia="Times New Roman" w:hAnsi="Times New Roman" w:cs="Times New Roman"/>
                <w:sz w:val="20"/>
                <w:szCs w:val="20"/>
                <w:lang w:eastAsia="en-GB"/>
              </w:rPr>
            </w:pPr>
            <w:r w:rsidRPr="00F32A9C">
              <w:rPr>
                <w:rFonts w:ascii="Times New Roman" w:eastAsia="Times New Roman" w:hAnsi="Times New Roman" w:cs="Times New Roman"/>
                <w:sz w:val="20"/>
                <w:szCs w:val="20"/>
                <w:lang w:eastAsia="en-GB"/>
              </w:rPr>
              <w:t>Vehicles shall only be parked within designated parking areas identified during the site induction process and as directed by Thames Water security personnel or site management.</w:t>
            </w:r>
          </w:p>
          <w:p w14:paraId="288E63CB" w14:textId="77777777" w:rsidR="00F32A9C" w:rsidRPr="00F32A9C" w:rsidRDefault="00F32A9C" w:rsidP="00F32A9C">
            <w:pPr>
              <w:spacing w:before="100" w:beforeAutospacing="1" w:after="100" w:afterAutospacing="1"/>
              <w:rPr>
                <w:rFonts w:ascii="Times New Roman" w:eastAsia="Times New Roman" w:hAnsi="Times New Roman" w:cs="Times New Roman"/>
                <w:sz w:val="20"/>
                <w:szCs w:val="20"/>
                <w:lang w:eastAsia="en-GB"/>
              </w:rPr>
            </w:pPr>
            <w:r w:rsidRPr="00F32A9C">
              <w:rPr>
                <w:rFonts w:ascii="Times New Roman" w:eastAsia="Times New Roman" w:hAnsi="Times New Roman" w:cs="Times New Roman"/>
                <w:sz w:val="20"/>
                <w:szCs w:val="20"/>
                <w:lang w:eastAsia="en-GB"/>
              </w:rPr>
              <w:t>No parking shall be permitted on access roads, emergency routes, operational areas, grassed areas or locations that may obstruct Thames Water operations, emergency access or construction activities.</w:t>
            </w:r>
          </w:p>
          <w:p w14:paraId="1B27EC26" w14:textId="70ABF051" w:rsidR="00026697" w:rsidRPr="00026697" w:rsidRDefault="00F32A9C" w:rsidP="00026697">
            <w:pPr>
              <w:spacing w:before="100" w:beforeAutospacing="1" w:after="100" w:afterAutospacing="1"/>
              <w:rPr>
                <w:rFonts w:ascii="Times New Roman" w:eastAsia="Times New Roman" w:hAnsi="Times New Roman" w:cs="Times New Roman"/>
                <w:sz w:val="20"/>
                <w:szCs w:val="20"/>
                <w:lang w:eastAsia="en-GB"/>
              </w:rPr>
            </w:pPr>
            <w:r w:rsidRPr="00F32A9C">
              <w:rPr>
                <w:rFonts w:ascii="Times New Roman" w:eastAsia="Times New Roman" w:hAnsi="Times New Roman" w:cs="Times New Roman"/>
                <w:sz w:val="20"/>
                <w:szCs w:val="20"/>
                <w:lang w:eastAsia="en-GB"/>
              </w:rPr>
              <w:t>Site inductions shall reinforce site security, access and parking requirements, and compliance shall be monitored by site supervision and Thames Water security personnel throughout the duration of the works.</w:t>
            </w:r>
          </w:p>
          <w:p w14:paraId="0E5AF62C" w14:textId="733EB90A" w:rsidR="00026697" w:rsidRPr="00F32A9C" w:rsidRDefault="00026697" w:rsidP="00F32A9C">
            <w:pPr>
              <w:rPr>
                <w:rFonts w:ascii="Times New Roman" w:eastAsia="Times New Roman" w:hAnsi="Times New Roman" w:cs="Times New Roman"/>
                <w:sz w:val="20"/>
                <w:szCs w:val="20"/>
                <w:lang w:eastAsia="en-GB"/>
              </w:rPr>
            </w:pPr>
            <w:r w:rsidRPr="00026697">
              <w:rPr>
                <w:rFonts w:ascii="Times New Roman" w:eastAsia="Times New Roman" w:hAnsi="Times New Roman" w:cs="Times New Roman"/>
                <w:b/>
                <w:bCs/>
                <w:kern w:val="36"/>
                <w:sz w:val="20"/>
                <w:szCs w:val="20"/>
                <w:lang w:eastAsia="en-GB"/>
              </w:rPr>
              <w:t>STORAGE OF PLANT AND MATERIALS</w:t>
            </w:r>
          </w:p>
          <w:p w14:paraId="3AD9C82D" w14:textId="77777777" w:rsidR="002C2CEE" w:rsidRPr="002C2CEE" w:rsidRDefault="002C2CEE" w:rsidP="002C2CEE">
            <w:pPr>
              <w:pStyle w:val="isselectedend"/>
              <w:rPr>
                <w:sz w:val="20"/>
                <w:szCs w:val="20"/>
              </w:rPr>
            </w:pPr>
            <w:r w:rsidRPr="002C2CEE">
              <w:rPr>
                <w:sz w:val="20"/>
                <w:szCs w:val="20"/>
              </w:rPr>
              <w:t xml:space="preserve">All </w:t>
            </w:r>
            <w:proofErr w:type="gramStart"/>
            <w:r w:rsidRPr="002C2CEE">
              <w:rPr>
                <w:sz w:val="20"/>
                <w:szCs w:val="20"/>
              </w:rPr>
              <w:t>plant,</w:t>
            </w:r>
            <w:proofErr w:type="gramEnd"/>
            <w:r w:rsidRPr="002C2CEE">
              <w:rPr>
                <w:sz w:val="20"/>
                <w:szCs w:val="20"/>
              </w:rPr>
              <w:t xml:space="preserve"> equipment and construction materials shall be stored within designated laydown and storage areas located within the secure Thames Water operational site boundary. Storage locations shall be selected to ensure they do not obstruct access routes, emergency escape routes, operational activities or existing site infrastructure.</w:t>
            </w:r>
          </w:p>
          <w:p w14:paraId="4FE13852" w14:textId="77777777" w:rsidR="002C2CEE" w:rsidRPr="002C2CEE" w:rsidRDefault="002C2CEE" w:rsidP="002C2CEE">
            <w:pPr>
              <w:pStyle w:val="isselectedend"/>
              <w:rPr>
                <w:sz w:val="20"/>
                <w:szCs w:val="20"/>
              </w:rPr>
            </w:pPr>
            <w:r w:rsidRPr="002C2CEE">
              <w:rPr>
                <w:sz w:val="20"/>
                <w:szCs w:val="20"/>
              </w:rPr>
              <w:t>Materials including drainage components, ducting, reinforcement steel, aggregates, concrete products and associated construction materials shall be stored in an organised manner on suitable level ground to prevent damage, deterioration or accidental movement. Deliveries will be coordinated to minimise the quantity of materials stored on site at any one time and reduce unnecessary vehicle movements.</w:t>
            </w:r>
          </w:p>
          <w:p w14:paraId="0E3A70B1" w14:textId="77777777" w:rsidR="002C2CEE" w:rsidRPr="002C2CEE" w:rsidRDefault="002C2CEE" w:rsidP="002C2CEE">
            <w:pPr>
              <w:pStyle w:val="isselectedend"/>
              <w:rPr>
                <w:sz w:val="20"/>
                <w:szCs w:val="20"/>
              </w:rPr>
            </w:pPr>
            <w:r w:rsidRPr="002C2CEE">
              <w:rPr>
                <w:sz w:val="20"/>
                <w:szCs w:val="20"/>
              </w:rPr>
              <w:t>Plant and equipment not in use shall be parked within designated areas and secured in accordance with Thames Water site requirements. Fuel, oils and other potentially hazardous substances shall be stored in suitable bunded containers or secure storage units, with spill response equipment readily available to prevent environmental contamination.</w:t>
            </w:r>
          </w:p>
          <w:p w14:paraId="7301F40A" w14:textId="77777777" w:rsidR="002C2CEE" w:rsidRPr="002C2CEE" w:rsidRDefault="002C2CEE" w:rsidP="002C2CEE">
            <w:pPr>
              <w:pStyle w:val="NormalWeb"/>
              <w:rPr>
                <w:sz w:val="20"/>
                <w:szCs w:val="20"/>
              </w:rPr>
            </w:pPr>
            <w:r w:rsidRPr="002C2CEE">
              <w:rPr>
                <w:sz w:val="20"/>
                <w:szCs w:val="20"/>
              </w:rPr>
              <w:t>All storage arrangements shall be regularly monitored by site management to maintain good housekeeping standards, ensure compliance with Thames Water operational requirements and minimise risks to personnel, site operations and the surrounding environment throughout the construction period.</w:t>
            </w:r>
          </w:p>
          <w:p w14:paraId="46711859"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Stored materials may include:</w:t>
            </w:r>
          </w:p>
          <w:p w14:paraId="7BBFE95E" w14:textId="77777777" w:rsidR="00026697" w:rsidRPr="00026697" w:rsidRDefault="00026697" w:rsidP="002533F7">
            <w:pPr>
              <w:numPr>
                <w:ilvl w:val="0"/>
                <w:numId w:val="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Reinforcement steel</w:t>
            </w:r>
          </w:p>
          <w:p w14:paraId="0C68AF97" w14:textId="77777777" w:rsidR="00026697" w:rsidRPr="00026697" w:rsidRDefault="00026697" w:rsidP="002533F7">
            <w:pPr>
              <w:numPr>
                <w:ilvl w:val="0"/>
                <w:numId w:val="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Drainage pipework</w:t>
            </w:r>
          </w:p>
          <w:p w14:paraId="2724F1D3" w14:textId="77777777" w:rsidR="00026697" w:rsidRPr="00026697" w:rsidRDefault="00026697" w:rsidP="002533F7">
            <w:pPr>
              <w:numPr>
                <w:ilvl w:val="0"/>
                <w:numId w:val="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Ducting materials</w:t>
            </w:r>
          </w:p>
          <w:p w14:paraId="4F5DE772" w14:textId="77777777" w:rsidR="00026697" w:rsidRPr="00026697" w:rsidRDefault="00026697" w:rsidP="002533F7">
            <w:pPr>
              <w:numPr>
                <w:ilvl w:val="0"/>
                <w:numId w:val="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Concrete products</w:t>
            </w:r>
          </w:p>
          <w:p w14:paraId="6084D84E" w14:textId="77777777" w:rsidR="00026697" w:rsidRPr="00026697" w:rsidRDefault="00026697" w:rsidP="002533F7">
            <w:pPr>
              <w:numPr>
                <w:ilvl w:val="0"/>
                <w:numId w:val="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Aggregates</w:t>
            </w:r>
          </w:p>
          <w:p w14:paraId="636B04A5" w14:textId="77777777" w:rsidR="00026697" w:rsidRPr="00026697" w:rsidRDefault="00026697" w:rsidP="002533F7">
            <w:pPr>
              <w:numPr>
                <w:ilvl w:val="0"/>
                <w:numId w:val="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Plant and equipment</w:t>
            </w:r>
          </w:p>
          <w:p w14:paraId="1B9E25C1" w14:textId="77777777" w:rsidR="00026697" w:rsidRPr="00026697" w:rsidRDefault="00026697" w:rsidP="002533F7">
            <w:pPr>
              <w:numPr>
                <w:ilvl w:val="0"/>
                <w:numId w:val="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Temporary works materials</w:t>
            </w:r>
          </w:p>
          <w:p w14:paraId="1D1B219A"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Materials shall be stored safely on level ground and secured against movement.</w:t>
            </w:r>
          </w:p>
          <w:p w14:paraId="34E4C52C"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Hazardous substances shall be stored in suitable COSHH-compliant containers within bunded storage areas where required.</w:t>
            </w:r>
          </w:p>
          <w:p w14:paraId="476CF39D"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Fuel and oils shall be stored in double-bunded containers with spill kits readily available.</w:t>
            </w:r>
          </w:p>
          <w:p w14:paraId="2E1893BD" w14:textId="65509F19" w:rsidR="00026697" w:rsidRPr="00F32A9C" w:rsidRDefault="00026697" w:rsidP="00F32A9C">
            <w:pPr>
              <w:rPr>
                <w:rFonts w:ascii="Times New Roman" w:eastAsia="Times New Roman" w:hAnsi="Times New Roman" w:cs="Times New Roman"/>
                <w:sz w:val="20"/>
                <w:szCs w:val="20"/>
                <w:lang w:eastAsia="en-GB"/>
              </w:rPr>
            </w:pPr>
            <w:r w:rsidRPr="00026697">
              <w:rPr>
                <w:rFonts w:ascii="Times New Roman" w:eastAsia="Times New Roman" w:hAnsi="Times New Roman" w:cs="Times New Roman"/>
                <w:b/>
                <w:bCs/>
                <w:kern w:val="36"/>
                <w:sz w:val="20"/>
                <w:szCs w:val="20"/>
                <w:lang w:eastAsia="en-GB"/>
              </w:rPr>
              <w:t>SECURITY HOARDING / SITE FENCING</w:t>
            </w:r>
          </w:p>
          <w:p w14:paraId="21EF2B28" w14:textId="77777777" w:rsidR="0003214F" w:rsidRPr="0003214F" w:rsidRDefault="0003214F" w:rsidP="0003214F">
            <w:pPr>
              <w:pStyle w:val="isselectedend"/>
              <w:rPr>
                <w:sz w:val="20"/>
                <w:szCs w:val="20"/>
              </w:rPr>
            </w:pPr>
            <w:r w:rsidRPr="0003214F">
              <w:rPr>
                <w:sz w:val="20"/>
                <w:szCs w:val="20"/>
              </w:rPr>
              <w:t>The works will be undertaken within a secure operational Thames Water site with controlled access arrangements in place. The working area shall be secured using Heras fencing, pedestrian barriers, gates and appropriate warning signage as required to segregate construction activities from operational areas and unauthorised personnel.</w:t>
            </w:r>
          </w:p>
          <w:p w14:paraId="6F576D07" w14:textId="77777777" w:rsidR="0003214F" w:rsidRPr="0003214F" w:rsidRDefault="0003214F" w:rsidP="0003214F">
            <w:pPr>
              <w:pStyle w:val="isselectedend"/>
              <w:rPr>
                <w:sz w:val="20"/>
                <w:szCs w:val="20"/>
              </w:rPr>
            </w:pPr>
            <w:r w:rsidRPr="0003214F">
              <w:rPr>
                <w:sz w:val="20"/>
                <w:szCs w:val="20"/>
              </w:rPr>
              <w:t>All fencing, barriers and signage shall be inspected regularly by site management and maintained in a safe and effective condition throughout the duration of the works. Any damaged fencing</w:t>
            </w:r>
            <w:r>
              <w:t xml:space="preserve">, barriers or signage shall be </w:t>
            </w:r>
            <w:r w:rsidRPr="0003214F">
              <w:rPr>
                <w:sz w:val="20"/>
                <w:szCs w:val="20"/>
              </w:rPr>
              <w:t>repaired or replaced promptly to maintain site security and safety standards.</w:t>
            </w:r>
          </w:p>
          <w:p w14:paraId="07FE9B09" w14:textId="77777777" w:rsidR="0003214F" w:rsidRPr="0003214F" w:rsidRDefault="0003214F" w:rsidP="0003214F">
            <w:pPr>
              <w:pStyle w:val="isselectedend"/>
              <w:rPr>
                <w:sz w:val="20"/>
                <w:szCs w:val="20"/>
              </w:rPr>
            </w:pPr>
            <w:r w:rsidRPr="0003214F">
              <w:rPr>
                <w:sz w:val="20"/>
                <w:szCs w:val="20"/>
              </w:rPr>
              <w:t>Access to the construction area shall be restricted to authorised personnel only. All operatives, visitors and subcontractors shall be required to sign in through the Thames Water security gate and comply with all site security procedures before entering the working area.</w:t>
            </w:r>
          </w:p>
          <w:p w14:paraId="4D8E548D" w14:textId="77777777" w:rsidR="0003214F" w:rsidRPr="0003214F" w:rsidRDefault="0003214F" w:rsidP="0003214F">
            <w:pPr>
              <w:pStyle w:val="NormalWeb"/>
              <w:rPr>
                <w:sz w:val="20"/>
                <w:szCs w:val="20"/>
              </w:rPr>
            </w:pPr>
            <w:r w:rsidRPr="0003214F">
              <w:rPr>
                <w:sz w:val="20"/>
                <w:szCs w:val="20"/>
              </w:rPr>
              <w:t>Upon completion of the works, all temporary fencing, barriers, signage and associated security measures shall be removed from site and the area reinstated as appropriate. These measures will ensure the continued protection of the workforce, Thames Water operations, site assets and the surrounding environment throughout the construction period.</w:t>
            </w:r>
          </w:p>
          <w:p w14:paraId="16CBBA0E"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Fencing shall be inspected regularly and maintained throughout the duration of the works.</w:t>
            </w:r>
          </w:p>
          <w:p w14:paraId="20AD7857"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Any damaged fencing shall be repaired or replaced immediately.</w:t>
            </w:r>
          </w:p>
          <w:p w14:paraId="39EE5F7F"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 xml:space="preserve">All </w:t>
            </w:r>
            <w:proofErr w:type="gramStart"/>
            <w:r w:rsidRPr="00026697">
              <w:rPr>
                <w:rFonts w:ascii="Times New Roman" w:eastAsia="Times New Roman" w:hAnsi="Times New Roman" w:cs="Times New Roman"/>
                <w:sz w:val="20"/>
                <w:szCs w:val="20"/>
                <w:lang w:eastAsia="en-GB"/>
              </w:rPr>
              <w:t>graffiti,</w:t>
            </w:r>
            <w:proofErr w:type="gramEnd"/>
            <w:r w:rsidRPr="00026697">
              <w:rPr>
                <w:rFonts w:ascii="Times New Roman" w:eastAsia="Times New Roman" w:hAnsi="Times New Roman" w:cs="Times New Roman"/>
                <w:sz w:val="20"/>
                <w:szCs w:val="20"/>
                <w:lang w:eastAsia="en-GB"/>
              </w:rPr>
              <w:t xml:space="preserve"> fly-posting or unauthorised signage shall be removed promptly.</w:t>
            </w:r>
          </w:p>
          <w:p w14:paraId="5FEF2CD8" w14:textId="77777777" w:rsidR="00F67B1D" w:rsidRDefault="00026697" w:rsidP="00F67B1D">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Upon completion of the works all temporary fencing and security measures shall be removed from site.</w:t>
            </w:r>
          </w:p>
          <w:p w14:paraId="110BD933" w14:textId="60B37728" w:rsidR="00026697" w:rsidRPr="00F32A9C" w:rsidRDefault="00026697" w:rsidP="00F67B1D">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b/>
                <w:bCs/>
                <w:kern w:val="36"/>
                <w:sz w:val="20"/>
                <w:szCs w:val="20"/>
                <w:lang w:eastAsia="en-GB"/>
              </w:rPr>
              <w:t>FOOTPATH AND ROAD CLOSURES</w:t>
            </w:r>
          </w:p>
          <w:p w14:paraId="7FC12889" w14:textId="77777777" w:rsidR="00845EEF" w:rsidRPr="00845EEF" w:rsidRDefault="00845EEF" w:rsidP="00845EEF">
            <w:pPr>
              <w:spacing w:before="100" w:beforeAutospacing="1" w:after="100" w:afterAutospacing="1"/>
              <w:rPr>
                <w:rFonts w:ascii="Times New Roman" w:eastAsia="Times New Roman" w:hAnsi="Times New Roman" w:cs="Times New Roman"/>
                <w:sz w:val="20"/>
                <w:szCs w:val="20"/>
                <w:lang w:eastAsia="en-GB"/>
              </w:rPr>
            </w:pPr>
            <w:r w:rsidRPr="00845EEF">
              <w:rPr>
                <w:rFonts w:ascii="Times New Roman" w:eastAsia="Times New Roman" w:hAnsi="Times New Roman" w:cs="Times New Roman"/>
                <w:sz w:val="20"/>
                <w:szCs w:val="20"/>
                <w:lang w:eastAsia="en-GB"/>
              </w:rPr>
              <w:t>No public footpath closures or public road closures are required as part of the proposed works.</w:t>
            </w:r>
          </w:p>
          <w:p w14:paraId="303D0A5A" w14:textId="77777777" w:rsidR="00845EEF" w:rsidRPr="00845EEF" w:rsidRDefault="00845EEF" w:rsidP="00845EEF">
            <w:pPr>
              <w:spacing w:before="100" w:beforeAutospacing="1" w:after="100" w:afterAutospacing="1"/>
              <w:rPr>
                <w:rFonts w:ascii="Times New Roman" w:eastAsia="Times New Roman" w:hAnsi="Times New Roman" w:cs="Times New Roman"/>
                <w:sz w:val="20"/>
                <w:szCs w:val="20"/>
                <w:lang w:eastAsia="en-GB"/>
              </w:rPr>
            </w:pPr>
            <w:r w:rsidRPr="00845EEF">
              <w:rPr>
                <w:rFonts w:ascii="Times New Roman" w:eastAsia="Times New Roman" w:hAnsi="Times New Roman" w:cs="Times New Roman"/>
                <w:sz w:val="20"/>
                <w:szCs w:val="20"/>
                <w:lang w:eastAsia="en-GB"/>
              </w:rPr>
              <w:t>All construction activities will be undertaken entirely within the secure boundary of Reading Sewage Treatment Works and within areas controlled by Thames Water. Access to the working area will be managed through existing Thames Water security and operational procedures, ensuring that construction activities remain segregated from any public interfaces.</w:t>
            </w:r>
          </w:p>
          <w:p w14:paraId="30C2FED4" w14:textId="77777777" w:rsidR="00845EEF" w:rsidRPr="00845EEF" w:rsidRDefault="00845EEF" w:rsidP="00845EEF">
            <w:pPr>
              <w:spacing w:before="100" w:beforeAutospacing="1" w:after="100" w:afterAutospacing="1"/>
              <w:rPr>
                <w:rFonts w:ascii="Times New Roman" w:eastAsia="Times New Roman" w:hAnsi="Times New Roman" w:cs="Times New Roman"/>
                <w:sz w:val="20"/>
                <w:szCs w:val="20"/>
                <w:lang w:eastAsia="en-GB"/>
              </w:rPr>
            </w:pPr>
            <w:r w:rsidRPr="00845EEF">
              <w:rPr>
                <w:rFonts w:ascii="Times New Roman" w:eastAsia="Times New Roman" w:hAnsi="Times New Roman" w:cs="Times New Roman"/>
                <w:sz w:val="20"/>
                <w:szCs w:val="20"/>
                <w:lang w:eastAsia="en-GB"/>
              </w:rPr>
              <w:t xml:space="preserve">Construction traffic, deliveries and plant movements will utilise the existing authorised site access arrangements and will be coordinated by site management to maintain safe access for Thames Water operational personnel, emergency vehicles and authorised visitors </w:t>
            </w:r>
            <w:proofErr w:type="gramStart"/>
            <w:r w:rsidRPr="00845EEF">
              <w:rPr>
                <w:rFonts w:ascii="Times New Roman" w:eastAsia="Times New Roman" w:hAnsi="Times New Roman" w:cs="Times New Roman"/>
                <w:sz w:val="20"/>
                <w:szCs w:val="20"/>
                <w:lang w:eastAsia="en-GB"/>
              </w:rPr>
              <w:t>at all times</w:t>
            </w:r>
            <w:proofErr w:type="gramEnd"/>
            <w:r w:rsidRPr="00845EEF">
              <w:rPr>
                <w:rFonts w:ascii="Times New Roman" w:eastAsia="Times New Roman" w:hAnsi="Times New Roman" w:cs="Times New Roman"/>
                <w:sz w:val="20"/>
                <w:szCs w:val="20"/>
                <w:lang w:eastAsia="en-GB"/>
              </w:rPr>
              <w:t>.</w:t>
            </w:r>
          </w:p>
          <w:p w14:paraId="43B6E694" w14:textId="77777777" w:rsidR="00845EEF" w:rsidRPr="00845EEF" w:rsidRDefault="00845EEF" w:rsidP="00845EEF">
            <w:pPr>
              <w:spacing w:before="100" w:beforeAutospacing="1" w:after="100" w:afterAutospacing="1"/>
              <w:rPr>
                <w:rFonts w:ascii="Times New Roman" w:eastAsia="Times New Roman" w:hAnsi="Times New Roman" w:cs="Times New Roman"/>
                <w:sz w:val="20"/>
                <w:szCs w:val="20"/>
                <w:lang w:eastAsia="en-GB"/>
              </w:rPr>
            </w:pPr>
            <w:r w:rsidRPr="00845EEF">
              <w:rPr>
                <w:rFonts w:ascii="Times New Roman" w:eastAsia="Times New Roman" w:hAnsi="Times New Roman" w:cs="Times New Roman"/>
                <w:sz w:val="20"/>
                <w:szCs w:val="20"/>
                <w:lang w:eastAsia="en-GB"/>
              </w:rPr>
              <w:t>As the works are contained within an existing operational Thames Water site, no disruption to the public highway network, public rights of way or pedestrian routes is anticipated throughout the duration of the construction works.</w:t>
            </w:r>
          </w:p>
          <w:p w14:paraId="7E487970"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No public road closures are required.</w:t>
            </w:r>
          </w:p>
          <w:p w14:paraId="3D67BCC4"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 xml:space="preserve">The entirety of the works </w:t>
            </w:r>
            <w:proofErr w:type="gramStart"/>
            <w:r w:rsidRPr="00026697">
              <w:rPr>
                <w:rFonts w:ascii="Times New Roman" w:eastAsia="Times New Roman" w:hAnsi="Times New Roman" w:cs="Times New Roman"/>
                <w:sz w:val="20"/>
                <w:szCs w:val="20"/>
                <w:lang w:eastAsia="en-GB"/>
              </w:rPr>
              <w:t>are</w:t>
            </w:r>
            <w:proofErr w:type="gramEnd"/>
            <w:r w:rsidRPr="00026697">
              <w:rPr>
                <w:rFonts w:ascii="Times New Roman" w:eastAsia="Times New Roman" w:hAnsi="Times New Roman" w:cs="Times New Roman"/>
                <w:sz w:val="20"/>
                <w:szCs w:val="20"/>
                <w:lang w:eastAsia="en-GB"/>
              </w:rPr>
              <w:t xml:space="preserve"> located within a secure operational Thames Water site and all construction activities will remain within the site boundary.</w:t>
            </w:r>
          </w:p>
          <w:p w14:paraId="4FC18770"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Access arrangements shall be controlled through Thames Water site procedures and site management controls.</w:t>
            </w:r>
          </w:p>
          <w:p w14:paraId="4E75C487"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 xml:space="preserve">Emergency access routes shall </w:t>
            </w:r>
            <w:proofErr w:type="gramStart"/>
            <w:r w:rsidRPr="00026697">
              <w:rPr>
                <w:rFonts w:ascii="Times New Roman" w:eastAsia="Times New Roman" w:hAnsi="Times New Roman" w:cs="Times New Roman"/>
                <w:sz w:val="20"/>
                <w:szCs w:val="20"/>
                <w:lang w:eastAsia="en-GB"/>
              </w:rPr>
              <w:t>remain available at all times</w:t>
            </w:r>
            <w:proofErr w:type="gramEnd"/>
            <w:r w:rsidRPr="00026697">
              <w:rPr>
                <w:rFonts w:ascii="Times New Roman" w:eastAsia="Times New Roman" w:hAnsi="Times New Roman" w:cs="Times New Roman"/>
                <w:sz w:val="20"/>
                <w:szCs w:val="20"/>
                <w:lang w:eastAsia="en-GB"/>
              </w:rPr>
              <w:t>.</w:t>
            </w:r>
          </w:p>
          <w:p w14:paraId="2A80734E" w14:textId="7611D7D4" w:rsidR="00026697" w:rsidRPr="000E09F9" w:rsidRDefault="00026697" w:rsidP="000E09F9">
            <w:pPr>
              <w:rPr>
                <w:rFonts w:ascii="Times New Roman" w:eastAsia="Times New Roman" w:hAnsi="Times New Roman" w:cs="Times New Roman"/>
                <w:sz w:val="20"/>
                <w:szCs w:val="20"/>
                <w:lang w:eastAsia="en-GB"/>
              </w:rPr>
            </w:pPr>
            <w:r w:rsidRPr="00026697">
              <w:rPr>
                <w:rFonts w:ascii="Times New Roman" w:eastAsia="Times New Roman" w:hAnsi="Times New Roman" w:cs="Times New Roman"/>
                <w:b/>
                <w:bCs/>
                <w:kern w:val="36"/>
                <w:sz w:val="20"/>
                <w:szCs w:val="20"/>
                <w:lang w:eastAsia="en-GB"/>
              </w:rPr>
              <w:t>WHEEL WASHING FACILITIES</w:t>
            </w:r>
          </w:p>
          <w:p w14:paraId="60AD834E" w14:textId="77777777" w:rsidR="0077626C" w:rsidRPr="0077626C" w:rsidRDefault="0077626C" w:rsidP="0077626C">
            <w:pPr>
              <w:spacing w:before="100" w:beforeAutospacing="1" w:after="100" w:afterAutospacing="1"/>
              <w:rPr>
                <w:rFonts w:ascii="Times New Roman" w:eastAsia="Times New Roman" w:hAnsi="Times New Roman" w:cs="Times New Roman"/>
                <w:sz w:val="20"/>
                <w:szCs w:val="20"/>
                <w:lang w:eastAsia="en-GB"/>
              </w:rPr>
            </w:pPr>
            <w:r w:rsidRPr="0077626C">
              <w:rPr>
                <w:rFonts w:ascii="Times New Roman" w:eastAsia="Times New Roman" w:hAnsi="Times New Roman" w:cs="Times New Roman"/>
                <w:sz w:val="20"/>
                <w:szCs w:val="20"/>
                <w:lang w:eastAsia="en-GB"/>
              </w:rPr>
              <w:t>A jet wash facility shall be maintained on site throughout the duration of the works to ensure that vehicle wheels, plant and equipment are cleaned as necessary prior to leaving the work area.</w:t>
            </w:r>
          </w:p>
          <w:p w14:paraId="7B9322AC" w14:textId="77777777" w:rsidR="0077626C" w:rsidRPr="0077626C" w:rsidRDefault="0077626C" w:rsidP="0077626C">
            <w:pPr>
              <w:spacing w:before="100" w:beforeAutospacing="1" w:after="100" w:afterAutospacing="1"/>
              <w:rPr>
                <w:rFonts w:ascii="Times New Roman" w:eastAsia="Times New Roman" w:hAnsi="Times New Roman" w:cs="Times New Roman"/>
                <w:sz w:val="20"/>
                <w:szCs w:val="20"/>
                <w:lang w:eastAsia="en-GB"/>
              </w:rPr>
            </w:pPr>
            <w:r w:rsidRPr="0077626C">
              <w:rPr>
                <w:rFonts w:ascii="Times New Roman" w:eastAsia="Times New Roman" w:hAnsi="Times New Roman" w:cs="Times New Roman"/>
                <w:sz w:val="20"/>
                <w:szCs w:val="20"/>
                <w:lang w:eastAsia="en-GB"/>
              </w:rPr>
              <w:t>No vehicle shall leave the site without first being visually inspected by site supervision or a designated operative to ensure that mud, debris, dust or other contaminants are not being transferred onto the surrounding highway network. Where required, vehicle wheels, tracks and undercarriages shall be thoroughly cleaned before exiting the site.</w:t>
            </w:r>
          </w:p>
          <w:p w14:paraId="56A60A6F" w14:textId="77777777" w:rsidR="0077626C" w:rsidRPr="0077626C" w:rsidRDefault="0077626C" w:rsidP="0077626C">
            <w:pPr>
              <w:spacing w:before="100" w:beforeAutospacing="1" w:after="100" w:afterAutospacing="1"/>
              <w:rPr>
                <w:rFonts w:ascii="Times New Roman" w:eastAsia="Times New Roman" w:hAnsi="Times New Roman" w:cs="Times New Roman"/>
                <w:sz w:val="20"/>
                <w:szCs w:val="20"/>
                <w:lang w:eastAsia="en-GB"/>
              </w:rPr>
            </w:pPr>
            <w:r w:rsidRPr="0077626C">
              <w:rPr>
                <w:rFonts w:ascii="Times New Roman" w:eastAsia="Times New Roman" w:hAnsi="Times New Roman" w:cs="Times New Roman"/>
                <w:sz w:val="20"/>
                <w:szCs w:val="20"/>
                <w:lang w:eastAsia="en-GB"/>
              </w:rPr>
              <w:t>Site access and egress routes shall be regularly monitored throughout the construction period and maintained in a clean and safe condition. Should any mud, debris or material be deposited onto the highway, immediate cleaning measures shall be implemented. A road sweeper shall be deployed as necessary to maintain highway cleanliness and prevent any nuisance or hazard to other road users.</w:t>
            </w:r>
          </w:p>
          <w:p w14:paraId="3AEB182B" w14:textId="77777777" w:rsidR="0077626C" w:rsidRPr="0077626C" w:rsidRDefault="0077626C" w:rsidP="0077626C">
            <w:pPr>
              <w:spacing w:before="100" w:beforeAutospacing="1" w:after="100" w:afterAutospacing="1"/>
              <w:rPr>
                <w:rFonts w:ascii="Times New Roman" w:eastAsia="Times New Roman" w:hAnsi="Times New Roman" w:cs="Times New Roman"/>
                <w:sz w:val="20"/>
                <w:szCs w:val="20"/>
                <w:lang w:eastAsia="en-GB"/>
              </w:rPr>
            </w:pPr>
            <w:r w:rsidRPr="0077626C">
              <w:rPr>
                <w:rFonts w:ascii="Times New Roman" w:eastAsia="Times New Roman" w:hAnsi="Times New Roman" w:cs="Times New Roman"/>
                <w:sz w:val="20"/>
                <w:szCs w:val="20"/>
                <w:lang w:eastAsia="en-GB"/>
              </w:rPr>
              <w:t>These measures shall be monitored continuously by site management to ensure compliance with environmental requirements, Thames Water standards and good construction practice throughout the duration of the works.</w:t>
            </w:r>
          </w:p>
          <w:p w14:paraId="167A9132"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The jet wash shall be utilised as required to:</w:t>
            </w:r>
          </w:p>
          <w:p w14:paraId="7720FB42" w14:textId="77777777" w:rsidR="00026697" w:rsidRPr="00026697" w:rsidRDefault="00026697" w:rsidP="002533F7">
            <w:pPr>
              <w:numPr>
                <w:ilvl w:val="0"/>
                <w:numId w:val="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Clean vehicle wheels prior to leaving site.</w:t>
            </w:r>
          </w:p>
          <w:p w14:paraId="475419D9" w14:textId="77777777" w:rsidR="00026697" w:rsidRPr="00026697" w:rsidRDefault="00026697" w:rsidP="002533F7">
            <w:pPr>
              <w:numPr>
                <w:ilvl w:val="0"/>
                <w:numId w:val="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Wash down plant and equipment.</w:t>
            </w:r>
          </w:p>
          <w:p w14:paraId="007071E1" w14:textId="77777777" w:rsidR="00026697" w:rsidRPr="00026697" w:rsidRDefault="00026697" w:rsidP="002533F7">
            <w:pPr>
              <w:numPr>
                <w:ilvl w:val="0"/>
                <w:numId w:val="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Wash site fencing where necessary.</w:t>
            </w:r>
          </w:p>
          <w:p w14:paraId="74CD6242" w14:textId="77777777" w:rsidR="00026697" w:rsidRPr="00026697" w:rsidRDefault="00026697" w:rsidP="002533F7">
            <w:pPr>
              <w:numPr>
                <w:ilvl w:val="0"/>
                <w:numId w:val="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Prevent the transfer of mud and debris onto surrounding access roads.</w:t>
            </w:r>
          </w:p>
          <w:p w14:paraId="063F6D8D"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Site management shall monitor site cleanliness daily and implement additional cleaning measures if required.</w:t>
            </w:r>
          </w:p>
          <w:p w14:paraId="4A5A64B5"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Road sweeping shall be arranged if deemed necessary.</w:t>
            </w:r>
          </w:p>
          <w:p w14:paraId="205D328A" w14:textId="40A0BC43" w:rsidR="00026697" w:rsidRPr="00834F09" w:rsidRDefault="00026697" w:rsidP="00834F09">
            <w:pPr>
              <w:rPr>
                <w:rFonts w:ascii="Times New Roman" w:eastAsia="Times New Roman" w:hAnsi="Times New Roman" w:cs="Times New Roman"/>
                <w:sz w:val="20"/>
                <w:szCs w:val="20"/>
                <w:lang w:eastAsia="en-GB"/>
              </w:rPr>
            </w:pPr>
            <w:r w:rsidRPr="00026697">
              <w:rPr>
                <w:rFonts w:ascii="Times New Roman" w:eastAsia="Times New Roman" w:hAnsi="Times New Roman" w:cs="Times New Roman"/>
                <w:b/>
                <w:bCs/>
                <w:kern w:val="36"/>
                <w:sz w:val="20"/>
                <w:szCs w:val="20"/>
                <w:lang w:eastAsia="en-GB"/>
              </w:rPr>
              <w:t>WASTE MANAGEMENT AND RECYCLING</w:t>
            </w:r>
          </w:p>
          <w:p w14:paraId="7DFAC042" w14:textId="77777777" w:rsidR="000E09F9" w:rsidRPr="000E09F9" w:rsidRDefault="000E09F9" w:rsidP="000E09F9">
            <w:pPr>
              <w:spacing w:before="100" w:beforeAutospacing="1" w:after="100" w:afterAutospacing="1"/>
              <w:rPr>
                <w:rFonts w:ascii="Times New Roman" w:eastAsia="Times New Roman" w:hAnsi="Times New Roman" w:cs="Times New Roman"/>
                <w:sz w:val="20"/>
                <w:szCs w:val="20"/>
                <w:lang w:eastAsia="en-GB"/>
              </w:rPr>
            </w:pPr>
            <w:r w:rsidRPr="000E09F9">
              <w:rPr>
                <w:rFonts w:ascii="Times New Roman" w:eastAsia="Times New Roman" w:hAnsi="Times New Roman" w:cs="Times New Roman"/>
                <w:sz w:val="20"/>
                <w:szCs w:val="20"/>
                <w:lang w:eastAsia="en-GB"/>
              </w:rPr>
              <w:t>All waste arising from the works will be managed in accordance with Thames Water requirements, the Site Waste Management Plan, the Environmental Protection Act 1990, the Waste (England and Wales) Regulations 2011, the Duty of Care Regulations and all other relevant environmental legislation and industry best practice.</w:t>
            </w:r>
          </w:p>
          <w:p w14:paraId="17AEA5D5" w14:textId="77777777" w:rsidR="000E09F9" w:rsidRPr="000E09F9" w:rsidRDefault="000E09F9" w:rsidP="000E09F9">
            <w:pPr>
              <w:spacing w:before="100" w:beforeAutospacing="1" w:after="100" w:afterAutospacing="1"/>
              <w:rPr>
                <w:rFonts w:ascii="Times New Roman" w:eastAsia="Times New Roman" w:hAnsi="Times New Roman" w:cs="Times New Roman"/>
                <w:sz w:val="20"/>
                <w:szCs w:val="20"/>
                <w:lang w:eastAsia="en-GB"/>
              </w:rPr>
            </w:pPr>
            <w:r w:rsidRPr="000E09F9">
              <w:rPr>
                <w:rFonts w:ascii="Times New Roman" w:eastAsia="Times New Roman" w:hAnsi="Times New Roman" w:cs="Times New Roman"/>
                <w:sz w:val="20"/>
                <w:szCs w:val="20"/>
                <w:lang w:eastAsia="en-GB"/>
              </w:rPr>
              <w:t xml:space="preserve">The project will adopt the waste hierarchy principles of </w:t>
            </w:r>
            <w:r w:rsidRPr="000E09F9">
              <w:rPr>
                <w:rFonts w:ascii="Times New Roman" w:eastAsia="Times New Roman" w:hAnsi="Times New Roman" w:cs="Times New Roman"/>
                <w:b/>
                <w:bCs/>
                <w:sz w:val="20"/>
                <w:szCs w:val="20"/>
                <w:lang w:eastAsia="en-GB"/>
              </w:rPr>
              <w:t>Prevention, Reduction, Reuse, Recycling and Recovery</w:t>
            </w:r>
            <w:r w:rsidRPr="000E09F9">
              <w:rPr>
                <w:rFonts w:ascii="Times New Roman" w:eastAsia="Times New Roman" w:hAnsi="Times New Roman" w:cs="Times New Roman"/>
                <w:sz w:val="20"/>
                <w:szCs w:val="20"/>
                <w:lang w:eastAsia="en-GB"/>
              </w:rPr>
              <w:t xml:space="preserve"> before disposal is considered. Suitable excavated materials will be assessed for reuse on site where practicable to minimise waste generation, reduce vehicle movements and lower the environmental impact of the works.</w:t>
            </w:r>
          </w:p>
          <w:p w14:paraId="221C879D" w14:textId="77777777" w:rsidR="000E09F9" w:rsidRPr="000E09F9" w:rsidRDefault="000E09F9" w:rsidP="000E09F9">
            <w:pPr>
              <w:spacing w:before="100" w:beforeAutospacing="1" w:after="100" w:afterAutospacing="1"/>
              <w:rPr>
                <w:rFonts w:ascii="Times New Roman" w:eastAsia="Times New Roman" w:hAnsi="Times New Roman" w:cs="Times New Roman"/>
                <w:sz w:val="20"/>
                <w:szCs w:val="20"/>
                <w:lang w:eastAsia="en-GB"/>
              </w:rPr>
            </w:pPr>
            <w:r w:rsidRPr="000E09F9">
              <w:rPr>
                <w:rFonts w:ascii="Times New Roman" w:eastAsia="Times New Roman" w:hAnsi="Times New Roman" w:cs="Times New Roman"/>
                <w:sz w:val="20"/>
                <w:szCs w:val="20"/>
                <w:lang w:eastAsia="en-GB"/>
              </w:rPr>
              <w:t>Waste streams, including excavated spoil, concrete, timber, metals, plastics, packaging and general construction waste, shall be segregated wherever reasonably practicable and stored within designated areas prior to collection. All waste shall be removed from site by licensed waste carriers and transferred to suitably permitted recycling or disposal facilities. Waste Transfer Notes and associated Duty of Care documentation shall be retained and made available for inspection upon request.</w:t>
            </w:r>
          </w:p>
          <w:p w14:paraId="3B8B6475" w14:textId="77777777" w:rsidR="000E09F9" w:rsidRPr="000E09F9" w:rsidRDefault="000E09F9" w:rsidP="000E09F9">
            <w:pPr>
              <w:spacing w:before="100" w:beforeAutospacing="1" w:after="100" w:afterAutospacing="1"/>
              <w:rPr>
                <w:rFonts w:ascii="Times New Roman" w:eastAsia="Times New Roman" w:hAnsi="Times New Roman" w:cs="Times New Roman"/>
                <w:sz w:val="20"/>
                <w:szCs w:val="20"/>
                <w:lang w:eastAsia="en-GB"/>
              </w:rPr>
            </w:pPr>
            <w:r w:rsidRPr="000E09F9">
              <w:rPr>
                <w:rFonts w:ascii="Times New Roman" w:eastAsia="Times New Roman" w:hAnsi="Times New Roman" w:cs="Times New Roman"/>
                <w:sz w:val="20"/>
                <w:szCs w:val="20"/>
                <w:lang w:eastAsia="en-GB"/>
              </w:rPr>
              <w:t xml:space="preserve">The works shall be undertaken in accordance with Thames Water Environmental Standards, Clancy Environmental Procedures and the principles of </w:t>
            </w:r>
            <w:r w:rsidRPr="000E09F9">
              <w:rPr>
                <w:rFonts w:ascii="Times New Roman" w:eastAsia="Times New Roman" w:hAnsi="Times New Roman" w:cs="Times New Roman"/>
                <w:b/>
                <w:bCs/>
                <w:sz w:val="20"/>
                <w:szCs w:val="20"/>
                <w:lang w:eastAsia="en-GB"/>
              </w:rPr>
              <w:t>BS EN ISO 14001 Environmental Management Systems</w:t>
            </w:r>
            <w:r w:rsidRPr="000E09F9">
              <w:rPr>
                <w:rFonts w:ascii="Times New Roman" w:eastAsia="Times New Roman" w:hAnsi="Times New Roman" w:cs="Times New Roman"/>
                <w:sz w:val="20"/>
                <w:szCs w:val="20"/>
                <w:lang w:eastAsia="en-GB"/>
              </w:rPr>
              <w:t>, ensuring that waste generation is minimised and opportunities for recycling and sustainable resource management are maximised throughout the construction period.</w:t>
            </w:r>
          </w:p>
          <w:p w14:paraId="6D99AED9" w14:textId="77777777" w:rsidR="000E09F9" w:rsidRPr="000E09F9" w:rsidRDefault="000E09F9" w:rsidP="000E09F9">
            <w:pPr>
              <w:spacing w:before="100" w:beforeAutospacing="1" w:after="100" w:afterAutospacing="1"/>
              <w:rPr>
                <w:rFonts w:ascii="Times New Roman" w:eastAsia="Times New Roman" w:hAnsi="Times New Roman" w:cs="Times New Roman"/>
                <w:sz w:val="20"/>
                <w:szCs w:val="20"/>
                <w:lang w:eastAsia="en-GB"/>
              </w:rPr>
            </w:pPr>
            <w:r w:rsidRPr="000E09F9">
              <w:rPr>
                <w:rFonts w:ascii="Times New Roman" w:eastAsia="Times New Roman" w:hAnsi="Times New Roman" w:cs="Times New Roman"/>
                <w:sz w:val="20"/>
                <w:szCs w:val="20"/>
                <w:lang w:eastAsia="en-GB"/>
              </w:rPr>
              <w:t xml:space="preserve">Good housekeeping standards shall be </w:t>
            </w:r>
            <w:proofErr w:type="gramStart"/>
            <w:r w:rsidRPr="000E09F9">
              <w:rPr>
                <w:rFonts w:ascii="Times New Roman" w:eastAsia="Times New Roman" w:hAnsi="Times New Roman" w:cs="Times New Roman"/>
                <w:sz w:val="20"/>
                <w:szCs w:val="20"/>
                <w:lang w:eastAsia="en-GB"/>
              </w:rPr>
              <w:t>maintained at all times</w:t>
            </w:r>
            <w:proofErr w:type="gramEnd"/>
            <w:r w:rsidRPr="000E09F9">
              <w:rPr>
                <w:rFonts w:ascii="Times New Roman" w:eastAsia="Times New Roman" w:hAnsi="Times New Roman" w:cs="Times New Roman"/>
                <w:sz w:val="20"/>
                <w:szCs w:val="20"/>
                <w:lang w:eastAsia="en-GB"/>
              </w:rPr>
              <w:t xml:space="preserve"> to prevent pollution, protect the surrounding environment and ensure compliance with Thames Water environmental objectives and planning requirements.</w:t>
            </w:r>
          </w:p>
          <w:p w14:paraId="72C5EE8D"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Waste streams shall be segregated wherever reasonably practicable including:</w:t>
            </w:r>
          </w:p>
          <w:p w14:paraId="2E5D9AF3" w14:textId="77777777" w:rsidR="00026697" w:rsidRPr="00026697" w:rsidRDefault="00026697" w:rsidP="002533F7">
            <w:pPr>
              <w:numPr>
                <w:ilvl w:val="0"/>
                <w:numId w:val="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Excavated spoil</w:t>
            </w:r>
          </w:p>
          <w:p w14:paraId="580E1C57" w14:textId="77777777" w:rsidR="00026697" w:rsidRPr="00026697" w:rsidRDefault="00026697" w:rsidP="002533F7">
            <w:pPr>
              <w:numPr>
                <w:ilvl w:val="0"/>
                <w:numId w:val="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Concrete arisings</w:t>
            </w:r>
          </w:p>
          <w:p w14:paraId="30621B0F" w14:textId="77777777" w:rsidR="00026697" w:rsidRPr="00026697" w:rsidRDefault="00026697" w:rsidP="002533F7">
            <w:pPr>
              <w:numPr>
                <w:ilvl w:val="0"/>
                <w:numId w:val="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Timber</w:t>
            </w:r>
          </w:p>
          <w:p w14:paraId="3EB4E60A" w14:textId="77777777" w:rsidR="00026697" w:rsidRPr="00026697" w:rsidRDefault="00026697" w:rsidP="002533F7">
            <w:pPr>
              <w:numPr>
                <w:ilvl w:val="0"/>
                <w:numId w:val="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Metals</w:t>
            </w:r>
          </w:p>
          <w:p w14:paraId="3CE9F46F" w14:textId="77777777" w:rsidR="00026697" w:rsidRPr="00026697" w:rsidRDefault="00026697" w:rsidP="002533F7">
            <w:pPr>
              <w:numPr>
                <w:ilvl w:val="0"/>
                <w:numId w:val="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Plastics</w:t>
            </w:r>
          </w:p>
          <w:p w14:paraId="76532841" w14:textId="77777777" w:rsidR="00026697" w:rsidRPr="00026697" w:rsidRDefault="00026697" w:rsidP="002533F7">
            <w:pPr>
              <w:numPr>
                <w:ilvl w:val="0"/>
                <w:numId w:val="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Packaging waste</w:t>
            </w:r>
          </w:p>
          <w:p w14:paraId="6F3C2EF6" w14:textId="77777777" w:rsidR="00026697" w:rsidRPr="00026697" w:rsidRDefault="00026697" w:rsidP="002533F7">
            <w:pPr>
              <w:numPr>
                <w:ilvl w:val="0"/>
                <w:numId w:val="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General construction waste</w:t>
            </w:r>
          </w:p>
          <w:p w14:paraId="72E27C30"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Suitable excavated material shall be assessed for reuse within the project for backfilling and reinstatement works.</w:t>
            </w:r>
          </w:p>
          <w:p w14:paraId="75C34222"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Waste shall only be removed by licensed waste carriers and transferred to approved recycling or disposal facilities.</w:t>
            </w:r>
          </w:p>
          <w:p w14:paraId="5ECD0690"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Waste transfer documentation shall be retained on site for inspection.</w:t>
            </w:r>
          </w:p>
          <w:p w14:paraId="7A81B806" w14:textId="77777777" w:rsidR="00026697" w:rsidRPr="00026697" w:rsidRDefault="00BC7477" w:rsidP="00026697">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pict w14:anchorId="4381E816">
                <v:rect id="_x0000_i1025" style="width:0;height:1.5pt" o:hralign="center" o:hrstd="t" o:hr="t" fillcolor="#a0a0a0" stroked="f"/>
              </w:pict>
            </w:r>
          </w:p>
          <w:p w14:paraId="5D7DA5BB" w14:textId="601C8681" w:rsidR="00026697" w:rsidRPr="00E82AB9" w:rsidRDefault="00026697" w:rsidP="00F67B1D">
            <w:pPr>
              <w:spacing w:before="100" w:beforeAutospacing="1" w:after="100" w:afterAutospacing="1"/>
              <w:outlineLvl w:val="0"/>
              <w:rPr>
                <w:rFonts w:ascii="Times New Roman" w:eastAsia="Times New Roman" w:hAnsi="Times New Roman" w:cs="Times New Roman"/>
                <w:b/>
                <w:bCs/>
                <w:kern w:val="36"/>
                <w:sz w:val="24"/>
                <w:szCs w:val="24"/>
                <w:lang w:eastAsia="en-GB"/>
              </w:rPr>
            </w:pPr>
            <w:r w:rsidRPr="00E82AB9">
              <w:rPr>
                <w:rFonts w:ascii="Times New Roman" w:eastAsia="Times New Roman" w:hAnsi="Times New Roman" w:cs="Times New Roman"/>
                <w:b/>
                <w:bCs/>
                <w:kern w:val="36"/>
                <w:sz w:val="24"/>
                <w:szCs w:val="24"/>
                <w:lang w:eastAsia="en-GB"/>
              </w:rPr>
              <w:t>SITE LIGHTING</w:t>
            </w:r>
          </w:p>
          <w:p w14:paraId="7C7DB7FB" w14:textId="77777777" w:rsidR="00E82AB9" w:rsidRPr="00E82AB9" w:rsidRDefault="00E82AB9" w:rsidP="00E82AB9">
            <w:pPr>
              <w:spacing w:before="100" w:beforeAutospacing="1" w:after="100" w:afterAutospacing="1"/>
              <w:rPr>
                <w:rFonts w:ascii="Times New Roman" w:eastAsia="Times New Roman" w:hAnsi="Times New Roman" w:cs="Times New Roman"/>
                <w:sz w:val="20"/>
                <w:szCs w:val="20"/>
                <w:lang w:eastAsia="en-GB"/>
              </w:rPr>
            </w:pPr>
            <w:r w:rsidRPr="00E82AB9">
              <w:rPr>
                <w:rFonts w:ascii="Times New Roman" w:eastAsia="Times New Roman" w:hAnsi="Times New Roman" w:cs="Times New Roman"/>
                <w:sz w:val="20"/>
                <w:szCs w:val="20"/>
                <w:lang w:eastAsia="en-GB"/>
              </w:rPr>
              <w:t>The works are anticipated to be undertaken during normal daytime working hours and therefore temporary construction lighting is not expected to be required. Should additional lighting be necessary for safety, security or operational reasons, it will be positioned and directed to minimise light spill, glare and disturbance to surrounding areas.</w:t>
            </w:r>
          </w:p>
          <w:p w14:paraId="7E081FCD" w14:textId="77777777" w:rsidR="00E82AB9" w:rsidRPr="00E82AB9" w:rsidRDefault="00E82AB9" w:rsidP="00E82AB9">
            <w:pPr>
              <w:spacing w:before="100" w:beforeAutospacing="1" w:after="100" w:afterAutospacing="1"/>
              <w:rPr>
                <w:rFonts w:ascii="Times New Roman" w:eastAsia="Times New Roman" w:hAnsi="Times New Roman" w:cs="Times New Roman"/>
                <w:sz w:val="20"/>
                <w:szCs w:val="20"/>
                <w:lang w:eastAsia="en-GB"/>
              </w:rPr>
            </w:pPr>
            <w:r w:rsidRPr="00E82AB9">
              <w:rPr>
                <w:rFonts w:ascii="Times New Roman" w:eastAsia="Times New Roman" w:hAnsi="Times New Roman" w:cs="Times New Roman"/>
                <w:sz w:val="20"/>
                <w:szCs w:val="20"/>
                <w:lang w:eastAsia="en-GB"/>
              </w:rPr>
              <w:t>All lighting will be maintained in good working order, directed away from sensitive receptors where practicable, and switched off when no longer required. Site management will regularly monitor lighting arrangements to ensure they remain appropriate for the works being undertaken and do not create unnecessary environmental impacts.</w:t>
            </w:r>
          </w:p>
          <w:p w14:paraId="4FC30B88"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Should temporary lighting become necessary:</w:t>
            </w:r>
          </w:p>
          <w:p w14:paraId="089E4497" w14:textId="77777777" w:rsidR="00026697" w:rsidRPr="00026697" w:rsidRDefault="00026697" w:rsidP="002533F7">
            <w:pPr>
              <w:numPr>
                <w:ilvl w:val="0"/>
                <w:numId w:val="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Lighting shall be directed away from operational facilities where possible.</w:t>
            </w:r>
          </w:p>
          <w:p w14:paraId="3ABA02B6" w14:textId="77777777" w:rsidR="00026697" w:rsidRPr="00026697" w:rsidRDefault="00026697" w:rsidP="002533F7">
            <w:pPr>
              <w:numPr>
                <w:ilvl w:val="0"/>
                <w:numId w:val="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Lighting shall be angled downward to reduce glare.</w:t>
            </w:r>
          </w:p>
          <w:p w14:paraId="0D06E041" w14:textId="77777777" w:rsidR="00026697" w:rsidRPr="00026697" w:rsidRDefault="00026697" w:rsidP="002533F7">
            <w:pPr>
              <w:numPr>
                <w:ilvl w:val="0"/>
                <w:numId w:val="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Lighting shall be switched off when not required.</w:t>
            </w:r>
          </w:p>
          <w:p w14:paraId="5BD5D2D0" w14:textId="77777777" w:rsidR="00026697" w:rsidRPr="00026697" w:rsidRDefault="00026697" w:rsidP="002533F7">
            <w:pPr>
              <w:numPr>
                <w:ilvl w:val="0"/>
                <w:numId w:val="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Security lighting shall be kept to the minimum level necessary.</w:t>
            </w:r>
          </w:p>
          <w:p w14:paraId="35054E0E"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Lighting shall not create nuisance to neighbouring land users or interfere with Thames Water operational activities.</w:t>
            </w:r>
          </w:p>
          <w:p w14:paraId="62847DB6" w14:textId="22249E4C" w:rsidR="00026697" w:rsidRPr="00196003" w:rsidRDefault="00026697" w:rsidP="00196003">
            <w:pPr>
              <w:rPr>
                <w:rFonts w:ascii="Times New Roman" w:eastAsia="Times New Roman" w:hAnsi="Times New Roman" w:cs="Times New Roman"/>
                <w:sz w:val="24"/>
                <w:szCs w:val="24"/>
                <w:lang w:eastAsia="en-GB"/>
              </w:rPr>
            </w:pPr>
            <w:r w:rsidRPr="00196003">
              <w:rPr>
                <w:rFonts w:ascii="Times New Roman" w:eastAsia="Times New Roman" w:hAnsi="Times New Roman" w:cs="Times New Roman"/>
                <w:b/>
                <w:bCs/>
                <w:kern w:val="36"/>
                <w:sz w:val="24"/>
                <w:szCs w:val="24"/>
                <w:lang w:eastAsia="en-GB"/>
              </w:rPr>
              <w:t>DUST, DIRT AND AIRBORNE POLLUTION CONTROL</w:t>
            </w:r>
          </w:p>
          <w:p w14:paraId="07FCC842" w14:textId="77777777" w:rsidR="00984F49" w:rsidRPr="00984F49" w:rsidRDefault="00984F49" w:rsidP="00984F49">
            <w:pPr>
              <w:pStyle w:val="isselectedend"/>
              <w:rPr>
                <w:sz w:val="20"/>
                <w:szCs w:val="20"/>
              </w:rPr>
            </w:pPr>
            <w:r w:rsidRPr="00984F49">
              <w:rPr>
                <w:sz w:val="20"/>
                <w:szCs w:val="20"/>
              </w:rPr>
              <w:t>Measures will be implemented throughout the construction period to minimise the generation and migration of dust, dirt and airborne pollutants. Work areas, haul routes and exposed surfaces will be dampened down with water as required during dry or windy conditions. A jet wash facility will be maintained on site to clean vehicle wheels, plant and equipment prior to leaving the work area, preventing the transfer of mud and debris onto access roads.</w:t>
            </w:r>
          </w:p>
          <w:p w14:paraId="079B3C29" w14:textId="77777777" w:rsidR="00984F49" w:rsidRPr="00984F49" w:rsidRDefault="00984F49" w:rsidP="00984F49">
            <w:pPr>
              <w:pStyle w:val="NormalWeb"/>
              <w:rPr>
                <w:sz w:val="20"/>
                <w:szCs w:val="20"/>
              </w:rPr>
            </w:pPr>
            <w:r w:rsidRPr="00984F49">
              <w:rPr>
                <w:sz w:val="20"/>
                <w:szCs w:val="20"/>
              </w:rPr>
              <w:t xml:space="preserve">Materials likely to generate dust will be stored appropriately and, where necessary, covered during transportation. Good housekeeping practices will be </w:t>
            </w:r>
            <w:proofErr w:type="gramStart"/>
            <w:r w:rsidRPr="00984F49">
              <w:rPr>
                <w:sz w:val="20"/>
                <w:szCs w:val="20"/>
              </w:rPr>
              <w:t>maintained at all times</w:t>
            </w:r>
            <w:proofErr w:type="gramEnd"/>
            <w:r w:rsidRPr="00984F49">
              <w:rPr>
                <w:sz w:val="20"/>
                <w:szCs w:val="20"/>
              </w:rPr>
              <w:t xml:space="preserve">, including the regular removal of waste materials and the cleaning of working areas. Site management will monitor conditions throughout the works and introduce additional control measures </w:t>
            </w:r>
            <w:proofErr w:type="spellStart"/>
            <w:r w:rsidRPr="00984F49">
              <w:rPr>
                <w:sz w:val="20"/>
                <w:szCs w:val="20"/>
              </w:rPr>
              <w:t>where</w:t>
            </w:r>
            <w:proofErr w:type="spellEnd"/>
            <w:r w:rsidRPr="00984F49">
              <w:rPr>
                <w:sz w:val="20"/>
                <w:szCs w:val="20"/>
              </w:rPr>
              <w:t xml:space="preserve"> required to ensure dust and airborne pollution are kept to the lowest reasonably practicable level.</w:t>
            </w:r>
          </w:p>
          <w:p w14:paraId="5DAD6E25" w14:textId="77777777" w:rsidR="00026697" w:rsidRPr="00026697" w:rsidRDefault="00026697" w:rsidP="002533F7">
            <w:pPr>
              <w:numPr>
                <w:ilvl w:val="0"/>
                <w:numId w:val="10"/>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Water suppression where required.</w:t>
            </w:r>
          </w:p>
          <w:p w14:paraId="6167670B" w14:textId="77777777" w:rsidR="00026697" w:rsidRPr="00026697" w:rsidRDefault="00026697" w:rsidP="002533F7">
            <w:pPr>
              <w:numPr>
                <w:ilvl w:val="0"/>
                <w:numId w:val="10"/>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Jet wash facilities for plant and vehicle cleaning.</w:t>
            </w:r>
          </w:p>
          <w:p w14:paraId="56E8F686" w14:textId="77777777" w:rsidR="00026697" w:rsidRPr="00026697" w:rsidRDefault="00026697" w:rsidP="002533F7">
            <w:pPr>
              <w:numPr>
                <w:ilvl w:val="0"/>
                <w:numId w:val="10"/>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Damping down of haul roads during dry conditions.</w:t>
            </w:r>
          </w:p>
          <w:p w14:paraId="4246513D" w14:textId="77777777" w:rsidR="00026697" w:rsidRPr="00026697" w:rsidRDefault="00026697" w:rsidP="002533F7">
            <w:pPr>
              <w:numPr>
                <w:ilvl w:val="0"/>
                <w:numId w:val="10"/>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Covering of dusty loads where necessary.</w:t>
            </w:r>
          </w:p>
          <w:p w14:paraId="1EA773D8" w14:textId="77777777" w:rsidR="00026697" w:rsidRPr="00026697" w:rsidRDefault="00026697" w:rsidP="002533F7">
            <w:pPr>
              <w:numPr>
                <w:ilvl w:val="0"/>
                <w:numId w:val="10"/>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Minimising drop heights during material handling.</w:t>
            </w:r>
          </w:p>
          <w:p w14:paraId="1913E16A" w14:textId="77777777" w:rsidR="00026697" w:rsidRPr="00026697" w:rsidRDefault="00026697" w:rsidP="002533F7">
            <w:pPr>
              <w:numPr>
                <w:ilvl w:val="0"/>
                <w:numId w:val="10"/>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Good housekeeping standards.</w:t>
            </w:r>
          </w:p>
          <w:p w14:paraId="2ABB5EF9" w14:textId="77777777" w:rsidR="00026697" w:rsidRPr="00026697" w:rsidRDefault="00026697" w:rsidP="002533F7">
            <w:pPr>
              <w:numPr>
                <w:ilvl w:val="0"/>
                <w:numId w:val="10"/>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Regular inspection of work areas.</w:t>
            </w:r>
          </w:p>
          <w:p w14:paraId="71374A86"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Works shall be monitored continually and additional dust suppression measures introduced if conditions require.</w:t>
            </w:r>
          </w:p>
          <w:p w14:paraId="4A10DB0A" w14:textId="1AB3672C" w:rsidR="00026697" w:rsidRPr="00196003" w:rsidRDefault="00026697" w:rsidP="00196003">
            <w:pPr>
              <w:rPr>
                <w:rFonts w:ascii="Times New Roman" w:eastAsia="Times New Roman" w:hAnsi="Times New Roman" w:cs="Times New Roman"/>
                <w:sz w:val="24"/>
                <w:szCs w:val="24"/>
                <w:lang w:eastAsia="en-GB"/>
              </w:rPr>
            </w:pPr>
            <w:r w:rsidRPr="00196003">
              <w:rPr>
                <w:rFonts w:ascii="Times New Roman" w:eastAsia="Times New Roman" w:hAnsi="Times New Roman" w:cs="Times New Roman"/>
                <w:b/>
                <w:bCs/>
                <w:kern w:val="36"/>
                <w:sz w:val="24"/>
                <w:szCs w:val="24"/>
                <w:lang w:eastAsia="en-GB"/>
              </w:rPr>
              <w:t>NOISE CONTROL</w:t>
            </w:r>
          </w:p>
          <w:p w14:paraId="7BA0398B" w14:textId="77777777" w:rsidR="003646D6" w:rsidRPr="003646D6" w:rsidRDefault="003646D6" w:rsidP="003646D6">
            <w:pPr>
              <w:pStyle w:val="isselectedend"/>
              <w:rPr>
                <w:sz w:val="20"/>
                <w:szCs w:val="20"/>
              </w:rPr>
            </w:pPr>
            <w:r w:rsidRPr="003646D6">
              <w:rPr>
                <w:sz w:val="20"/>
                <w:szCs w:val="20"/>
              </w:rPr>
              <w:t>Noise-generating activities will be managed and monitored throughout the construction period to minimise disturbance and ensure compliance with relevant environmental requirements. All plant and equipment used on site will be suitably maintained, fitted with effective silencers where applicable, and operated in accordance with manufacturers' recommendations. Engines will be switched off when not in use to reduce unnecessary noise emissions.</w:t>
            </w:r>
          </w:p>
          <w:p w14:paraId="4CCC8C65" w14:textId="77777777" w:rsidR="003646D6" w:rsidRPr="003646D6" w:rsidRDefault="003646D6" w:rsidP="003646D6">
            <w:pPr>
              <w:pStyle w:val="NormalWeb"/>
              <w:rPr>
                <w:sz w:val="20"/>
                <w:szCs w:val="20"/>
              </w:rPr>
            </w:pPr>
            <w:r w:rsidRPr="003646D6">
              <w:rPr>
                <w:sz w:val="20"/>
                <w:szCs w:val="20"/>
              </w:rPr>
              <w:t>Works will be undertaken within agreed working hours, and site management will continually monitor activities to ensure noise is kept to the lowest reasonably practicable level. Due to the works being located within a secure operational Thames Water site, noise impacts on members of the public are anticipated to be minimal.</w:t>
            </w:r>
          </w:p>
          <w:p w14:paraId="0F33F319"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Control measures include:</w:t>
            </w:r>
          </w:p>
          <w:p w14:paraId="5701B5A9" w14:textId="77777777" w:rsidR="00026697" w:rsidRPr="00026697" w:rsidRDefault="00026697" w:rsidP="002533F7">
            <w:pPr>
              <w:numPr>
                <w:ilvl w:val="0"/>
                <w:numId w:val="11"/>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Use of modern well-maintained plant.</w:t>
            </w:r>
          </w:p>
          <w:p w14:paraId="77A2FB58" w14:textId="77777777" w:rsidR="00026697" w:rsidRPr="00026697" w:rsidRDefault="00026697" w:rsidP="002533F7">
            <w:pPr>
              <w:numPr>
                <w:ilvl w:val="0"/>
                <w:numId w:val="11"/>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Engines switched off when not in use.</w:t>
            </w:r>
          </w:p>
          <w:p w14:paraId="42914ED6" w14:textId="77777777" w:rsidR="00026697" w:rsidRPr="00026697" w:rsidRDefault="00026697" w:rsidP="002533F7">
            <w:pPr>
              <w:numPr>
                <w:ilvl w:val="0"/>
                <w:numId w:val="11"/>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Limiting unnecessary reversing alarms.</w:t>
            </w:r>
          </w:p>
          <w:p w14:paraId="5B8A48EC" w14:textId="77777777" w:rsidR="00026697" w:rsidRPr="00026697" w:rsidRDefault="00026697" w:rsidP="002533F7">
            <w:pPr>
              <w:numPr>
                <w:ilvl w:val="0"/>
                <w:numId w:val="11"/>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Avoiding excessive idling.</w:t>
            </w:r>
          </w:p>
          <w:p w14:paraId="631C7620" w14:textId="77777777" w:rsidR="00026697" w:rsidRPr="00026697" w:rsidRDefault="00026697" w:rsidP="002533F7">
            <w:pPr>
              <w:numPr>
                <w:ilvl w:val="0"/>
                <w:numId w:val="11"/>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Sequencing activities to minimise cumulative noise impacts.</w:t>
            </w:r>
          </w:p>
          <w:p w14:paraId="55EC9525" w14:textId="77777777" w:rsidR="00026697" w:rsidRPr="00026697" w:rsidRDefault="00026697" w:rsidP="002533F7">
            <w:pPr>
              <w:numPr>
                <w:ilvl w:val="0"/>
                <w:numId w:val="11"/>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Monitoring of working practices by site management.</w:t>
            </w:r>
          </w:p>
          <w:p w14:paraId="70229F61"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All works shall be undertaken during agreed working hours unless otherwise authorised.</w:t>
            </w:r>
          </w:p>
          <w:p w14:paraId="43EFB4DA" w14:textId="27120A63" w:rsidR="00026697" w:rsidRPr="00196003" w:rsidRDefault="00026697" w:rsidP="00196003">
            <w:pPr>
              <w:rPr>
                <w:rFonts w:ascii="Times New Roman" w:eastAsia="Times New Roman" w:hAnsi="Times New Roman" w:cs="Times New Roman"/>
                <w:sz w:val="24"/>
                <w:szCs w:val="24"/>
                <w:lang w:eastAsia="en-GB"/>
              </w:rPr>
            </w:pPr>
            <w:r w:rsidRPr="00196003">
              <w:rPr>
                <w:rFonts w:ascii="Times New Roman" w:eastAsia="Times New Roman" w:hAnsi="Times New Roman" w:cs="Times New Roman"/>
                <w:b/>
                <w:bCs/>
                <w:kern w:val="36"/>
                <w:sz w:val="24"/>
                <w:szCs w:val="24"/>
                <w:lang w:eastAsia="en-GB"/>
              </w:rPr>
              <w:t>PEST CONTROL MEASURES</w:t>
            </w:r>
          </w:p>
          <w:p w14:paraId="5DF9EEE1"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No demolition works are currently proposed.</w:t>
            </w:r>
          </w:p>
          <w:p w14:paraId="584E05DA"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Should evidence of vermin, rodents or pest activity be identified during construction:</w:t>
            </w:r>
          </w:p>
          <w:p w14:paraId="44436D69" w14:textId="77777777" w:rsidR="00026697" w:rsidRPr="00026697" w:rsidRDefault="00026697" w:rsidP="002533F7">
            <w:pPr>
              <w:numPr>
                <w:ilvl w:val="0"/>
                <w:numId w:val="12"/>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Works shall be assessed by site management.</w:t>
            </w:r>
          </w:p>
          <w:p w14:paraId="69C94097" w14:textId="77777777" w:rsidR="00026697" w:rsidRPr="00026697" w:rsidRDefault="00026697" w:rsidP="002533F7">
            <w:pPr>
              <w:numPr>
                <w:ilvl w:val="0"/>
                <w:numId w:val="12"/>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Thames Water representatives shall be informed.</w:t>
            </w:r>
          </w:p>
          <w:p w14:paraId="68BFCCD3" w14:textId="77777777" w:rsidR="00026697" w:rsidRPr="00026697" w:rsidRDefault="00026697" w:rsidP="002533F7">
            <w:pPr>
              <w:numPr>
                <w:ilvl w:val="0"/>
                <w:numId w:val="12"/>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Specialist pest control contractors shall be engaged where necessary.</w:t>
            </w:r>
          </w:p>
          <w:p w14:paraId="2121B10B" w14:textId="77777777" w:rsidR="00026697" w:rsidRPr="00026697" w:rsidRDefault="00026697" w:rsidP="002533F7">
            <w:pPr>
              <w:numPr>
                <w:ilvl w:val="0"/>
                <w:numId w:val="12"/>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Any exposed drains, ducts or service entries shall be temporarily capped where appropriate.</w:t>
            </w:r>
          </w:p>
          <w:p w14:paraId="2491A62D" w14:textId="77777777" w:rsidR="00026697" w:rsidRPr="00026697" w:rsidRDefault="00026697" w:rsidP="002533F7">
            <w:pPr>
              <w:numPr>
                <w:ilvl w:val="0"/>
                <w:numId w:val="12"/>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Good housekeeping shall be maintained to prevent attracting pests.</w:t>
            </w:r>
          </w:p>
          <w:p w14:paraId="02A0C226" w14:textId="77777777" w:rsidR="00026697" w:rsidRPr="00026697" w:rsidRDefault="00026697" w:rsidP="00026697">
            <w:p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No cesspits are present within the development area associated with the works.</w:t>
            </w:r>
          </w:p>
          <w:p w14:paraId="6C44EF50" w14:textId="77777777" w:rsidR="00026697" w:rsidRPr="00026697" w:rsidRDefault="00BC7477" w:rsidP="00026697">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pict w14:anchorId="3BC6CC01">
                <v:rect id="_x0000_i1026" style="width:0;height:1.5pt" o:hralign="center" o:hrstd="t" o:hr="t" fillcolor="#a0a0a0" stroked="f"/>
              </w:pict>
            </w:r>
          </w:p>
          <w:p w14:paraId="2B9DC328" w14:textId="77777777" w:rsidR="00026697" w:rsidRPr="00026697" w:rsidRDefault="00026697" w:rsidP="000B435F">
            <w:pPr>
              <w:spacing w:before="100" w:beforeAutospacing="1" w:after="100" w:afterAutospacing="1"/>
              <w:outlineLvl w:val="0"/>
              <w:rPr>
                <w:rFonts w:ascii="Times New Roman" w:eastAsia="Times New Roman" w:hAnsi="Times New Roman" w:cs="Times New Roman"/>
                <w:b/>
                <w:bCs/>
                <w:kern w:val="36"/>
                <w:sz w:val="20"/>
                <w:szCs w:val="20"/>
                <w:lang w:eastAsia="en-GB"/>
              </w:rPr>
            </w:pPr>
            <w:r w:rsidRPr="00026697">
              <w:rPr>
                <w:rFonts w:ascii="Times New Roman" w:eastAsia="Times New Roman" w:hAnsi="Times New Roman" w:cs="Times New Roman"/>
                <w:b/>
                <w:bCs/>
                <w:kern w:val="36"/>
                <w:sz w:val="20"/>
                <w:szCs w:val="20"/>
                <w:lang w:eastAsia="en-GB"/>
              </w:rPr>
              <w:t>CONSTRUCTION WORKING METHOD</w:t>
            </w:r>
          </w:p>
          <w:p w14:paraId="5E54A015" w14:textId="77777777" w:rsidR="00026697" w:rsidRPr="00026697" w:rsidRDefault="00026697" w:rsidP="002533F7">
            <w:pPr>
              <w:numPr>
                <w:ilvl w:val="0"/>
                <w:numId w:val="2"/>
              </w:numPr>
              <w:tabs>
                <w:tab w:val="num" w:pos="360"/>
              </w:tabs>
              <w:spacing w:before="100" w:beforeAutospacing="1" w:after="100" w:afterAutospacing="1"/>
              <w:ind w:left="0" w:firstLine="0"/>
              <w:outlineLvl w:val="1"/>
              <w:rPr>
                <w:rFonts w:ascii="Times New Roman" w:eastAsia="Times New Roman" w:hAnsi="Times New Roman" w:cs="Times New Roman"/>
                <w:b/>
                <w:bCs/>
                <w:sz w:val="20"/>
                <w:szCs w:val="20"/>
                <w:lang w:eastAsia="en-GB"/>
              </w:rPr>
            </w:pPr>
            <w:r w:rsidRPr="00026697">
              <w:rPr>
                <w:rFonts w:ascii="Times New Roman" w:eastAsia="Times New Roman" w:hAnsi="Times New Roman" w:cs="Times New Roman"/>
                <w:b/>
                <w:bCs/>
                <w:sz w:val="20"/>
                <w:szCs w:val="20"/>
                <w:lang w:eastAsia="en-GB"/>
              </w:rPr>
              <w:t>Mobilisation</w:t>
            </w:r>
          </w:p>
          <w:p w14:paraId="6F8E3B90" w14:textId="77777777" w:rsidR="00026697" w:rsidRPr="00026697" w:rsidRDefault="00026697" w:rsidP="002533F7">
            <w:pPr>
              <w:numPr>
                <w:ilvl w:val="0"/>
                <w:numId w:val="13"/>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Site induction and authorisation.</w:t>
            </w:r>
          </w:p>
          <w:p w14:paraId="3E8FFFC5" w14:textId="77777777" w:rsidR="00026697" w:rsidRPr="00026697" w:rsidRDefault="00026697" w:rsidP="002533F7">
            <w:pPr>
              <w:numPr>
                <w:ilvl w:val="0"/>
                <w:numId w:val="13"/>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Establish welfare facilities.</w:t>
            </w:r>
          </w:p>
          <w:p w14:paraId="3553F72B" w14:textId="77777777" w:rsidR="00026697" w:rsidRPr="00026697" w:rsidRDefault="00026697" w:rsidP="002533F7">
            <w:pPr>
              <w:numPr>
                <w:ilvl w:val="0"/>
                <w:numId w:val="13"/>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Establish laydown areas.</w:t>
            </w:r>
          </w:p>
          <w:p w14:paraId="713DF4D9" w14:textId="77777777" w:rsidR="00026697" w:rsidRPr="00026697" w:rsidRDefault="00026697" w:rsidP="002533F7">
            <w:pPr>
              <w:numPr>
                <w:ilvl w:val="0"/>
                <w:numId w:val="13"/>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Install fencing, barriers and signage.</w:t>
            </w:r>
          </w:p>
          <w:p w14:paraId="70E72CEE" w14:textId="77777777" w:rsidR="00026697" w:rsidRPr="00026697" w:rsidRDefault="00026697" w:rsidP="002533F7">
            <w:pPr>
              <w:numPr>
                <w:ilvl w:val="0"/>
                <w:numId w:val="13"/>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Confirm emergency arrangements.</w:t>
            </w:r>
          </w:p>
          <w:p w14:paraId="6FB3894A" w14:textId="77777777" w:rsidR="00026697" w:rsidRPr="00026697" w:rsidRDefault="00026697" w:rsidP="002533F7">
            <w:pPr>
              <w:numPr>
                <w:ilvl w:val="0"/>
                <w:numId w:val="13"/>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Verify permits and approvals.</w:t>
            </w:r>
          </w:p>
          <w:p w14:paraId="55A6CC33" w14:textId="77777777" w:rsidR="00026697" w:rsidRPr="00026697" w:rsidRDefault="00026697" w:rsidP="002533F7">
            <w:pPr>
              <w:numPr>
                <w:ilvl w:val="0"/>
                <w:numId w:val="2"/>
              </w:numPr>
              <w:tabs>
                <w:tab w:val="num" w:pos="360"/>
              </w:tabs>
              <w:spacing w:before="100" w:beforeAutospacing="1" w:after="100" w:afterAutospacing="1"/>
              <w:ind w:left="0" w:firstLine="0"/>
              <w:outlineLvl w:val="1"/>
              <w:rPr>
                <w:rFonts w:ascii="Times New Roman" w:eastAsia="Times New Roman" w:hAnsi="Times New Roman" w:cs="Times New Roman"/>
                <w:b/>
                <w:bCs/>
                <w:sz w:val="20"/>
                <w:szCs w:val="20"/>
                <w:lang w:eastAsia="en-GB"/>
              </w:rPr>
            </w:pPr>
            <w:r w:rsidRPr="00026697">
              <w:rPr>
                <w:rFonts w:ascii="Times New Roman" w:eastAsia="Times New Roman" w:hAnsi="Times New Roman" w:cs="Times New Roman"/>
                <w:b/>
                <w:bCs/>
                <w:sz w:val="20"/>
                <w:szCs w:val="20"/>
                <w:lang w:eastAsia="en-GB"/>
              </w:rPr>
              <w:t>Survey and Utility Verification</w:t>
            </w:r>
          </w:p>
          <w:p w14:paraId="7AF4A527" w14:textId="77777777" w:rsidR="00026697" w:rsidRPr="00026697" w:rsidRDefault="00026697" w:rsidP="002533F7">
            <w:pPr>
              <w:numPr>
                <w:ilvl w:val="0"/>
                <w:numId w:val="14"/>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Review utility records.</w:t>
            </w:r>
          </w:p>
          <w:p w14:paraId="1670C733" w14:textId="77777777" w:rsidR="00026697" w:rsidRPr="00026697" w:rsidRDefault="00026697" w:rsidP="002533F7">
            <w:pPr>
              <w:numPr>
                <w:ilvl w:val="0"/>
                <w:numId w:val="14"/>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Undertake CAT &amp; Genny survey.</w:t>
            </w:r>
          </w:p>
          <w:p w14:paraId="7F96B715" w14:textId="77777777" w:rsidR="00026697" w:rsidRPr="00026697" w:rsidRDefault="00026697" w:rsidP="002533F7">
            <w:pPr>
              <w:numPr>
                <w:ilvl w:val="0"/>
                <w:numId w:val="14"/>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Complete permit-to-dig process.</w:t>
            </w:r>
          </w:p>
          <w:p w14:paraId="53FA8C60" w14:textId="77777777" w:rsidR="00026697" w:rsidRPr="00026697" w:rsidRDefault="00026697" w:rsidP="002533F7">
            <w:pPr>
              <w:numPr>
                <w:ilvl w:val="0"/>
                <w:numId w:val="14"/>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Excavate trial holes where required.</w:t>
            </w:r>
          </w:p>
          <w:p w14:paraId="4DE82082" w14:textId="77777777" w:rsidR="00026697" w:rsidRPr="00026697" w:rsidRDefault="00026697" w:rsidP="002533F7">
            <w:pPr>
              <w:numPr>
                <w:ilvl w:val="0"/>
                <w:numId w:val="14"/>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Mark identified services.</w:t>
            </w:r>
          </w:p>
          <w:p w14:paraId="5D33E8B3" w14:textId="77777777" w:rsidR="00026697" w:rsidRPr="00026697" w:rsidRDefault="00026697" w:rsidP="002533F7">
            <w:pPr>
              <w:numPr>
                <w:ilvl w:val="0"/>
                <w:numId w:val="2"/>
              </w:numPr>
              <w:tabs>
                <w:tab w:val="num" w:pos="360"/>
              </w:tabs>
              <w:spacing w:before="100" w:beforeAutospacing="1" w:after="100" w:afterAutospacing="1"/>
              <w:ind w:left="0" w:firstLine="0"/>
              <w:outlineLvl w:val="1"/>
              <w:rPr>
                <w:rFonts w:ascii="Times New Roman" w:eastAsia="Times New Roman" w:hAnsi="Times New Roman" w:cs="Times New Roman"/>
                <w:b/>
                <w:bCs/>
                <w:sz w:val="20"/>
                <w:szCs w:val="20"/>
                <w:lang w:eastAsia="en-GB"/>
              </w:rPr>
            </w:pPr>
            <w:r w:rsidRPr="00026697">
              <w:rPr>
                <w:rFonts w:ascii="Times New Roman" w:eastAsia="Times New Roman" w:hAnsi="Times New Roman" w:cs="Times New Roman"/>
                <w:b/>
                <w:bCs/>
                <w:sz w:val="20"/>
                <w:szCs w:val="20"/>
                <w:lang w:eastAsia="en-GB"/>
              </w:rPr>
              <w:t>Excavation Works</w:t>
            </w:r>
          </w:p>
          <w:p w14:paraId="2B731430" w14:textId="77777777" w:rsidR="00026697" w:rsidRPr="00026697" w:rsidRDefault="00026697" w:rsidP="002533F7">
            <w:pPr>
              <w:numPr>
                <w:ilvl w:val="0"/>
                <w:numId w:val="15"/>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Establish exclusion zones.</w:t>
            </w:r>
          </w:p>
          <w:p w14:paraId="78DA4442" w14:textId="77777777" w:rsidR="00026697" w:rsidRPr="00026697" w:rsidRDefault="00026697" w:rsidP="002533F7">
            <w:pPr>
              <w:numPr>
                <w:ilvl w:val="0"/>
                <w:numId w:val="15"/>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Excavate using appropriate plant.</w:t>
            </w:r>
          </w:p>
          <w:p w14:paraId="68799B79" w14:textId="77777777" w:rsidR="00026697" w:rsidRPr="00026697" w:rsidRDefault="00026697" w:rsidP="002533F7">
            <w:pPr>
              <w:numPr>
                <w:ilvl w:val="0"/>
                <w:numId w:val="15"/>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Maintain safe distances from services.</w:t>
            </w:r>
          </w:p>
          <w:p w14:paraId="1C4E68C5" w14:textId="77777777" w:rsidR="00026697" w:rsidRPr="00026697" w:rsidRDefault="00026697" w:rsidP="002533F7">
            <w:pPr>
              <w:numPr>
                <w:ilvl w:val="0"/>
                <w:numId w:val="15"/>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Install trench support where required.</w:t>
            </w:r>
          </w:p>
          <w:p w14:paraId="0716120E" w14:textId="77777777" w:rsidR="00026697" w:rsidRPr="00026697" w:rsidRDefault="00026697" w:rsidP="002533F7">
            <w:pPr>
              <w:numPr>
                <w:ilvl w:val="0"/>
                <w:numId w:val="15"/>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Inspect excavations daily.</w:t>
            </w:r>
          </w:p>
          <w:p w14:paraId="74BF574F" w14:textId="77777777" w:rsidR="00026697" w:rsidRPr="00026697" w:rsidRDefault="00026697" w:rsidP="002533F7">
            <w:pPr>
              <w:numPr>
                <w:ilvl w:val="0"/>
                <w:numId w:val="2"/>
              </w:numPr>
              <w:tabs>
                <w:tab w:val="num" w:pos="360"/>
              </w:tabs>
              <w:spacing w:before="100" w:beforeAutospacing="1" w:after="100" w:afterAutospacing="1"/>
              <w:ind w:left="0" w:firstLine="0"/>
              <w:outlineLvl w:val="1"/>
              <w:rPr>
                <w:rFonts w:ascii="Times New Roman" w:eastAsia="Times New Roman" w:hAnsi="Times New Roman" w:cs="Times New Roman"/>
                <w:b/>
                <w:bCs/>
                <w:sz w:val="20"/>
                <w:szCs w:val="20"/>
                <w:lang w:eastAsia="en-GB"/>
              </w:rPr>
            </w:pPr>
            <w:r w:rsidRPr="00026697">
              <w:rPr>
                <w:rFonts w:ascii="Times New Roman" w:eastAsia="Times New Roman" w:hAnsi="Times New Roman" w:cs="Times New Roman"/>
                <w:b/>
                <w:bCs/>
                <w:sz w:val="20"/>
                <w:szCs w:val="20"/>
                <w:lang w:eastAsia="en-GB"/>
              </w:rPr>
              <w:t>Piling and Ground Beam Works</w:t>
            </w:r>
          </w:p>
          <w:p w14:paraId="6B8562B0" w14:textId="77777777" w:rsidR="00026697" w:rsidRPr="00026697" w:rsidRDefault="00026697" w:rsidP="002533F7">
            <w:pPr>
              <w:numPr>
                <w:ilvl w:val="0"/>
                <w:numId w:val="1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Deliver piling equipment.</w:t>
            </w:r>
          </w:p>
          <w:p w14:paraId="7727F6D7" w14:textId="77777777" w:rsidR="00026697" w:rsidRPr="00026697" w:rsidRDefault="00026697" w:rsidP="002533F7">
            <w:pPr>
              <w:numPr>
                <w:ilvl w:val="0"/>
                <w:numId w:val="1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Complete piling operations.</w:t>
            </w:r>
          </w:p>
          <w:p w14:paraId="53358E84" w14:textId="77777777" w:rsidR="00026697" w:rsidRPr="00026697" w:rsidRDefault="00026697" w:rsidP="002533F7">
            <w:pPr>
              <w:numPr>
                <w:ilvl w:val="0"/>
                <w:numId w:val="1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Excavate pile caps and beam locations.</w:t>
            </w:r>
          </w:p>
          <w:p w14:paraId="48A933E5" w14:textId="77777777" w:rsidR="00026697" w:rsidRPr="00026697" w:rsidRDefault="00026697" w:rsidP="002533F7">
            <w:pPr>
              <w:numPr>
                <w:ilvl w:val="0"/>
                <w:numId w:val="1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Install reinforcement.</w:t>
            </w:r>
          </w:p>
          <w:p w14:paraId="1E38BF25" w14:textId="77777777" w:rsidR="00026697" w:rsidRPr="00026697" w:rsidRDefault="00026697" w:rsidP="002533F7">
            <w:pPr>
              <w:numPr>
                <w:ilvl w:val="0"/>
                <w:numId w:val="16"/>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Pour concrete in accordance with design requirements.</w:t>
            </w:r>
          </w:p>
          <w:p w14:paraId="0209B7F3" w14:textId="77777777" w:rsidR="00026697" w:rsidRPr="00026697" w:rsidRDefault="00026697" w:rsidP="002533F7">
            <w:pPr>
              <w:numPr>
                <w:ilvl w:val="0"/>
                <w:numId w:val="2"/>
              </w:numPr>
              <w:tabs>
                <w:tab w:val="num" w:pos="360"/>
              </w:tabs>
              <w:spacing w:before="100" w:beforeAutospacing="1" w:after="100" w:afterAutospacing="1"/>
              <w:ind w:left="0" w:firstLine="0"/>
              <w:outlineLvl w:val="1"/>
              <w:rPr>
                <w:rFonts w:ascii="Times New Roman" w:eastAsia="Times New Roman" w:hAnsi="Times New Roman" w:cs="Times New Roman"/>
                <w:b/>
                <w:bCs/>
                <w:sz w:val="20"/>
                <w:szCs w:val="20"/>
                <w:lang w:eastAsia="en-GB"/>
              </w:rPr>
            </w:pPr>
            <w:r w:rsidRPr="00026697">
              <w:rPr>
                <w:rFonts w:ascii="Times New Roman" w:eastAsia="Times New Roman" w:hAnsi="Times New Roman" w:cs="Times New Roman"/>
                <w:b/>
                <w:bCs/>
                <w:sz w:val="20"/>
                <w:szCs w:val="20"/>
                <w:lang w:eastAsia="en-GB"/>
              </w:rPr>
              <w:t>Drainage and Ducting Installation</w:t>
            </w:r>
          </w:p>
          <w:p w14:paraId="49E2A005" w14:textId="77777777" w:rsidR="00026697" w:rsidRPr="00026697" w:rsidRDefault="00026697" w:rsidP="002533F7">
            <w:pPr>
              <w:numPr>
                <w:ilvl w:val="0"/>
                <w:numId w:val="1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Excavate drainage runs.</w:t>
            </w:r>
          </w:p>
          <w:p w14:paraId="1621C93F" w14:textId="77777777" w:rsidR="00026697" w:rsidRPr="00026697" w:rsidRDefault="00026697" w:rsidP="002533F7">
            <w:pPr>
              <w:numPr>
                <w:ilvl w:val="0"/>
                <w:numId w:val="1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Install bedding materials.</w:t>
            </w:r>
          </w:p>
          <w:p w14:paraId="29322FCF" w14:textId="77777777" w:rsidR="00026697" w:rsidRPr="00026697" w:rsidRDefault="00026697" w:rsidP="002533F7">
            <w:pPr>
              <w:numPr>
                <w:ilvl w:val="0"/>
                <w:numId w:val="1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Install drainage pipes and ducting.</w:t>
            </w:r>
          </w:p>
          <w:p w14:paraId="0560DB57" w14:textId="77777777" w:rsidR="00026697" w:rsidRPr="00026697" w:rsidRDefault="00026697" w:rsidP="002533F7">
            <w:pPr>
              <w:numPr>
                <w:ilvl w:val="0"/>
                <w:numId w:val="1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Construct chambers.</w:t>
            </w:r>
          </w:p>
          <w:p w14:paraId="6FCB427D" w14:textId="77777777" w:rsidR="00026697" w:rsidRPr="00026697" w:rsidRDefault="00026697" w:rsidP="002533F7">
            <w:pPr>
              <w:numPr>
                <w:ilvl w:val="0"/>
                <w:numId w:val="17"/>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Complete testing and inspections.</w:t>
            </w:r>
          </w:p>
          <w:p w14:paraId="63C2A3DA" w14:textId="77777777" w:rsidR="00026697" w:rsidRPr="00196003" w:rsidRDefault="00026697" w:rsidP="00196003">
            <w:pPr>
              <w:spacing w:before="100" w:beforeAutospacing="1" w:after="100" w:afterAutospacing="1"/>
              <w:outlineLvl w:val="1"/>
              <w:rPr>
                <w:rFonts w:ascii="Times New Roman" w:eastAsia="Times New Roman" w:hAnsi="Times New Roman" w:cs="Times New Roman"/>
                <w:b/>
                <w:bCs/>
                <w:sz w:val="24"/>
                <w:szCs w:val="24"/>
                <w:lang w:eastAsia="en-GB"/>
              </w:rPr>
            </w:pPr>
            <w:r w:rsidRPr="00196003">
              <w:rPr>
                <w:rFonts w:ascii="Times New Roman" w:eastAsia="Times New Roman" w:hAnsi="Times New Roman" w:cs="Times New Roman"/>
                <w:b/>
                <w:bCs/>
                <w:sz w:val="24"/>
                <w:szCs w:val="24"/>
                <w:lang w:eastAsia="en-GB"/>
              </w:rPr>
              <w:t>Backfilling and Reinstatement</w:t>
            </w:r>
          </w:p>
          <w:p w14:paraId="3D14D882" w14:textId="77777777" w:rsidR="00026697" w:rsidRPr="00026697" w:rsidRDefault="00026697" w:rsidP="002533F7">
            <w:pPr>
              <w:numPr>
                <w:ilvl w:val="0"/>
                <w:numId w:val="1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Backfill using approved materials.</w:t>
            </w:r>
          </w:p>
          <w:p w14:paraId="63C2C5CC" w14:textId="77777777" w:rsidR="00026697" w:rsidRPr="00026697" w:rsidRDefault="00026697" w:rsidP="002533F7">
            <w:pPr>
              <w:numPr>
                <w:ilvl w:val="0"/>
                <w:numId w:val="1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Compact in layers.</w:t>
            </w:r>
          </w:p>
          <w:p w14:paraId="422B0364" w14:textId="77777777" w:rsidR="00026697" w:rsidRPr="00026697" w:rsidRDefault="00026697" w:rsidP="002533F7">
            <w:pPr>
              <w:numPr>
                <w:ilvl w:val="0"/>
                <w:numId w:val="1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Reinstate surfaces to specification.</w:t>
            </w:r>
          </w:p>
          <w:p w14:paraId="072DFCD5" w14:textId="77777777" w:rsidR="00026697" w:rsidRPr="00026697" w:rsidRDefault="00026697" w:rsidP="002533F7">
            <w:pPr>
              <w:numPr>
                <w:ilvl w:val="0"/>
                <w:numId w:val="18"/>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Remove temporary works.</w:t>
            </w:r>
          </w:p>
          <w:p w14:paraId="0A492144" w14:textId="77777777" w:rsidR="00026697" w:rsidRPr="00196003" w:rsidRDefault="00026697" w:rsidP="00196003">
            <w:pPr>
              <w:spacing w:before="100" w:beforeAutospacing="1" w:after="100" w:afterAutospacing="1"/>
              <w:outlineLvl w:val="1"/>
              <w:rPr>
                <w:rFonts w:ascii="Times New Roman" w:eastAsia="Times New Roman" w:hAnsi="Times New Roman" w:cs="Times New Roman"/>
                <w:b/>
                <w:bCs/>
                <w:sz w:val="24"/>
                <w:szCs w:val="24"/>
                <w:lang w:eastAsia="en-GB"/>
              </w:rPr>
            </w:pPr>
            <w:r w:rsidRPr="00196003">
              <w:rPr>
                <w:rFonts w:ascii="Times New Roman" w:eastAsia="Times New Roman" w:hAnsi="Times New Roman" w:cs="Times New Roman"/>
                <w:b/>
                <w:bCs/>
                <w:sz w:val="24"/>
                <w:szCs w:val="24"/>
                <w:lang w:eastAsia="en-GB"/>
              </w:rPr>
              <w:t>Demobilisation</w:t>
            </w:r>
          </w:p>
          <w:p w14:paraId="328DF5C9" w14:textId="77777777" w:rsidR="00026697" w:rsidRPr="00026697" w:rsidRDefault="00026697" w:rsidP="002533F7">
            <w:pPr>
              <w:numPr>
                <w:ilvl w:val="0"/>
                <w:numId w:val="1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Remove surplus materials.</w:t>
            </w:r>
          </w:p>
          <w:p w14:paraId="0B1AEFD2" w14:textId="77777777" w:rsidR="00026697" w:rsidRPr="00026697" w:rsidRDefault="00026697" w:rsidP="002533F7">
            <w:pPr>
              <w:numPr>
                <w:ilvl w:val="0"/>
                <w:numId w:val="1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Remove fencing and temporary facilities.</w:t>
            </w:r>
          </w:p>
          <w:p w14:paraId="236F0FED" w14:textId="77777777" w:rsidR="00026697" w:rsidRPr="00026697" w:rsidRDefault="00026697" w:rsidP="002533F7">
            <w:pPr>
              <w:numPr>
                <w:ilvl w:val="0"/>
                <w:numId w:val="1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Complete final clean-down.</w:t>
            </w:r>
          </w:p>
          <w:p w14:paraId="76C2B942" w14:textId="77777777" w:rsidR="00026697" w:rsidRPr="00026697" w:rsidRDefault="00026697" w:rsidP="002533F7">
            <w:pPr>
              <w:numPr>
                <w:ilvl w:val="0"/>
                <w:numId w:val="1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Remove waste from site.</w:t>
            </w:r>
          </w:p>
          <w:p w14:paraId="274A01BA" w14:textId="77777777" w:rsidR="00026697" w:rsidRPr="00026697" w:rsidRDefault="00026697" w:rsidP="002533F7">
            <w:pPr>
              <w:numPr>
                <w:ilvl w:val="0"/>
                <w:numId w:val="19"/>
              </w:numPr>
              <w:spacing w:before="100" w:beforeAutospacing="1" w:after="100" w:afterAutospacing="1"/>
              <w:rPr>
                <w:rFonts w:ascii="Times New Roman" w:eastAsia="Times New Roman" w:hAnsi="Times New Roman" w:cs="Times New Roman"/>
                <w:sz w:val="20"/>
                <w:szCs w:val="20"/>
                <w:lang w:eastAsia="en-GB"/>
              </w:rPr>
            </w:pPr>
            <w:r w:rsidRPr="00026697">
              <w:rPr>
                <w:rFonts w:ascii="Times New Roman" w:eastAsia="Times New Roman" w:hAnsi="Times New Roman" w:cs="Times New Roman"/>
                <w:sz w:val="20"/>
                <w:szCs w:val="20"/>
                <w:lang w:eastAsia="en-GB"/>
              </w:rPr>
              <w:t>Leave site in a safe condition.</w:t>
            </w:r>
          </w:p>
          <w:p w14:paraId="6F735241" w14:textId="77777777" w:rsidR="00B1268C" w:rsidRPr="00196003" w:rsidRDefault="00B1268C" w:rsidP="00B1268C">
            <w:pPr>
              <w:spacing w:after="120"/>
              <w:rPr>
                <w:rFonts w:ascii="Abadi" w:hAnsi="Abadi" w:cs="Arial"/>
                <w:b/>
                <w:bCs/>
                <w:noProof/>
                <w:sz w:val="24"/>
                <w:szCs w:val="24"/>
                <w:lang w:eastAsia="en-GB"/>
              </w:rPr>
            </w:pPr>
            <w:r w:rsidRPr="00196003">
              <w:rPr>
                <w:rFonts w:ascii="Abadi" w:hAnsi="Abadi" w:cs="Arial"/>
                <w:b/>
                <w:bCs/>
                <w:noProof/>
                <w:sz w:val="24"/>
                <w:szCs w:val="24"/>
                <w:lang w:eastAsia="en-GB"/>
              </w:rPr>
              <w:t>Conclusion</w:t>
            </w:r>
          </w:p>
          <w:p w14:paraId="36276FFD" w14:textId="77777777" w:rsidR="00B1268C" w:rsidRPr="00B1268C" w:rsidRDefault="00B1268C" w:rsidP="00B1268C">
            <w:pPr>
              <w:spacing w:after="120"/>
              <w:rPr>
                <w:rFonts w:ascii="Abadi" w:hAnsi="Abadi" w:cs="Arial"/>
                <w:noProof/>
                <w:sz w:val="20"/>
                <w:szCs w:val="20"/>
                <w:lang w:eastAsia="en-GB"/>
              </w:rPr>
            </w:pPr>
          </w:p>
          <w:p w14:paraId="220017CD" w14:textId="77777777" w:rsidR="00B1268C" w:rsidRPr="00B1268C" w:rsidRDefault="00B1268C" w:rsidP="00B1268C">
            <w:pPr>
              <w:spacing w:after="120"/>
              <w:rPr>
                <w:rFonts w:ascii="Abadi" w:hAnsi="Abadi" w:cs="Arial"/>
                <w:noProof/>
                <w:sz w:val="20"/>
                <w:szCs w:val="20"/>
                <w:lang w:eastAsia="en-GB"/>
              </w:rPr>
            </w:pPr>
            <w:r w:rsidRPr="00B1268C">
              <w:rPr>
                <w:rFonts w:ascii="Abadi" w:hAnsi="Abadi" w:cs="Arial"/>
                <w:noProof/>
                <w:sz w:val="20"/>
                <w:szCs w:val="20"/>
                <w:lang w:eastAsia="en-GB"/>
              </w:rPr>
              <w:t>The proposed construction works have been carefully planned to ensure they are undertaken safely, efficiently and with minimal impact on the surrounding environment and operational activities within Reading Sewage Treatment Works.</w:t>
            </w:r>
          </w:p>
          <w:p w14:paraId="789DD39C" w14:textId="77777777" w:rsidR="00B1268C" w:rsidRPr="00B1268C" w:rsidRDefault="00B1268C" w:rsidP="00B1268C">
            <w:pPr>
              <w:spacing w:after="120"/>
              <w:rPr>
                <w:rFonts w:ascii="Abadi" w:hAnsi="Abadi" w:cs="Arial"/>
                <w:noProof/>
                <w:sz w:val="20"/>
                <w:szCs w:val="20"/>
                <w:lang w:eastAsia="en-GB"/>
              </w:rPr>
            </w:pPr>
          </w:p>
          <w:p w14:paraId="59CBF418" w14:textId="77777777" w:rsidR="00B1268C" w:rsidRPr="00B1268C" w:rsidRDefault="00B1268C" w:rsidP="00B1268C">
            <w:pPr>
              <w:spacing w:after="120"/>
              <w:rPr>
                <w:rFonts w:ascii="Abadi" w:hAnsi="Abadi" w:cs="Arial"/>
                <w:noProof/>
                <w:sz w:val="20"/>
                <w:szCs w:val="20"/>
                <w:lang w:eastAsia="en-GB"/>
              </w:rPr>
            </w:pPr>
            <w:r w:rsidRPr="00B1268C">
              <w:rPr>
                <w:rFonts w:ascii="Abadi" w:hAnsi="Abadi" w:cs="Arial"/>
                <w:noProof/>
                <w:sz w:val="20"/>
                <w:szCs w:val="20"/>
                <w:lang w:eastAsia="en-GB"/>
              </w:rPr>
              <w:t>As all works will be carried out within the secure boundary of an operational Thames Water site, no public footpath closures, road closures or disruption to the wider highway network will be required. Appropriate measures will be implemented throughout the construction period to manage vehicle movements, site security, noise, dust, waste, environmental protection and operational interfaces.</w:t>
            </w:r>
          </w:p>
          <w:p w14:paraId="00601045" w14:textId="77777777" w:rsidR="00B1268C" w:rsidRPr="00B1268C" w:rsidRDefault="00B1268C" w:rsidP="00B1268C">
            <w:pPr>
              <w:spacing w:after="120"/>
              <w:rPr>
                <w:rFonts w:ascii="Abadi" w:hAnsi="Abadi" w:cs="Arial"/>
                <w:noProof/>
                <w:sz w:val="20"/>
                <w:szCs w:val="20"/>
                <w:lang w:eastAsia="en-GB"/>
              </w:rPr>
            </w:pPr>
          </w:p>
          <w:p w14:paraId="005CC87D" w14:textId="77777777" w:rsidR="00B1268C" w:rsidRPr="00B1268C" w:rsidRDefault="00B1268C" w:rsidP="00B1268C">
            <w:pPr>
              <w:spacing w:after="120"/>
              <w:rPr>
                <w:rFonts w:ascii="Abadi" w:hAnsi="Abadi" w:cs="Arial"/>
                <w:noProof/>
                <w:sz w:val="20"/>
                <w:szCs w:val="20"/>
                <w:lang w:eastAsia="en-GB"/>
              </w:rPr>
            </w:pPr>
            <w:r w:rsidRPr="00B1268C">
              <w:rPr>
                <w:rFonts w:ascii="Abadi" w:hAnsi="Abadi" w:cs="Arial"/>
                <w:noProof/>
                <w:sz w:val="20"/>
                <w:szCs w:val="20"/>
                <w:lang w:eastAsia="en-GB"/>
              </w:rPr>
              <w:t>The works will be undertaken in accordance with approved Risk Assessments, Method Statements, Thames Water procedures, relevant legislation and industry best practice. Continuous monitoring and supervision will ensure that all control measures identified within this Construction Method Statement are maintained throughout the duration of the project.</w:t>
            </w:r>
          </w:p>
          <w:p w14:paraId="02841757" w14:textId="77777777" w:rsidR="00B1268C" w:rsidRPr="00B1268C" w:rsidRDefault="00B1268C" w:rsidP="00B1268C">
            <w:pPr>
              <w:spacing w:after="120"/>
              <w:rPr>
                <w:rFonts w:ascii="Abadi" w:hAnsi="Abadi" w:cs="Arial"/>
                <w:noProof/>
                <w:sz w:val="20"/>
                <w:szCs w:val="20"/>
                <w:lang w:eastAsia="en-GB"/>
              </w:rPr>
            </w:pPr>
          </w:p>
          <w:p w14:paraId="30EEEC12" w14:textId="208021BD" w:rsidR="00AC13F3" w:rsidRPr="00026697" w:rsidRDefault="00B1268C" w:rsidP="00B1268C">
            <w:pPr>
              <w:spacing w:after="120"/>
              <w:rPr>
                <w:rFonts w:ascii="Abadi" w:hAnsi="Abadi" w:cs="Arial"/>
                <w:noProof/>
                <w:sz w:val="20"/>
                <w:szCs w:val="20"/>
                <w:lang w:eastAsia="en-GB"/>
              </w:rPr>
            </w:pPr>
            <w:r w:rsidRPr="00B1268C">
              <w:rPr>
                <w:rFonts w:ascii="Abadi" w:hAnsi="Abadi" w:cs="Arial"/>
                <w:noProof/>
                <w:sz w:val="20"/>
                <w:szCs w:val="20"/>
                <w:lang w:eastAsia="en-GB"/>
              </w:rPr>
              <w:t>The proposed methodology provides a robust and controlled approach to the delivery of the development whilst protecting the safety of the workforce, Thames Water operations, neighbouring receptors and the surrounding environment.</w:t>
            </w:r>
          </w:p>
          <w:p w14:paraId="1C9EBCA0" w14:textId="2161433B" w:rsidR="00700CDD" w:rsidRPr="00E85674" w:rsidRDefault="00700CDD" w:rsidP="001F47E2">
            <w:pPr>
              <w:spacing w:after="120"/>
              <w:rPr>
                <w:rFonts w:ascii="Abadi" w:hAnsi="Abadi" w:cs="Arial"/>
                <w:noProof/>
                <w:sz w:val="20"/>
                <w:szCs w:val="20"/>
                <w:lang w:eastAsia="en-GB"/>
              </w:rPr>
            </w:pPr>
          </w:p>
        </w:tc>
      </w:tr>
    </w:tbl>
    <w:p w14:paraId="24396713" w14:textId="77777777"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3276"/>
        <w:gridCol w:w="3176"/>
        <w:gridCol w:w="3176"/>
      </w:tblGrid>
      <w:tr w:rsidR="00075E20" w:rsidRPr="00E85674" w14:paraId="6B5261BD" w14:textId="77777777" w:rsidTr="007217E8">
        <w:trPr>
          <w:trHeight w:val="397"/>
        </w:trPr>
        <w:tc>
          <w:tcPr>
            <w:tcW w:w="10485" w:type="dxa"/>
            <w:gridSpan w:val="3"/>
            <w:shd w:val="clear" w:color="auto" w:fill="BFBFBF" w:themeFill="background1" w:themeFillShade="BF"/>
            <w:vAlign w:val="center"/>
          </w:tcPr>
          <w:p w14:paraId="23B17E98" w14:textId="3F4FDEB8" w:rsidR="00075E20" w:rsidRPr="00E85674" w:rsidRDefault="003018E0" w:rsidP="00A5697C">
            <w:pPr>
              <w:rPr>
                <w:rFonts w:ascii="Abadi" w:hAnsi="Abadi" w:cs="Arial"/>
                <w:b/>
                <w:sz w:val="20"/>
                <w:szCs w:val="20"/>
              </w:rPr>
            </w:pPr>
            <w:r w:rsidRPr="00E85674">
              <w:rPr>
                <w:rFonts w:ascii="Abadi" w:hAnsi="Abadi" w:cs="Arial"/>
                <w:b/>
                <w:sz w:val="20"/>
                <w:szCs w:val="20"/>
              </w:rPr>
              <w:t>Section 8: Standard Task Risk Assessments</w:t>
            </w:r>
          </w:p>
        </w:tc>
      </w:tr>
      <w:tr w:rsidR="00075E20" w:rsidRPr="00E85674" w14:paraId="408175B5" w14:textId="77777777" w:rsidTr="007217E8">
        <w:trPr>
          <w:trHeight w:val="283"/>
        </w:trPr>
        <w:tc>
          <w:tcPr>
            <w:tcW w:w="3495" w:type="dxa"/>
            <w:shd w:val="clear" w:color="auto" w:fill="FFFFFF" w:themeFill="background1"/>
            <w:vAlign w:val="center"/>
          </w:tcPr>
          <w:p w14:paraId="527C70CE" w14:textId="58EB1F62" w:rsidR="00075E20" w:rsidRPr="00E85674" w:rsidRDefault="00202039" w:rsidP="00075E20">
            <w:pPr>
              <w:rPr>
                <w:rFonts w:ascii="Abadi" w:hAnsi="Abadi" w:cs="Arial"/>
                <w:b/>
                <w:sz w:val="20"/>
                <w:szCs w:val="20"/>
              </w:rPr>
            </w:pPr>
            <w:r w:rsidRPr="00E85674">
              <w:rPr>
                <w:rFonts w:ascii="Abadi" w:hAnsi="Abadi" w:cs="Arial"/>
                <w:b/>
                <w:sz w:val="20"/>
                <w:szCs w:val="20"/>
              </w:rPr>
              <w:t xml:space="preserve">Risk assessment within RAMs </w:t>
            </w:r>
          </w:p>
        </w:tc>
        <w:tc>
          <w:tcPr>
            <w:tcW w:w="3495" w:type="dxa"/>
            <w:shd w:val="clear" w:color="auto" w:fill="FFFFFF" w:themeFill="background1"/>
            <w:vAlign w:val="center"/>
          </w:tcPr>
          <w:p w14:paraId="0B0068AE" w14:textId="77777777" w:rsidR="00075E20" w:rsidRPr="00E85674" w:rsidRDefault="00075E20" w:rsidP="00075E20">
            <w:pPr>
              <w:rPr>
                <w:rFonts w:ascii="Abadi" w:hAnsi="Abadi" w:cs="Arial"/>
                <w:b/>
                <w:sz w:val="20"/>
                <w:szCs w:val="20"/>
              </w:rPr>
            </w:pPr>
          </w:p>
        </w:tc>
        <w:tc>
          <w:tcPr>
            <w:tcW w:w="3495" w:type="dxa"/>
            <w:shd w:val="clear" w:color="auto" w:fill="FFFFFF" w:themeFill="background1"/>
            <w:vAlign w:val="center"/>
          </w:tcPr>
          <w:p w14:paraId="29BC8685" w14:textId="77777777" w:rsidR="00075E20" w:rsidRPr="00E85674" w:rsidRDefault="00075E20" w:rsidP="00075E20">
            <w:pPr>
              <w:rPr>
                <w:rFonts w:ascii="Abadi" w:hAnsi="Abadi" w:cs="Arial"/>
                <w:sz w:val="20"/>
                <w:szCs w:val="20"/>
              </w:rPr>
            </w:pPr>
          </w:p>
        </w:tc>
      </w:tr>
      <w:tr w:rsidR="00075E20" w:rsidRPr="00E85674" w14:paraId="51CAD124" w14:textId="77777777" w:rsidTr="007217E8">
        <w:trPr>
          <w:trHeight w:val="283"/>
        </w:trPr>
        <w:tc>
          <w:tcPr>
            <w:tcW w:w="3495" w:type="dxa"/>
            <w:shd w:val="clear" w:color="auto" w:fill="FFFFFF" w:themeFill="background1"/>
            <w:vAlign w:val="center"/>
          </w:tcPr>
          <w:p w14:paraId="418D6EFB" w14:textId="77777777" w:rsidR="00075E20" w:rsidRPr="00E85674" w:rsidRDefault="00075E20" w:rsidP="00075E20">
            <w:pPr>
              <w:rPr>
                <w:rFonts w:ascii="Abadi" w:hAnsi="Abadi" w:cs="Arial"/>
                <w:b/>
                <w:sz w:val="20"/>
                <w:szCs w:val="20"/>
              </w:rPr>
            </w:pPr>
          </w:p>
        </w:tc>
        <w:tc>
          <w:tcPr>
            <w:tcW w:w="3495" w:type="dxa"/>
            <w:shd w:val="clear" w:color="auto" w:fill="FFFFFF" w:themeFill="background1"/>
            <w:vAlign w:val="center"/>
          </w:tcPr>
          <w:p w14:paraId="69E75EEF" w14:textId="77777777" w:rsidR="00075E20" w:rsidRPr="00E85674" w:rsidRDefault="00075E20" w:rsidP="00075E20">
            <w:pPr>
              <w:rPr>
                <w:rFonts w:ascii="Abadi" w:hAnsi="Abadi" w:cs="Arial"/>
                <w:b/>
                <w:sz w:val="20"/>
                <w:szCs w:val="20"/>
              </w:rPr>
            </w:pPr>
          </w:p>
        </w:tc>
        <w:tc>
          <w:tcPr>
            <w:tcW w:w="3495" w:type="dxa"/>
            <w:shd w:val="clear" w:color="auto" w:fill="FFFFFF" w:themeFill="background1"/>
            <w:vAlign w:val="center"/>
          </w:tcPr>
          <w:p w14:paraId="6C31E92A" w14:textId="77777777" w:rsidR="00075E20" w:rsidRPr="00E85674" w:rsidRDefault="00075E20" w:rsidP="00075E20">
            <w:pPr>
              <w:rPr>
                <w:rFonts w:ascii="Abadi" w:hAnsi="Abadi" w:cs="Arial"/>
                <w:sz w:val="20"/>
                <w:szCs w:val="20"/>
              </w:rPr>
            </w:pPr>
          </w:p>
        </w:tc>
      </w:tr>
      <w:tr w:rsidR="00075E20" w:rsidRPr="00E85674" w14:paraId="182EC100" w14:textId="77777777" w:rsidTr="007217E8">
        <w:trPr>
          <w:trHeight w:val="283"/>
        </w:trPr>
        <w:tc>
          <w:tcPr>
            <w:tcW w:w="3495" w:type="dxa"/>
            <w:shd w:val="clear" w:color="auto" w:fill="FFFFFF" w:themeFill="background1"/>
            <w:vAlign w:val="center"/>
          </w:tcPr>
          <w:p w14:paraId="6CC626AB" w14:textId="77777777" w:rsidR="00075E20" w:rsidRPr="00E85674" w:rsidRDefault="00075E20" w:rsidP="00075E20">
            <w:pPr>
              <w:rPr>
                <w:rFonts w:ascii="Abadi" w:hAnsi="Abadi" w:cs="Arial"/>
                <w:b/>
                <w:sz w:val="20"/>
                <w:szCs w:val="20"/>
              </w:rPr>
            </w:pPr>
          </w:p>
        </w:tc>
        <w:tc>
          <w:tcPr>
            <w:tcW w:w="3495" w:type="dxa"/>
            <w:shd w:val="clear" w:color="auto" w:fill="FFFFFF" w:themeFill="background1"/>
            <w:vAlign w:val="center"/>
          </w:tcPr>
          <w:p w14:paraId="08C67119" w14:textId="77777777" w:rsidR="00075E20" w:rsidRPr="00E85674" w:rsidRDefault="00075E20" w:rsidP="00075E20">
            <w:pPr>
              <w:rPr>
                <w:rFonts w:ascii="Abadi" w:hAnsi="Abadi" w:cs="Arial"/>
                <w:b/>
                <w:sz w:val="20"/>
                <w:szCs w:val="20"/>
              </w:rPr>
            </w:pPr>
          </w:p>
        </w:tc>
        <w:tc>
          <w:tcPr>
            <w:tcW w:w="3495" w:type="dxa"/>
            <w:shd w:val="clear" w:color="auto" w:fill="FFFFFF" w:themeFill="background1"/>
            <w:vAlign w:val="center"/>
          </w:tcPr>
          <w:p w14:paraId="3FED930A" w14:textId="77777777" w:rsidR="00075E20" w:rsidRPr="00E85674" w:rsidRDefault="00075E20" w:rsidP="00075E20">
            <w:pPr>
              <w:rPr>
                <w:rFonts w:ascii="Abadi" w:hAnsi="Abadi" w:cs="Arial"/>
                <w:sz w:val="20"/>
                <w:szCs w:val="20"/>
              </w:rPr>
            </w:pPr>
          </w:p>
        </w:tc>
      </w:tr>
      <w:tr w:rsidR="00075E20" w:rsidRPr="00E85674" w14:paraId="7FF60410" w14:textId="77777777" w:rsidTr="007217E8">
        <w:trPr>
          <w:trHeight w:val="283"/>
        </w:trPr>
        <w:tc>
          <w:tcPr>
            <w:tcW w:w="3495" w:type="dxa"/>
            <w:shd w:val="clear" w:color="auto" w:fill="FFFFFF" w:themeFill="background1"/>
            <w:vAlign w:val="center"/>
          </w:tcPr>
          <w:p w14:paraId="54AED2B9" w14:textId="77777777" w:rsidR="00075E20" w:rsidRPr="00E85674" w:rsidRDefault="00075E20" w:rsidP="00075E20">
            <w:pPr>
              <w:rPr>
                <w:rFonts w:ascii="Abadi" w:hAnsi="Abadi" w:cs="Arial"/>
                <w:b/>
                <w:sz w:val="20"/>
                <w:szCs w:val="20"/>
              </w:rPr>
            </w:pPr>
          </w:p>
        </w:tc>
        <w:tc>
          <w:tcPr>
            <w:tcW w:w="3495" w:type="dxa"/>
            <w:shd w:val="clear" w:color="auto" w:fill="FFFFFF" w:themeFill="background1"/>
            <w:vAlign w:val="center"/>
          </w:tcPr>
          <w:p w14:paraId="51D6E61D" w14:textId="77777777" w:rsidR="00075E20" w:rsidRPr="00E85674" w:rsidRDefault="00075E20" w:rsidP="00075E20">
            <w:pPr>
              <w:rPr>
                <w:rFonts w:ascii="Abadi" w:hAnsi="Abadi" w:cs="Arial"/>
                <w:b/>
                <w:sz w:val="20"/>
                <w:szCs w:val="20"/>
              </w:rPr>
            </w:pPr>
          </w:p>
        </w:tc>
        <w:tc>
          <w:tcPr>
            <w:tcW w:w="3495" w:type="dxa"/>
            <w:shd w:val="clear" w:color="auto" w:fill="FFFFFF" w:themeFill="background1"/>
            <w:vAlign w:val="center"/>
          </w:tcPr>
          <w:p w14:paraId="3C46B762" w14:textId="77777777" w:rsidR="00075E20" w:rsidRPr="00E85674" w:rsidRDefault="00075E20" w:rsidP="00075E20">
            <w:pPr>
              <w:rPr>
                <w:rFonts w:ascii="Abadi" w:hAnsi="Abadi" w:cs="Arial"/>
                <w:sz w:val="20"/>
                <w:szCs w:val="20"/>
              </w:rPr>
            </w:pPr>
          </w:p>
        </w:tc>
      </w:tr>
    </w:tbl>
    <w:p w14:paraId="6C01BAC0" w14:textId="0AB5DE55"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1068"/>
        <w:gridCol w:w="3724"/>
        <w:gridCol w:w="1070"/>
        <w:gridCol w:w="3766"/>
      </w:tblGrid>
      <w:tr w:rsidR="00075E20" w:rsidRPr="00E85674" w14:paraId="7D4B281B" w14:textId="77777777" w:rsidTr="007217E8">
        <w:trPr>
          <w:trHeight w:val="397"/>
        </w:trPr>
        <w:tc>
          <w:tcPr>
            <w:tcW w:w="10485" w:type="dxa"/>
            <w:gridSpan w:val="4"/>
            <w:shd w:val="clear" w:color="auto" w:fill="BFBFBF" w:themeFill="background1" w:themeFillShade="BF"/>
            <w:vAlign w:val="center"/>
          </w:tcPr>
          <w:p w14:paraId="026BD15A" w14:textId="76289C98" w:rsidR="00075E20" w:rsidRPr="00E85674" w:rsidRDefault="003018E0" w:rsidP="003018E0">
            <w:pPr>
              <w:rPr>
                <w:rFonts w:ascii="Abadi" w:hAnsi="Abadi" w:cs="Arial"/>
                <w:b/>
                <w:sz w:val="20"/>
                <w:szCs w:val="20"/>
              </w:rPr>
            </w:pPr>
            <w:r w:rsidRPr="00E85674">
              <w:rPr>
                <w:rFonts w:ascii="Abadi" w:hAnsi="Abadi" w:cs="Arial"/>
                <w:b/>
                <w:sz w:val="20"/>
                <w:szCs w:val="20"/>
              </w:rPr>
              <w:t>Section 9: Tools / Equipment to Be Used</w:t>
            </w:r>
          </w:p>
        </w:tc>
      </w:tr>
      <w:tr w:rsidR="00075E20" w:rsidRPr="00E85674" w14:paraId="475CED9B" w14:textId="77777777" w:rsidTr="007217E8">
        <w:trPr>
          <w:trHeight w:val="283"/>
        </w:trPr>
        <w:tc>
          <w:tcPr>
            <w:tcW w:w="1129" w:type="dxa"/>
            <w:shd w:val="clear" w:color="auto" w:fill="F2F2F2" w:themeFill="background1" w:themeFillShade="F2"/>
            <w:vAlign w:val="center"/>
          </w:tcPr>
          <w:p w14:paraId="474E9FC7"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3" w:type="dxa"/>
            <w:shd w:val="clear" w:color="auto" w:fill="FFFFFF" w:themeFill="background1"/>
            <w:vAlign w:val="center"/>
          </w:tcPr>
          <w:p w14:paraId="2E546B89" w14:textId="172B20BA" w:rsidR="00075E20" w:rsidRPr="00E85674" w:rsidRDefault="003946AF" w:rsidP="00075E20">
            <w:pPr>
              <w:rPr>
                <w:rFonts w:ascii="Abadi" w:hAnsi="Abadi" w:cs="Arial"/>
                <w:b/>
                <w:sz w:val="20"/>
                <w:szCs w:val="20"/>
              </w:rPr>
            </w:pPr>
            <w:r>
              <w:t>Piling rig and associated support vehicles</w:t>
            </w:r>
          </w:p>
        </w:tc>
        <w:tc>
          <w:tcPr>
            <w:tcW w:w="1132" w:type="dxa"/>
            <w:shd w:val="clear" w:color="auto" w:fill="F2F2F2" w:themeFill="background1" w:themeFillShade="F2"/>
            <w:vAlign w:val="center"/>
          </w:tcPr>
          <w:p w14:paraId="77AE433A"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1" w:type="dxa"/>
            <w:shd w:val="clear" w:color="auto" w:fill="FFFFFF" w:themeFill="background1"/>
            <w:vAlign w:val="center"/>
          </w:tcPr>
          <w:p w14:paraId="73560DD1" w14:textId="33B5D2C7" w:rsidR="00075E20" w:rsidRPr="00E85674" w:rsidRDefault="00F6793D" w:rsidP="00075E20">
            <w:pPr>
              <w:rPr>
                <w:rFonts w:ascii="Abadi" w:hAnsi="Abadi" w:cs="Arial"/>
                <w:sz w:val="20"/>
                <w:szCs w:val="20"/>
              </w:rPr>
            </w:pPr>
            <w:r>
              <w:t>Ready-mix concrete wagons.</w:t>
            </w:r>
          </w:p>
        </w:tc>
      </w:tr>
      <w:tr w:rsidR="00075E20" w:rsidRPr="00E85674" w14:paraId="4D575CF0" w14:textId="77777777" w:rsidTr="007217E8">
        <w:trPr>
          <w:trHeight w:val="283"/>
        </w:trPr>
        <w:tc>
          <w:tcPr>
            <w:tcW w:w="1129" w:type="dxa"/>
            <w:shd w:val="clear" w:color="auto" w:fill="F2F2F2" w:themeFill="background1" w:themeFillShade="F2"/>
            <w:vAlign w:val="center"/>
          </w:tcPr>
          <w:p w14:paraId="531435B0"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3" w:type="dxa"/>
            <w:shd w:val="clear" w:color="auto" w:fill="FFFFFF" w:themeFill="background1"/>
            <w:vAlign w:val="center"/>
          </w:tcPr>
          <w:p w14:paraId="495C8DBC" w14:textId="27D58FE6" w:rsidR="00075E20" w:rsidRPr="00E85674" w:rsidRDefault="003946AF" w:rsidP="00075E20">
            <w:pPr>
              <w:rPr>
                <w:rFonts w:ascii="Abadi" w:hAnsi="Abadi" w:cs="Arial"/>
                <w:b/>
                <w:sz w:val="20"/>
                <w:szCs w:val="20"/>
              </w:rPr>
            </w:pPr>
            <w:r>
              <w:t>Excavators (various sizes) delivered by low-loader.</w:t>
            </w:r>
          </w:p>
        </w:tc>
        <w:tc>
          <w:tcPr>
            <w:tcW w:w="1132" w:type="dxa"/>
            <w:shd w:val="clear" w:color="auto" w:fill="F2F2F2" w:themeFill="background1" w:themeFillShade="F2"/>
            <w:vAlign w:val="center"/>
          </w:tcPr>
          <w:p w14:paraId="7EB6353E"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1" w:type="dxa"/>
            <w:shd w:val="clear" w:color="auto" w:fill="FFFFFF" w:themeFill="background1"/>
            <w:vAlign w:val="center"/>
          </w:tcPr>
          <w:p w14:paraId="2F258476" w14:textId="693B9ED8" w:rsidR="00075E20" w:rsidRPr="00E85674" w:rsidRDefault="00600312" w:rsidP="00075E20">
            <w:pPr>
              <w:rPr>
                <w:rFonts w:ascii="Abadi" w:hAnsi="Abadi" w:cs="Arial"/>
                <w:sz w:val="20"/>
                <w:szCs w:val="20"/>
              </w:rPr>
            </w:pPr>
            <w:r>
              <w:t>Grab lorries for the removal of excavated spoil and waste materials.</w:t>
            </w:r>
          </w:p>
        </w:tc>
      </w:tr>
      <w:tr w:rsidR="00075E20" w:rsidRPr="00E85674" w14:paraId="0596843F" w14:textId="77777777" w:rsidTr="007217E8">
        <w:trPr>
          <w:trHeight w:val="283"/>
        </w:trPr>
        <w:tc>
          <w:tcPr>
            <w:tcW w:w="1129" w:type="dxa"/>
            <w:shd w:val="clear" w:color="auto" w:fill="F2F2F2" w:themeFill="background1" w:themeFillShade="F2"/>
            <w:vAlign w:val="center"/>
          </w:tcPr>
          <w:p w14:paraId="2B953443"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3" w:type="dxa"/>
            <w:shd w:val="clear" w:color="auto" w:fill="FFFFFF" w:themeFill="background1"/>
            <w:vAlign w:val="center"/>
          </w:tcPr>
          <w:p w14:paraId="1602B659" w14:textId="6B477458" w:rsidR="00075E20" w:rsidRPr="00E85674" w:rsidRDefault="00F6793D" w:rsidP="00075E20">
            <w:pPr>
              <w:rPr>
                <w:rFonts w:ascii="Abadi" w:hAnsi="Abadi" w:cs="Arial"/>
                <w:b/>
                <w:sz w:val="20"/>
                <w:szCs w:val="20"/>
              </w:rPr>
            </w:pPr>
            <w:r>
              <w:t>Fuel delivery vehicles</w:t>
            </w:r>
          </w:p>
        </w:tc>
        <w:tc>
          <w:tcPr>
            <w:tcW w:w="1132" w:type="dxa"/>
            <w:shd w:val="clear" w:color="auto" w:fill="F2F2F2" w:themeFill="background1" w:themeFillShade="F2"/>
            <w:vAlign w:val="center"/>
          </w:tcPr>
          <w:p w14:paraId="011A3D2B"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1" w:type="dxa"/>
            <w:shd w:val="clear" w:color="auto" w:fill="FFFFFF" w:themeFill="background1"/>
            <w:vAlign w:val="center"/>
          </w:tcPr>
          <w:p w14:paraId="66A93D03" w14:textId="2077B424" w:rsidR="00075E20" w:rsidRPr="00E85674" w:rsidRDefault="00196003" w:rsidP="00075E20">
            <w:pPr>
              <w:rPr>
                <w:rFonts w:ascii="Abadi" w:hAnsi="Abadi" w:cs="Arial"/>
                <w:sz w:val="20"/>
                <w:szCs w:val="20"/>
              </w:rPr>
            </w:pPr>
            <w:r>
              <w:t>Articulated lorries delivering reinforcement steel and precast materials.</w:t>
            </w:r>
          </w:p>
        </w:tc>
      </w:tr>
      <w:tr w:rsidR="00075E20" w:rsidRPr="00E85674" w14:paraId="06B8F6D2" w14:textId="77777777" w:rsidTr="007217E8">
        <w:trPr>
          <w:trHeight w:val="283"/>
        </w:trPr>
        <w:tc>
          <w:tcPr>
            <w:tcW w:w="1129" w:type="dxa"/>
            <w:shd w:val="clear" w:color="auto" w:fill="F2F2F2" w:themeFill="background1" w:themeFillShade="F2"/>
            <w:vAlign w:val="center"/>
          </w:tcPr>
          <w:p w14:paraId="7A5C0FE4"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3" w:type="dxa"/>
            <w:shd w:val="clear" w:color="auto" w:fill="FFFFFF" w:themeFill="background1"/>
            <w:vAlign w:val="center"/>
          </w:tcPr>
          <w:p w14:paraId="38DAA812" w14:textId="760143CC" w:rsidR="00075E20" w:rsidRPr="00E85674" w:rsidRDefault="00075E20" w:rsidP="00075E20">
            <w:pPr>
              <w:rPr>
                <w:rFonts w:ascii="Abadi" w:hAnsi="Abadi" w:cs="Arial"/>
                <w:b/>
                <w:sz w:val="20"/>
                <w:szCs w:val="20"/>
              </w:rPr>
            </w:pPr>
          </w:p>
        </w:tc>
        <w:tc>
          <w:tcPr>
            <w:tcW w:w="1132" w:type="dxa"/>
            <w:shd w:val="clear" w:color="auto" w:fill="F2F2F2" w:themeFill="background1" w:themeFillShade="F2"/>
            <w:vAlign w:val="center"/>
          </w:tcPr>
          <w:p w14:paraId="376E9953" w14:textId="77777777" w:rsidR="00075E20" w:rsidRPr="00E85674" w:rsidRDefault="00075E20" w:rsidP="00075E20">
            <w:pPr>
              <w:rPr>
                <w:rFonts w:ascii="Abadi" w:hAnsi="Abadi" w:cs="Arial"/>
                <w:b/>
                <w:sz w:val="20"/>
                <w:szCs w:val="20"/>
              </w:rPr>
            </w:pPr>
            <w:r w:rsidRPr="00E85674">
              <w:rPr>
                <w:rFonts w:ascii="Abadi" w:hAnsi="Abadi" w:cs="Arial"/>
                <w:b/>
                <w:sz w:val="20"/>
                <w:szCs w:val="20"/>
              </w:rPr>
              <w:t>Tool:</w:t>
            </w:r>
          </w:p>
        </w:tc>
        <w:tc>
          <w:tcPr>
            <w:tcW w:w="4111" w:type="dxa"/>
            <w:shd w:val="clear" w:color="auto" w:fill="FFFFFF" w:themeFill="background1"/>
            <w:vAlign w:val="center"/>
          </w:tcPr>
          <w:p w14:paraId="28FCD660" w14:textId="77777777" w:rsidR="00075E20" w:rsidRPr="00E85674" w:rsidRDefault="00075E20" w:rsidP="00075E20">
            <w:pPr>
              <w:rPr>
                <w:rFonts w:ascii="Abadi" w:hAnsi="Abadi" w:cs="Arial"/>
                <w:sz w:val="20"/>
                <w:szCs w:val="20"/>
              </w:rPr>
            </w:pPr>
          </w:p>
        </w:tc>
      </w:tr>
    </w:tbl>
    <w:p w14:paraId="7E1F27CF" w14:textId="0C47349A" w:rsidR="00075E20" w:rsidRPr="00E85674" w:rsidRDefault="00075E20" w:rsidP="00906748">
      <w:pPr>
        <w:spacing w:after="0" w:line="240" w:lineRule="auto"/>
        <w:rPr>
          <w:rFonts w:ascii="Abadi" w:hAnsi="Abadi" w:cs="Arial"/>
          <w:b/>
          <w:color w:val="7F7F7F" w:themeColor="text1" w:themeTint="80"/>
          <w:sz w:val="20"/>
          <w:szCs w:val="20"/>
        </w:rPr>
      </w:pPr>
    </w:p>
    <w:p w14:paraId="047E5E49" w14:textId="77777777" w:rsidR="005E69B1" w:rsidRPr="00E85674" w:rsidRDefault="005E69B1" w:rsidP="00906748">
      <w:pPr>
        <w:spacing w:after="0" w:line="240" w:lineRule="auto"/>
        <w:rPr>
          <w:rFonts w:ascii="Abadi" w:hAnsi="Abadi" w:cs="Arial"/>
          <w:b/>
          <w:color w:val="7F7F7F" w:themeColor="text1" w:themeTint="80"/>
          <w:sz w:val="20"/>
          <w:szCs w:val="20"/>
        </w:rPr>
      </w:pPr>
    </w:p>
    <w:p w14:paraId="225B7671" w14:textId="77777777" w:rsidR="005E69B1" w:rsidRPr="00E85674" w:rsidRDefault="005E69B1"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1928"/>
        <w:gridCol w:w="1936"/>
        <w:gridCol w:w="1926"/>
        <w:gridCol w:w="1917"/>
        <w:gridCol w:w="1921"/>
      </w:tblGrid>
      <w:tr w:rsidR="00075E20" w:rsidRPr="00E85674" w14:paraId="664FDEC6" w14:textId="77777777" w:rsidTr="007217E8">
        <w:trPr>
          <w:trHeight w:val="397"/>
        </w:trPr>
        <w:tc>
          <w:tcPr>
            <w:tcW w:w="10485" w:type="dxa"/>
            <w:gridSpan w:val="5"/>
            <w:shd w:val="clear" w:color="auto" w:fill="BFBFBF" w:themeFill="background1" w:themeFillShade="BF"/>
            <w:vAlign w:val="center"/>
          </w:tcPr>
          <w:p w14:paraId="217A27A6" w14:textId="637BC22F" w:rsidR="00075E20" w:rsidRPr="00E85674" w:rsidRDefault="00674D36" w:rsidP="00674D36">
            <w:pPr>
              <w:rPr>
                <w:rFonts w:ascii="Abadi" w:hAnsi="Abadi" w:cs="Arial"/>
                <w:b/>
                <w:sz w:val="20"/>
                <w:szCs w:val="20"/>
              </w:rPr>
            </w:pPr>
            <w:r w:rsidRPr="00E85674">
              <w:rPr>
                <w:rFonts w:ascii="Abadi" w:hAnsi="Abadi" w:cs="Arial"/>
                <w:b/>
                <w:sz w:val="20"/>
                <w:szCs w:val="20"/>
              </w:rPr>
              <w:t xml:space="preserve">Section 10: </w:t>
            </w:r>
            <w:r w:rsidR="009E123A" w:rsidRPr="00E85674">
              <w:rPr>
                <w:rFonts w:ascii="Abadi" w:hAnsi="Abadi" w:cs="Arial"/>
                <w:b/>
                <w:sz w:val="20"/>
                <w:szCs w:val="20"/>
              </w:rPr>
              <w:t>Permit to Work Cross Reference (If Any)</w:t>
            </w:r>
          </w:p>
        </w:tc>
      </w:tr>
      <w:tr w:rsidR="00075E20" w:rsidRPr="00E85674" w14:paraId="3E23ABBB" w14:textId="77777777" w:rsidTr="007217E8">
        <w:trPr>
          <w:trHeight w:val="340"/>
        </w:trPr>
        <w:tc>
          <w:tcPr>
            <w:tcW w:w="2097" w:type="dxa"/>
            <w:shd w:val="clear" w:color="auto" w:fill="F2F2F2" w:themeFill="background1" w:themeFillShade="F2"/>
            <w:vAlign w:val="center"/>
          </w:tcPr>
          <w:p w14:paraId="2122391C" w14:textId="77777777" w:rsidR="00075E20" w:rsidRPr="00E85674" w:rsidRDefault="00075E20" w:rsidP="00075E20">
            <w:pPr>
              <w:rPr>
                <w:rFonts w:ascii="Abadi" w:hAnsi="Abadi" w:cs="Arial"/>
                <w:b/>
                <w:sz w:val="20"/>
                <w:szCs w:val="20"/>
              </w:rPr>
            </w:pPr>
            <w:r w:rsidRPr="00E85674">
              <w:rPr>
                <w:rFonts w:ascii="Abadi" w:hAnsi="Abadi" w:cs="Arial"/>
                <w:b/>
                <w:sz w:val="20"/>
                <w:szCs w:val="20"/>
              </w:rPr>
              <w:t>Permit No.:</w:t>
            </w:r>
          </w:p>
        </w:tc>
        <w:tc>
          <w:tcPr>
            <w:tcW w:w="2097" w:type="dxa"/>
            <w:shd w:val="clear" w:color="auto" w:fill="F2F2F2" w:themeFill="background1" w:themeFillShade="F2"/>
            <w:vAlign w:val="center"/>
          </w:tcPr>
          <w:p w14:paraId="38F59F38" w14:textId="77777777" w:rsidR="00075E20" w:rsidRPr="00E85674" w:rsidRDefault="00075E20" w:rsidP="00075E20">
            <w:pPr>
              <w:rPr>
                <w:rFonts w:ascii="Abadi" w:hAnsi="Abadi" w:cs="Arial"/>
                <w:b/>
                <w:sz w:val="20"/>
                <w:szCs w:val="20"/>
              </w:rPr>
            </w:pPr>
            <w:r w:rsidRPr="00E85674">
              <w:rPr>
                <w:rFonts w:ascii="Abadi" w:hAnsi="Abadi" w:cs="Arial"/>
                <w:b/>
                <w:sz w:val="20"/>
                <w:szCs w:val="20"/>
              </w:rPr>
              <w:t>Permit Type:</w:t>
            </w:r>
          </w:p>
        </w:tc>
        <w:tc>
          <w:tcPr>
            <w:tcW w:w="2097" w:type="dxa"/>
            <w:shd w:val="clear" w:color="auto" w:fill="F2F2F2" w:themeFill="background1" w:themeFillShade="F2"/>
            <w:vAlign w:val="center"/>
          </w:tcPr>
          <w:p w14:paraId="41E9FC16" w14:textId="77777777" w:rsidR="00075E20" w:rsidRPr="00E85674" w:rsidRDefault="00075E20" w:rsidP="00075E20">
            <w:pPr>
              <w:rPr>
                <w:rFonts w:ascii="Abadi" w:hAnsi="Abadi" w:cs="Arial"/>
                <w:b/>
                <w:sz w:val="20"/>
                <w:szCs w:val="20"/>
              </w:rPr>
            </w:pPr>
            <w:r w:rsidRPr="00E85674">
              <w:rPr>
                <w:rFonts w:ascii="Abadi" w:hAnsi="Abadi" w:cs="Arial"/>
                <w:b/>
                <w:sz w:val="20"/>
                <w:szCs w:val="20"/>
              </w:rPr>
              <w:t>Issued To:</w:t>
            </w:r>
          </w:p>
        </w:tc>
        <w:tc>
          <w:tcPr>
            <w:tcW w:w="2097" w:type="dxa"/>
            <w:shd w:val="clear" w:color="auto" w:fill="F2F2F2" w:themeFill="background1" w:themeFillShade="F2"/>
            <w:vAlign w:val="center"/>
          </w:tcPr>
          <w:p w14:paraId="4878C28A" w14:textId="77777777" w:rsidR="00075E20" w:rsidRPr="00E85674" w:rsidRDefault="00075E20" w:rsidP="00075E20">
            <w:pPr>
              <w:rPr>
                <w:rFonts w:ascii="Abadi" w:hAnsi="Abadi" w:cs="Arial"/>
                <w:b/>
                <w:sz w:val="20"/>
                <w:szCs w:val="20"/>
              </w:rPr>
            </w:pPr>
            <w:r w:rsidRPr="00E85674">
              <w:rPr>
                <w:rFonts w:ascii="Abadi" w:hAnsi="Abadi" w:cs="Arial"/>
                <w:b/>
                <w:sz w:val="20"/>
                <w:szCs w:val="20"/>
              </w:rPr>
              <w:t>Start Time &amp; Date:</w:t>
            </w:r>
          </w:p>
        </w:tc>
        <w:tc>
          <w:tcPr>
            <w:tcW w:w="2097" w:type="dxa"/>
            <w:shd w:val="clear" w:color="auto" w:fill="F2F2F2" w:themeFill="background1" w:themeFillShade="F2"/>
            <w:vAlign w:val="center"/>
          </w:tcPr>
          <w:p w14:paraId="5BCC0D36" w14:textId="77777777" w:rsidR="00075E20" w:rsidRPr="00E85674" w:rsidRDefault="00075E20" w:rsidP="00075E20">
            <w:pPr>
              <w:rPr>
                <w:rFonts w:ascii="Abadi" w:hAnsi="Abadi" w:cs="Arial"/>
                <w:b/>
                <w:sz w:val="20"/>
                <w:szCs w:val="20"/>
              </w:rPr>
            </w:pPr>
            <w:r w:rsidRPr="00E85674">
              <w:rPr>
                <w:rFonts w:ascii="Abadi" w:hAnsi="Abadi" w:cs="Arial"/>
                <w:b/>
                <w:sz w:val="20"/>
                <w:szCs w:val="20"/>
              </w:rPr>
              <w:t>Finish Time &amp; Date:</w:t>
            </w:r>
          </w:p>
        </w:tc>
      </w:tr>
      <w:tr w:rsidR="00075E20" w:rsidRPr="00E85674" w14:paraId="359020B4" w14:textId="77777777" w:rsidTr="007217E8">
        <w:trPr>
          <w:trHeight w:val="283"/>
        </w:trPr>
        <w:tc>
          <w:tcPr>
            <w:tcW w:w="2097" w:type="dxa"/>
            <w:shd w:val="clear" w:color="auto" w:fill="FFFFFF" w:themeFill="background1"/>
            <w:vAlign w:val="center"/>
          </w:tcPr>
          <w:p w14:paraId="797FF9F9"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3DA5CBE1" w14:textId="4876174E" w:rsidR="00075E20" w:rsidRPr="00E85674" w:rsidRDefault="00E6471D" w:rsidP="00075E20">
            <w:pPr>
              <w:rPr>
                <w:rFonts w:ascii="Abadi" w:hAnsi="Abadi" w:cs="Arial"/>
                <w:b/>
                <w:sz w:val="20"/>
                <w:szCs w:val="20"/>
              </w:rPr>
            </w:pPr>
            <w:r w:rsidRPr="00E85674">
              <w:rPr>
                <w:rFonts w:ascii="Abadi" w:hAnsi="Abadi" w:cs="Arial"/>
                <w:b/>
                <w:sz w:val="20"/>
                <w:szCs w:val="20"/>
              </w:rPr>
              <w:t>e-TWOSA</w:t>
            </w:r>
          </w:p>
        </w:tc>
        <w:tc>
          <w:tcPr>
            <w:tcW w:w="2097" w:type="dxa"/>
            <w:shd w:val="clear" w:color="auto" w:fill="FFFFFF" w:themeFill="background1"/>
            <w:vAlign w:val="center"/>
          </w:tcPr>
          <w:p w14:paraId="1C8B4B7C" w14:textId="567A9850" w:rsidR="00075E20" w:rsidRPr="00E85674" w:rsidRDefault="00E6471D" w:rsidP="00075E20">
            <w:pPr>
              <w:rPr>
                <w:rFonts w:ascii="Abadi" w:hAnsi="Abadi" w:cs="Arial"/>
                <w:b/>
                <w:sz w:val="20"/>
                <w:szCs w:val="20"/>
              </w:rPr>
            </w:pPr>
            <w:r w:rsidRPr="00E85674">
              <w:rPr>
                <w:rFonts w:ascii="Abadi" w:hAnsi="Abadi" w:cs="Arial"/>
                <w:b/>
                <w:sz w:val="20"/>
                <w:szCs w:val="20"/>
              </w:rPr>
              <w:t xml:space="preserve">Clancy </w:t>
            </w:r>
          </w:p>
        </w:tc>
        <w:tc>
          <w:tcPr>
            <w:tcW w:w="2097" w:type="dxa"/>
            <w:shd w:val="clear" w:color="auto" w:fill="FFFFFF" w:themeFill="background1"/>
            <w:vAlign w:val="center"/>
          </w:tcPr>
          <w:p w14:paraId="26DB983C" w14:textId="44C96705" w:rsidR="00075E20" w:rsidRPr="00E85674" w:rsidRDefault="00AC13F3" w:rsidP="00075E20">
            <w:pPr>
              <w:rPr>
                <w:rFonts w:ascii="Abadi" w:hAnsi="Abadi" w:cs="Arial"/>
                <w:b/>
                <w:sz w:val="20"/>
                <w:szCs w:val="20"/>
              </w:rPr>
            </w:pPr>
            <w:r w:rsidRPr="00E85674">
              <w:rPr>
                <w:rFonts w:ascii="Abadi" w:hAnsi="Abadi" w:cs="Arial"/>
                <w:b/>
                <w:sz w:val="20"/>
                <w:szCs w:val="20"/>
              </w:rPr>
              <w:t>21</w:t>
            </w:r>
            <w:r w:rsidR="00E6471D" w:rsidRPr="00E85674">
              <w:rPr>
                <w:rFonts w:ascii="Abadi" w:hAnsi="Abadi" w:cs="Arial"/>
                <w:b/>
                <w:sz w:val="20"/>
                <w:szCs w:val="20"/>
              </w:rPr>
              <w:t>-0</w:t>
            </w:r>
            <w:r w:rsidRPr="00E85674">
              <w:rPr>
                <w:rFonts w:ascii="Abadi" w:hAnsi="Abadi" w:cs="Arial"/>
                <w:b/>
                <w:sz w:val="20"/>
                <w:szCs w:val="20"/>
              </w:rPr>
              <w:t>7</w:t>
            </w:r>
            <w:r w:rsidR="00E6471D" w:rsidRPr="00E85674">
              <w:rPr>
                <w:rFonts w:ascii="Abadi" w:hAnsi="Abadi" w:cs="Arial"/>
                <w:b/>
                <w:sz w:val="20"/>
                <w:szCs w:val="20"/>
              </w:rPr>
              <w:t>-2025</w:t>
            </w:r>
          </w:p>
        </w:tc>
        <w:tc>
          <w:tcPr>
            <w:tcW w:w="2097" w:type="dxa"/>
            <w:shd w:val="clear" w:color="auto" w:fill="FFFFFF" w:themeFill="background1"/>
            <w:vAlign w:val="center"/>
          </w:tcPr>
          <w:p w14:paraId="516BF483" w14:textId="7C8AA160" w:rsidR="00075E20" w:rsidRPr="00E85674" w:rsidRDefault="006C3E6D" w:rsidP="00075E20">
            <w:pPr>
              <w:rPr>
                <w:rFonts w:ascii="Abadi" w:hAnsi="Abadi" w:cs="Arial"/>
                <w:sz w:val="20"/>
                <w:szCs w:val="20"/>
              </w:rPr>
            </w:pPr>
            <w:r w:rsidRPr="00E85674">
              <w:rPr>
                <w:rFonts w:ascii="Abadi" w:hAnsi="Abadi" w:cs="Arial"/>
                <w:sz w:val="20"/>
                <w:szCs w:val="20"/>
              </w:rPr>
              <w:t xml:space="preserve">2 weeks </w:t>
            </w:r>
          </w:p>
        </w:tc>
      </w:tr>
      <w:tr w:rsidR="00075E20" w:rsidRPr="00E85674" w14:paraId="2F8EDD05" w14:textId="77777777" w:rsidTr="007217E8">
        <w:trPr>
          <w:trHeight w:val="283"/>
        </w:trPr>
        <w:tc>
          <w:tcPr>
            <w:tcW w:w="2097" w:type="dxa"/>
            <w:shd w:val="clear" w:color="auto" w:fill="FFFFFF" w:themeFill="background1"/>
            <w:vAlign w:val="center"/>
          </w:tcPr>
          <w:p w14:paraId="75436E6E"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36F07862"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42471C58"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3D174684"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40F91B08" w14:textId="77777777" w:rsidR="00075E20" w:rsidRPr="00E85674" w:rsidRDefault="00075E20" w:rsidP="00075E20">
            <w:pPr>
              <w:rPr>
                <w:rFonts w:ascii="Abadi" w:hAnsi="Abadi" w:cs="Arial"/>
                <w:sz w:val="20"/>
                <w:szCs w:val="20"/>
              </w:rPr>
            </w:pPr>
          </w:p>
        </w:tc>
      </w:tr>
      <w:tr w:rsidR="00075E20" w:rsidRPr="00E85674" w14:paraId="6DED7085" w14:textId="77777777" w:rsidTr="007217E8">
        <w:trPr>
          <w:trHeight w:val="283"/>
        </w:trPr>
        <w:tc>
          <w:tcPr>
            <w:tcW w:w="2097" w:type="dxa"/>
            <w:shd w:val="clear" w:color="auto" w:fill="FFFFFF" w:themeFill="background1"/>
            <w:vAlign w:val="center"/>
          </w:tcPr>
          <w:p w14:paraId="16C1DDDD"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266920FB"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2A2311C7"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1E6DDBE8" w14:textId="77777777" w:rsidR="00075E20" w:rsidRPr="00E85674" w:rsidRDefault="00075E20" w:rsidP="00075E20">
            <w:pPr>
              <w:rPr>
                <w:rFonts w:ascii="Abadi" w:hAnsi="Abadi" w:cs="Arial"/>
                <w:b/>
                <w:sz w:val="20"/>
                <w:szCs w:val="20"/>
              </w:rPr>
            </w:pPr>
          </w:p>
        </w:tc>
        <w:tc>
          <w:tcPr>
            <w:tcW w:w="2097" w:type="dxa"/>
            <w:shd w:val="clear" w:color="auto" w:fill="FFFFFF" w:themeFill="background1"/>
            <w:vAlign w:val="center"/>
          </w:tcPr>
          <w:p w14:paraId="779A1A3C" w14:textId="77777777" w:rsidR="00075E20" w:rsidRPr="00E85674" w:rsidRDefault="00075E20" w:rsidP="00075E20">
            <w:pPr>
              <w:rPr>
                <w:rFonts w:ascii="Abadi" w:hAnsi="Abadi" w:cs="Arial"/>
                <w:sz w:val="20"/>
                <w:szCs w:val="20"/>
              </w:rPr>
            </w:pPr>
          </w:p>
        </w:tc>
      </w:tr>
    </w:tbl>
    <w:p w14:paraId="22B9A9ED" w14:textId="47B8A27E" w:rsidR="00075E20" w:rsidRPr="00E85674" w:rsidRDefault="00075E20" w:rsidP="00906748">
      <w:pPr>
        <w:spacing w:after="0" w:line="240" w:lineRule="auto"/>
        <w:rPr>
          <w:rFonts w:ascii="Abadi" w:hAnsi="Abadi" w:cs="Arial"/>
          <w:b/>
          <w:color w:val="7F7F7F" w:themeColor="text1" w:themeTint="80"/>
          <w:sz w:val="20"/>
          <w:szCs w:val="20"/>
        </w:rPr>
      </w:pPr>
    </w:p>
    <w:tbl>
      <w:tblPr>
        <w:tblStyle w:val="TableGrid"/>
        <w:tblW w:w="10632" w:type="dxa"/>
        <w:tblInd w:w="-431" w:type="dxa"/>
        <w:tblLayout w:type="fixed"/>
        <w:tblLook w:val="04A0" w:firstRow="1" w:lastRow="0" w:firstColumn="1" w:lastColumn="0" w:noHBand="0" w:noVBand="1"/>
      </w:tblPr>
      <w:tblGrid>
        <w:gridCol w:w="582"/>
        <w:gridCol w:w="582"/>
        <w:gridCol w:w="583"/>
        <w:gridCol w:w="239"/>
        <w:gridCol w:w="343"/>
        <w:gridCol w:w="582"/>
        <w:gridCol w:w="776"/>
        <w:gridCol w:w="567"/>
        <w:gridCol w:w="567"/>
        <w:gridCol w:w="567"/>
        <w:gridCol w:w="567"/>
        <w:gridCol w:w="283"/>
        <w:gridCol w:w="284"/>
        <w:gridCol w:w="708"/>
        <w:gridCol w:w="567"/>
        <w:gridCol w:w="567"/>
        <w:gridCol w:w="567"/>
        <w:gridCol w:w="567"/>
        <w:gridCol w:w="567"/>
        <w:gridCol w:w="567"/>
      </w:tblGrid>
      <w:tr w:rsidR="00075E20" w:rsidRPr="00E85674" w14:paraId="4FA6165C" w14:textId="77777777" w:rsidTr="610B3F22">
        <w:trPr>
          <w:trHeight w:val="274"/>
        </w:trPr>
        <w:tc>
          <w:tcPr>
            <w:tcW w:w="10632" w:type="dxa"/>
            <w:gridSpan w:val="20"/>
            <w:shd w:val="clear" w:color="auto" w:fill="0070C0"/>
          </w:tcPr>
          <w:p w14:paraId="00B234F4" w14:textId="39E97D9F" w:rsidR="00075E20" w:rsidRPr="00E85674" w:rsidRDefault="00E90DE1" w:rsidP="00E90DE1">
            <w:pPr>
              <w:ind w:right="169"/>
              <w:rPr>
                <w:rFonts w:ascii="Abadi" w:hAnsi="Abadi"/>
                <w:color w:val="FF0000"/>
                <w:sz w:val="20"/>
                <w:szCs w:val="20"/>
              </w:rPr>
            </w:pPr>
            <w:r w:rsidRPr="00E85674">
              <w:rPr>
                <w:rFonts w:ascii="Abadi" w:hAnsi="Abadi"/>
                <w:color w:val="FFFFFF" w:themeColor="background1"/>
                <w:sz w:val="20"/>
                <w:szCs w:val="20"/>
              </w:rPr>
              <w:t xml:space="preserve">Section 11: </w:t>
            </w:r>
            <w:r w:rsidR="00075E20" w:rsidRPr="00E85674">
              <w:rPr>
                <w:rFonts w:ascii="Abadi" w:hAnsi="Abadi"/>
                <w:color w:val="FFFFFF" w:themeColor="background1"/>
                <w:sz w:val="20"/>
                <w:szCs w:val="20"/>
              </w:rPr>
              <w:t>Mandatory PPE</w:t>
            </w:r>
          </w:p>
        </w:tc>
      </w:tr>
      <w:tr w:rsidR="00075E20" w:rsidRPr="00E85674" w14:paraId="392C4F5E" w14:textId="77777777" w:rsidTr="610B3F22">
        <w:trPr>
          <w:trHeight w:val="1645"/>
        </w:trPr>
        <w:tc>
          <w:tcPr>
            <w:tcW w:w="1986" w:type="dxa"/>
            <w:gridSpan w:val="4"/>
            <w:shd w:val="clear" w:color="auto" w:fill="FFFFFF" w:themeFill="background1"/>
            <w:vAlign w:val="center"/>
          </w:tcPr>
          <w:p w14:paraId="31B49739" w14:textId="77777777" w:rsidR="00075E20" w:rsidRPr="00E85674" w:rsidRDefault="00075E20" w:rsidP="00075E20">
            <w:pPr>
              <w:jc w:val="center"/>
              <w:rPr>
                <w:rFonts w:ascii="Abadi" w:hAnsi="Abadi"/>
                <w:sz w:val="20"/>
                <w:szCs w:val="20"/>
              </w:rPr>
            </w:pPr>
            <w:r w:rsidRPr="00E85674">
              <w:rPr>
                <w:rFonts w:ascii="Abadi" w:hAnsi="Abadi"/>
                <w:noProof/>
                <w:sz w:val="20"/>
                <w:szCs w:val="20"/>
              </w:rPr>
              <w:drawing>
                <wp:inline distT="0" distB="0" distL="0" distR="0" wp14:anchorId="25C00ACE" wp14:editId="0D41133F">
                  <wp:extent cx="681221" cy="6921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1221" cy="692150"/>
                          </a:xfrm>
                          <a:prstGeom prst="rect">
                            <a:avLst/>
                          </a:prstGeom>
                        </pic:spPr>
                      </pic:pic>
                    </a:graphicData>
                  </a:graphic>
                </wp:inline>
              </w:drawing>
            </w:r>
          </w:p>
          <w:p w14:paraId="781A35CD" w14:textId="77777777" w:rsidR="00075E20" w:rsidRPr="00E85674" w:rsidRDefault="00075E20" w:rsidP="00075E20">
            <w:pPr>
              <w:jc w:val="center"/>
              <w:rPr>
                <w:rFonts w:ascii="Abadi" w:hAnsi="Abadi"/>
                <w:sz w:val="20"/>
                <w:szCs w:val="20"/>
              </w:rPr>
            </w:pPr>
            <w:r w:rsidRPr="00E85674">
              <w:rPr>
                <w:rFonts w:ascii="Abadi" w:hAnsi="Abadi"/>
                <w:sz w:val="20"/>
                <w:szCs w:val="20"/>
              </w:rPr>
              <w:t>Hard Hat</w:t>
            </w:r>
          </w:p>
          <w:p w14:paraId="208F0059" w14:textId="77777777" w:rsidR="00075E20" w:rsidRPr="00E85674" w:rsidRDefault="00075E20" w:rsidP="00075E20">
            <w:pPr>
              <w:jc w:val="center"/>
              <w:rPr>
                <w:rFonts w:ascii="Abadi" w:hAnsi="Abadi"/>
                <w:sz w:val="20"/>
                <w:szCs w:val="20"/>
              </w:rPr>
            </w:pPr>
          </w:p>
        </w:tc>
        <w:tc>
          <w:tcPr>
            <w:tcW w:w="1701" w:type="dxa"/>
            <w:gridSpan w:val="3"/>
            <w:shd w:val="clear" w:color="auto" w:fill="FFFFFF" w:themeFill="background1"/>
            <w:vAlign w:val="center"/>
          </w:tcPr>
          <w:p w14:paraId="290D0803" w14:textId="77777777" w:rsidR="00075E20" w:rsidRPr="00E85674" w:rsidRDefault="00075E20" w:rsidP="00075E20">
            <w:pPr>
              <w:jc w:val="center"/>
              <w:rPr>
                <w:rFonts w:ascii="Abadi" w:hAnsi="Abadi"/>
                <w:sz w:val="20"/>
                <w:szCs w:val="20"/>
              </w:rPr>
            </w:pPr>
            <w:r w:rsidRPr="00E85674">
              <w:rPr>
                <w:rFonts w:ascii="Abadi" w:hAnsi="Abadi"/>
                <w:noProof/>
                <w:sz w:val="20"/>
                <w:szCs w:val="20"/>
              </w:rPr>
              <w:drawing>
                <wp:inline distT="0" distB="0" distL="0" distR="0" wp14:anchorId="57771C8C" wp14:editId="5EB3F4F9">
                  <wp:extent cx="704850" cy="719611"/>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4850" cy="719611"/>
                          </a:xfrm>
                          <a:prstGeom prst="rect">
                            <a:avLst/>
                          </a:prstGeom>
                        </pic:spPr>
                      </pic:pic>
                    </a:graphicData>
                  </a:graphic>
                </wp:inline>
              </w:drawing>
            </w:r>
          </w:p>
          <w:p w14:paraId="73F91EF9" w14:textId="77777777" w:rsidR="00075E20" w:rsidRPr="00E85674" w:rsidRDefault="00075E20" w:rsidP="00075E20">
            <w:pPr>
              <w:jc w:val="center"/>
              <w:rPr>
                <w:rFonts w:ascii="Abadi" w:hAnsi="Abadi"/>
                <w:sz w:val="20"/>
                <w:szCs w:val="20"/>
              </w:rPr>
            </w:pPr>
            <w:r w:rsidRPr="00E85674">
              <w:rPr>
                <w:rFonts w:ascii="Abadi" w:hAnsi="Abadi"/>
                <w:sz w:val="20"/>
                <w:szCs w:val="20"/>
              </w:rPr>
              <w:t>Appropriate Eye Protection</w:t>
            </w:r>
          </w:p>
        </w:tc>
        <w:tc>
          <w:tcPr>
            <w:tcW w:w="2551" w:type="dxa"/>
            <w:gridSpan w:val="5"/>
            <w:shd w:val="clear" w:color="auto" w:fill="FFFFFF" w:themeFill="background1"/>
            <w:vAlign w:val="center"/>
          </w:tcPr>
          <w:p w14:paraId="37262607" w14:textId="77777777" w:rsidR="00075E20" w:rsidRPr="00E85674" w:rsidRDefault="00075E20" w:rsidP="00075E20">
            <w:pPr>
              <w:jc w:val="center"/>
              <w:rPr>
                <w:rFonts w:ascii="Abadi" w:hAnsi="Abadi"/>
                <w:sz w:val="20"/>
                <w:szCs w:val="20"/>
              </w:rPr>
            </w:pPr>
            <w:r w:rsidRPr="00E85674">
              <w:rPr>
                <w:rFonts w:ascii="Abadi" w:hAnsi="Abadi"/>
                <w:noProof/>
                <w:sz w:val="20"/>
                <w:szCs w:val="20"/>
              </w:rPr>
              <w:drawing>
                <wp:inline distT="0" distB="0" distL="0" distR="0" wp14:anchorId="7BFB061E" wp14:editId="74807BE2">
                  <wp:extent cx="673100" cy="673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673100" cy="673100"/>
                          </a:xfrm>
                          <a:prstGeom prst="rect">
                            <a:avLst/>
                          </a:prstGeom>
                        </pic:spPr>
                      </pic:pic>
                    </a:graphicData>
                  </a:graphic>
                </wp:inline>
              </w:drawing>
            </w:r>
          </w:p>
          <w:p w14:paraId="4D8D9FDA" w14:textId="77777777" w:rsidR="00075E20" w:rsidRPr="00E85674" w:rsidRDefault="00075E20" w:rsidP="00075E20">
            <w:pPr>
              <w:jc w:val="center"/>
              <w:rPr>
                <w:rFonts w:ascii="Abadi" w:hAnsi="Abadi"/>
                <w:sz w:val="20"/>
                <w:szCs w:val="20"/>
              </w:rPr>
            </w:pPr>
            <w:r w:rsidRPr="00E85674">
              <w:rPr>
                <w:rFonts w:ascii="Abadi" w:hAnsi="Abadi"/>
                <w:sz w:val="20"/>
                <w:szCs w:val="20"/>
              </w:rPr>
              <w:t>Appropriate Protective Footwear</w:t>
            </w:r>
          </w:p>
        </w:tc>
        <w:tc>
          <w:tcPr>
            <w:tcW w:w="2126" w:type="dxa"/>
            <w:gridSpan w:val="4"/>
            <w:shd w:val="clear" w:color="auto" w:fill="FFFFFF" w:themeFill="background1"/>
            <w:vAlign w:val="center"/>
          </w:tcPr>
          <w:p w14:paraId="4D3A48B5" w14:textId="77777777" w:rsidR="00075E20" w:rsidRPr="00E85674" w:rsidRDefault="00075E20" w:rsidP="00075E20">
            <w:pPr>
              <w:jc w:val="center"/>
              <w:rPr>
                <w:rFonts w:ascii="Abadi" w:hAnsi="Abadi"/>
                <w:sz w:val="20"/>
                <w:szCs w:val="20"/>
              </w:rPr>
            </w:pPr>
            <w:r w:rsidRPr="00E85674">
              <w:rPr>
                <w:rFonts w:ascii="Abadi" w:hAnsi="Abadi"/>
                <w:noProof/>
                <w:sz w:val="20"/>
                <w:szCs w:val="20"/>
              </w:rPr>
              <w:drawing>
                <wp:inline distT="0" distB="0" distL="0" distR="0" wp14:anchorId="2FC5A504" wp14:editId="5F61C582">
                  <wp:extent cx="679450" cy="6794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flipV="1">
                            <a:off x="0" y="0"/>
                            <a:ext cx="679450" cy="679450"/>
                          </a:xfrm>
                          <a:prstGeom prst="rect">
                            <a:avLst/>
                          </a:prstGeom>
                        </pic:spPr>
                      </pic:pic>
                    </a:graphicData>
                  </a:graphic>
                </wp:inline>
              </w:drawing>
            </w:r>
          </w:p>
          <w:p w14:paraId="500431C7" w14:textId="77777777" w:rsidR="00075E20" w:rsidRPr="00E85674" w:rsidRDefault="00075E20" w:rsidP="00075E20">
            <w:pPr>
              <w:jc w:val="center"/>
              <w:rPr>
                <w:rFonts w:ascii="Abadi" w:hAnsi="Abadi"/>
                <w:sz w:val="20"/>
                <w:szCs w:val="20"/>
              </w:rPr>
            </w:pPr>
            <w:r w:rsidRPr="00E85674">
              <w:rPr>
                <w:rFonts w:ascii="Abadi" w:hAnsi="Abadi"/>
                <w:sz w:val="20"/>
                <w:szCs w:val="20"/>
              </w:rPr>
              <w:t>Appropriate Hand Protection</w:t>
            </w:r>
          </w:p>
        </w:tc>
        <w:tc>
          <w:tcPr>
            <w:tcW w:w="2268" w:type="dxa"/>
            <w:gridSpan w:val="4"/>
            <w:shd w:val="clear" w:color="auto" w:fill="FFFFFF" w:themeFill="background1"/>
            <w:vAlign w:val="center"/>
          </w:tcPr>
          <w:p w14:paraId="4BF679F5" w14:textId="77777777" w:rsidR="00075E20" w:rsidRPr="00E85674" w:rsidRDefault="00075E20" w:rsidP="00075E20">
            <w:pPr>
              <w:jc w:val="center"/>
              <w:rPr>
                <w:rFonts w:ascii="Abadi" w:hAnsi="Abadi"/>
                <w:sz w:val="20"/>
                <w:szCs w:val="20"/>
              </w:rPr>
            </w:pPr>
            <w:r w:rsidRPr="00E85674">
              <w:rPr>
                <w:rFonts w:ascii="Abadi" w:hAnsi="Abadi"/>
                <w:noProof/>
                <w:sz w:val="20"/>
                <w:szCs w:val="20"/>
              </w:rPr>
              <w:drawing>
                <wp:inline distT="0" distB="0" distL="0" distR="0" wp14:anchorId="76150287" wp14:editId="24202C46">
                  <wp:extent cx="723900" cy="723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p w14:paraId="49B17D9A" w14:textId="77777777" w:rsidR="00075E20" w:rsidRPr="00E85674" w:rsidRDefault="00075E20" w:rsidP="00075E20">
            <w:pPr>
              <w:jc w:val="center"/>
              <w:rPr>
                <w:rFonts w:ascii="Abadi" w:hAnsi="Abadi"/>
                <w:sz w:val="20"/>
                <w:szCs w:val="20"/>
              </w:rPr>
            </w:pPr>
            <w:r w:rsidRPr="00E85674">
              <w:rPr>
                <w:rFonts w:ascii="Abadi" w:hAnsi="Abadi"/>
                <w:sz w:val="20"/>
                <w:szCs w:val="20"/>
              </w:rPr>
              <w:t>Appropriate Hi-Viz Workwear</w:t>
            </w:r>
          </w:p>
        </w:tc>
      </w:tr>
      <w:tr w:rsidR="00075E20" w:rsidRPr="00E85674" w14:paraId="7D732283" w14:textId="77777777" w:rsidTr="610B3F22">
        <w:tblPrEx>
          <w:jc w:val="center"/>
          <w:tblInd w:w="0" w:type="dxa"/>
        </w:tblPrEx>
        <w:trPr>
          <w:trHeight w:val="251"/>
          <w:jc w:val="center"/>
        </w:trPr>
        <w:tc>
          <w:tcPr>
            <w:tcW w:w="10632" w:type="dxa"/>
            <w:gridSpan w:val="20"/>
            <w:shd w:val="clear" w:color="auto" w:fill="0070C0"/>
            <w:vAlign w:val="center"/>
          </w:tcPr>
          <w:p w14:paraId="73ED9B7E" w14:textId="77777777" w:rsidR="00075E20" w:rsidRPr="00E85674" w:rsidRDefault="00075E20" w:rsidP="00075E20">
            <w:pPr>
              <w:jc w:val="center"/>
              <w:rPr>
                <w:rFonts w:ascii="Abadi" w:hAnsi="Abadi"/>
                <w:sz w:val="20"/>
                <w:szCs w:val="20"/>
                <w:lang w:eastAsia="en-GB"/>
              </w:rPr>
            </w:pPr>
            <w:r w:rsidRPr="00E85674">
              <w:rPr>
                <w:rFonts w:ascii="Abadi" w:hAnsi="Abadi"/>
                <w:color w:val="FFFFFF" w:themeColor="background1"/>
                <w:sz w:val="20"/>
                <w:szCs w:val="20"/>
                <w:lang w:eastAsia="en-GB"/>
              </w:rPr>
              <w:t>Risk Assessed PPE</w:t>
            </w:r>
          </w:p>
        </w:tc>
      </w:tr>
      <w:tr w:rsidR="00075E20" w:rsidRPr="00E85674" w14:paraId="2BBF0A58" w14:textId="77777777" w:rsidTr="610B3F22">
        <w:tblPrEx>
          <w:jc w:val="center"/>
          <w:tblInd w:w="0" w:type="dxa"/>
        </w:tblPrEx>
        <w:trPr>
          <w:trHeight w:val="1998"/>
          <w:jc w:val="center"/>
        </w:trPr>
        <w:tc>
          <w:tcPr>
            <w:tcW w:w="1164" w:type="dxa"/>
            <w:gridSpan w:val="2"/>
            <w:vAlign w:val="center"/>
          </w:tcPr>
          <w:p w14:paraId="44FFF19A" w14:textId="77777777" w:rsidR="00075E20" w:rsidRPr="00E85674" w:rsidRDefault="00075E20" w:rsidP="00075E20">
            <w:pPr>
              <w:jc w:val="center"/>
              <w:rPr>
                <w:rFonts w:ascii="Abadi" w:hAnsi="Abadi" w:cs="Arial"/>
                <w:sz w:val="20"/>
                <w:szCs w:val="20"/>
              </w:rPr>
            </w:pPr>
            <w:r w:rsidRPr="00E85674">
              <w:rPr>
                <w:rFonts w:ascii="Abadi" w:hAnsi="Abadi"/>
                <w:noProof/>
                <w:sz w:val="20"/>
                <w:szCs w:val="20"/>
              </w:rPr>
              <w:drawing>
                <wp:inline distT="0" distB="0" distL="0" distR="0" wp14:anchorId="19F7B9AD" wp14:editId="2DCF5B4F">
                  <wp:extent cx="527050" cy="52705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050" cy="527050"/>
                          </a:xfrm>
                          <a:prstGeom prst="rect">
                            <a:avLst/>
                          </a:prstGeom>
                        </pic:spPr>
                      </pic:pic>
                    </a:graphicData>
                  </a:graphic>
                </wp:inline>
              </w:drawing>
            </w:r>
          </w:p>
          <w:p w14:paraId="29E47E15"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Specialist Eye Protection</w:t>
            </w:r>
          </w:p>
        </w:tc>
        <w:tc>
          <w:tcPr>
            <w:tcW w:w="1165" w:type="dxa"/>
            <w:gridSpan w:val="3"/>
            <w:vAlign w:val="center"/>
          </w:tcPr>
          <w:p w14:paraId="3DC5BD00" w14:textId="77777777" w:rsidR="00075E20" w:rsidRPr="00E85674" w:rsidRDefault="00075E20" w:rsidP="00075E20">
            <w:pPr>
              <w:jc w:val="center"/>
              <w:rPr>
                <w:rFonts w:ascii="Abadi" w:hAnsi="Abadi" w:cs="Arial"/>
                <w:sz w:val="20"/>
                <w:szCs w:val="20"/>
              </w:rPr>
            </w:pPr>
            <w:r w:rsidRPr="00E85674">
              <w:rPr>
                <w:rFonts w:ascii="Abadi" w:hAnsi="Abadi"/>
                <w:noProof/>
                <w:sz w:val="20"/>
                <w:szCs w:val="20"/>
              </w:rPr>
              <w:drawing>
                <wp:inline distT="0" distB="0" distL="0" distR="0" wp14:anchorId="0404AB29" wp14:editId="3ECA751E">
                  <wp:extent cx="520700" cy="520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0700" cy="520700"/>
                          </a:xfrm>
                          <a:prstGeom prst="rect">
                            <a:avLst/>
                          </a:prstGeom>
                        </pic:spPr>
                      </pic:pic>
                    </a:graphicData>
                  </a:graphic>
                </wp:inline>
              </w:drawing>
            </w:r>
          </w:p>
          <w:p w14:paraId="65F08CE1"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Hearing Protection</w:t>
            </w:r>
          </w:p>
        </w:tc>
        <w:tc>
          <w:tcPr>
            <w:tcW w:w="1358" w:type="dxa"/>
            <w:gridSpan w:val="2"/>
            <w:vAlign w:val="center"/>
          </w:tcPr>
          <w:p w14:paraId="58597272" w14:textId="77777777" w:rsidR="00075E20" w:rsidRPr="00E85674" w:rsidRDefault="00075E20" w:rsidP="00075E20">
            <w:pPr>
              <w:jc w:val="center"/>
              <w:rPr>
                <w:rFonts w:ascii="Abadi" w:hAnsi="Abadi" w:cs="Arial"/>
                <w:sz w:val="20"/>
                <w:szCs w:val="20"/>
              </w:rPr>
            </w:pPr>
            <w:r w:rsidRPr="00E85674">
              <w:rPr>
                <w:rFonts w:ascii="Abadi" w:hAnsi="Abadi"/>
                <w:noProof/>
                <w:sz w:val="20"/>
                <w:szCs w:val="20"/>
              </w:rPr>
              <w:drawing>
                <wp:inline distT="0" distB="0" distL="0" distR="0" wp14:anchorId="6DD29353" wp14:editId="6AF6F91A">
                  <wp:extent cx="517712" cy="533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7712" cy="533400"/>
                          </a:xfrm>
                          <a:prstGeom prst="rect">
                            <a:avLst/>
                          </a:prstGeom>
                        </pic:spPr>
                      </pic:pic>
                    </a:graphicData>
                  </a:graphic>
                </wp:inline>
              </w:drawing>
            </w:r>
          </w:p>
          <w:p w14:paraId="7A887007"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Respiratory Protection</w:t>
            </w:r>
          </w:p>
        </w:tc>
        <w:tc>
          <w:tcPr>
            <w:tcW w:w="1134" w:type="dxa"/>
            <w:gridSpan w:val="2"/>
            <w:vAlign w:val="center"/>
          </w:tcPr>
          <w:p w14:paraId="5F3EBCF8" w14:textId="77777777" w:rsidR="00075E20" w:rsidRPr="00E85674" w:rsidRDefault="00075E20" w:rsidP="00075E20">
            <w:pPr>
              <w:rPr>
                <w:rFonts w:ascii="Abadi" w:hAnsi="Abadi" w:cs="Arial"/>
                <w:sz w:val="20"/>
                <w:szCs w:val="20"/>
              </w:rPr>
            </w:pPr>
          </w:p>
          <w:p w14:paraId="04E45CD3" w14:textId="77777777" w:rsidR="00075E20" w:rsidRPr="00E85674" w:rsidRDefault="00075E20" w:rsidP="00075E20">
            <w:pPr>
              <w:jc w:val="center"/>
              <w:rPr>
                <w:rFonts w:ascii="Abadi" w:hAnsi="Abadi" w:cs="Arial"/>
                <w:sz w:val="20"/>
                <w:szCs w:val="20"/>
              </w:rPr>
            </w:pPr>
            <w:r w:rsidRPr="00E85674">
              <w:rPr>
                <w:rFonts w:ascii="Abadi" w:hAnsi="Abadi"/>
                <w:noProof/>
                <w:sz w:val="20"/>
                <w:szCs w:val="20"/>
              </w:rPr>
              <w:drawing>
                <wp:inline distT="0" distB="0" distL="0" distR="0" wp14:anchorId="16E03AE0" wp14:editId="32657947">
                  <wp:extent cx="477869" cy="482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869" cy="482600"/>
                          </a:xfrm>
                          <a:prstGeom prst="rect">
                            <a:avLst/>
                          </a:prstGeom>
                        </pic:spPr>
                      </pic:pic>
                    </a:graphicData>
                  </a:graphic>
                </wp:inline>
              </w:drawing>
            </w:r>
          </w:p>
          <w:p w14:paraId="47C9BF40"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Full Face Protection</w:t>
            </w:r>
          </w:p>
          <w:p w14:paraId="21BAE7B9" w14:textId="77777777" w:rsidR="00075E20" w:rsidRPr="00E85674" w:rsidRDefault="00075E20" w:rsidP="00075E20">
            <w:pPr>
              <w:jc w:val="center"/>
              <w:rPr>
                <w:rFonts w:ascii="Abadi" w:hAnsi="Abadi" w:cs="Arial"/>
                <w:sz w:val="20"/>
                <w:szCs w:val="20"/>
              </w:rPr>
            </w:pPr>
          </w:p>
        </w:tc>
        <w:tc>
          <w:tcPr>
            <w:tcW w:w="1134" w:type="dxa"/>
            <w:gridSpan w:val="2"/>
            <w:vAlign w:val="center"/>
          </w:tcPr>
          <w:p w14:paraId="1A586626" w14:textId="77777777" w:rsidR="00075E20" w:rsidRPr="00E85674" w:rsidRDefault="00075E20" w:rsidP="00075E20">
            <w:pPr>
              <w:jc w:val="center"/>
              <w:rPr>
                <w:rFonts w:ascii="Abadi" w:hAnsi="Abadi" w:cs="Arial"/>
                <w:sz w:val="20"/>
                <w:szCs w:val="20"/>
              </w:rPr>
            </w:pPr>
            <w:r w:rsidRPr="00E85674">
              <w:rPr>
                <w:rFonts w:ascii="Abadi" w:hAnsi="Abadi"/>
                <w:noProof/>
                <w:sz w:val="20"/>
                <w:szCs w:val="20"/>
              </w:rPr>
              <w:drawing>
                <wp:inline distT="0" distB="0" distL="0" distR="0" wp14:anchorId="22B9BAED" wp14:editId="423A0B79">
                  <wp:extent cx="558000" cy="558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8000" cy="558000"/>
                          </a:xfrm>
                          <a:prstGeom prst="rect">
                            <a:avLst/>
                          </a:prstGeom>
                        </pic:spPr>
                      </pic:pic>
                    </a:graphicData>
                  </a:graphic>
                </wp:inline>
              </w:drawing>
            </w:r>
          </w:p>
          <w:p w14:paraId="4C536D49"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Breathing Apparatus</w:t>
            </w:r>
          </w:p>
        </w:tc>
        <w:tc>
          <w:tcPr>
            <w:tcW w:w="1275" w:type="dxa"/>
            <w:gridSpan w:val="3"/>
            <w:vAlign w:val="center"/>
          </w:tcPr>
          <w:p w14:paraId="37946D2D" w14:textId="77777777" w:rsidR="00075E20" w:rsidRPr="00E85674" w:rsidRDefault="00075E20" w:rsidP="00075E20">
            <w:pPr>
              <w:jc w:val="center"/>
              <w:rPr>
                <w:rFonts w:ascii="Abadi" w:hAnsi="Abadi" w:cs="Arial"/>
                <w:sz w:val="20"/>
                <w:szCs w:val="20"/>
              </w:rPr>
            </w:pPr>
            <w:r w:rsidRPr="00E85674">
              <w:rPr>
                <w:rFonts w:ascii="Abadi" w:hAnsi="Abadi" w:cs="Arial"/>
                <w:noProof/>
                <w:sz w:val="20"/>
                <w:szCs w:val="20"/>
                <w:lang w:eastAsia="en-GB"/>
              </w:rPr>
              <w:drawing>
                <wp:anchor distT="0" distB="0" distL="114300" distR="114300" simplePos="0" relativeHeight="251659776" behindDoc="0" locked="0" layoutInCell="1" allowOverlap="1" wp14:anchorId="4E939FF1" wp14:editId="04AC3369">
                  <wp:simplePos x="0" y="0"/>
                  <wp:positionH relativeFrom="column">
                    <wp:posOffset>22860</wp:posOffset>
                  </wp:positionH>
                  <wp:positionV relativeFrom="paragraph">
                    <wp:posOffset>85725</wp:posOffset>
                  </wp:positionV>
                  <wp:extent cx="654050" cy="65405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2D2127" w14:textId="77777777" w:rsidR="00075E20" w:rsidRPr="00E85674" w:rsidRDefault="00075E20" w:rsidP="00075E20">
            <w:pPr>
              <w:jc w:val="center"/>
              <w:rPr>
                <w:rFonts w:ascii="Abadi" w:hAnsi="Abadi" w:cs="Arial"/>
                <w:sz w:val="20"/>
                <w:szCs w:val="20"/>
              </w:rPr>
            </w:pPr>
          </w:p>
          <w:p w14:paraId="625DABC9" w14:textId="77777777" w:rsidR="00075E20" w:rsidRPr="00E85674" w:rsidRDefault="00075E20" w:rsidP="00075E20">
            <w:pPr>
              <w:jc w:val="center"/>
              <w:rPr>
                <w:rFonts w:ascii="Abadi" w:hAnsi="Abadi" w:cs="Arial"/>
                <w:sz w:val="20"/>
                <w:szCs w:val="20"/>
              </w:rPr>
            </w:pPr>
          </w:p>
          <w:p w14:paraId="3E9416F6" w14:textId="77777777" w:rsidR="00075E20" w:rsidRPr="00E85674" w:rsidRDefault="00075E20" w:rsidP="00075E20">
            <w:pPr>
              <w:jc w:val="center"/>
              <w:rPr>
                <w:rFonts w:ascii="Abadi" w:hAnsi="Abadi" w:cs="Arial"/>
                <w:sz w:val="20"/>
                <w:szCs w:val="20"/>
              </w:rPr>
            </w:pPr>
          </w:p>
          <w:p w14:paraId="5241A625" w14:textId="77777777" w:rsidR="00075E20" w:rsidRPr="00E85674" w:rsidRDefault="00075E20" w:rsidP="00075E20">
            <w:pPr>
              <w:jc w:val="center"/>
              <w:rPr>
                <w:rFonts w:ascii="Abadi" w:hAnsi="Abadi" w:cs="Arial"/>
                <w:sz w:val="20"/>
                <w:szCs w:val="20"/>
              </w:rPr>
            </w:pPr>
          </w:p>
          <w:p w14:paraId="3B8FBDEC"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Fall Protection</w:t>
            </w:r>
          </w:p>
          <w:p w14:paraId="1475D078" w14:textId="77777777" w:rsidR="00075E20" w:rsidRPr="00E85674" w:rsidRDefault="00075E20" w:rsidP="00075E20">
            <w:pPr>
              <w:jc w:val="center"/>
              <w:rPr>
                <w:rFonts w:ascii="Abadi" w:hAnsi="Abadi" w:cs="Arial"/>
                <w:sz w:val="20"/>
                <w:szCs w:val="20"/>
              </w:rPr>
            </w:pPr>
          </w:p>
        </w:tc>
        <w:tc>
          <w:tcPr>
            <w:tcW w:w="1134" w:type="dxa"/>
            <w:gridSpan w:val="2"/>
            <w:vAlign w:val="center"/>
          </w:tcPr>
          <w:p w14:paraId="06CB34E2" w14:textId="77777777" w:rsidR="00075E20" w:rsidRPr="00E85674" w:rsidRDefault="00075E20" w:rsidP="00075E20">
            <w:pPr>
              <w:jc w:val="center"/>
              <w:rPr>
                <w:rFonts w:ascii="Abadi" w:hAnsi="Abadi" w:cs="Arial"/>
                <w:sz w:val="20"/>
                <w:szCs w:val="20"/>
              </w:rPr>
            </w:pPr>
            <w:r w:rsidRPr="00E85674">
              <w:rPr>
                <w:rFonts w:ascii="Abadi" w:hAnsi="Abadi"/>
                <w:noProof/>
                <w:sz w:val="20"/>
                <w:szCs w:val="20"/>
              </w:rPr>
              <w:drawing>
                <wp:inline distT="0" distB="0" distL="0" distR="0" wp14:anchorId="0F9E02B8" wp14:editId="62B63F6D">
                  <wp:extent cx="604800" cy="604800"/>
                  <wp:effectExtent l="0" t="0" r="508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4800" cy="604800"/>
                          </a:xfrm>
                          <a:prstGeom prst="rect">
                            <a:avLst/>
                          </a:prstGeom>
                        </pic:spPr>
                      </pic:pic>
                    </a:graphicData>
                  </a:graphic>
                </wp:inline>
              </w:drawing>
            </w:r>
          </w:p>
          <w:p w14:paraId="3CB878CD"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Specialist Workwear</w:t>
            </w:r>
          </w:p>
        </w:tc>
        <w:tc>
          <w:tcPr>
            <w:tcW w:w="1134" w:type="dxa"/>
            <w:gridSpan w:val="2"/>
            <w:vAlign w:val="center"/>
          </w:tcPr>
          <w:p w14:paraId="0BFF1AE1" w14:textId="77777777" w:rsidR="00075E20" w:rsidRPr="00E85674" w:rsidRDefault="00075E20" w:rsidP="00075E20">
            <w:pPr>
              <w:jc w:val="center"/>
              <w:rPr>
                <w:rFonts w:ascii="Abadi" w:hAnsi="Abadi" w:cs="Arial"/>
                <w:sz w:val="20"/>
                <w:szCs w:val="20"/>
              </w:rPr>
            </w:pPr>
            <w:r w:rsidRPr="00E85674">
              <w:rPr>
                <w:rFonts w:ascii="Abadi" w:hAnsi="Abadi"/>
                <w:noProof/>
                <w:sz w:val="20"/>
                <w:szCs w:val="20"/>
              </w:rPr>
              <w:drawing>
                <wp:inline distT="0" distB="0" distL="0" distR="0" wp14:anchorId="5D0F6B4B" wp14:editId="435752C1">
                  <wp:extent cx="565150" cy="5651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4" cstate="print">
                            <a:extLst>
                              <a:ext uri="{28A0092B-C50C-407E-A947-70E740481C1C}">
                                <a14:useLocalDpi xmlns:a14="http://schemas.microsoft.com/office/drawing/2010/main" val="0"/>
                              </a:ext>
                            </a:extLst>
                          </a:blip>
                          <a:stretch>
                            <a:fillRect/>
                          </a:stretch>
                        </pic:blipFill>
                        <pic:spPr>
                          <a:xfrm rot="10800000" flipV="1">
                            <a:off x="0" y="0"/>
                            <a:ext cx="565150" cy="565150"/>
                          </a:xfrm>
                          <a:prstGeom prst="rect">
                            <a:avLst/>
                          </a:prstGeom>
                        </pic:spPr>
                      </pic:pic>
                    </a:graphicData>
                  </a:graphic>
                </wp:inline>
              </w:drawing>
            </w:r>
          </w:p>
          <w:p w14:paraId="54B6EB60" w14:textId="77777777" w:rsidR="00075E20" w:rsidRPr="00E85674" w:rsidRDefault="00075E20" w:rsidP="00075E20">
            <w:pPr>
              <w:jc w:val="center"/>
              <w:rPr>
                <w:rFonts w:ascii="Abadi" w:hAnsi="Abadi" w:cs="Arial"/>
                <w:sz w:val="20"/>
                <w:szCs w:val="20"/>
              </w:rPr>
            </w:pPr>
          </w:p>
          <w:p w14:paraId="0870A037" w14:textId="77777777" w:rsidR="00075E20" w:rsidRPr="00E85674" w:rsidRDefault="00075E20" w:rsidP="00075E20">
            <w:pPr>
              <w:jc w:val="center"/>
              <w:rPr>
                <w:rFonts w:ascii="Abadi" w:hAnsi="Abadi" w:cs="Arial"/>
                <w:sz w:val="20"/>
                <w:szCs w:val="20"/>
              </w:rPr>
            </w:pPr>
            <w:r w:rsidRPr="00E85674">
              <w:rPr>
                <w:rFonts w:ascii="Abadi" w:hAnsi="Abadi" w:cs="Arial"/>
                <w:sz w:val="20"/>
                <w:szCs w:val="20"/>
              </w:rPr>
              <w:t>Life Jacket Required</w:t>
            </w:r>
          </w:p>
        </w:tc>
        <w:tc>
          <w:tcPr>
            <w:tcW w:w="1134" w:type="dxa"/>
            <w:gridSpan w:val="2"/>
            <w:vAlign w:val="center"/>
          </w:tcPr>
          <w:p w14:paraId="63BF0564" w14:textId="77777777" w:rsidR="00075E20" w:rsidRPr="00E85674" w:rsidRDefault="00075E20" w:rsidP="00075E20">
            <w:pPr>
              <w:jc w:val="center"/>
              <w:rPr>
                <w:rFonts w:ascii="Abadi" w:hAnsi="Abadi" w:cs="Arial"/>
                <w:sz w:val="20"/>
                <w:szCs w:val="20"/>
              </w:rPr>
            </w:pPr>
          </w:p>
          <w:p w14:paraId="323EBC00" w14:textId="77777777" w:rsidR="00075E20" w:rsidRPr="00E85674" w:rsidRDefault="00075E20" w:rsidP="00075E20">
            <w:pPr>
              <w:jc w:val="center"/>
              <w:rPr>
                <w:rFonts w:ascii="Abadi" w:hAnsi="Abadi" w:cs="Arial"/>
                <w:sz w:val="20"/>
                <w:szCs w:val="20"/>
              </w:rPr>
            </w:pPr>
          </w:p>
        </w:tc>
      </w:tr>
      <w:tr w:rsidR="00075E20" w:rsidRPr="00E85674" w14:paraId="3F792653" w14:textId="77777777" w:rsidTr="610B3F22">
        <w:tblPrEx>
          <w:jc w:val="center"/>
          <w:tblInd w:w="0" w:type="dxa"/>
        </w:tblPrEx>
        <w:trPr>
          <w:trHeight w:val="549"/>
          <w:jc w:val="center"/>
        </w:trPr>
        <w:tc>
          <w:tcPr>
            <w:tcW w:w="582" w:type="dxa"/>
            <w:vAlign w:val="center"/>
          </w:tcPr>
          <w:p w14:paraId="5AFC8A3D" w14:textId="2D07A964" w:rsidR="00075E20" w:rsidRPr="00E85674" w:rsidRDefault="00AC13F3" w:rsidP="00075E20">
            <w:pPr>
              <w:jc w:val="center"/>
              <w:rPr>
                <w:rFonts w:ascii="Abadi" w:hAnsi="Abadi"/>
                <w:sz w:val="20"/>
                <w:szCs w:val="20"/>
              </w:rPr>
            </w:pPr>
            <w:r w:rsidRPr="00E85674">
              <w:rPr>
                <w:rFonts w:ascii="Abadi" w:hAnsi="Abadi"/>
                <w:sz w:val="20"/>
                <w:szCs w:val="20"/>
              </w:rPr>
              <w:t>Y</w:t>
            </w:r>
          </w:p>
        </w:tc>
        <w:tc>
          <w:tcPr>
            <w:tcW w:w="582" w:type="dxa"/>
            <w:vAlign w:val="center"/>
          </w:tcPr>
          <w:p w14:paraId="25502FD0" w14:textId="61D46A87" w:rsidR="00075E20" w:rsidRPr="00E85674" w:rsidRDefault="00075E20" w:rsidP="00075E20">
            <w:pPr>
              <w:jc w:val="center"/>
              <w:rPr>
                <w:rFonts w:ascii="Abadi" w:hAnsi="Abadi"/>
                <w:sz w:val="20"/>
                <w:szCs w:val="20"/>
              </w:rPr>
            </w:pPr>
          </w:p>
        </w:tc>
        <w:tc>
          <w:tcPr>
            <w:tcW w:w="583" w:type="dxa"/>
            <w:vAlign w:val="center"/>
          </w:tcPr>
          <w:p w14:paraId="1046F663" w14:textId="2DBD0950" w:rsidR="00075E20" w:rsidRPr="00E85674" w:rsidRDefault="00AC13F3" w:rsidP="00075E20">
            <w:pPr>
              <w:jc w:val="center"/>
              <w:rPr>
                <w:rFonts w:ascii="Abadi" w:hAnsi="Abadi"/>
                <w:sz w:val="20"/>
                <w:szCs w:val="20"/>
              </w:rPr>
            </w:pPr>
            <w:r w:rsidRPr="00E85674">
              <w:rPr>
                <w:rFonts w:ascii="Abadi" w:hAnsi="Abadi"/>
                <w:sz w:val="20"/>
                <w:szCs w:val="20"/>
              </w:rPr>
              <w:t>Y</w:t>
            </w:r>
          </w:p>
        </w:tc>
        <w:tc>
          <w:tcPr>
            <w:tcW w:w="582" w:type="dxa"/>
            <w:gridSpan w:val="2"/>
            <w:vAlign w:val="center"/>
          </w:tcPr>
          <w:p w14:paraId="0D66F3CF" w14:textId="19FA2DD5" w:rsidR="00075E20" w:rsidRPr="00E85674" w:rsidRDefault="00075E20" w:rsidP="00075E20">
            <w:pPr>
              <w:jc w:val="center"/>
              <w:rPr>
                <w:rFonts w:ascii="Abadi" w:hAnsi="Abadi"/>
                <w:sz w:val="20"/>
                <w:szCs w:val="20"/>
              </w:rPr>
            </w:pPr>
          </w:p>
        </w:tc>
        <w:tc>
          <w:tcPr>
            <w:tcW w:w="582" w:type="dxa"/>
            <w:vAlign w:val="center"/>
          </w:tcPr>
          <w:p w14:paraId="41A3F662" w14:textId="6DFCDDE2" w:rsidR="00075E20" w:rsidRPr="00E85674" w:rsidRDefault="00AC13F3" w:rsidP="00075E20">
            <w:pPr>
              <w:jc w:val="center"/>
              <w:rPr>
                <w:rFonts w:ascii="Abadi" w:hAnsi="Abadi"/>
                <w:sz w:val="20"/>
                <w:szCs w:val="20"/>
              </w:rPr>
            </w:pPr>
            <w:r w:rsidRPr="00E85674">
              <w:rPr>
                <w:rFonts w:ascii="Abadi" w:hAnsi="Abadi"/>
                <w:sz w:val="20"/>
                <w:szCs w:val="20"/>
              </w:rPr>
              <w:t>Y</w:t>
            </w:r>
          </w:p>
        </w:tc>
        <w:tc>
          <w:tcPr>
            <w:tcW w:w="776" w:type="dxa"/>
            <w:vAlign w:val="center"/>
          </w:tcPr>
          <w:p w14:paraId="4A2FF18E" w14:textId="481B2019" w:rsidR="00075E20" w:rsidRPr="00E85674" w:rsidRDefault="00075E20" w:rsidP="00075E20">
            <w:pPr>
              <w:jc w:val="center"/>
              <w:rPr>
                <w:rFonts w:ascii="Abadi" w:hAnsi="Abadi"/>
                <w:sz w:val="20"/>
                <w:szCs w:val="20"/>
              </w:rPr>
            </w:pPr>
          </w:p>
        </w:tc>
        <w:tc>
          <w:tcPr>
            <w:tcW w:w="567" w:type="dxa"/>
            <w:vAlign w:val="center"/>
          </w:tcPr>
          <w:p w14:paraId="2C52BA44" w14:textId="18D91759" w:rsidR="00075E20" w:rsidRPr="00E85674" w:rsidRDefault="00AC13F3" w:rsidP="00075E20">
            <w:pPr>
              <w:jc w:val="center"/>
              <w:rPr>
                <w:rFonts w:ascii="Abadi" w:hAnsi="Abadi"/>
                <w:sz w:val="20"/>
                <w:szCs w:val="20"/>
              </w:rPr>
            </w:pPr>
            <w:r w:rsidRPr="00E85674">
              <w:rPr>
                <w:rFonts w:ascii="Abadi" w:hAnsi="Abadi"/>
                <w:sz w:val="20"/>
                <w:szCs w:val="20"/>
              </w:rPr>
              <w:t>Y</w:t>
            </w:r>
          </w:p>
        </w:tc>
        <w:tc>
          <w:tcPr>
            <w:tcW w:w="567" w:type="dxa"/>
            <w:vAlign w:val="center"/>
          </w:tcPr>
          <w:p w14:paraId="7CC088D5" w14:textId="3CB45A66" w:rsidR="00075E20" w:rsidRPr="00E85674" w:rsidRDefault="00075E20" w:rsidP="00075E20">
            <w:pPr>
              <w:jc w:val="center"/>
              <w:rPr>
                <w:rFonts w:ascii="Abadi" w:hAnsi="Abadi"/>
                <w:sz w:val="20"/>
                <w:szCs w:val="20"/>
              </w:rPr>
            </w:pPr>
          </w:p>
        </w:tc>
        <w:tc>
          <w:tcPr>
            <w:tcW w:w="567" w:type="dxa"/>
            <w:vAlign w:val="center"/>
          </w:tcPr>
          <w:p w14:paraId="014E542F" w14:textId="14778EA8" w:rsidR="00075E20" w:rsidRPr="00E85674" w:rsidRDefault="00075E20" w:rsidP="00075E20">
            <w:pPr>
              <w:jc w:val="center"/>
              <w:rPr>
                <w:rFonts w:ascii="Abadi" w:hAnsi="Abadi"/>
                <w:sz w:val="20"/>
                <w:szCs w:val="20"/>
              </w:rPr>
            </w:pPr>
          </w:p>
        </w:tc>
        <w:tc>
          <w:tcPr>
            <w:tcW w:w="567" w:type="dxa"/>
            <w:vAlign w:val="center"/>
          </w:tcPr>
          <w:p w14:paraId="35004BD8" w14:textId="5B6168B4" w:rsidR="00075E20" w:rsidRPr="00E85674" w:rsidRDefault="00AC13F3" w:rsidP="00075E20">
            <w:pPr>
              <w:jc w:val="center"/>
              <w:rPr>
                <w:rFonts w:ascii="Abadi" w:hAnsi="Abadi"/>
                <w:sz w:val="20"/>
                <w:szCs w:val="20"/>
              </w:rPr>
            </w:pPr>
            <w:r w:rsidRPr="00E85674">
              <w:rPr>
                <w:rFonts w:ascii="Abadi" w:hAnsi="Abadi"/>
                <w:sz w:val="20"/>
                <w:szCs w:val="20"/>
              </w:rPr>
              <w:t>N</w:t>
            </w:r>
          </w:p>
        </w:tc>
        <w:tc>
          <w:tcPr>
            <w:tcW w:w="567" w:type="dxa"/>
            <w:gridSpan w:val="2"/>
            <w:vAlign w:val="center"/>
          </w:tcPr>
          <w:p w14:paraId="676A5CDB" w14:textId="49A88258" w:rsidR="00075E20" w:rsidRPr="00E85674" w:rsidRDefault="00075E20" w:rsidP="00075E20">
            <w:pPr>
              <w:jc w:val="center"/>
              <w:rPr>
                <w:rFonts w:ascii="Abadi" w:hAnsi="Abadi"/>
                <w:sz w:val="20"/>
                <w:szCs w:val="20"/>
              </w:rPr>
            </w:pPr>
          </w:p>
        </w:tc>
        <w:tc>
          <w:tcPr>
            <w:tcW w:w="708" w:type="dxa"/>
            <w:vAlign w:val="center"/>
          </w:tcPr>
          <w:p w14:paraId="76793C86" w14:textId="42FAA425" w:rsidR="00075E20" w:rsidRPr="00E85674" w:rsidRDefault="00AC13F3" w:rsidP="00075E20">
            <w:pPr>
              <w:jc w:val="center"/>
              <w:rPr>
                <w:rFonts w:ascii="Abadi" w:hAnsi="Abadi"/>
                <w:sz w:val="20"/>
                <w:szCs w:val="20"/>
              </w:rPr>
            </w:pPr>
            <w:r w:rsidRPr="00E85674">
              <w:rPr>
                <w:rFonts w:ascii="Abadi" w:hAnsi="Abadi"/>
                <w:sz w:val="20"/>
                <w:szCs w:val="20"/>
              </w:rPr>
              <w:t>N</w:t>
            </w:r>
          </w:p>
        </w:tc>
        <w:tc>
          <w:tcPr>
            <w:tcW w:w="567" w:type="dxa"/>
            <w:vAlign w:val="center"/>
          </w:tcPr>
          <w:p w14:paraId="2413C5AF" w14:textId="609D5677" w:rsidR="00075E20" w:rsidRPr="00E85674" w:rsidRDefault="00075E20" w:rsidP="00075E20">
            <w:pPr>
              <w:jc w:val="center"/>
              <w:rPr>
                <w:rFonts w:ascii="Abadi" w:hAnsi="Abadi"/>
                <w:sz w:val="20"/>
                <w:szCs w:val="20"/>
              </w:rPr>
            </w:pPr>
          </w:p>
        </w:tc>
        <w:tc>
          <w:tcPr>
            <w:tcW w:w="567" w:type="dxa"/>
            <w:vAlign w:val="center"/>
          </w:tcPr>
          <w:p w14:paraId="25939EB8" w14:textId="247808B8" w:rsidR="00075E20" w:rsidRPr="00E85674" w:rsidRDefault="00AC13F3" w:rsidP="00075E20">
            <w:pPr>
              <w:jc w:val="center"/>
              <w:rPr>
                <w:rFonts w:ascii="Abadi" w:hAnsi="Abadi"/>
                <w:sz w:val="20"/>
                <w:szCs w:val="20"/>
              </w:rPr>
            </w:pPr>
            <w:r w:rsidRPr="00E85674">
              <w:rPr>
                <w:rFonts w:ascii="Abadi" w:hAnsi="Abadi"/>
                <w:sz w:val="20"/>
                <w:szCs w:val="20"/>
              </w:rPr>
              <w:t>N</w:t>
            </w:r>
          </w:p>
        </w:tc>
        <w:tc>
          <w:tcPr>
            <w:tcW w:w="567" w:type="dxa"/>
            <w:vAlign w:val="center"/>
          </w:tcPr>
          <w:p w14:paraId="2B3CD203" w14:textId="0F0AEDAC" w:rsidR="00075E20" w:rsidRPr="00E85674" w:rsidRDefault="00075E20" w:rsidP="00075E20">
            <w:pPr>
              <w:jc w:val="center"/>
              <w:rPr>
                <w:rFonts w:ascii="Abadi" w:hAnsi="Abadi"/>
                <w:sz w:val="20"/>
                <w:szCs w:val="20"/>
              </w:rPr>
            </w:pPr>
          </w:p>
        </w:tc>
        <w:tc>
          <w:tcPr>
            <w:tcW w:w="567" w:type="dxa"/>
            <w:vAlign w:val="center"/>
          </w:tcPr>
          <w:p w14:paraId="57517669" w14:textId="2BF33630" w:rsidR="00075E20" w:rsidRPr="00E85674" w:rsidRDefault="00AC13F3" w:rsidP="00075E20">
            <w:pPr>
              <w:jc w:val="center"/>
              <w:rPr>
                <w:rFonts w:ascii="Abadi" w:hAnsi="Abadi"/>
                <w:sz w:val="20"/>
                <w:szCs w:val="20"/>
              </w:rPr>
            </w:pPr>
            <w:r w:rsidRPr="00E85674">
              <w:rPr>
                <w:rFonts w:ascii="Abadi" w:hAnsi="Abadi"/>
                <w:sz w:val="20"/>
                <w:szCs w:val="20"/>
              </w:rPr>
              <w:t>N</w:t>
            </w:r>
          </w:p>
        </w:tc>
        <w:tc>
          <w:tcPr>
            <w:tcW w:w="567" w:type="dxa"/>
            <w:vAlign w:val="center"/>
          </w:tcPr>
          <w:p w14:paraId="6B387242" w14:textId="314C9C2D" w:rsidR="00075E20" w:rsidRPr="00E85674" w:rsidRDefault="00075E20" w:rsidP="00075E20">
            <w:pPr>
              <w:jc w:val="center"/>
              <w:rPr>
                <w:rFonts w:ascii="Abadi" w:hAnsi="Abadi"/>
                <w:sz w:val="20"/>
                <w:szCs w:val="20"/>
              </w:rPr>
            </w:pPr>
          </w:p>
        </w:tc>
        <w:tc>
          <w:tcPr>
            <w:tcW w:w="567" w:type="dxa"/>
            <w:vAlign w:val="center"/>
          </w:tcPr>
          <w:p w14:paraId="6F843F31" w14:textId="53AB3759" w:rsidR="00075E20" w:rsidRPr="00E85674" w:rsidRDefault="00075E20" w:rsidP="00075E20">
            <w:pPr>
              <w:jc w:val="center"/>
              <w:rPr>
                <w:rFonts w:ascii="Abadi" w:hAnsi="Abadi"/>
                <w:sz w:val="20"/>
                <w:szCs w:val="20"/>
              </w:rPr>
            </w:pPr>
          </w:p>
        </w:tc>
      </w:tr>
    </w:tbl>
    <w:p w14:paraId="49359F50" w14:textId="77777777" w:rsidR="005E69B1" w:rsidRPr="00E85674" w:rsidRDefault="005E69B1" w:rsidP="00906748">
      <w:pPr>
        <w:spacing w:after="0" w:line="240" w:lineRule="auto"/>
        <w:rPr>
          <w:rFonts w:ascii="Abadi" w:hAnsi="Abadi" w:cs="Arial"/>
          <w:b/>
          <w:color w:val="7F7F7F" w:themeColor="text1" w:themeTint="80"/>
          <w:sz w:val="20"/>
          <w:szCs w:val="20"/>
        </w:rPr>
      </w:pPr>
    </w:p>
    <w:p w14:paraId="551728DB" w14:textId="77777777" w:rsidR="005E69B1" w:rsidRPr="00E85674" w:rsidRDefault="005E69B1" w:rsidP="00906748">
      <w:pPr>
        <w:spacing w:after="0" w:line="240" w:lineRule="auto"/>
        <w:rPr>
          <w:rFonts w:ascii="Abadi" w:hAnsi="Abadi" w:cs="Arial"/>
          <w:b/>
          <w:color w:val="7F7F7F" w:themeColor="text1" w:themeTint="80"/>
          <w:sz w:val="20"/>
          <w:szCs w:val="20"/>
        </w:rPr>
      </w:pPr>
    </w:p>
    <w:p w14:paraId="6CB982DA" w14:textId="29DB7F41" w:rsidR="00075E20" w:rsidRPr="00E85674" w:rsidRDefault="00075E20" w:rsidP="009E123A">
      <w:pPr>
        <w:tabs>
          <w:tab w:val="left" w:pos="458"/>
        </w:tabs>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9628"/>
      </w:tblGrid>
      <w:tr w:rsidR="00BD2BDA" w:rsidRPr="00E85674" w14:paraId="5AB511DC" w14:textId="77777777" w:rsidTr="007217E8">
        <w:trPr>
          <w:trHeight w:val="397"/>
        </w:trPr>
        <w:tc>
          <w:tcPr>
            <w:tcW w:w="10485" w:type="dxa"/>
            <w:shd w:val="clear" w:color="auto" w:fill="BFBFBF" w:themeFill="background1" w:themeFillShade="BF"/>
            <w:vAlign w:val="center"/>
          </w:tcPr>
          <w:p w14:paraId="1FA325B8" w14:textId="6894F3F0" w:rsidR="00BD2BDA" w:rsidRPr="00E85674" w:rsidRDefault="00A63B44" w:rsidP="00A63B44">
            <w:pPr>
              <w:rPr>
                <w:rFonts w:ascii="Abadi" w:hAnsi="Abadi" w:cs="Arial"/>
                <w:b/>
                <w:sz w:val="20"/>
                <w:szCs w:val="20"/>
              </w:rPr>
            </w:pPr>
            <w:r w:rsidRPr="00E85674">
              <w:rPr>
                <w:rFonts w:ascii="Abadi" w:hAnsi="Abadi" w:cs="Arial"/>
                <w:b/>
                <w:sz w:val="20"/>
                <w:szCs w:val="20"/>
              </w:rPr>
              <w:t>Section 12: On Site Conditions and Additional Precautions</w:t>
            </w:r>
          </w:p>
          <w:p w14:paraId="50EACC86" w14:textId="77777777" w:rsidR="00BD2BDA" w:rsidRPr="00E85674" w:rsidRDefault="00BD2BDA" w:rsidP="007217E8">
            <w:pPr>
              <w:jc w:val="center"/>
              <w:rPr>
                <w:rFonts w:ascii="Abadi" w:hAnsi="Abadi"/>
                <w:i/>
                <w:sz w:val="20"/>
                <w:szCs w:val="20"/>
              </w:rPr>
            </w:pPr>
            <w:r w:rsidRPr="00E85674">
              <w:rPr>
                <w:rFonts w:ascii="Abadi" w:hAnsi="Abadi" w:cs="Arial"/>
                <w:i/>
                <w:sz w:val="20"/>
                <w:szCs w:val="20"/>
              </w:rPr>
              <w:t>(This section is to be completed on site in the event of changes in the method of work or the site conditions.)</w:t>
            </w:r>
          </w:p>
        </w:tc>
      </w:tr>
      <w:tr w:rsidR="00BD2BDA" w:rsidRPr="00E85674" w14:paraId="5FED8995" w14:textId="77777777" w:rsidTr="007217E8">
        <w:trPr>
          <w:trHeight w:val="3974"/>
        </w:trPr>
        <w:tc>
          <w:tcPr>
            <w:tcW w:w="10485" w:type="dxa"/>
            <w:shd w:val="clear" w:color="auto" w:fill="FFFFFF" w:themeFill="background1"/>
          </w:tcPr>
          <w:p w14:paraId="25262F34" w14:textId="05744FC5" w:rsidR="00AC13F3" w:rsidRPr="00E85674" w:rsidRDefault="00AC13F3" w:rsidP="00AC13F3">
            <w:pPr>
              <w:rPr>
                <w:rFonts w:ascii="Abadi" w:hAnsi="Abadi" w:cstheme="majorHAnsi"/>
                <w:b/>
                <w:sz w:val="20"/>
                <w:szCs w:val="20"/>
              </w:rPr>
            </w:pPr>
            <w:bookmarkStart w:id="0" w:name="_Toc182992456"/>
          </w:p>
          <w:tbl>
            <w:tblPr>
              <w:tblpPr w:leftFromText="180" w:rightFromText="180" w:vertAnchor="text" w:horzAnchor="margin" w:tblpXSpec="center" w:tblpY="381"/>
              <w:tblOverlap w:val="never"/>
              <w:tblW w:w="9402" w:type="dxa"/>
              <w:tblLook w:val="04A0" w:firstRow="1" w:lastRow="0" w:firstColumn="1" w:lastColumn="0" w:noHBand="0" w:noVBand="1"/>
            </w:tblPr>
            <w:tblGrid>
              <w:gridCol w:w="1677"/>
              <w:gridCol w:w="1797"/>
              <w:gridCol w:w="2854"/>
              <w:gridCol w:w="3074"/>
            </w:tblGrid>
            <w:tr w:rsidR="00EE591C" w:rsidRPr="00E85674" w14:paraId="713A46BA" w14:textId="77777777" w:rsidTr="00EE591C">
              <w:trPr>
                <w:trHeight w:val="290"/>
              </w:trPr>
              <w:tc>
                <w:tcPr>
                  <w:tcW w:w="1677"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F769763" w14:textId="77777777" w:rsidR="00EE591C" w:rsidRPr="00E85674" w:rsidRDefault="00EE591C" w:rsidP="00EE591C">
                  <w:pPr>
                    <w:spacing w:after="0" w:line="240" w:lineRule="auto"/>
                    <w:rPr>
                      <w:rFonts w:ascii="Abadi" w:eastAsia="Times New Roman" w:hAnsi="Abadi" w:cstheme="majorHAnsi"/>
                      <w:color w:val="000000"/>
                      <w:sz w:val="20"/>
                      <w:szCs w:val="20"/>
                      <w:lang w:eastAsia="en-GB"/>
                    </w:rPr>
                  </w:pPr>
                  <w:r w:rsidRPr="00E85674">
                    <w:rPr>
                      <w:rFonts w:ascii="Abadi" w:eastAsia="Times New Roman" w:hAnsi="Abadi" w:cstheme="majorHAnsi"/>
                      <w:color w:val="000000"/>
                      <w:sz w:val="20"/>
                      <w:szCs w:val="20"/>
                      <w:lang w:eastAsia="en-GB"/>
                    </w:rPr>
                    <w:t xml:space="preserve">Name </w:t>
                  </w:r>
                </w:p>
              </w:tc>
              <w:tc>
                <w:tcPr>
                  <w:tcW w:w="1797" w:type="dxa"/>
                  <w:tcBorders>
                    <w:top w:val="single" w:sz="4" w:space="0" w:color="auto"/>
                    <w:left w:val="nil"/>
                    <w:bottom w:val="single" w:sz="4" w:space="0" w:color="auto"/>
                    <w:right w:val="single" w:sz="4" w:space="0" w:color="auto"/>
                  </w:tcBorders>
                  <w:shd w:val="clear" w:color="000000" w:fill="D9E1F2"/>
                  <w:noWrap/>
                  <w:vAlign w:val="bottom"/>
                  <w:hideMark/>
                </w:tcPr>
                <w:p w14:paraId="539A577A" w14:textId="77777777" w:rsidR="00EE591C" w:rsidRPr="00E85674" w:rsidRDefault="00EE591C" w:rsidP="00EE591C">
                  <w:pPr>
                    <w:spacing w:after="0" w:line="240" w:lineRule="auto"/>
                    <w:rPr>
                      <w:rFonts w:ascii="Abadi" w:eastAsia="Times New Roman" w:hAnsi="Abadi" w:cstheme="majorHAnsi"/>
                      <w:color w:val="000000"/>
                      <w:sz w:val="20"/>
                      <w:szCs w:val="20"/>
                      <w:lang w:eastAsia="en-GB"/>
                    </w:rPr>
                  </w:pPr>
                  <w:r w:rsidRPr="00E85674">
                    <w:rPr>
                      <w:rFonts w:ascii="Abadi" w:eastAsia="Times New Roman" w:hAnsi="Abadi" w:cstheme="majorHAnsi"/>
                      <w:color w:val="000000"/>
                      <w:sz w:val="20"/>
                      <w:szCs w:val="20"/>
                      <w:lang w:eastAsia="en-GB"/>
                    </w:rPr>
                    <w:t xml:space="preserve">Surname </w:t>
                  </w:r>
                </w:p>
              </w:tc>
              <w:tc>
                <w:tcPr>
                  <w:tcW w:w="2854" w:type="dxa"/>
                  <w:tcBorders>
                    <w:top w:val="single" w:sz="4" w:space="0" w:color="auto"/>
                    <w:left w:val="nil"/>
                    <w:bottom w:val="single" w:sz="4" w:space="0" w:color="auto"/>
                    <w:right w:val="single" w:sz="4" w:space="0" w:color="auto"/>
                  </w:tcBorders>
                  <w:shd w:val="clear" w:color="000000" w:fill="D9E1F2"/>
                  <w:noWrap/>
                  <w:vAlign w:val="bottom"/>
                  <w:hideMark/>
                </w:tcPr>
                <w:p w14:paraId="631ACB18" w14:textId="77777777" w:rsidR="00EE591C" w:rsidRPr="00E85674" w:rsidRDefault="00EE591C" w:rsidP="00EE591C">
                  <w:pPr>
                    <w:spacing w:after="0" w:line="240" w:lineRule="auto"/>
                    <w:rPr>
                      <w:rFonts w:ascii="Abadi" w:eastAsia="Times New Roman" w:hAnsi="Abadi" w:cstheme="majorHAnsi"/>
                      <w:color w:val="000000"/>
                      <w:sz w:val="20"/>
                      <w:szCs w:val="20"/>
                      <w:lang w:eastAsia="en-GB"/>
                    </w:rPr>
                  </w:pPr>
                  <w:r w:rsidRPr="00E85674">
                    <w:rPr>
                      <w:rFonts w:ascii="Abadi" w:eastAsia="Times New Roman" w:hAnsi="Abadi" w:cstheme="majorHAnsi"/>
                      <w:color w:val="000000"/>
                      <w:sz w:val="20"/>
                      <w:szCs w:val="20"/>
                      <w:lang w:eastAsia="en-GB"/>
                    </w:rPr>
                    <w:t xml:space="preserve">Job Role </w:t>
                  </w:r>
                </w:p>
              </w:tc>
              <w:tc>
                <w:tcPr>
                  <w:tcW w:w="3074" w:type="dxa"/>
                  <w:tcBorders>
                    <w:top w:val="single" w:sz="4" w:space="0" w:color="auto"/>
                    <w:left w:val="nil"/>
                    <w:bottom w:val="single" w:sz="4" w:space="0" w:color="auto"/>
                    <w:right w:val="single" w:sz="4" w:space="0" w:color="auto"/>
                  </w:tcBorders>
                  <w:shd w:val="clear" w:color="000000" w:fill="D9E1F2"/>
                  <w:noWrap/>
                  <w:vAlign w:val="bottom"/>
                  <w:hideMark/>
                </w:tcPr>
                <w:p w14:paraId="15EE4784" w14:textId="77777777" w:rsidR="00EE591C" w:rsidRPr="00E85674" w:rsidRDefault="00EE591C" w:rsidP="00EE591C">
                  <w:pPr>
                    <w:spacing w:after="0" w:line="240" w:lineRule="auto"/>
                    <w:rPr>
                      <w:rFonts w:ascii="Abadi" w:eastAsia="Times New Roman" w:hAnsi="Abadi" w:cstheme="majorHAnsi"/>
                      <w:color w:val="000000"/>
                      <w:sz w:val="20"/>
                      <w:szCs w:val="20"/>
                      <w:lang w:eastAsia="en-GB"/>
                    </w:rPr>
                  </w:pPr>
                  <w:r w:rsidRPr="00E85674">
                    <w:rPr>
                      <w:rFonts w:ascii="Abadi" w:eastAsia="Times New Roman" w:hAnsi="Abadi" w:cstheme="majorHAnsi"/>
                      <w:color w:val="000000"/>
                      <w:sz w:val="20"/>
                      <w:szCs w:val="20"/>
                      <w:lang w:eastAsia="en-GB"/>
                    </w:rPr>
                    <w:t>Thames Water Passport no</w:t>
                  </w:r>
                </w:p>
              </w:tc>
            </w:tr>
            <w:tr w:rsidR="00EE591C" w:rsidRPr="00E85674" w14:paraId="47B83633" w14:textId="77777777" w:rsidTr="00EE591C">
              <w:trPr>
                <w:trHeight w:val="290"/>
              </w:trPr>
              <w:tc>
                <w:tcPr>
                  <w:tcW w:w="1677" w:type="dxa"/>
                  <w:tcBorders>
                    <w:top w:val="nil"/>
                    <w:left w:val="single" w:sz="4" w:space="0" w:color="auto"/>
                    <w:bottom w:val="single" w:sz="4" w:space="0" w:color="auto"/>
                    <w:right w:val="single" w:sz="4" w:space="0" w:color="auto"/>
                  </w:tcBorders>
                  <w:shd w:val="clear" w:color="000000" w:fill="FFFFFF"/>
                  <w:noWrap/>
                  <w:vAlign w:val="bottom"/>
                </w:tcPr>
                <w:p w14:paraId="55CCB769" w14:textId="0EEF206B"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1797" w:type="dxa"/>
                  <w:tcBorders>
                    <w:top w:val="nil"/>
                    <w:left w:val="nil"/>
                    <w:bottom w:val="single" w:sz="4" w:space="0" w:color="auto"/>
                    <w:right w:val="single" w:sz="4" w:space="0" w:color="auto"/>
                  </w:tcBorders>
                  <w:shd w:val="clear" w:color="000000" w:fill="FFFFFF"/>
                  <w:noWrap/>
                  <w:vAlign w:val="bottom"/>
                </w:tcPr>
                <w:p w14:paraId="29A51315" w14:textId="66229545"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2854" w:type="dxa"/>
                  <w:tcBorders>
                    <w:top w:val="nil"/>
                    <w:left w:val="nil"/>
                    <w:bottom w:val="single" w:sz="4" w:space="0" w:color="auto"/>
                    <w:right w:val="single" w:sz="4" w:space="0" w:color="auto"/>
                  </w:tcBorders>
                  <w:shd w:val="clear" w:color="000000" w:fill="FFFFFF"/>
                  <w:noWrap/>
                  <w:vAlign w:val="bottom"/>
                </w:tcPr>
                <w:p w14:paraId="3CD9E199" w14:textId="768DB41E"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3074" w:type="dxa"/>
                  <w:tcBorders>
                    <w:top w:val="nil"/>
                    <w:left w:val="nil"/>
                    <w:bottom w:val="single" w:sz="4" w:space="0" w:color="auto"/>
                    <w:right w:val="single" w:sz="4" w:space="0" w:color="auto"/>
                  </w:tcBorders>
                  <w:noWrap/>
                  <w:vAlign w:val="bottom"/>
                </w:tcPr>
                <w:p w14:paraId="0DB083AD" w14:textId="2AB4ABF2" w:rsidR="00EE591C" w:rsidRPr="00E85674" w:rsidRDefault="00EE591C" w:rsidP="00EE591C">
                  <w:pPr>
                    <w:spacing w:after="0" w:line="240" w:lineRule="auto"/>
                    <w:rPr>
                      <w:rFonts w:ascii="Abadi" w:eastAsia="Times New Roman" w:hAnsi="Abadi" w:cstheme="majorHAnsi"/>
                      <w:color w:val="000000"/>
                      <w:sz w:val="20"/>
                      <w:szCs w:val="20"/>
                      <w:lang w:eastAsia="en-GB"/>
                    </w:rPr>
                  </w:pPr>
                </w:p>
              </w:tc>
            </w:tr>
            <w:tr w:rsidR="00EE591C" w:rsidRPr="00E85674" w14:paraId="70FD9CDF" w14:textId="77777777" w:rsidTr="00EE591C">
              <w:trPr>
                <w:trHeight w:val="290"/>
              </w:trPr>
              <w:tc>
                <w:tcPr>
                  <w:tcW w:w="1677" w:type="dxa"/>
                  <w:tcBorders>
                    <w:top w:val="nil"/>
                    <w:left w:val="single" w:sz="4" w:space="0" w:color="auto"/>
                    <w:bottom w:val="single" w:sz="4" w:space="0" w:color="auto"/>
                    <w:right w:val="single" w:sz="4" w:space="0" w:color="auto"/>
                  </w:tcBorders>
                  <w:shd w:val="clear" w:color="000000" w:fill="FFFFFF"/>
                  <w:noWrap/>
                  <w:vAlign w:val="bottom"/>
                  <w:hideMark/>
                </w:tcPr>
                <w:p w14:paraId="63B83B1D" w14:textId="7AD95AE8"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1797" w:type="dxa"/>
                  <w:tcBorders>
                    <w:top w:val="nil"/>
                    <w:left w:val="nil"/>
                    <w:bottom w:val="single" w:sz="4" w:space="0" w:color="auto"/>
                    <w:right w:val="single" w:sz="4" w:space="0" w:color="auto"/>
                  </w:tcBorders>
                  <w:shd w:val="clear" w:color="000000" w:fill="FFFFFF"/>
                  <w:noWrap/>
                  <w:vAlign w:val="bottom"/>
                  <w:hideMark/>
                </w:tcPr>
                <w:p w14:paraId="2DC0B6F4" w14:textId="7F817163"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2854" w:type="dxa"/>
                  <w:tcBorders>
                    <w:top w:val="nil"/>
                    <w:left w:val="nil"/>
                    <w:bottom w:val="single" w:sz="4" w:space="0" w:color="auto"/>
                    <w:right w:val="single" w:sz="4" w:space="0" w:color="auto"/>
                  </w:tcBorders>
                  <w:shd w:val="clear" w:color="000000" w:fill="FFFFFF"/>
                  <w:noWrap/>
                  <w:vAlign w:val="bottom"/>
                  <w:hideMark/>
                </w:tcPr>
                <w:p w14:paraId="55378C4D" w14:textId="33093F2A"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3074" w:type="dxa"/>
                  <w:tcBorders>
                    <w:top w:val="nil"/>
                    <w:left w:val="nil"/>
                    <w:bottom w:val="single" w:sz="4" w:space="0" w:color="auto"/>
                    <w:right w:val="single" w:sz="4" w:space="0" w:color="auto"/>
                  </w:tcBorders>
                  <w:noWrap/>
                  <w:vAlign w:val="bottom"/>
                  <w:hideMark/>
                </w:tcPr>
                <w:p w14:paraId="4F0E41C2" w14:textId="4C9D65B5" w:rsidR="00EE591C" w:rsidRPr="00E85674" w:rsidRDefault="00EE591C" w:rsidP="00EE591C">
                  <w:pPr>
                    <w:spacing w:after="0" w:line="240" w:lineRule="auto"/>
                    <w:rPr>
                      <w:rFonts w:ascii="Abadi" w:eastAsia="Times New Roman" w:hAnsi="Abadi" w:cstheme="majorHAnsi"/>
                      <w:color w:val="000000"/>
                      <w:sz w:val="20"/>
                      <w:szCs w:val="20"/>
                      <w:lang w:eastAsia="en-GB"/>
                    </w:rPr>
                  </w:pPr>
                </w:p>
              </w:tc>
            </w:tr>
            <w:tr w:rsidR="00EE591C" w:rsidRPr="00E85674" w14:paraId="628817DA" w14:textId="77777777" w:rsidTr="00EE591C">
              <w:trPr>
                <w:trHeight w:val="290"/>
              </w:trPr>
              <w:tc>
                <w:tcPr>
                  <w:tcW w:w="1677" w:type="dxa"/>
                  <w:tcBorders>
                    <w:top w:val="nil"/>
                    <w:left w:val="single" w:sz="4" w:space="0" w:color="auto"/>
                    <w:bottom w:val="single" w:sz="4" w:space="0" w:color="auto"/>
                    <w:right w:val="single" w:sz="4" w:space="0" w:color="auto"/>
                  </w:tcBorders>
                  <w:shd w:val="clear" w:color="000000" w:fill="FFFFFF"/>
                  <w:noWrap/>
                  <w:vAlign w:val="bottom"/>
                  <w:hideMark/>
                </w:tcPr>
                <w:p w14:paraId="4C77F858" w14:textId="0EC6DF9E"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1797" w:type="dxa"/>
                  <w:tcBorders>
                    <w:top w:val="nil"/>
                    <w:left w:val="nil"/>
                    <w:bottom w:val="single" w:sz="4" w:space="0" w:color="auto"/>
                    <w:right w:val="single" w:sz="4" w:space="0" w:color="auto"/>
                  </w:tcBorders>
                  <w:shd w:val="clear" w:color="000000" w:fill="FFFFFF"/>
                  <w:noWrap/>
                  <w:vAlign w:val="bottom"/>
                  <w:hideMark/>
                </w:tcPr>
                <w:p w14:paraId="317F2003" w14:textId="23E7CD97"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2854" w:type="dxa"/>
                  <w:tcBorders>
                    <w:top w:val="nil"/>
                    <w:left w:val="nil"/>
                    <w:bottom w:val="single" w:sz="4" w:space="0" w:color="auto"/>
                    <w:right w:val="single" w:sz="4" w:space="0" w:color="auto"/>
                  </w:tcBorders>
                  <w:shd w:val="clear" w:color="000000" w:fill="FFFFFF"/>
                  <w:noWrap/>
                  <w:vAlign w:val="center"/>
                  <w:hideMark/>
                </w:tcPr>
                <w:p w14:paraId="74FBD6F9" w14:textId="6451A3D8" w:rsidR="00EE591C" w:rsidRPr="00E85674" w:rsidRDefault="00EE591C" w:rsidP="00EE591C">
                  <w:pPr>
                    <w:spacing w:after="0" w:line="240" w:lineRule="auto"/>
                    <w:rPr>
                      <w:rFonts w:ascii="Abadi" w:eastAsia="Times New Roman" w:hAnsi="Abadi" w:cstheme="majorHAnsi"/>
                      <w:sz w:val="20"/>
                      <w:szCs w:val="20"/>
                      <w:lang w:eastAsia="en-GB"/>
                    </w:rPr>
                  </w:pPr>
                </w:p>
              </w:tc>
              <w:tc>
                <w:tcPr>
                  <w:tcW w:w="3074" w:type="dxa"/>
                  <w:tcBorders>
                    <w:top w:val="nil"/>
                    <w:left w:val="nil"/>
                    <w:bottom w:val="single" w:sz="4" w:space="0" w:color="auto"/>
                    <w:right w:val="single" w:sz="4" w:space="0" w:color="auto"/>
                  </w:tcBorders>
                  <w:noWrap/>
                  <w:vAlign w:val="bottom"/>
                  <w:hideMark/>
                </w:tcPr>
                <w:p w14:paraId="7C72FE06" w14:textId="7BDD74FD" w:rsidR="00EE591C" w:rsidRPr="00E85674" w:rsidRDefault="00EE591C" w:rsidP="00EE591C">
                  <w:pPr>
                    <w:spacing w:after="0" w:line="240" w:lineRule="auto"/>
                    <w:rPr>
                      <w:rFonts w:ascii="Abadi" w:eastAsia="Times New Roman" w:hAnsi="Abadi" w:cstheme="majorHAnsi"/>
                      <w:color w:val="000000"/>
                      <w:sz w:val="20"/>
                      <w:szCs w:val="20"/>
                      <w:lang w:eastAsia="en-GB"/>
                    </w:rPr>
                  </w:pPr>
                </w:p>
              </w:tc>
            </w:tr>
            <w:tr w:rsidR="00EE591C" w:rsidRPr="00E85674" w14:paraId="2BCE3EBD" w14:textId="77777777" w:rsidTr="00EE591C">
              <w:trPr>
                <w:trHeight w:val="290"/>
              </w:trPr>
              <w:tc>
                <w:tcPr>
                  <w:tcW w:w="1677" w:type="dxa"/>
                  <w:tcBorders>
                    <w:top w:val="nil"/>
                    <w:left w:val="single" w:sz="4" w:space="0" w:color="auto"/>
                    <w:bottom w:val="single" w:sz="4" w:space="0" w:color="auto"/>
                    <w:right w:val="single" w:sz="4" w:space="0" w:color="auto"/>
                  </w:tcBorders>
                  <w:shd w:val="clear" w:color="000000" w:fill="FFFFFF"/>
                  <w:noWrap/>
                  <w:vAlign w:val="bottom"/>
                  <w:hideMark/>
                </w:tcPr>
                <w:p w14:paraId="1A07E0C9" w14:textId="2C0B72EF"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1797" w:type="dxa"/>
                  <w:tcBorders>
                    <w:top w:val="nil"/>
                    <w:left w:val="nil"/>
                    <w:bottom w:val="single" w:sz="4" w:space="0" w:color="auto"/>
                    <w:right w:val="single" w:sz="4" w:space="0" w:color="auto"/>
                  </w:tcBorders>
                  <w:shd w:val="clear" w:color="000000" w:fill="FFFFFF"/>
                  <w:noWrap/>
                  <w:vAlign w:val="bottom"/>
                  <w:hideMark/>
                </w:tcPr>
                <w:p w14:paraId="3B4749A6" w14:textId="7E7D67FE" w:rsidR="00EE591C" w:rsidRPr="00E85674" w:rsidRDefault="00EE591C" w:rsidP="00EE591C">
                  <w:pPr>
                    <w:spacing w:after="0" w:line="240" w:lineRule="auto"/>
                    <w:rPr>
                      <w:rFonts w:ascii="Abadi" w:eastAsia="Times New Roman" w:hAnsi="Abadi" w:cstheme="majorHAnsi"/>
                      <w:color w:val="000000"/>
                      <w:sz w:val="20"/>
                      <w:szCs w:val="20"/>
                      <w:lang w:eastAsia="en-GB"/>
                    </w:rPr>
                  </w:pPr>
                </w:p>
              </w:tc>
              <w:tc>
                <w:tcPr>
                  <w:tcW w:w="2854" w:type="dxa"/>
                  <w:tcBorders>
                    <w:top w:val="nil"/>
                    <w:left w:val="nil"/>
                    <w:bottom w:val="single" w:sz="4" w:space="0" w:color="auto"/>
                    <w:right w:val="single" w:sz="4" w:space="0" w:color="auto"/>
                  </w:tcBorders>
                  <w:shd w:val="clear" w:color="000000" w:fill="FFFFFF"/>
                  <w:noWrap/>
                  <w:vAlign w:val="center"/>
                  <w:hideMark/>
                </w:tcPr>
                <w:p w14:paraId="38E13BD9" w14:textId="75B83AF7" w:rsidR="00EE591C" w:rsidRPr="00E85674" w:rsidRDefault="00EE591C" w:rsidP="00EE591C">
                  <w:pPr>
                    <w:spacing w:after="0" w:line="240" w:lineRule="auto"/>
                    <w:rPr>
                      <w:rFonts w:ascii="Abadi" w:eastAsia="Times New Roman" w:hAnsi="Abadi" w:cstheme="majorHAnsi"/>
                      <w:sz w:val="20"/>
                      <w:szCs w:val="20"/>
                      <w:lang w:eastAsia="en-GB"/>
                    </w:rPr>
                  </w:pPr>
                </w:p>
              </w:tc>
              <w:tc>
                <w:tcPr>
                  <w:tcW w:w="3074" w:type="dxa"/>
                  <w:tcBorders>
                    <w:top w:val="nil"/>
                    <w:left w:val="nil"/>
                    <w:bottom w:val="single" w:sz="4" w:space="0" w:color="auto"/>
                    <w:right w:val="single" w:sz="4" w:space="0" w:color="auto"/>
                  </w:tcBorders>
                  <w:noWrap/>
                  <w:vAlign w:val="bottom"/>
                  <w:hideMark/>
                </w:tcPr>
                <w:p w14:paraId="33C1C5CE" w14:textId="0BA9CC69" w:rsidR="00EE591C" w:rsidRPr="00E85674" w:rsidRDefault="00EE591C" w:rsidP="00EE591C">
                  <w:pPr>
                    <w:spacing w:after="0" w:line="240" w:lineRule="auto"/>
                    <w:rPr>
                      <w:rFonts w:ascii="Abadi" w:eastAsia="Times New Roman" w:hAnsi="Abadi" w:cstheme="majorHAnsi"/>
                      <w:color w:val="000000"/>
                      <w:sz w:val="20"/>
                      <w:szCs w:val="20"/>
                      <w:lang w:eastAsia="en-GB"/>
                    </w:rPr>
                  </w:pPr>
                </w:p>
              </w:tc>
            </w:tr>
          </w:tbl>
          <w:p w14:paraId="57C51DFC" w14:textId="2D7CA3ED" w:rsidR="00EE591C" w:rsidRPr="00E85674" w:rsidRDefault="00EE591C" w:rsidP="00AC13F3">
            <w:pPr>
              <w:rPr>
                <w:rFonts w:ascii="Abadi" w:hAnsi="Abadi" w:cstheme="majorHAnsi"/>
                <w:b/>
                <w:sz w:val="20"/>
                <w:szCs w:val="20"/>
              </w:rPr>
            </w:pPr>
            <w:r w:rsidRPr="00E85674">
              <w:rPr>
                <w:rFonts w:ascii="Abadi" w:hAnsi="Abadi" w:cstheme="majorHAnsi"/>
                <w:b/>
                <w:sz w:val="20"/>
                <w:szCs w:val="20"/>
              </w:rPr>
              <w:t xml:space="preserve">Personnel </w:t>
            </w:r>
          </w:p>
          <w:p w14:paraId="37EDECCE" w14:textId="77777777" w:rsidR="00EE591C" w:rsidRPr="00E85674" w:rsidRDefault="00EE591C" w:rsidP="00AC13F3">
            <w:pPr>
              <w:rPr>
                <w:rFonts w:ascii="Abadi" w:hAnsi="Abadi" w:cstheme="majorHAnsi"/>
                <w:b/>
                <w:sz w:val="20"/>
                <w:szCs w:val="20"/>
              </w:rPr>
            </w:pPr>
          </w:p>
          <w:p w14:paraId="44EDA453" w14:textId="483A96FD" w:rsidR="00AC13F3" w:rsidRPr="00E85674" w:rsidRDefault="00AC13F3" w:rsidP="00AC13F3">
            <w:pPr>
              <w:pStyle w:val="Heading2"/>
              <w:numPr>
                <w:ilvl w:val="0"/>
                <w:numId w:val="0"/>
              </w:numPr>
              <w:tabs>
                <w:tab w:val="num" w:pos="851"/>
              </w:tabs>
              <w:rPr>
                <w:rFonts w:ascii="Abadi" w:hAnsi="Abadi" w:cstheme="majorHAnsi"/>
                <w:sz w:val="20"/>
                <w:u w:val="single"/>
              </w:rPr>
            </w:pPr>
            <w:bookmarkStart w:id="1" w:name="_Toc202949314"/>
            <w:r w:rsidRPr="00E85674">
              <w:rPr>
                <w:rFonts w:ascii="Abadi" w:hAnsi="Abadi" w:cstheme="majorHAnsi"/>
                <w:sz w:val="20"/>
                <w:u w:val="single"/>
              </w:rPr>
              <w:t>Site Access / Egress</w:t>
            </w:r>
            <w:bookmarkEnd w:id="1"/>
          </w:p>
          <w:p w14:paraId="6BC5D419" w14:textId="3EA56E38" w:rsidR="00AC13F3" w:rsidRPr="00E85674" w:rsidRDefault="00AC13F3" w:rsidP="002533F7">
            <w:pPr>
              <w:numPr>
                <w:ilvl w:val="0"/>
                <w:numId w:val="5"/>
              </w:numPr>
              <w:rPr>
                <w:rFonts w:ascii="Abadi" w:hAnsi="Abadi" w:cstheme="majorHAnsi"/>
                <w:sz w:val="20"/>
                <w:szCs w:val="20"/>
              </w:rPr>
            </w:pPr>
            <w:r w:rsidRPr="00E85674">
              <w:rPr>
                <w:rFonts w:ascii="Abadi" w:hAnsi="Abadi" w:cstheme="majorHAnsi"/>
                <w:sz w:val="20"/>
                <w:szCs w:val="20"/>
              </w:rPr>
              <w:t>Access to site will be made via the Main Entrance on Island Road into the Reading STW Site</w:t>
            </w:r>
          </w:p>
          <w:p w14:paraId="7E0A35E1" w14:textId="57FB3371" w:rsidR="00AC13F3" w:rsidRPr="00E85674" w:rsidRDefault="00AC13F3" w:rsidP="002533F7">
            <w:pPr>
              <w:numPr>
                <w:ilvl w:val="0"/>
                <w:numId w:val="5"/>
              </w:numPr>
              <w:rPr>
                <w:rFonts w:ascii="Abadi" w:hAnsi="Abadi" w:cstheme="majorHAnsi"/>
                <w:sz w:val="20"/>
                <w:szCs w:val="20"/>
              </w:rPr>
            </w:pPr>
            <w:r w:rsidRPr="00E85674">
              <w:rPr>
                <w:rFonts w:ascii="Abadi" w:hAnsi="Abadi" w:cstheme="majorHAnsi"/>
                <w:sz w:val="20"/>
                <w:szCs w:val="20"/>
              </w:rPr>
              <w:t>All Entry will need to sign in at the entrance gates</w:t>
            </w:r>
          </w:p>
          <w:p w14:paraId="1F66BC05" w14:textId="14CB3483" w:rsidR="00AC13F3" w:rsidRPr="00E85674" w:rsidRDefault="00AC13F3" w:rsidP="002533F7">
            <w:pPr>
              <w:numPr>
                <w:ilvl w:val="0"/>
                <w:numId w:val="5"/>
              </w:numPr>
              <w:rPr>
                <w:rFonts w:ascii="Abadi" w:hAnsi="Abadi" w:cstheme="majorHAnsi"/>
                <w:sz w:val="20"/>
                <w:szCs w:val="20"/>
              </w:rPr>
            </w:pPr>
            <w:r w:rsidRPr="00E85674">
              <w:rPr>
                <w:rFonts w:ascii="Abadi" w:hAnsi="Abadi" w:cstheme="majorHAnsi"/>
                <w:sz w:val="20"/>
                <w:szCs w:val="20"/>
              </w:rPr>
              <w:t>Shared Access will be maintained around the designated Trial hole locations and will be coordinated with TWUL to mitigate clashes with third party operations.</w:t>
            </w:r>
          </w:p>
          <w:p w14:paraId="337F668A" w14:textId="77777777" w:rsidR="00AC13F3" w:rsidRPr="00E85674" w:rsidRDefault="00AC13F3" w:rsidP="002533F7">
            <w:pPr>
              <w:numPr>
                <w:ilvl w:val="0"/>
                <w:numId w:val="5"/>
              </w:numPr>
              <w:rPr>
                <w:rFonts w:ascii="Abadi" w:hAnsi="Abadi" w:cstheme="majorHAnsi"/>
                <w:sz w:val="20"/>
                <w:szCs w:val="20"/>
              </w:rPr>
            </w:pPr>
            <w:r w:rsidRPr="00E85674">
              <w:rPr>
                <w:rFonts w:ascii="Abadi" w:hAnsi="Abadi" w:cstheme="majorHAnsi"/>
                <w:sz w:val="20"/>
                <w:szCs w:val="20"/>
              </w:rPr>
              <w:t>Pedestrian walk routes will be established across site with pedestrian barriers and will be briefed on entry to site by the gateman and rite rules briefing.</w:t>
            </w:r>
          </w:p>
          <w:p w14:paraId="398D8424" w14:textId="77777777" w:rsidR="00AC13F3" w:rsidRPr="00E85674" w:rsidRDefault="00AC13F3" w:rsidP="002533F7">
            <w:pPr>
              <w:numPr>
                <w:ilvl w:val="0"/>
                <w:numId w:val="5"/>
              </w:numPr>
              <w:rPr>
                <w:rFonts w:ascii="Abadi" w:hAnsi="Abadi" w:cstheme="majorHAnsi"/>
                <w:sz w:val="20"/>
                <w:szCs w:val="20"/>
              </w:rPr>
            </w:pPr>
            <w:r w:rsidRPr="00E85674">
              <w:rPr>
                <w:rFonts w:ascii="Abadi" w:hAnsi="Abadi" w:cstheme="majorHAnsi"/>
                <w:sz w:val="20"/>
                <w:szCs w:val="20"/>
              </w:rPr>
              <w:t>Access into exclusions zones will be authorised by the Site supervisor ensuring that all activities are at a halt before permitted passage or entry</w:t>
            </w:r>
          </w:p>
          <w:p w14:paraId="4A08B066" w14:textId="77777777" w:rsidR="00AC13F3" w:rsidRPr="00E85674" w:rsidRDefault="00AC13F3" w:rsidP="00AC13F3">
            <w:pPr>
              <w:rPr>
                <w:rFonts w:ascii="Abadi" w:hAnsi="Abadi" w:cstheme="majorHAnsi"/>
                <w:sz w:val="20"/>
                <w:szCs w:val="20"/>
              </w:rPr>
            </w:pPr>
          </w:p>
          <w:p w14:paraId="1C1AD593" w14:textId="142CEC6D" w:rsidR="00AC13F3" w:rsidRPr="00E85674" w:rsidRDefault="00AC13F3" w:rsidP="00AC13F3">
            <w:pPr>
              <w:pStyle w:val="Heading2"/>
              <w:numPr>
                <w:ilvl w:val="0"/>
                <w:numId w:val="0"/>
              </w:numPr>
              <w:tabs>
                <w:tab w:val="num" w:pos="1560"/>
              </w:tabs>
              <w:rPr>
                <w:rFonts w:ascii="Abadi" w:hAnsi="Abadi" w:cstheme="majorHAnsi"/>
                <w:sz w:val="20"/>
                <w:u w:val="single"/>
              </w:rPr>
            </w:pPr>
            <w:bookmarkStart w:id="2" w:name="_Toc442192595"/>
            <w:bookmarkStart w:id="3" w:name="_Toc182992460"/>
            <w:bookmarkStart w:id="4" w:name="_Toc202949318"/>
            <w:bookmarkEnd w:id="0"/>
            <w:r w:rsidRPr="00E85674">
              <w:rPr>
                <w:rFonts w:ascii="Abadi" w:hAnsi="Abadi" w:cstheme="majorHAnsi"/>
                <w:sz w:val="20"/>
                <w:u w:val="single"/>
              </w:rPr>
              <w:t>First aid arrangement</w:t>
            </w:r>
            <w:bookmarkEnd w:id="2"/>
            <w:r w:rsidRPr="00E85674">
              <w:rPr>
                <w:rFonts w:ascii="Abadi" w:hAnsi="Abadi" w:cstheme="majorHAnsi"/>
                <w:sz w:val="20"/>
                <w:u w:val="single"/>
              </w:rPr>
              <w:t>s</w:t>
            </w:r>
            <w:bookmarkEnd w:id="3"/>
            <w:bookmarkEnd w:id="4"/>
          </w:p>
          <w:p w14:paraId="4C80288A" w14:textId="77777777" w:rsidR="00AC13F3" w:rsidRPr="00E85674" w:rsidRDefault="00AC13F3" w:rsidP="00AC13F3">
            <w:pPr>
              <w:rPr>
                <w:rFonts w:ascii="Abadi" w:hAnsi="Abadi" w:cstheme="majorHAnsi"/>
                <w:sz w:val="20"/>
                <w:szCs w:val="20"/>
              </w:rPr>
            </w:pPr>
          </w:p>
          <w:p w14:paraId="6BA0228D" w14:textId="77777777" w:rsidR="00AC13F3" w:rsidRPr="00E85674" w:rsidRDefault="00AC13F3" w:rsidP="002533F7">
            <w:pPr>
              <w:pStyle w:val="HS2BodyText"/>
              <w:numPr>
                <w:ilvl w:val="0"/>
                <w:numId w:val="5"/>
              </w:numPr>
              <w:spacing w:line="240" w:lineRule="auto"/>
              <w:ind w:left="1080" w:hanging="720"/>
              <w:jc w:val="both"/>
              <w:rPr>
                <w:rFonts w:ascii="Abadi" w:hAnsi="Abadi" w:cstheme="majorHAnsi"/>
                <w:i/>
                <w:iCs/>
                <w:sz w:val="20"/>
                <w:szCs w:val="20"/>
              </w:rPr>
            </w:pPr>
            <w:r w:rsidRPr="00E85674">
              <w:rPr>
                <w:rFonts w:ascii="Abadi" w:hAnsi="Abadi" w:cstheme="majorHAnsi"/>
                <w:sz w:val="20"/>
                <w:szCs w:val="20"/>
              </w:rPr>
              <w:t>All First Aiders will be identified in the Start of Shift and site-specific inductions and site rules and will be sign posted across the sites.</w:t>
            </w:r>
          </w:p>
          <w:p w14:paraId="795A750E" w14:textId="77777777" w:rsidR="00AC13F3" w:rsidRPr="00E85674" w:rsidRDefault="00AC13F3" w:rsidP="002533F7">
            <w:pPr>
              <w:pStyle w:val="HS2BodyText"/>
              <w:numPr>
                <w:ilvl w:val="0"/>
                <w:numId w:val="5"/>
              </w:numPr>
              <w:spacing w:line="240" w:lineRule="auto"/>
              <w:ind w:left="1080" w:hanging="720"/>
              <w:jc w:val="both"/>
              <w:rPr>
                <w:rFonts w:ascii="Abadi" w:hAnsi="Abadi" w:cstheme="majorHAnsi"/>
                <w:i/>
                <w:iCs/>
                <w:sz w:val="20"/>
                <w:szCs w:val="20"/>
              </w:rPr>
            </w:pPr>
            <w:r w:rsidRPr="00E85674">
              <w:rPr>
                <w:rFonts w:ascii="Abadi" w:hAnsi="Abadi" w:cstheme="majorHAnsi"/>
                <w:sz w:val="20"/>
                <w:szCs w:val="20"/>
              </w:rPr>
              <w:t xml:space="preserve">A minimum of 1No. First Aider at Work will be in attendance to each 6-man gang or activity and must always be present on site throughout the works. Additional First Aiders will be appointed between the </w:t>
            </w:r>
            <w:r w:rsidRPr="00E85674">
              <w:rPr>
                <w:rFonts w:ascii="Abadi" w:hAnsi="Abadi" w:cstheme="majorHAnsi"/>
                <w:sz w:val="20"/>
                <w:szCs w:val="20"/>
                <w:u w:val="single"/>
              </w:rPr>
              <w:t>Site team</w:t>
            </w:r>
            <w:r w:rsidRPr="00E85674">
              <w:rPr>
                <w:rFonts w:ascii="Abadi" w:hAnsi="Abadi" w:cstheme="majorHAnsi"/>
                <w:sz w:val="20"/>
                <w:szCs w:val="20"/>
              </w:rPr>
              <w:t xml:space="preserve"> and </w:t>
            </w:r>
            <w:r w:rsidRPr="00E85674">
              <w:rPr>
                <w:rFonts w:ascii="Abadi" w:hAnsi="Abadi" w:cstheme="majorHAnsi"/>
                <w:sz w:val="20"/>
                <w:szCs w:val="20"/>
                <w:u w:val="single"/>
              </w:rPr>
              <w:t>Site Management</w:t>
            </w:r>
            <w:r w:rsidRPr="00E85674">
              <w:rPr>
                <w:rFonts w:ascii="Abadi" w:hAnsi="Abadi" w:cstheme="majorHAnsi"/>
                <w:sz w:val="20"/>
                <w:szCs w:val="20"/>
              </w:rPr>
              <w:t xml:space="preserve"> as additional contingency measures.</w:t>
            </w:r>
          </w:p>
          <w:p w14:paraId="1E49816A" w14:textId="77777777" w:rsidR="00AC13F3" w:rsidRPr="00E85674" w:rsidRDefault="00AC13F3" w:rsidP="002533F7">
            <w:pPr>
              <w:pStyle w:val="HS2BodyText"/>
              <w:numPr>
                <w:ilvl w:val="0"/>
                <w:numId w:val="5"/>
              </w:numPr>
              <w:spacing w:line="240" w:lineRule="auto"/>
              <w:ind w:left="1080" w:hanging="720"/>
              <w:jc w:val="both"/>
              <w:rPr>
                <w:rFonts w:ascii="Abadi" w:hAnsi="Abadi" w:cstheme="majorHAnsi"/>
                <w:i/>
                <w:iCs/>
                <w:sz w:val="20"/>
                <w:szCs w:val="20"/>
              </w:rPr>
            </w:pPr>
            <w:r w:rsidRPr="00E85674">
              <w:rPr>
                <w:rFonts w:ascii="Abadi" w:hAnsi="Abadi" w:cstheme="majorHAnsi"/>
                <w:sz w:val="20"/>
                <w:szCs w:val="20"/>
              </w:rPr>
              <w:t>A first aid box shall be provided and located in the vehicle and onsite welfare facilities.</w:t>
            </w:r>
          </w:p>
          <w:p w14:paraId="04F68592" w14:textId="77777777" w:rsidR="00AC13F3" w:rsidRPr="00E85674" w:rsidRDefault="00AC13F3" w:rsidP="002533F7">
            <w:pPr>
              <w:pStyle w:val="HS2BodyText"/>
              <w:numPr>
                <w:ilvl w:val="0"/>
                <w:numId w:val="5"/>
              </w:numPr>
              <w:spacing w:line="240" w:lineRule="auto"/>
              <w:ind w:left="1080" w:hanging="720"/>
              <w:jc w:val="both"/>
              <w:rPr>
                <w:rFonts w:ascii="Abadi" w:hAnsi="Abadi" w:cstheme="majorHAnsi"/>
                <w:i/>
                <w:iCs/>
                <w:sz w:val="20"/>
                <w:szCs w:val="20"/>
              </w:rPr>
            </w:pPr>
            <w:r w:rsidRPr="00E85674">
              <w:rPr>
                <w:rFonts w:ascii="Abadi" w:hAnsi="Abadi" w:cstheme="majorHAnsi"/>
                <w:sz w:val="20"/>
                <w:szCs w:val="20"/>
              </w:rPr>
              <w:t xml:space="preserve">A First Aid Facilities will be routinely checked and inspected. Any items of fault or missing items will be reported to </w:t>
            </w:r>
            <w:r w:rsidRPr="00E85674">
              <w:rPr>
                <w:rFonts w:ascii="Abadi" w:hAnsi="Abadi" w:cstheme="majorHAnsi"/>
                <w:sz w:val="20"/>
                <w:szCs w:val="20"/>
                <w:u w:val="single"/>
              </w:rPr>
              <w:t>Site Manager</w:t>
            </w:r>
            <w:r w:rsidRPr="00E85674">
              <w:rPr>
                <w:rFonts w:ascii="Abadi" w:hAnsi="Abadi" w:cstheme="majorHAnsi"/>
                <w:sz w:val="20"/>
                <w:szCs w:val="20"/>
              </w:rPr>
              <w:t xml:space="preserve"> to replace.</w:t>
            </w:r>
          </w:p>
          <w:p w14:paraId="006EDF26" w14:textId="77777777" w:rsidR="00AC13F3" w:rsidRPr="00E85674" w:rsidRDefault="00AC13F3" w:rsidP="002533F7">
            <w:pPr>
              <w:pStyle w:val="StructurePageBodyText"/>
              <w:numPr>
                <w:ilvl w:val="0"/>
                <w:numId w:val="5"/>
              </w:numPr>
              <w:spacing w:after="0" w:line="240" w:lineRule="auto"/>
              <w:ind w:left="1080" w:hanging="720"/>
              <w:jc w:val="both"/>
              <w:rPr>
                <w:rFonts w:ascii="Abadi" w:hAnsi="Abadi" w:cstheme="majorHAnsi"/>
                <w:sz w:val="20"/>
                <w:szCs w:val="20"/>
              </w:rPr>
            </w:pPr>
            <w:r w:rsidRPr="00E85674">
              <w:rPr>
                <w:rFonts w:ascii="Abadi" w:hAnsi="Abadi" w:cstheme="majorHAnsi"/>
                <w:sz w:val="20"/>
                <w:szCs w:val="20"/>
              </w:rPr>
              <w:t>At induction, employees and contractors are informed of the arrangements made in connection with the provision of first aid, including the location of the equipment and the names of trained personnel.</w:t>
            </w:r>
          </w:p>
          <w:p w14:paraId="3873759E" w14:textId="77777777" w:rsidR="00AC13F3" w:rsidRPr="00E85674" w:rsidRDefault="00AC13F3" w:rsidP="00AC13F3">
            <w:pPr>
              <w:pStyle w:val="StructurePageBodyText"/>
              <w:spacing w:after="0" w:line="240" w:lineRule="auto"/>
              <w:ind w:left="720"/>
              <w:jc w:val="both"/>
              <w:rPr>
                <w:rFonts w:ascii="Abadi" w:hAnsi="Abadi" w:cstheme="majorHAnsi"/>
                <w:sz w:val="20"/>
                <w:szCs w:val="20"/>
              </w:rPr>
            </w:pPr>
          </w:p>
          <w:p w14:paraId="40740CCF" w14:textId="77777777" w:rsidR="00AC13F3" w:rsidRPr="00E85674" w:rsidRDefault="00AC13F3" w:rsidP="002533F7">
            <w:pPr>
              <w:pStyle w:val="StructurePageBodyText"/>
              <w:numPr>
                <w:ilvl w:val="0"/>
                <w:numId w:val="5"/>
              </w:numPr>
              <w:spacing w:after="0" w:line="240" w:lineRule="auto"/>
              <w:ind w:left="1080" w:hanging="720"/>
              <w:jc w:val="both"/>
              <w:rPr>
                <w:rFonts w:ascii="Abadi" w:hAnsi="Abadi" w:cstheme="majorHAnsi"/>
                <w:sz w:val="20"/>
                <w:szCs w:val="20"/>
              </w:rPr>
            </w:pPr>
            <w:r w:rsidRPr="00E85674">
              <w:rPr>
                <w:rFonts w:ascii="Abadi" w:hAnsi="Abadi" w:cstheme="majorHAnsi"/>
                <w:sz w:val="20"/>
                <w:szCs w:val="20"/>
              </w:rPr>
              <w:t xml:space="preserve">The </w:t>
            </w:r>
            <w:r w:rsidRPr="00E85674">
              <w:rPr>
                <w:rFonts w:ascii="Abadi" w:hAnsi="Abadi" w:cstheme="majorHAnsi"/>
                <w:sz w:val="20"/>
                <w:szCs w:val="20"/>
                <w:u w:val="single"/>
              </w:rPr>
              <w:t>Site Manager</w:t>
            </w:r>
            <w:r w:rsidRPr="00E85674">
              <w:rPr>
                <w:rFonts w:ascii="Abadi" w:hAnsi="Abadi" w:cstheme="majorHAnsi"/>
                <w:sz w:val="20"/>
                <w:szCs w:val="20"/>
              </w:rPr>
              <w:t xml:space="preserve"> ensures that there is a notice regarding the name(s) of trained first aiders available to all site team members. </w:t>
            </w:r>
          </w:p>
          <w:p w14:paraId="3F1C4168" w14:textId="77777777" w:rsidR="00AC13F3" w:rsidRPr="00E85674" w:rsidRDefault="00AC13F3" w:rsidP="00AC13F3">
            <w:pPr>
              <w:pStyle w:val="StructurePageBodyText"/>
              <w:spacing w:after="0" w:line="240" w:lineRule="auto"/>
              <w:jc w:val="both"/>
              <w:rPr>
                <w:rFonts w:ascii="Abadi" w:hAnsi="Abadi" w:cstheme="majorHAnsi"/>
                <w:sz w:val="20"/>
                <w:szCs w:val="20"/>
              </w:rPr>
            </w:pPr>
          </w:p>
          <w:p w14:paraId="3A061550" w14:textId="77777777" w:rsidR="00AC13F3" w:rsidRPr="00E85674" w:rsidRDefault="00AC13F3" w:rsidP="002533F7">
            <w:pPr>
              <w:pStyle w:val="StructurePageBodyText"/>
              <w:numPr>
                <w:ilvl w:val="0"/>
                <w:numId w:val="5"/>
              </w:numPr>
              <w:spacing w:after="0"/>
              <w:ind w:left="1080" w:hanging="720"/>
              <w:jc w:val="both"/>
              <w:rPr>
                <w:rFonts w:ascii="Abadi" w:hAnsi="Abadi" w:cstheme="majorHAnsi"/>
                <w:sz w:val="20"/>
                <w:szCs w:val="20"/>
              </w:rPr>
            </w:pPr>
            <w:r w:rsidRPr="00E85674">
              <w:rPr>
                <w:rFonts w:ascii="Abadi" w:hAnsi="Abadi" w:cstheme="majorHAnsi"/>
                <w:sz w:val="20"/>
                <w:szCs w:val="20"/>
              </w:rPr>
              <w:t>In the event of an injury, a first aider will attend to provide basic medical treatment. The emergency services will be called on 999 if deemed necessary and asked to attend the site location. The senior representative on site shall instruct a site operative to wait at the site entrance to guide the emergency services to the injured personnel.</w:t>
            </w:r>
          </w:p>
          <w:p w14:paraId="166C726F" w14:textId="77777777" w:rsidR="00AC13F3" w:rsidRPr="00E85674" w:rsidRDefault="00AC13F3" w:rsidP="00AC13F3">
            <w:pPr>
              <w:ind w:left="720"/>
              <w:rPr>
                <w:rFonts w:ascii="Abadi" w:eastAsia="Times New Roman" w:hAnsi="Abadi" w:cstheme="majorHAnsi"/>
                <w:sz w:val="20"/>
                <w:szCs w:val="20"/>
              </w:rPr>
            </w:pPr>
          </w:p>
          <w:p w14:paraId="0BC90A3B" w14:textId="1A76C3BA" w:rsidR="00AC13F3" w:rsidRPr="00E85674" w:rsidRDefault="00AC13F3" w:rsidP="00AC13F3">
            <w:pPr>
              <w:pStyle w:val="Heading2"/>
              <w:numPr>
                <w:ilvl w:val="0"/>
                <w:numId w:val="0"/>
              </w:numPr>
              <w:tabs>
                <w:tab w:val="num" w:pos="1701"/>
              </w:tabs>
              <w:rPr>
                <w:rFonts w:ascii="Abadi" w:hAnsi="Abadi" w:cstheme="majorHAnsi"/>
                <w:sz w:val="20"/>
                <w:u w:val="single"/>
              </w:rPr>
            </w:pPr>
            <w:bookmarkStart w:id="5" w:name="_Toc442192597"/>
            <w:bookmarkStart w:id="6" w:name="_Toc182992463"/>
            <w:bookmarkStart w:id="7" w:name="_Toc202949319"/>
            <w:r w:rsidRPr="00E85674">
              <w:rPr>
                <w:rFonts w:ascii="Abadi" w:hAnsi="Abadi" w:cstheme="majorHAnsi"/>
                <w:sz w:val="20"/>
                <w:u w:val="single"/>
              </w:rPr>
              <w:t>Fire safety</w:t>
            </w:r>
            <w:bookmarkEnd w:id="5"/>
            <w:r w:rsidRPr="00E85674">
              <w:rPr>
                <w:rFonts w:ascii="Abadi" w:hAnsi="Abadi" w:cstheme="majorHAnsi"/>
                <w:sz w:val="20"/>
                <w:u w:val="single"/>
              </w:rPr>
              <w:t xml:space="preserve"> arrangements</w:t>
            </w:r>
            <w:bookmarkEnd w:id="6"/>
            <w:bookmarkEnd w:id="7"/>
          </w:p>
          <w:p w14:paraId="3A9A2C50" w14:textId="77777777" w:rsidR="00AC13F3" w:rsidRPr="00E85674" w:rsidRDefault="00AC13F3" w:rsidP="00AC13F3">
            <w:pPr>
              <w:ind w:left="720"/>
              <w:rPr>
                <w:rFonts w:ascii="Abadi" w:eastAsia="SimSun" w:hAnsi="Abadi" w:cstheme="majorHAnsi"/>
                <w:sz w:val="20"/>
                <w:szCs w:val="20"/>
              </w:rPr>
            </w:pPr>
          </w:p>
          <w:p w14:paraId="47A2B95A" w14:textId="77777777" w:rsidR="00AC13F3" w:rsidRPr="00E85674" w:rsidRDefault="00AC13F3" w:rsidP="002533F7">
            <w:pPr>
              <w:pStyle w:val="ListBullet"/>
              <w:numPr>
                <w:ilvl w:val="0"/>
                <w:numId w:val="5"/>
              </w:numPr>
              <w:jc w:val="both"/>
              <w:rPr>
                <w:rFonts w:ascii="Abadi" w:eastAsia="SimSun" w:hAnsi="Abadi" w:cstheme="majorHAnsi"/>
                <w:sz w:val="20"/>
                <w:szCs w:val="20"/>
              </w:rPr>
            </w:pPr>
            <w:r w:rsidRPr="00E85674">
              <w:rPr>
                <w:rFonts w:ascii="Abadi" w:eastAsia="SimSun" w:hAnsi="Abadi" w:cstheme="majorHAnsi"/>
                <w:sz w:val="20"/>
                <w:szCs w:val="20"/>
              </w:rPr>
              <w:t>Fire extinguishers will be made available at each of the work locations during works activities.</w:t>
            </w:r>
          </w:p>
          <w:p w14:paraId="48AD85B1" w14:textId="77777777" w:rsidR="00AC13F3" w:rsidRPr="00E85674" w:rsidRDefault="00AC13F3" w:rsidP="00AC13F3">
            <w:pPr>
              <w:pStyle w:val="ListBullet"/>
              <w:numPr>
                <w:ilvl w:val="0"/>
                <w:numId w:val="0"/>
              </w:numPr>
              <w:ind w:left="720"/>
              <w:jc w:val="both"/>
              <w:rPr>
                <w:rFonts w:ascii="Abadi" w:eastAsia="SimSun" w:hAnsi="Abadi" w:cstheme="majorHAnsi"/>
                <w:sz w:val="20"/>
                <w:szCs w:val="20"/>
              </w:rPr>
            </w:pPr>
          </w:p>
          <w:p w14:paraId="43EEA287" w14:textId="77777777" w:rsidR="00AC13F3" w:rsidRPr="00E85674" w:rsidRDefault="00AC13F3" w:rsidP="002533F7">
            <w:pPr>
              <w:pStyle w:val="ListBullet"/>
              <w:numPr>
                <w:ilvl w:val="0"/>
                <w:numId w:val="5"/>
              </w:numPr>
              <w:jc w:val="both"/>
              <w:rPr>
                <w:rFonts w:ascii="Abadi" w:eastAsia="SimSun" w:hAnsi="Abadi" w:cstheme="majorHAnsi"/>
                <w:sz w:val="20"/>
                <w:szCs w:val="20"/>
              </w:rPr>
            </w:pPr>
            <w:r w:rsidRPr="00E85674">
              <w:rPr>
                <w:rFonts w:ascii="Abadi" w:eastAsia="SimSun" w:hAnsi="Abadi" w:cstheme="majorHAnsi"/>
                <w:sz w:val="20"/>
                <w:szCs w:val="20"/>
              </w:rPr>
              <w:t>Only trained and competent personnel may attempt any firefighting methods but will not put themselves or others at risk in doing so.</w:t>
            </w:r>
          </w:p>
          <w:p w14:paraId="34DDFCF8" w14:textId="77777777" w:rsidR="00AC13F3" w:rsidRPr="00E85674" w:rsidRDefault="00AC13F3" w:rsidP="00AC13F3">
            <w:pPr>
              <w:pStyle w:val="ListBullet"/>
              <w:numPr>
                <w:ilvl w:val="0"/>
                <w:numId w:val="0"/>
              </w:numPr>
              <w:jc w:val="both"/>
              <w:rPr>
                <w:rFonts w:ascii="Abadi" w:eastAsia="SimSun" w:hAnsi="Abadi" w:cstheme="majorHAnsi"/>
                <w:sz w:val="20"/>
                <w:szCs w:val="20"/>
              </w:rPr>
            </w:pPr>
          </w:p>
          <w:p w14:paraId="433E8D76" w14:textId="77777777" w:rsidR="00AC13F3" w:rsidRPr="00E85674" w:rsidRDefault="00AC13F3" w:rsidP="002533F7">
            <w:pPr>
              <w:numPr>
                <w:ilvl w:val="0"/>
                <w:numId w:val="5"/>
              </w:numPr>
              <w:jc w:val="both"/>
              <w:rPr>
                <w:rFonts w:ascii="Abadi" w:eastAsia="SimSun" w:hAnsi="Abadi" w:cstheme="majorHAnsi"/>
                <w:sz w:val="20"/>
                <w:szCs w:val="20"/>
              </w:rPr>
            </w:pPr>
            <w:r w:rsidRPr="00E85674">
              <w:rPr>
                <w:rFonts w:ascii="Abadi" w:eastAsia="SimSun" w:hAnsi="Abadi" w:cstheme="majorHAnsi"/>
                <w:sz w:val="20"/>
                <w:szCs w:val="20"/>
              </w:rPr>
              <w:t>All Hand digging operations to be carried out using flame retardant clothing and Insulated tools.</w:t>
            </w:r>
          </w:p>
          <w:p w14:paraId="51C5B9C3" w14:textId="77777777" w:rsidR="00AC13F3" w:rsidRPr="00E85674" w:rsidRDefault="00AC13F3" w:rsidP="00AC13F3">
            <w:pPr>
              <w:jc w:val="both"/>
              <w:rPr>
                <w:rFonts w:ascii="Abadi" w:eastAsia="SimSun" w:hAnsi="Abadi" w:cstheme="majorHAnsi"/>
                <w:sz w:val="20"/>
                <w:szCs w:val="20"/>
              </w:rPr>
            </w:pPr>
          </w:p>
          <w:p w14:paraId="29745C23" w14:textId="77777777" w:rsidR="00AC13F3" w:rsidRPr="00E85674" w:rsidRDefault="00AC13F3" w:rsidP="002533F7">
            <w:pPr>
              <w:pStyle w:val="ListBullet"/>
              <w:numPr>
                <w:ilvl w:val="0"/>
                <w:numId w:val="5"/>
              </w:numPr>
              <w:jc w:val="both"/>
              <w:rPr>
                <w:rFonts w:ascii="Abadi" w:hAnsi="Abadi" w:cstheme="majorHAnsi"/>
                <w:sz w:val="20"/>
                <w:szCs w:val="20"/>
              </w:rPr>
            </w:pPr>
            <w:bookmarkStart w:id="8" w:name="_Hlk94529887"/>
            <w:r w:rsidRPr="00E85674">
              <w:rPr>
                <w:rFonts w:ascii="Abadi" w:hAnsi="Abadi" w:cstheme="majorHAnsi"/>
                <w:sz w:val="20"/>
                <w:szCs w:val="20"/>
              </w:rPr>
              <w:t>In an event of a fire where the site needs to evacuate site, The Site Supervisor will   raise the Alarm/Fire bell/Air Horn. All site personnel will respond to the alarm by down tooling and ensuring all plant is safely turned off before make way to the designated muster point and designated walk routes as detailed in the Start of Shift and Task Briefing</w:t>
            </w:r>
          </w:p>
          <w:p w14:paraId="6FFF6C93" w14:textId="77777777" w:rsidR="00AC13F3" w:rsidRPr="00E85674" w:rsidRDefault="00AC13F3" w:rsidP="00AC13F3">
            <w:pPr>
              <w:pStyle w:val="ListBullet"/>
              <w:numPr>
                <w:ilvl w:val="0"/>
                <w:numId w:val="0"/>
              </w:numPr>
              <w:jc w:val="both"/>
              <w:rPr>
                <w:rFonts w:ascii="Abadi" w:hAnsi="Abadi" w:cstheme="majorHAnsi"/>
                <w:sz w:val="20"/>
                <w:szCs w:val="20"/>
              </w:rPr>
            </w:pPr>
          </w:p>
          <w:bookmarkEnd w:id="8"/>
          <w:p w14:paraId="34F536A5" w14:textId="77777777" w:rsidR="00AC13F3" w:rsidRPr="00E85674" w:rsidRDefault="00AC13F3" w:rsidP="002533F7">
            <w:pPr>
              <w:pStyle w:val="ListBullet"/>
              <w:numPr>
                <w:ilvl w:val="0"/>
                <w:numId w:val="5"/>
              </w:numPr>
              <w:jc w:val="both"/>
              <w:rPr>
                <w:rFonts w:ascii="Abadi" w:eastAsia="SimSun" w:hAnsi="Abadi" w:cstheme="majorHAnsi"/>
                <w:sz w:val="20"/>
                <w:szCs w:val="20"/>
              </w:rPr>
            </w:pPr>
            <w:r w:rsidRPr="00E85674">
              <w:rPr>
                <w:rFonts w:ascii="Abadi" w:eastAsia="SimSun" w:hAnsi="Abadi" w:cstheme="majorHAnsi"/>
                <w:sz w:val="20"/>
                <w:szCs w:val="20"/>
              </w:rPr>
              <w:t>In the event of an accident, the emergency services shall be called by dialling 999 or 112 on a mobile phone if required. No one is to put his or her own life in danger whilst attending the incident</w:t>
            </w:r>
          </w:p>
          <w:p w14:paraId="3E3E1981" w14:textId="77777777" w:rsidR="00AC13F3" w:rsidRPr="00E85674" w:rsidRDefault="00AC13F3" w:rsidP="00AC13F3">
            <w:pPr>
              <w:pStyle w:val="ListBullet"/>
              <w:numPr>
                <w:ilvl w:val="0"/>
                <w:numId w:val="0"/>
              </w:numPr>
              <w:jc w:val="both"/>
              <w:rPr>
                <w:rFonts w:ascii="Abadi" w:eastAsia="SimSun" w:hAnsi="Abadi" w:cstheme="majorHAnsi"/>
                <w:sz w:val="20"/>
                <w:szCs w:val="20"/>
              </w:rPr>
            </w:pPr>
          </w:p>
          <w:p w14:paraId="6F65413A" w14:textId="77777777" w:rsidR="00AC13F3" w:rsidRPr="00E85674" w:rsidRDefault="00AC13F3" w:rsidP="002533F7">
            <w:pPr>
              <w:numPr>
                <w:ilvl w:val="0"/>
                <w:numId w:val="5"/>
              </w:numPr>
              <w:jc w:val="both"/>
              <w:rPr>
                <w:rFonts w:ascii="Abadi" w:eastAsia="SimSun" w:hAnsi="Abadi" w:cstheme="majorHAnsi"/>
                <w:sz w:val="20"/>
                <w:szCs w:val="20"/>
              </w:rPr>
            </w:pPr>
            <w:r w:rsidRPr="00E85674">
              <w:rPr>
                <w:rFonts w:ascii="Abadi" w:eastAsia="SimSun" w:hAnsi="Abadi" w:cstheme="majorHAnsi"/>
                <w:sz w:val="20"/>
                <w:szCs w:val="20"/>
              </w:rPr>
              <w:t>All Site attendance will be recorded on site entry and egress and will be used as a register to ensure that all site team members have been accounted for when assembling at the muster point.</w:t>
            </w:r>
          </w:p>
          <w:p w14:paraId="1A844655" w14:textId="77777777" w:rsidR="00AC13F3" w:rsidRPr="00E85674" w:rsidRDefault="00AC13F3" w:rsidP="00AC13F3">
            <w:pPr>
              <w:jc w:val="both"/>
              <w:rPr>
                <w:rFonts w:ascii="Abadi" w:eastAsia="SimSun" w:hAnsi="Abadi" w:cstheme="majorHAnsi"/>
                <w:sz w:val="20"/>
                <w:szCs w:val="20"/>
              </w:rPr>
            </w:pPr>
          </w:p>
          <w:p w14:paraId="5F8AF2E2" w14:textId="77777777" w:rsidR="00AC13F3" w:rsidRPr="00E85674" w:rsidRDefault="00AC13F3" w:rsidP="002533F7">
            <w:pPr>
              <w:numPr>
                <w:ilvl w:val="0"/>
                <w:numId w:val="5"/>
              </w:numPr>
              <w:jc w:val="both"/>
              <w:rPr>
                <w:rFonts w:ascii="Abadi" w:eastAsia="SimSun" w:hAnsi="Abadi" w:cstheme="majorHAnsi"/>
                <w:sz w:val="20"/>
                <w:szCs w:val="20"/>
              </w:rPr>
            </w:pPr>
            <w:r w:rsidRPr="00E85674">
              <w:rPr>
                <w:rFonts w:ascii="Abadi" w:hAnsi="Abadi" w:cstheme="majorHAnsi"/>
                <w:sz w:val="20"/>
                <w:szCs w:val="20"/>
              </w:rPr>
              <w:t>The Emergency Muster Point will be by the access gate which will be briefed on site arrival and Site-specific Induction.</w:t>
            </w:r>
          </w:p>
          <w:p w14:paraId="7094B74B" w14:textId="77777777" w:rsidR="00AC13F3" w:rsidRPr="00E85674" w:rsidRDefault="00AC13F3" w:rsidP="00AC13F3">
            <w:pPr>
              <w:jc w:val="both"/>
              <w:rPr>
                <w:rFonts w:ascii="Abadi" w:eastAsia="SimSun" w:hAnsi="Abadi" w:cstheme="majorHAnsi"/>
                <w:sz w:val="20"/>
                <w:szCs w:val="20"/>
              </w:rPr>
            </w:pPr>
          </w:p>
          <w:p w14:paraId="1448A75E" w14:textId="77777777" w:rsidR="00AC13F3" w:rsidRPr="00E85674" w:rsidRDefault="00AC13F3" w:rsidP="002533F7">
            <w:pPr>
              <w:numPr>
                <w:ilvl w:val="0"/>
                <w:numId w:val="5"/>
              </w:numPr>
              <w:jc w:val="both"/>
              <w:rPr>
                <w:rFonts w:ascii="Abadi" w:eastAsia="SimSun" w:hAnsi="Abadi" w:cstheme="majorHAnsi"/>
                <w:sz w:val="20"/>
                <w:szCs w:val="20"/>
              </w:rPr>
            </w:pPr>
            <w:r w:rsidRPr="00E85674">
              <w:rPr>
                <w:rFonts w:ascii="Abadi" w:eastAsia="SimSun" w:hAnsi="Abadi" w:cstheme="majorHAnsi"/>
                <w:sz w:val="20"/>
                <w:szCs w:val="20"/>
              </w:rPr>
              <w:t xml:space="preserve">In an event where the site needs to evacuate site, the alarm will be raised via an Air Horn/Alarm Bell. All site personnel </w:t>
            </w:r>
            <w:r w:rsidRPr="00E85674">
              <w:rPr>
                <w:rFonts w:ascii="Abadi" w:hAnsi="Abadi" w:cstheme="majorHAnsi"/>
                <w:sz w:val="20"/>
                <w:szCs w:val="20"/>
              </w:rPr>
              <w:t xml:space="preserve">should immobilise all plant and equipment and make their way to the designated muster point using onsite walking routes. </w:t>
            </w:r>
          </w:p>
          <w:p w14:paraId="6F7B1550" w14:textId="77777777" w:rsidR="00A61F31" w:rsidRPr="00E85674" w:rsidRDefault="00A61F31" w:rsidP="00AC13F3">
            <w:pPr>
              <w:spacing w:after="120"/>
              <w:rPr>
                <w:rFonts w:ascii="Abadi" w:hAnsi="Abadi" w:cs="Arial"/>
                <w:sz w:val="20"/>
                <w:szCs w:val="20"/>
              </w:rPr>
            </w:pPr>
          </w:p>
        </w:tc>
      </w:tr>
    </w:tbl>
    <w:p w14:paraId="278F18A4" w14:textId="77777777" w:rsidR="00BD2BDA" w:rsidRPr="00E85674" w:rsidRDefault="00BD2BDA" w:rsidP="00906748">
      <w:pPr>
        <w:spacing w:after="0" w:line="240" w:lineRule="auto"/>
        <w:rPr>
          <w:rFonts w:ascii="Abadi" w:hAnsi="Abadi" w:cs="Arial"/>
          <w:b/>
          <w:color w:val="7F7F7F" w:themeColor="text1" w:themeTint="80"/>
          <w:sz w:val="20"/>
          <w:szCs w:val="20"/>
        </w:rPr>
      </w:pPr>
    </w:p>
    <w:tbl>
      <w:tblPr>
        <w:tblStyle w:val="TableGrid"/>
        <w:tblW w:w="0" w:type="auto"/>
        <w:tblLook w:val="04A0" w:firstRow="1" w:lastRow="0" w:firstColumn="1" w:lastColumn="0" w:noHBand="0" w:noVBand="1"/>
      </w:tblPr>
      <w:tblGrid>
        <w:gridCol w:w="2018"/>
        <w:gridCol w:w="3826"/>
        <w:gridCol w:w="3789"/>
      </w:tblGrid>
      <w:tr w:rsidR="00BD2BDA" w:rsidRPr="00E85674" w14:paraId="23390FE9" w14:textId="77777777" w:rsidTr="007217E8">
        <w:trPr>
          <w:trHeight w:val="397"/>
        </w:trPr>
        <w:tc>
          <w:tcPr>
            <w:tcW w:w="2127" w:type="dxa"/>
            <w:tcBorders>
              <w:top w:val="nil"/>
              <w:left w:val="nil"/>
            </w:tcBorders>
            <w:shd w:val="clear" w:color="auto" w:fill="FFFFFF" w:themeFill="background1"/>
            <w:vAlign w:val="center"/>
          </w:tcPr>
          <w:p w14:paraId="061D277A" w14:textId="77777777" w:rsidR="00BD2BDA" w:rsidRPr="00E85674" w:rsidRDefault="00BD2BDA" w:rsidP="00BD2BDA">
            <w:pPr>
              <w:rPr>
                <w:rFonts w:ascii="Abadi" w:hAnsi="Abadi"/>
                <w:b/>
                <w:sz w:val="20"/>
                <w:szCs w:val="20"/>
              </w:rPr>
            </w:pPr>
          </w:p>
        </w:tc>
        <w:tc>
          <w:tcPr>
            <w:tcW w:w="4187" w:type="dxa"/>
            <w:shd w:val="clear" w:color="auto" w:fill="F2F2F2" w:themeFill="background1" w:themeFillShade="F2"/>
            <w:vAlign w:val="center"/>
          </w:tcPr>
          <w:p w14:paraId="27802A52" w14:textId="77777777" w:rsidR="00BD2BDA" w:rsidRPr="00E85674" w:rsidRDefault="00BD2BDA" w:rsidP="00BD2BDA">
            <w:pPr>
              <w:rPr>
                <w:rFonts w:ascii="Abadi" w:hAnsi="Abadi" w:cs="Arial"/>
                <w:b/>
                <w:sz w:val="20"/>
                <w:szCs w:val="20"/>
              </w:rPr>
            </w:pPr>
            <w:r w:rsidRPr="00E85674">
              <w:rPr>
                <w:rFonts w:ascii="Abadi" w:hAnsi="Abadi" w:cs="Arial"/>
                <w:b/>
                <w:sz w:val="20"/>
                <w:szCs w:val="20"/>
              </w:rPr>
              <w:t>Name:</w:t>
            </w:r>
          </w:p>
        </w:tc>
        <w:tc>
          <w:tcPr>
            <w:tcW w:w="4188" w:type="dxa"/>
            <w:shd w:val="clear" w:color="auto" w:fill="F2F2F2" w:themeFill="background1" w:themeFillShade="F2"/>
            <w:vAlign w:val="center"/>
          </w:tcPr>
          <w:p w14:paraId="7AE44BB3" w14:textId="77777777" w:rsidR="00BD2BDA" w:rsidRPr="00E85674" w:rsidRDefault="00BD2BDA" w:rsidP="00BD2BDA">
            <w:pPr>
              <w:rPr>
                <w:rFonts w:ascii="Abadi" w:hAnsi="Abadi" w:cs="Arial"/>
                <w:sz w:val="20"/>
                <w:szCs w:val="20"/>
              </w:rPr>
            </w:pPr>
            <w:r w:rsidRPr="00E85674">
              <w:rPr>
                <w:rFonts w:ascii="Abadi" w:hAnsi="Abadi" w:cs="Arial"/>
                <w:b/>
                <w:sz w:val="20"/>
                <w:szCs w:val="20"/>
              </w:rPr>
              <w:t>Signature:</w:t>
            </w:r>
          </w:p>
        </w:tc>
      </w:tr>
      <w:tr w:rsidR="00BD2BDA" w:rsidRPr="00E85674" w14:paraId="77A7D96D" w14:textId="77777777" w:rsidTr="007217E8">
        <w:trPr>
          <w:trHeight w:val="397"/>
        </w:trPr>
        <w:tc>
          <w:tcPr>
            <w:tcW w:w="2127" w:type="dxa"/>
            <w:shd w:val="clear" w:color="auto" w:fill="F2F2F2" w:themeFill="background1" w:themeFillShade="F2"/>
            <w:vAlign w:val="center"/>
          </w:tcPr>
          <w:p w14:paraId="5F24171D" w14:textId="77777777" w:rsidR="00BD2BDA" w:rsidRPr="00E85674" w:rsidRDefault="00BD2BDA" w:rsidP="00BD2BDA">
            <w:pPr>
              <w:rPr>
                <w:rFonts w:ascii="Abadi" w:hAnsi="Abadi" w:cs="Arial"/>
                <w:b/>
                <w:sz w:val="20"/>
                <w:szCs w:val="20"/>
              </w:rPr>
            </w:pPr>
            <w:r w:rsidRPr="00E85674">
              <w:rPr>
                <w:rFonts w:ascii="Abadi" w:hAnsi="Abadi" w:cs="Arial"/>
                <w:b/>
                <w:sz w:val="20"/>
                <w:szCs w:val="20"/>
              </w:rPr>
              <w:t>Responsible Person:</w:t>
            </w:r>
          </w:p>
        </w:tc>
        <w:tc>
          <w:tcPr>
            <w:tcW w:w="4187" w:type="dxa"/>
            <w:shd w:val="clear" w:color="auto" w:fill="FFFFFF" w:themeFill="background1"/>
            <w:vAlign w:val="center"/>
          </w:tcPr>
          <w:p w14:paraId="06979997" w14:textId="560F3FC5" w:rsidR="00BD2BDA" w:rsidRPr="00E85674" w:rsidRDefault="009503B1" w:rsidP="00BD2BDA">
            <w:pPr>
              <w:rPr>
                <w:rFonts w:ascii="Abadi" w:hAnsi="Abadi" w:cs="Arial"/>
                <w:b/>
                <w:sz w:val="20"/>
                <w:szCs w:val="20"/>
              </w:rPr>
            </w:pPr>
            <w:r>
              <w:rPr>
                <w:rFonts w:ascii="Arial" w:eastAsia="Times New Roman" w:hAnsi="Arial" w:cs="Arial"/>
                <w:b/>
                <w:bCs/>
                <w:color w:val="323E48"/>
              </w:rPr>
              <w:t>Ben Gillam </w:t>
            </w:r>
          </w:p>
        </w:tc>
        <w:tc>
          <w:tcPr>
            <w:tcW w:w="4188" w:type="dxa"/>
            <w:shd w:val="clear" w:color="auto" w:fill="FFFFFF" w:themeFill="background1"/>
            <w:vAlign w:val="center"/>
          </w:tcPr>
          <w:p w14:paraId="00EBF879" w14:textId="1CC4C54A" w:rsidR="00BD2BDA" w:rsidRPr="00E85674" w:rsidRDefault="009503B1" w:rsidP="00BD2BDA">
            <w:pPr>
              <w:rPr>
                <w:rFonts w:ascii="Abadi" w:hAnsi="Abadi" w:cs="Arial"/>
                <w:sz w:val="20"/>
                <w:szCs w:val="20"/>
              </w:rPr>
            </w:pPr>
            <w:r>
              <w:rPr>
                <w:rFonts w:ascii="Abadi" w:hAnsi="Abadi" w:cs="Arial"/>
                <w:sz w:val="20"/>
                <w:szCs w:val="20"/>
              </w:rPr>
              <w:t>BG</w:t>
            </w:r>
          </w:p>
        </w:tc>
      </w:tr>
      <w:tr w:rsidR="00BD2BDA" w:rsidRPr="00E85674" w14:paraId="09392CB9" w14:textId="77777777" w:rsidTr="007217E8">
        <w:trPr>
          <w:trHeight w:val="397"/>
        </w:trPr>
        <w:tc>
          <w:tcPr>
            <w:tcW w:w="2127" w:type="dxa"/>
            <w:shd w:val="clear" w:color="auto" w:fill="F2F2F2" w:themeFill="background1" w:themeFillShade="F2"/>
            <w:vAlign w:val="center"/>
          </w:tcPr>
          <w:p w14:paraId="7D4D0F86" w14:textId="77777777" w:rsidR="00BD2BDA" w:rsidRPr="00E85674" w:rsidRDefault="00BD2BDA" w:rsidP="00BD2BDA">
            <w:pPr>
              <w:rPr>
                <w:rFonts w:ascii="Abadi" w:hAnsi="Abadi" w:cs="Arial"/>
                <w:b/>
                <w:sz w:val="20"/>
                <w:szCs w:val="20"/>
              </w:rPr>
            </w:pPr>
            <w:r w:rsidRPr="00E85674">
              <w:rPr>
                <w:rFonts w:ascii="Abadi" w:hAnsi="Abadi" w:cs="Arial"/>
                <w:b/>
                <w:sz w:val="20"/>
                <w:szCs w:val="20"/>
              </w:rPr>
              <w:t>Approved By:</w:t>
            </w:r>
          </w:p>
        </w:tc>
        <w:tc>
          <w:tcPr>
            <w:tcW w:w="4187" w:type="dxa"/>
            <w:shd w:val="clear" w:color="auto" w:fill="FFFFFF" w:themeFill="background1"/>
            <w:vAlign w:val="center"/>
          </w:tcPr>
          <w:p w14:paraId="105986D6" w14:textId="174183DE" w:rsidR="00BD2BDA" w:rsidRPr="00E85674" w:rsidRDefault="009503B1" w:rsidP="00BD2BDA">
            <w:pPr>
              <w:rPr>
                <w:rFonts w:ascii="Abadi" w:hAnsi="Abadi" w:cs="Arial"/>
                <w:b/>
                <w:sz w:val="20"/>
                <w:szCs w:val="20"/>
              </w:rPr>
            </w:pPr>
            <w:r>
              <w:rPr>
                <w:rFonts w:ascii="Abadi" w:hAnsi="Abadi" w:cs="Arial"/>
                <w:b/>
                <w:sz w:val="20"/>
                <w:szCs w:val="20"/>
              </w:rPr>
              <w:t>Richard Giles</w:t>
            </w:r>
          </w:p>
        </w:tc>
        <w:tc>
          <w:tcPr>
            <w:tcW w:w="4188" w:type="dxa"/>
            <w:shd w:val="clear" w:color="auto" w:fill="FFFFFF" w:themeFill="background1"/>
            <w:vAlign w:val="center"/>
          </w:tcPr>
          <w:p w14:paraId="55967CA8" w14:textId="2AE19858" w:rsidR="00BD2BDA" w:rsidRPr="00E85674" w:rsidRDefault="009503B1" w:rsidP="00BD2BDA">
            <w:pPr>
              <w:rPr>
                <w:rFonts w:ascii="Abadi" w:hAnsi="Abadi" w:cs="Arial"/>
                <w:sz w:val="20"/>
                <w:szCs w:val="20"/>
              </w:rPr>
            </w:pPr>
            <w:r>
              <w:rPr>
                <w:rFonts w:ascii="Abadi" w:hAnsi="Abadi" w:cs="Arial"/>
                <w:sz w:val="20"/>
                <w:szCs w:val="20"/>
              </w:rPr>
              <w:t>RG</w:t>
            </w:r>
          </w:p>
        </w:tc>
      </w:tr>
    </w:tbl>
    <w:p w14:paraId="1EC4F046" w14:textId="77777777" w:rsidR="00BD2BDA" w:rsidRPr="00E85674" w:rsidRDefault="00BD2BDA" w:rsidP="00906748">
      <w:pPr>
        <w:spacing w:after="0" w:line="240" w:lineRule="auto"/>
        <w:rPr>
          <w:rFonts w:ascii="Abadi" w:hAnsi="Abadi" w:cs="Arial"/>
          <w:b/>
          <w:color w:val="7F7F7F" w:themeColor="text1" w:themeTint="80"/>
          <w:sz w:val="20"/>
          <w:szCs w:val="20"/>
        </w:rPr>
      </w:pPr>
    </w:p>
    <w:tbl>
      <w:tblPr>
        <w:tblStyle w:val="TableGrid"/>
        <w:tblW w:w="0" w:type="auto"/>
        <w:tblInd w:w="-5" w:type="dxa"/>
        <w:tblLook w:val="04A0" w:firstRow="1" w:lastRow="0" w:firstColumn="1" w:lastColumn="0" w:noHBand="0" w:noVBand="1"/>
      </w:tblPr>
      <w:tblGrid>
        <w:gridCol w:w="3201"/>
        <w:gridCol w:w="3240"/>
        <w:gridCol w:w="3192"/>
      </w:tblGrid>
      <w:tr w:rsidR="00BD2BDA" w:rsidRPr="00E85674" w14:paraId="2096AD5C" w14:textId="77777777" w:rsidTr="007217E8">
        <w:trPr>
          <w:trHeight w:val="397"/>
        </w:trPr>
        <w:tc>
          <w:tcPr>
            <w:tcW w:w="10485" w:type="dxa"/>
            <w:gridSpan w:val="3"/>
            <w:shd w:val="clear" w:color="auto" w:fill="F2F2F2" w:themeFill="background1" w:themeFillShade="F2"/>
            <w:vAlign w:val="center"/>
          </w:tcPr>
          <w:p w14:paraId="1B838BCB" w14:textId="77777777" w:rsidR="00BD2BDA" w:rsidRPr="00E85674" w:rsidRDefault="00BD2BDA" w:rsidP="00BD2BDA">
            <w:pPr>
              <w:jc w:val="center"/>
              <w:rPr>
                <w:rFonts w:ascii="Abadi" w:hAnsi="Abadi" w:cs="Arial"/>
                <w:b/>
                <w:sz w:val="20"/>
                <w:szCs w:val="20"/>
              </w:rPr>
            </w:pPr>
            <w:r w:rsidRPr="00E85674">
              <w:rPr>
                <w:rFonts w:ascii="Abadi" w:hAnsi="Abadi" w:cs="Arial"/>
                <w:b/>
                <w:sz w:val="20"/>
                <w:szCs w:val="20"/>
              </w:rPr>
              <w:t>I confirm that I have read and understood this Method Statement and will adhere to the controls contained within it.</w:t>
            </w:r>
          </w:p>
        </w:tc>
      </w:tr>
      <w:tr w:rsidR="00BD2BDA" w:rsidRPr="00E85674" w14:paraId="4B7E5AC5" w14:textId="77777777" w:rsidTr="007217E8">
        <w:trPr>
          <w:trHeight w:val="340"/>
        </w:trPr>
        <w:tc>
          <w:tcPr>
            <w:tcW w:w="3495" w:type="dxa"/>
            <w:shd w:val="clear" w:color="auto" w:fill="F2F2F2" w:themeFill="background1" w:themeFillShade="F2"/>
            <w:vAlign w:val="center"/>
          </w:tcPr>
          <w:p w14:paraId="4F856841" w14:textId="77777777" w:rsidR="00BD2BDA" w:rsidRPr="00E85674" w:rsidRDefault="00BD2BDA" w:rsidP="00BD2BDA">
            <w:pPr>
              <w:rPr>
                <w:rFonts w:ascii="Abadi" w:hAnsi="Abadi" w:cs="Arial"/>
                <w:b/>
                <w:sz w:val="20"/>
                <w:szCs w:val="20"/>
              </w:rPr>
            </w:pPr>
            <w:r w:rsidRPr="00E85674">
              <w:rPr>
                <w:rFonts w:ascii="Abadi" w:hAnsi="Abadi" w:cs="Arial"/>
                <w:b/>
                <w:sz w:val="20"/>
                <w:szCs w:val="20"/>
              </w:rPr>
              <w:t>Name:</w:t>
            </w:r>
          </w:p>
        </w:tc>
        <w:tc>
          <w:tcPr>
            <w:tcW w:w="3495" w:type="dxa"/>
            <w:shd w:val="clear" w:color="auto" w:fill="F2F2F2" w:themeFill="background1" w:themeFillShade="F2"/>
            <w:vAlign w:val="center"/>
          </w:tcPr>
          <w:p w14:paraId="4BFD6A8B" w14:textId="77777777" w:rsidR="00BD2BDA" w:rsidRPr="00E85674" w:rsidRDefault="00BD2BDA" w:rsidP="00BD2BDA">
            <w:pPr>
              <w:rPr>
                <w:rFonts w:ascii="Abadi" w:hAnsi="Abadi" w:cs="Arial"/>
                <w:b/>
                <w:sz w:val="20"/>
                <w:szCs w:val="20"/>
              </w:rPr>
            </w:pPr>
            <w:r w:rsidRPr="00E85674">
              <w:rPr>
                <w:rFonts w:ascii="Abadi" w:hAnsi="Abadi" w:cs="Arial"/>
                <w:b/>
                <w:sz w:val="20"/>
                <w:szCs w:val="20"/>
              </w:rPr>
              <w:t>Signature:</w:t>
            </w:r>
          </w:p>
        </w:tc>
        <w:tc>
          <w:tcPr>
            <w:tcW w:w="3495" w:type="dxa"/>
            <w:shd w:val="clear" w:color="auto" w:fill="F2F2F2" w:themeFill="background1" w:themeFillShade="F2"/>
            <w:vAlign w:val="center"/>
          </w:tcPr>
          <w:p w14:paraId="53ED23AC" w14:textId="77777777" w:rsidR="00BD2BDA" w:rsidRPr="00E85674" w:rsidRDefault="00BD2BDA" w:rsidP="00BD2BDA">
            <w:pPr>
              <w:rPr>
                <w:rFonts w:ascii="Abadi" w:hAnsi="Abadi" w:cs="Arial"/>
                <w:b/>
                <w:sz w:val="20"/>
                <w:szCs w:val="20"/>
              </w:rPr>
            </w:pPr>
            <w:r w:rsidRPr="00E85674">
              <w:rPr>
                <w:rFonts w:ascii="Abadi" w:hAnsi="Abadi" w:cs="Arial"/>
                <w:b/>
                <w:sz w:val="20"/>
                <w:szCs w:val="20"/>
              </w:rPr>
              <w:t>Date:</w:t>
            </w:r>
          </w:p>
        </w:tc>
      </w:tr>
      <w:tr w:rsidR="00BD2BDA" w:rsidRPr="00E85674" w14:paraId="2462B196" w14:textId="77777777" w:rsidTr="007217E8">
        <w:trPr>
          <w:trHeight w:val="340"/>
        </w:trPr>
        <w:tc>
          <w:tcPr>
            <w:tcW w:w="3495" w:type="dxa"/>
            <w:shd w:val="clear" w:color="auto" w:fill="FFFFFF" w:themeFill="background1"/>
            <w:vAlign w:val="center"/>
          </w:tcPr>
          <w:p w14:paraId="496D16E0"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79136B02"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78FD318C" w14:textId="77777777" w:rsidR="00BD2BDA" w:rsidRPr="00E85674" w:rsidRDefault="00BD2BDA" w:rsidP="00BD2BDA">
            <w:pPr>
              <w:rPr>
                <w:rFonts w:ascii="Abadi" w:hAnsi="Abadi" w:cs="Arial"/>
                <w:sz w:val="20"/>
                <w:szCs w:val="20"/>
              </w:rPr>
            </w:pPr>
          </w:p>
        </w:tc>
      </w:tr>
      <w:tr w:rsidR="00BD2BDA" w:rsidRPr="00E85674" w14:paraId="5C4DC101" w14:textId="77777777" w:rsidTr="007217E8">
        <w:trPr>
          <w:trHeight w:val="340"/>
        </w:trPr>
        <w:tc>
          <w:tcPr>
            <w:tcW w:w="3495" w:type="dxa"/>
            <w:shd w:val="clear" w:color="auto" w:fill="FFFFFF" w:themeFill="background1"/>
            <w:vAlign w:val="center"/>
          </w:tcPr>
          <w:p w14:paraId="7943865B"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2E863A1C"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6E70111F" w14:textId="77777777" w:rsidR="00BD2BDA" w:rsidRPr="00E85674" w:rsidRDefault="00BD2BDA" w:rsidP="00BD2BDA">
            <w:pPr>
              <w:rPr>
                <w:rFonts w:ascii="Abadi" w:hAnsi="Abadi" w:cs="Arial"/>
                <w:sz w:val="20"/>
                <w:szCs w:val="20"/>
              </w:rPr>
            </w:pPr>
          </w:p>
        </w:tc>
      </w:tr>
      <w:tr w:rsidR="00BD2BDA" w:rsidRPr="00E85674" w14:paraId="7C1F9E47" w14:textId="77777777" w:rsidTr="007217E8">
        <w:trPr>
          <w:trHeight w:val="340"/>
        </w:trPr>
        <w:tc>
          <w:tcPr>
            <w:tcW w:w="3495" w:type="dxa"/>
            <w:shd w:val="clear" w:color="auto" w:fill="FFFFFF" w:themeFill="background1"/>
            <w:vAlign w:val="center"/>
          </w:tcPr>
          <w:p w14:paraId="2DF22F30"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3F090686"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584C2476" w14:textId="77777777" w:rsidR="00BD2BDA" w:rsidRPr="00E85674" w:rsidRDefault="00BD2BDA" w:rsidP="00BD2BDA">
            <w:pPr>
              <w:rPr>
                <w:rFonts w:ascii="Abadi" w:hAnsi="Abadi" w:cs="Arial"/>
                <w:sz w:val="20"/>
                <w:szCs w:val="20"/>
              </w:rPr>
            </w:pPr>
          </w:p>
        </w:tc>
      </w:tr>
      <w:tr w:rsidR="00BD2BDA" w:rsidRPr="00E85674" w14:paraId="10C8261C" w14:textId="77777777" w:rsidTr="007217E8">
        <w:trPr>
          <w:trHeight w:val="340"/>
        </w:trPr>
        <w:tc>
          <w:tcPr>
            <w:tcW w:w="3495" w:type="dxa"/>
            <w:shd w:val="clear" w:color="auto" w:fill="FFFFFF" w:themeFill="background1"/>
            <w:vAlign w:val="center"/>
          </w:tcPr>
          <w:p w14:paraId="6407FAB5"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2129E7C5" w14:textId="77777777" w:rsidR="00BD2BDA" w:rsidRPr="00E85674" w:rsidRDefault="00BD2BDA" w:rsidP="00BD2BDA">
            <w:pPr>
              <w:rPr>
                <w:rFonts w:ascii="Abadi" w:hAnsi="Abadi" w:cs="Arial"/>
                <w:b/>
                <w:sz w:val="20"/>
                <w:szCs w:val="20"/>
              </w:rPr>
            </w:pPr>
          </w:p>
        </w:tc>
        <w:tc>
          <w:tcPr>
            <w:tcW w:w="3495" w:type="dxa"/>
            <w:shd w:val="clear" w:color="auto" w:fill="FFFFFF" w:themeFill="background1"/>
            <w:vAlign w:val="center"/>
          </w:tcPr>
          <w:p w14:paraId="5FAD2743" w14:textId="77777777" w:rsidR="00BD2BDA" w:rsidRPr="00E85674" w:rsidRDefault="00BD2BDA" w:rsidP="00BD2BDA">
            <w:pPr>
              <w:rPr>
                <w:rFonts w:ascii="Abadi" w:hAnsi="Abadi" w:cs="Arial"/>
                <w:sz w:val="20"/>
                <w:szCs w:val="20"/>
              </w:rPr>
            </w:pPr>
          </w:p>
        </w:tc>
      </w:tr>
    </w:tbl>
    <w:p w14:paraId="3167973D" w14:textId="6E21D327" w:rsidR="00136C64" w:rsidRPr="00E85674" w:rsidRDefault="00136C64" w:rsidP="00136C64">
      <w:pPr>
        <w:rPr>
          <w:rFonts w:ascii="Abadi" w:hAnsi="Abadi" w:cs="Arial"/>
          <w:sz w:val="20"/>
          <w:szCs w:val="20"/>
        </w:rPr>
      </w:pPr>
    </w:p>
    <w:p w14:paraId="22AE70C3" w14:textId="1928AA68" w:rsidR="00136C64" w:rsidRPr="00E85674" w:rsidRDefault="00136C64" w:rsidP="00136C64">
      <w:pPr>
        <w:rPr>
          <w:rFonts w:ascii="Abadi" w:hAnsi="Abadi" w:cs="Arial"/>
          <w:sz w:val="20"/>
          <w:szCs w:val="20"/>
        </w:rPr>
      </w:pPr>
    </w:p>
    <w:p w14:paraId="481E08C9" w14:textId="4343D8EB" w:rsidR="00136C64" w:rsidRPr="00E85674" w:rsidRDefault="00136C64" w:rsidP="00136C64">
      <w:pPr>
        <w:rPr>
          <w:rFonts w:ascii="Abadi" w:hAnsi="Abadi" w:cs="Arial"/>
          <w:sz w:val="20"/>
          <w:szCs w:val="20"/>
        </w:rPr>
      </w:pPr>
    </w:p>
    <w:p w14:paraId="1CE5774E" w14:textId="2A1EAD33" w:rsidR="00136C64" w:rsidRPr="00E85674" w:rsidRDefault="00136C64" w:rsidP="00136C64">
      <w:pPr>
        <w:rPr>
          <w:rFonts w:ascii="Abadi" w:hAnsi="Abadi" w:cs="Arial"/>
          <w:sz w:val="20"/>
          <w:szCs w:val="20"/>
        </w:rPr>
      </w:pPr>
    </w:p>
    <w:p w14:paraId="75E74A67" w14:textId="451E3932" w:rsidR="00136C64" w:rsidRPr="00E85674" w:rsidRDefault="00136C64" w:rsidP="00136C64">
      <w:pPr>
        <w:rPr>
          <w:rFonts w:ascii="Abadi" w:hAnsi="Abadi" w:cs="Arial"/>
          <w:sz w:val="20"/>
          <w:szCs w:val="20"/>
        </w:rPr>
      </w:pPr>
    </w:p>
    <w:p w14:paraId="3384FCAB" w14:textId="0FDE0D3B" w:rsidR="00136C64" w:rsidRPr="00E85674" w:rsidRDefault="00136C64" w:rsidP="00136C64">
      <w:pPr>
        <w:rPr>
          <w:rFonts w:ascii="Abadi" w:hAnsi="Abadi" w:cs="Arial"/>
          <w:sz w:val="20"/>
          <w:szCs w:val="20"/>
        </w:rPr>
      </w:pPr>
    </w:p>
    <w:p w14:paraId="54AE537E" w14:textId="3EC5F86B" w:rsidR="00136C64" w:rsidRPr="00E85674" w:rsidRDefault="00136C64" w:rsidP="00136C64">
      <w:pPr>
        <w:rPr>
          <w:rFonts w:ascii="Abadi" w:hAnsi="Abadi" w:cs="Arial"/>
          <w:sz w:val="20"/>
          <w:szCs w:val="20"/>
        </w:rPr>
      </w:pPr>
    </w:p>
    <w:p w14:paraId="4BD7ED13" w14:textId="77777777" w:rsidR="00136C64" w:rsidRPr="00E85674" w:rsidRDefault="00136C64" w:rsidP="00136C64">
      <w:pPr>
        <w:ind w:firstLine="720"/>
        <w:rPr>
          <w:rFonts w:ascii="Abadi" w:hAnsi="Abadi" w:cs="Arial"/>
          <w:sz w:val="20"/>
          <w:szCs w:val="20"/>
        </w:rPr>
      </w:pPr>
    </w:p>
    <w:sectPr w:rsidR="00136C64" w:rsidRPr="00E85674" w:rsidSect="00906748">
      <w:headerReference w:type="even" r:id="rId25"/>
      <w:headerReference w:type="default" r:id="rId26"/>
      <w:footerReference w:type="even" r:id="rId27"/>
      <w:footerReference w:type="default" r:id="rId28"/>
      <w:headerReference w:type="first" r:id="rId29"/>
      <w:footerReference w:type="first" r:id="rId30"/>
      <w:pgSz w:w="11906" w:h="16838"/>
      <w:pgMar w:top="170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E6F7D" w14:textId="77777777" w:rsidR="00BC7477" w:rsidRDefault="00BC7477" w:rsidP="00906748">
      <w:pPr>
        <w:spacing w:after="0" w:line="240" w:lineRule="auto"/>
      </w:pPr>
      <w:r>
        <w:separator/>
      </w:r>
    </w:p>
  </w:endnote>
  <w:endnote w:type="continuationSeparator" w:id="0">
    <w:p w14:paraId="06A1CDE5" w14:textId="77777777" w:rsidR="00BC7477" w:rsidRDefault="00BC7477" w:rsidP="00906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Gill Sans">
    <w:altName w:val="Arial"/>
    <w:charset w:val="B1"/>
    <w:family w:val="swiss"/>
    <w:pitch w:val="variable"/>
    <w:sig w:usb0="80000A67" w:usb1="00000000" w:usb2="00000000" w:usb3="00000000" w:csb0="000001F7"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B77E" w14:textId="77777777" w:rsidR="004624C6" w:rsidRDefault="004624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C4DE" w14:textId="3852533E" w:rsidR="005B3243" w:rsidRDefault="00EB0693" w:rsidP="005B3243">
    <w:pPr>
      <w:pStyle w:val="Footer"/>
      <w:rPr>
        <w:sz w:val="16"/>
        <w:szCs w:val="16"/>
      </w:rPr>
    </w:pPr>
    <w:r>
      <w:rPr>
        <w:sz w:val="16"/>
        <w:szCs w:val="16"/>
      </w:rPr>
      <w:t xml:space="preserve">Version </w:t>
    </w:r>
    <w:r w:rsidR="002C32AC">
      <w:rPr>
        <w:sz w:val="16"/>
        <w:szCs w:val="16"/>
      </w:rPr>
      <w:t>2</w:t>
    </w:r>
    <w:r>
      <w:rPr>
        <w:sz w:val="16"/>
        <w:szCs w:val="16"/>
      </w:rPr>
      <w:tab/>
    </w:r>
    <w:r w:rsidR="005B3243">
      <w:rPr>
        <w:sz w:val="16"/>
        <w:szCs w:val="16"/>
      </w:rPr>
      <w:t xml:space="preserve">                  </w:t>
    </w:r>
    <w:r w:rsidR="00833E63">
      <w:rPr>
        <w:sz w:val="16"/>
        <w:szCs w:val="16"/>
      </w:rPr>
      <w:t>HS</w:t>
    </w:r>
    <w:r w:rsidR="004624C6">
      <w:rPr>
        <w:sz w:val="16"/>
        <w:szCs w:val="16"/>
      </w:rPr>
      <w:t>F</w:t>
    </w:r>
    <w:r>
      <w:rPr>
        <w:sz w:val="16"/>
        <w:szCs w:val="16"/>
      </w:rPr>
      <w:t>-</w:t>
    </w:r>
    <w:r w:rsidR="00833E63">
      <w:rPr>
        <w:sz w:val="16"/>
        <w:szCs w:val="16"/>
      </w:rPr>
      <w:t>617</w:t>
    </w:r>
    <w:r w:rsidR="004624C6">
      <w:rPr>
        <w:sz w:val="16"/>
        <w:szCs w:val="16"/>
      </w:rPr>
      <w:t>-</w:t>
    </w:r>
    <w:r w:rsidR="00833E63">
      <w:rPr>
        <w:sz w:val="16"/>
        <w:szCs w:val="16"/>
      </w:rPr>
      <w:t>02</w:t>
    </w:r>
    <w:r>
      <w:rPr>
        <w:sz w:val="16"/>
        <w:szCs w:val="16"/>
      </w:rPr>
      <w:tab/>
    </w:r>
    <w:r w:rsidR="002C32AC">
      <w:rPr>
        <w:sz w:val="16"/>
        <w:szCs w:val="16"/>
      </w:rPr>
      <w:t>April</w:t>
    </w:r>
    <w:r w:rsidR="00833E63">
      <w:rPr>
        <w:sz w:val="16"/>
        <w:szCs w:val="16"/>
      </w:rPr>
      <w:t xml:space="preserve"> 202</w:t>
    </w:r>
    <w:r w:rsidR="002C32AC">
      <w:rPr>
        <w:sz w:val="16"/>
        <w:szCs w:val="16"/>
      </w:rPr>
      <w:t>4</w:t>
    </w:r>
  </w:p>
  <w:p w14:paraId="582517A4" w14:textId="23972309" w:rsidR="00EB0693" w:rsidRPr="006D3AC2" w:rsidRDefault="00EB0693" w:rsidP="005B3243">
    <w:pPr>
      <w:pStyle w:val="Footer"/>
      <w:jc w:val="center"/>
      <w:rPr>
        <w:sz w:val="16"/>
        <w:szCs w:val="16"/>
      </w:rPr>
    </w:pPr>
    <w:r w:rsidRPr="00A11271">
      <w:rPr>
        <w:sz w:val="16"/>
        <w:szCs w:val="16"/>
      </w:rPr>
      <w:t xml:space="preserve">Page </w:t>
    </w:r>
    <w:r w:rsidRPr="00A11271">
      <w:rPr>
        <w:rStyle w:val="PageNumber"/>
        <w:sz w:val="16"/>
        <w:szCs w:val="16"/>
      </w:rPr>
      <w:fldChar w:fldCharType="begin"/>
    </w:r>
    <w:r w:rsidRPr="00A11271">
      <w:rPr>
        <w:rStyle w:val="PageNumber"/>
        <w:sz w:val="16"/>
        <w:szCs w:val="16"/>
      </w:rPr>
      <w:instrText xml:space="preserve"> PAGE </w:instrText>
    </w:r>
    <w:r w:rsidRPr="00A11271">
      <w:rPr>
        <w:rStyle w:val="PageNumber"/>
        <w:sz w:val="16"/>
        <w:szCs w:val="16"/>
      </w:rPr>
      <w:fldChar w:fldCharType="separate"/>
    </w:r>
    <w:r>
      <w:rPr>
        <w:rStyle w:val="PageNumber"/>
        <w:sz w:val="16"/>
        <w:szCs w:val="16"/>
      </w:rPr>
      <w:t>1</w:t>
    </w:r>
    <w:r w:rsidRPr="00A11271">
      <w:rPr>
        <w:rStyle w:val="PageNumber"/>
        <w:sz w:val="16"/>
        <w:szCs w:val="16"/>
      </w:rPr>
      <w:fldChar w:fldCharType="end"/>
    </w:r>
    <w:r w:rsidRPr="00A11271">
      <w:rPr>
        <w:rStyle w:val="PageNumber"/>
        <w:sz w:val="16"/>
        <w:szCs w:val="16"/>
      </w:rPr>
      <w:t xml:space="preserve"> of </w:t>
    </w:r>
    <w:r w:rsidRPr="00A11271">
      <w:rPr>
        <w:rStyle w:val="PageNumber"/>
        <w:sz w:val="16"/>
        <w:szCs w:val="16"/>
      </w:rPr>
      <w:fldChar w:fldCharType="begin"/>
    </w:r>
    <w:r w:rsidRPr="00A11271">
      <w:rPr>
        <w:rStyle w:val="PageNumber"/>
        <w:sz w:val="16"/>
        <w:szCs w:val="16"/>
      </w:rPr>
      <w:instrText xml:space="preserve"> NUMPAGES </w:instrText>
    </w:r>
    <w:r w:rsidRPr="00A11271">
      <w:rPr>
        <w:rStyle w:val="PageNumber"/>
        <w:sz w:val="16"/>
        <w:szCs w:val="16"/>
      </w:rPr>
      <w:fldChar w:fldCharType="separate"/>
    </w:r>
    <w:r>
      <w:rPr>
        <w:rStyle w:val="PageNumber"/>
        <w:sz w:val="16"/>
        <w:szCs w:val="16"/>
      </w:rPr>
      <w:t>2</w:t>
    </w:r>
    <w:r w:rsidRPr="00A11271">
      <w:rPr>
        <w:rStyle w:val="PageNumber"/>
        <w:sz w:val="16"/>
        <w:szCs w:val="16"/>
      </w:rPr>
      <w:fldChar w:fldCharType="end"/>
    </w:r>
  </w:p>
  <w:p w14:paraId="665B379A" w14:textId="77777777" w:rsidR="00761C13" w:rsidRDefault="00761C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0360" w14:textId="77777777" w:rsidR="004624C6" w:rsidRDefault="00462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A6FFA" w14:textId="77777777" w:rsidR="00BC7477" w:rsidRDefault="00BC7477" w:rsidP="00906748">
      <w:pPr>
        <w:spacing w:after="0" w:line="240" w:lineRule="auto"/>
      </w:pPr>
      <w:r>
        <w:separator/>
      </w:r>
    </w:p>
  </w:footnote>
  <w:footnote w:type="continuationSeparator" w:id="0">
    <w:p w14:paraId="3691B757" w14:textId="77777777" w:rsidR="00BC7477" w:rsidRDefault="00BC7477" w:rsidP="00906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88B7F" w14:textId="77777777" w:rsidR="004624C6" w:rsidRDefault="004624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3797" w14:textId="4CAC252E" w:rsidR="00906748" w:rsidRDefault="002E50FE" w:rsidP="002E50FE">
    <w:pPr>
      <w:pStyle w:val="Header"/>
      <w:jc w:val="center"/>
    </w:pPr>
    <w:r>
      <w:rPr>
        <w:rFonts w:ascii="Arial" w:hAnsi="Arial" w:cs="Arial"/>
        <w:b/>
        <w:bCs/>
        <w:noProof/>
        <w:sz w:val="28"/>
        <w:szCs w:val="28"/>
      </w:rPr>
      <mc:AlternateContent>
        <mc:Choice Requires="wps">
          <w:drawing>
            <wp:anchor distT="0" distB="0" distL="114300" distR="114300" simplePos="0" relativeHeight="251658240" behindDoc="0" locked="0" layoutInCell="1" allowOverlap="1" wp14:anchorId="7EC52388" wp14:editId="6F30C3A4">
              <wp:simplePos x="0" y="0"/>
              <wp:positionH relativeFrom="column">
                <wp:posOffset>5094003</wp:posOffset>
              </wp:positionH>
              <wp:positionV relativeFrom="paragraph">
                <wp:posOffset>-180262</wp:posOffset>
              </wp:positionV>
              <wp:extent cx="1437669" cy="676991"/>
              <wp:effectExtent l="0" t="0" r="10160" b="27940"/>
              <wp:wrapNone/>
              <wp:docPr id="5" name="Text Box 5"/>
              <wp:cNvGraphicFramePr/>
              <a:graphic xmlns:a="http://schemas.openxmlformats.org/drawingml/2006/main">
                <a:graphicData uri="http://schemas.microsoft.com/office/word/2010/wordprocessingShape">
                  <wps:wsp>
                    <wps:cNvSpPr txBox="1"/>
                    <wps:spPr>
                      <a:xfrm>
                        <a:off x="0" y="0"/>
                        <a:ext cx="1437669" cy="676991"/>
                      </a:xfrm>
                      <a:prstGeom prst="rect">
                        <a:avLst/>
                      </a:prstGeom>
                      <a:solidFill>
                        <a:schemeClr val="lt1"/>
                      </a:solidFill>
                      <a:ln w="6350">
                        <a:solidFill>
                          <a:schemeClr val="bg1"/>
                        </a:solidFill>
                      </a:ln>
                    </wps:spPr>
                    <wps:txbx>
                      <w:txbxContent>
                        <w:p w14:paraId="5D3E991B" w14:textId="105D3931" w:rsidR="002E50FE" w:rsidRPr="002E50FE" w:rsidRDefault="002E50FE">
                          <w:pPr>
                            <w:rPr>
                              <w:rFonts w:ascii="Arial" w:hAnsi="Arial" w:cs="Arial"/>
                            </w:rPr>
                          </w:pPr>
                          <w:r w:rsidRPr="002E50FE">
                            <w:rPr>
                              <w:rFonts w:ascii="Arial" w:hAnsi="Arial" w:cs="Arial"/>
                              <w:noProof/>
                              <w:lang w:eastAsia="en-GB"/>
                            </w:rPr>
                            <w:drawing>
                              <wp:inline distT="0" distB="0" distL="0" distR="0" wp14:anchorId="6367D16F" wp14:editId="309ADBD3">
                                <wp:extent cx="1248410" cy="340785"/>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ancy_logo_final_Grey.jpg"/>
                                        <pic:cNvPicPr/>
                                      </pic:nvPicPr>
                                      <pic:blipFill>
                                        <a:blip r:embed="rId1">
                                          <a:extLst>
                                            <a:ext uri="{28A0092B-C50C-407E-A947-70E740481C1C}">
                                              <a14:useLocalDpi xmlns:a14="http://schemas.microsoft.com/office/drawing/2010/main" val="0"/>
                                            </a:ext>
                                          </a:extLst>
                                        </a:blip>
                                        <a:stretch>
                                          <a:fillRect/>
                                        </a:stretch>
                                      </pic:blipFill>
                                      <pic:spPr>
                                        <a:xfrm>
                                          <a:off x="0" y="0"/>
                                          <a:ext cx="1248410" cy="3407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C52388" id="_x0000_t202" coordsize="21600,21600" o:spt="202" path="m,l,21600r21600,l21600,xe">
              <v:stroke joinstyle="miter"/>
              <v:path gradientshapeok="t" o:connecttype="rect"/>
            </v:shapetype>
            <v:shape id="Text Box 5" o:spid="_x0000_s1026" type="#_x0000_t202" style="position:absolute;left:0;text-align:left;margin-left:401.1pt;margin-top:-14.2pt;width:113.2pt;height:53.3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" fillcolor="white [3201]" strokecolor="white [3212]" strokeweight=".5pt">
              <v:textbox>
                <w:txbxContent>
                  <w:p w14:paraId="5D3E991B" w14:textId="105D3931" w:rsidR="002E50FE" w:rsidRPr="002E50FE" w:rsidRDefault="002E50FE">
                    <w:pPr>
                      <w:rPr>
                        <w:rFonts w:ascii="Arial" w:hAnsi="Arial" w:cs="Arial"/>
                      </w:rPr>
                    </w:pPr>
                    <w:r w:rsidRPr="002E50FE">
                      <w:rPr>
                        <w:rFonts w:ascii="Arial" w:hAnsi="Arial" w:cs="Arial"/>
                        <w:noProof/>
                        <w:lang w:eastAsia="en-GB"/>
                      </w:rPr>
                      <w:drawing>
                        <wp:inline distT="0" distB="0" distL="0" distR="0" wp14:anchorId="6367D16F" wp14:editId="309ADBD3">
                          <wp:extent cx="1248410" cy="340785"/>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ancy_logo_final_Grey.jpg"/>
                                  <pic:cNvPicPr/>
                                </pic:nvPicPr>
                                <pic:blipFill>
                                  <a:blip r:embed="rId2">
                                    <a:extLst>
                                      <a:ext uri="{28A0092B-C50C-407E-A947-70E740481C1C}">
                                        <a14:useLocalDpi xmlns:a14="http://schemas.microsoft.com/office/drawing/2010/main" val="0"/>
                                      </a:ext>
                                    </a:extLst>
                                  </a:blip>
                                  <a:stretch>
                                    <a:fillRect/>
                                  </a:stretch>
                                </pic:blipFill>
                                <pic:spPr>
                                  <a:xfrm>
                                    <a:off x="0" y="0"/>
                                    <a:ext cx="1248410" cy="340785"/>
                                  </a:xfrm>
                                  <a:prstGeom prst="rect">
                                    <a:avLst/>
                                  </a:prstGeom>
                                </pic:spPr>
                              </pic:pic>
                            </a:graphicData>
                          </a:graphic>
                        </wp:inline>
                      </w:drawing>
                    </w:r>
                  </w:p>
                </w:txbxContent>
              </v:textbox>
            </v:shape>
          </w:pict>
        </mc:Fallback>
      </mc:AlternateContent>
    </w:r>
    <w:r w:rsidRPr="002E50FE">
      <w:rPr>
        <w:rFonts w:ascii="Arial" w:hAnsi="Arial" w:cs="Arial"/>
        <w:b/>
        <w:bCs/>
        <w:sz w:val="28"/>
        <w:szCs w:val="28"/>
      </w:rPr>
      <w:t>Method Statement</w:t>
    </w:r>
  </w:p>
  <w:p w14:paraId="665B3798" w14:textId="77777777" w:rsidR="00906748" w:rsidRDefault="009067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18F5" w14:textId="77777777" w:rsidR="004624C6" w:rsidRDefault="00462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218CB76"/>
    <w:lvl w:ilvl="0">
      <w:start w:val="1"/>
      <w:numFmt w:val="decimal"/>
      <w:pStyle w:val="Heading1"/>
      <w:lvlText w:val="%1"/>
      <w:lvlJc w:val="left"/>
      <w:pPr>
        <w:tabs>
          <w:tab w:val="num" w:pos="432"/>
        </w:tabs>
        <w:ind w:left="431" w:hanging="431"/>
      </w:pPr>
    </w:lvl>
    <w:lvl w:ilvl="1">
      <w:start w:val="1"/>
      <w:numFmt w:val="decimal"/>
      <w:pStyle w:val="Heading2"/>
      <w:lvlText w:val="%1.%2"/>
      <w:lvlJc w:val="left"/>
      <w:pPr>
        <w:tabs>
          <w:tab w:val="num" w:pos="1424"/>
        </w:tabs>
        <w:ind w:left="1423" w:hanging="431"/>
      </w:pPr>
    </w:lvl>
    <w:lvl w:ilvl="2">
      <w:start w:val="1"/>
      <w:numFmt w:val="decimal"/>
      <w:pStyle w:val="Heading3"/>
      <w:lvlText w:val="%1.%2.%3"/>
      <w:lvlJc w:val="left"/>
      <w:pPr>
        <w:tabs>
          <w:tab w:val="num" w:pos="716"/>
        </w:tabs>
        <w:ind w:left="715" w:hanging="431"/>
      </w:pPr>
      <w:rPr>
        <w:rFonts w:ascii="Calibri Light" w:hAnsi="Calibri Light" w:cs="Calibri Light" w:hint="default"/>
        <w:i w:val="0"/>
        <w:iCs/>
        <w:sz w:val="24"/>
        <w:szCs w:val="24"/>
      </w:rPr>
    </w:lvl>
    <w:lvl w:ilvl="3">
      <w:start w:val="1"/>
      <w:numFmt w:val="decimal"/>
      <w:pStyle w:val="Heading4"/>
      <w:lvlText w:val="%1.%2.%3.%4"/>
      <w:lvlJc w:val="left"/>
      <w:pPr>
        <w:tabs>
          <w:tab w:val="num" w:pos="1425"/>
        </w:tabs>
        <w:ind w:left="1424" w:hanging="431"/>
      </w:pPr>
      <w:rPr>
        <w:rFonts w:ascii="Calibri Light" w:hAnsi="Calibri Light" w:cs="Calibri Light" w:hint="default"/>
        <w:i w:val="0"/>
        <w:iCs/>
        <w:sz w:val="24"/>
        <w:szCs w:val="24"/>
      </w:rPr>
    </w:lvl>
    <w:lvl w:ilvl="4">
      <w:start w:val="1"/>
      <w:numFmt w:val="decimal"/>
      <w:pStyle w:val="Heading5"/>
      <w:lvlText w:val="%1.%2.%3.%4.%5"/>
      <w:lvlJc w:val="left"/>
      <w:pPr>
        <w:tabs>
          <w:tab w:val="num" w:pos="1567"/>
        </w:tabs>
        <w:ind w:left="1566" w:hanging="431"/>
      </w:pPr>
      <w:rPr>
        <w:rFonts w:hint="default"/>
      </w:rPr>
    </w:lvl>
    <w:lvl w:ilvl="5">
      <w:start w:val="1"/>
      <w:numFmt w:val="decimal"/>
      <w:pStyle w:val="Heading6"/>
      <w:lvlText w:val="%1.%2.%3.%4.%5.%6"/>
      <w:lvlJc w:val="left"/>
      <w:pPr>
        <w:tabs>
          <w:tab w:val="num" w:pos="1142"/>
        </w:tabs>
        <w:ind w:left="1141" w:hanging="431"/>
      </w:pPr>
      <w:rPr>
        <w:rFonts w:hint="default"/>
        <w:i w:val="0"/>
        <w:iCs/>
      </w:rPr>
    </w:lvl>
    <w:lvl w:ilvl="6">
      <w:start w:val="1"/>
      <w:numFmt w:val="decimal"/>
      <w:pStyle w:val="Heading7"/>
      <w:lvlText w:val="%1.%2.%3.%4.%5.%6.%7"/>
      <w:lvlJc w:val="left"/>
      <w:pPr>
        <w:tabs>
          <w:tab w:val="num" w:pos="1284"/>
        </w:tabs>
        <w:ind w:left="1283" w:hanging="431"/>
      </w:pPr>
      <w:rPr>
        <w:rFonts w:hint="default"/>
      </w:rPr>
    </w:lvl>
    <w:lvl w:ilvl="7">
      <w:start w:val="1"/>
      <w:numFmt w:val="decimal"/>
      <w:pStyle w:val="Heading8"/>
      <w:lvlText w:val="%1.%2.%3.%4.%5.%6.%7.%8"/>
      <w:lvlJc w:val="left"/>
      <w:pPr>
        <w:tabs>
          <w:tab w:val="num" w:pos="1426"/>
        </w:tabs>
        <w:ind w:left="1425" w:hanging="431"/>
      </w:pPr>
      <w:rPr>
        <w:rFonts w:hint="default"/>
      </w:rPr>
    </w:lvl>
    <w:lvl w:ilvl="8">
      <w:start w:val="1"/>
      <w:numFmt w:val="decimal"/>
      <w:pStyle w:val="Heading9"/>
      <w:lvlText w:val="%1.%2.%3.%4.%5.%6.%7.%8.%9"/>
      <w:lvlJc w:val="left"/>
      <w:pPr>
        <w:tabs>
          <w:tab w:val="num" w:pos="1568"/>
        </w:tabs>
        <w:ind w:left="1567" w:hanging="431"/>
      </w:pPr>
      <w:rPr>
        <w:rFonts w:hint="default"/>
      </w:rPr>
    </w:lvl>
  </w:abstractNum>
  <w:abstractNum w:abstractNumId="1" w15:restartNumberingAfterBreak="0">
    <w:nsid w:val="02385D5D"/>
    <w:multiLevelType w:val="multilevel"/>
    <w:tmpl w:val="EB8A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E3201"/>
    <w:multiLevelType w:val="multilevel"/>
    <w:tmpl w:val="384A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940B2"/>
    <w:multiLevelType w:val="multilevel"/>
    <w:tmpl w:val="49D2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3086F"/>
    <w:multiLevelType w:val="multilevel"/>
    <w:tmpl w:val="848C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7539D"/>
    <w:multiLevelType w:val="multilevel"/>
    <w:tmpl w:val="CCB4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7584A"/>
    <w:multiLevelType w:val="hybridMultilevel"/>
    <w:tmpl w:val="B9D83FC4"/>
    <w:lvl w:ilvl="0" w:tplc="A164EC60">
      <w:start w:val="5"/>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2661A"/>
    <w:multiLevelType w:val="multilevel"/>
    <w:tmpl w:val="78165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655DC4"/>
    <w:multiLevelType w:val="multilevel"/>
    <w:tmpl w:val="08A6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00347B"/>
    <w:multiLevelType w:val="hybridMultilevel"/>
    <w:tmpl w:val="71925404"/>
    <w:lvl w:ilvl="0" w:tplc="7284B634">
      <w:start w:val="1"/>
      <w:numFmt w:val="decimal"/>
      <w:pStyle w:val="ListBullet"/>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4EE91288"/>
    <w:multiLevelType w:val="multilevel"/>
    <w:tmpl w:val="4C98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A9201D"/>
    <w:multiLevelType w:val="multilevel"/>
    <w:tmpl w:val="743C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8A7E82"/>
    <w:multiLevelType w:val="multilevel"/>
    <w:tmpl w:val="28D6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7A1BFF"/>
    <w:multiLevelType w:val="multilevel"/>
    <w:tmpl w:val="6704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C525DA"/>
    <w:multiLevelType w:val="hybridMultilevel"/>
    <w:tmpl w:val="870C7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F53BBF"/>
    <w:multiLevelType w:val="multilevel"/>
    <w:tmpl w:val="AD24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E81B62"/>
    <w:multiLevelType w:val="multilevel"/>
    <w:tmpl w:val="874E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BB6F84"/>
    <w:multiLevelType w:val="multilevel"/>
    <w:tmpl w:val="334422E0"/>
    <w:lvl w:ilvl="0">
      <w:start w:val="1"/>
      <w:numFmt w:val="decimal"/>
      <w:pStyle w:val="HS2ReportLevel1"/>
      <w:lvlText w:val="%1"/>
      <w:lvlJc w:val="left"/>
      <w:pPr>
        <w:tabs>
          <w:tab w:val="num" w:pos="1134"/>
        </w:tabs>
        <w:ind w:left="1134" w:hanging="1134"/>
      </w:pPr>
      <w:rPr>
        <w:rFonts w:ascii="Corbel" w:hAnsi="Corbel" w:hint="default"/>
        <w:b/>
        <w:i w:val="0"/>
        <w:color w:val="44546A"/>
        <w:sz w:val="48"/>
      </w:rPr>
    </w:lvl>
    <w:lvl w:ilvl="1">
      <w:start w:val="1"/>
      <w:numFmt w:val="decimal"/>
      <w:pStyle w:val="HS2ReportLevel2"/>
      <w:lvlText w:val="%1.%2"/>
      <w:lvlJc w:val="left"/>
      <w:pPr>
        <w:tabs>
          <w:tab w:val="num" w:pos="1134"/>
        </w:tabs>
        <w:ind w:left="1134" w:hanging="1134"/>
      </w:pPr>
      <w:rPr>
        <w:rFonts w:ascii="Corbel" w:hAnsi="Corbel" w:hint="default"/>
        <w:b/>
        <w:i w:val="0"/>
        <w:color w:val="44546A"/>
        <w:sz w:val="32"/>
      </w:rPr>
    </w:lvl>
    <w:lvl w:ilvl="2">
      <w:start w:val="1"/>
      <w:numFmt w:val="none"/>
      <w:pStyle w:val="HS2ReportLevel3"/>
      <w:suff w:val="nothing"/>
      <w:lvlText w:val=""/>
      <w:lvlJc w:val="left"/>
      <w:pPr>
        <w:ind w:left="1134" w:firstLine="0"/>
      </w:pPr>
      <w:rPr>
        <w:rFonts w:ascii="Corbel" w:hAnsi="Corbel" w:hint="default"/>
        <w:b w:val="0"/>
        <w:i w:val="0"/>
        <w:color w:val="auto"/>
        <w:sz w:val="22"/>
      </w:rPr>
    </w:lvl>
    <w:lvl w:ilvl="3">
      <w:start w:val="1"/>
      <w:numFmt w:val="none"/>
      <w:pStyle w:val="HS2ReportLevel4"/>
      <w:suff w:val="nothing"/>
      <w:lvlText w:val=""/>
      <w:lvlJc w:val="left"/>
      <w:pPr>
        <w:ind w:left="1134" w:firstLine="0"/>
      </w:pPr>
      <w:rPr>
        <w:rFonts w:hint="default"/>
      </w:rPr>
    </w:lvl>
    <w:lvl w:ilvl="4">
      <w:start w:val="1"/>
      <w:numFmt w:val="none"/>
      <w:pStyle w:val="HS2ReportLevel5"/>
      <w:suff w:val="nothing"/>
      <w:lvlText w:val=""/>
      <w:lvlJc w:val="left"/>
      <w:pPr>
        <w:ind w:left="1134" w:firstLine="0"/>
      </w:pPr>
      <w:rPr>
        <w:rFonts w:hint="default"/>
      </w:rPr>
    </w:lvl>
    <w:lvl w:ilvl="5">
      <w:start w:val="1"/>
      <w:numFmt w:val="none"/>
      <w:pStyle w:val="HS2ReportLevel6"/>
      <w:suff w:val="nothing"/>
      <w:lvlText w:val=""/>
      <w:lvlJc w:val="left"/>
      <w:pPr>
        <w:ind w:left="1134" w:firstLine="0"/>
      </w:pPr>
      <w:rPr>
        <w:rFonts w:hint="default"/>
      </w:rPr>
    </w:lvl>
    <w:lvl w:ilvl="6">
      <w:start w:val="1"/>
      <w:numFmt w:val="none"/>
      <w:pStyle w:val="HS2BodyText"/>
      <w:lvlText w:val="4.1.1"/>
      <w:lvlJc w:val="left"/>
      <w:pPr>
        <w:tabs>
          <w:tab w:val="num" w:pos="1134"/>
        </w:tabs>
        <w:ind w:left="1134" w:hanging="1134"/>
      </w:pPr>
      <w:rPr>
        <w:rFonts w:ascii="Corbel" w:hAnsi="Corbel" w:hint="default"/>
        <w:b w:val="0"/>
        <w:i w:val="0"/>
        <w:sz w:val="24"/>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8" w15:restartNumberingAfterBreak="0">
    <w:nsid w:val="7F176653"/>
    <w:multiLevelType w:val="multilevel"/>
    <w:tmpl w:val="96EA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619928">
    <w:abstractNumId w:val="6"/>
  </w:num>
  <w:num w:numId="2" w16cid:durableId="500656085">
    <w:abstractNumId w:val="0"/>
  </w:num>
  <w:num w:numId="3" w16cid:durableId="1170562603">
    <w:abstractNumId w:val="17"/>
  </w:num>
  <w:num w:numId="4" w16cid:durableId="829515402">
    <w:abstractNumId w:val="9"/>
  </w:num>
  <w:num w:numId="5" w16cid:durableId="1535993961">
    <w:abstractNumId w:val="14"/>
  </w:num>
  <w:num w:numId="6" w16cid:durableId="1464883594">
    <w:abstractNumId w:val="13"/>
  </w:num>
  <w:num w:numId="7" w16cid:durableId="1275747206">
    <w:abstractNumId w:val="10"/>
  </w:num>
  <w:num w:numId="8" w16cid:durableId="502628040">
    <w:abstractNumId w:val="16"/>
  </w:num>
  <w:num w:numId="9" w16cid:durableId="717585603">
    <w:abstractNumId w:val="2"/>
  </w:num>
  <w:num w:numId="10" w16cid:durableId="1678340125">
    <w:abstractNumId w:val="5"/>
  </w:num>
  <w:num w:numId="11" w16cid:durableId="561211723">
    <w:abstractNumId w:val="11"/>
  </w:num>
  <w:num w:numId="12" w16cid:durableId="828669866">
    <w:abstractNumId w:val="7"/>
  </w:num>
  <w:num w:numId="13" w16cid:durableId="146358393">
    <w:abstractNumId w:val="1"/>
  </w:num>
  <w:num w:numId="14" w16cid:durableId="774517254">
    <w:abstractNumId w:val="3"/>
  </w:num>
  <w:num w:numId="15" w16cid:durableId="1334333050">
    <w:abstractNumId w:val="12"/>
  </w:num>
  <w:num w:numId="16" w16cid:durableId="618298339">
    <w:abstractNumId w:val="15"/>
  </w:num>
  <w:num w:numId="17" w16cid:durableId="1139684896">
    <w:abstractNumId w:val="18"/>
  </w:num>
  <w:num w:numId="18" w16cid:durableId="868958076">
    <w:abstractNumId w:val="4"/>
  </w:num>
  <w:num w:numId="19" w16cid:durableId="55400990">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748"/>
    <w:rsid w:val="00003C5E"/>
    <w:rsid w:val="00005960"/>
    <w:rsid w:val="00006470"/>
    <w:rsid w:val="00021C4F"/>
    <w:rsid w:val="00026697"/>
    <w:rsid w:val="0003214F"/>
    <w:rsid w:val="00034679"/>
    <w:rsid w:val="000739E1"/>
    <w:rsid w:val="00075E20"/>
    <w:rsid w:val="00084172"/>
    <w:rsid w:val="000A217F"/>
    <w:rsid w:val="000A3BBF"/>
    <w:rsid w:val="000A3C60"/>
    <w:rsid w:val="000B435F"/>
    <w:rsid w:val="000C5C13"/>
    <w:rsid w:val="000D60BB"/>
    <w:rsid w:val="000D797B"/>
    <w:rsid w:val="000D7C60"/>
    <w:rsid w:val="000E076E"/>
    <w:rsid w:val="000E09F9"/>
    <w:rsid w:val="000E38BF"/>
    <w:rsid w:val="001104A7"/>
    <w:rsid w:val="00136C64"/>
    <w:rsid w:val="00160197"/>
    <w:rsid w:val="001703EB"/>
    <w:rsid w:val="00185340"/>
    <w:rsid w:val="001906C5"/>
    <w:rsid w:val="00193800"/>
    <w:rsid w:val="00196003"/>
    <w:rsid w:val="001A3C8F"/>
    <w:rsid w:val="001A70E5"/>
    <w:rsid w:val="001D544D"/>
    <w:rsid w:val="001D7A76"/>
    <w:rsid w:val="001E1BC7"/>
    <w:rsid w:val="001F01D4"/>
    <w:rsid w:val="001F47E2"/>
    <w:rsid w:val="00202039"/>
    <w:rsid w:val="002056A2"/>
    <w:rsid w:val="00216EF4"/>
    <w:rsid w:val="00243D42"/>
    <w:rsid w:val="002533F7"/>
    <w:rsid w:val="0026511B"/>
    <w:rsid w:val="00276A4B"/>
    <w:rsid w:val="00290F7D"/>
    <w:rsid w:val="002A6134"/>
    <w:rsid w:val="002B767E"/>
    <w:rsid w:val="002C2CEE"/>
    <w:rsid w:val="002C32AC"/>
    <w:rsid w:val="002E50FE"/>
    <w:rsid w:val="002E56BF"/>
    <w:rsid w:val="003018E0"/>
    <w:rsid w:val="00310CA4"/>
    <w:rsid w:val="00321D53"/>
    <w:rsid w:val="00325291"/>
    <w:rsid w:val="003462C8"/>
    <w:rsid w:val="00360FB8"/>
    <w:rsid w:val="003611EE"/>
    <w:rsid w:val="003646D6"/>
    <w:rsid w:val="00390E1E"/>
    <w:rsid w:val="003946AF"/>
    <w:rsid w:val="003D7F45"/>
    <w:rsid w:val="003E4545"/>
    <w:rsid w:val="00407027"/>
    <w:rsid w:val="0040794E"/>
    <w:rsid w:val="0042175C"/>
    <w:rsid w:val="00427E9E"/>
    <w:rsid w:val="00433EF9"/>
    <w:rsid w:val="0043785C"/>
    <w:rsid w:val="0045588D"/>
    <w:rsid w:val="004624C6"/>
    <w:rsid w:val="004757FD"/>
    <w:rsid w:val="004B16C8"/>
    <w:rsid w:val="004B39C5"/>
    <w:rsid w:val="004B5257"/>
    <w:rsid w:val="004B7A30"/>
    <w:rsid w:val="004F5D0F"/>
    <w:rsid w:val="00504712"/>
    <w:rsid w:val="00520A80"/>
    <w:rsid w:val="00536C35"/>
    <w:rsid w:val="00540E94"/>
    <w:rsid w:val="00541FB7"/>
    <w:rsid w:val="00550FE6"/>
    <w:rsid w:val="00552A60"/>
    <w:rsid w:val="005676DF"/>
    <w:rsid w:val="005A01CF"/>
    <w:rsid w:val="005A661A"/>
    <w:rsid w:val="005B2423"/>
    <w:rsid w:val="005B3243"/>
    <w:rsid w:val="005D6662"/>
    <w:rsid w:val="005E69B1"/>
    <w:rsid w:val="005E75FF"/>
    <w:rsid w:val="005F3265"/>
    <w:rsid w:val="00600312"/>
    <w:rsid w:val="00610723"/>
    <w:rsid w:val="006267CD"/>
    <w:rsid w:val="0066579E"/>
    <w:rsid w:val="00674D36"/>
    <w:rsid w:val="006779EA"/>
    <w:rsid w:val="0068291A"/>
    <w:rsid w:val="00695875"/>
    <w:rsid w:val="006B5088"/>
    <w:rsid w:val="006B5796"/>
    <w:rsid w:val="006C3483"/>
    <w:rsid w:val="006C3E6D"/>
    <w:rsid w:val="006D4BA9"/>
    <w:rsid w:val="00700CDD"/>
    <w:rsid w:val="00701699"/>
    <w:rsid w:val="0070466B"/>
    <w:rsid w:val="00704887"/>
    <w:rsid w:val="00722ABB"/>
    <w:rsid w:val="00734B0D"/>
    <w:rsid w:val="0075273E"/>
    <w:rsid w:val="007552EC"/>
    <w:rsid w:val="00761C13"/>
    <w:rsid w:val="00775C43"/>
    <w:rsid w:val="0077626C"/>
    <w:rsid w:val="00784DF7"/>
    <w:rsid w:val="00787B3E"/>
    <w:rsid w:val="00791EA4"/>
    <w:rsid w:val="007A4BF0"/>
    <w:rsid w:val="007B29E8"/>
    <w:rsid w:val="007B3791"/>
    <w:rsid w:val="007B4748"/>
    <w:rsid w:val="007C464C"/>
    <w:rsid w:val="007D3126"/>
    <w:rsid w:val="007D5713"/>
    <w:rsid w:val="007D75E0"/>
    <w:rsid w:val="007E3144"/>
    <w:rsid w:val="007E3E4E"/>
    <w:rsid w:val="00803FA3"/>
    <w:rsid w:val="008145CE"/>
    <w:rsid w:val="00815532"/>
    <w:rsid w:val="00833E63"/>
    <w:rsid w:val="00834F09"/>
    <w:rsid w:val="00845EEF"/>
    <w:rsid w:val="0087684C"/>
    <w:rsid w:val="00886A39"/>
    <w:rsid w:val="008B5FE6"/>
    <w:rsid w:val="008B62CF"/>
    <w:rsid w:val="008F46B3"/>
    <w:rsid w:val="008F5FBF"/>
    <w:rsid w:val="009002C5"/>
    <w:rsid w:val="00903ACC"/>
    <w:rsid w:val="00906748"/>
    <w:rsid w:val="009163AC"/>
    <w:rsid w:val="009239FA"/>
    <w:rsid w:val="00924A9C"/>
    <w:rsid w:val="009477E9"/>
    <w:rsid w:val="009503B1"/>
    <w:rsid w:val="00975CE9"/>
    <w:rsid w:val="009764CF"/>
    <w:rsid w:val="00980103"/>
    <w:rsid w:val="0098482F"/>
    <w:rsid w:val="00984F49"/>
    <w:rsid w:val="00992D20"/>
    <w:rsid w:val="009A2208"/>
    <w:rsid w:val="009B4996"/>
    <w:rsid w:val="009C012A"/>
    <w:rsid w:val="009C24C6"/>
    <w:rsid w:val="009E123A"/>
    <w:rsid w:val="009F1EAD"/>
    <w:rsid w:val="00A0219B"/>
    <w:rsid w:val="00A024F8"/>
    <w:rsid w:val="00A041C9"/>
    <w:rsid w:val="00A139EF"/>
    <w:rsid w:val="00A3668A"/>
    <w:rsid w:val="00A43A10"/>
    <w:rsid w:val="00A5697C"/>
    <w:rsid w:val="00A61F31"/>
    <w:rsid w:val="00A63B44"/>
    <w:rsid w:val="00A669F4"/>
    <w:rsid w:val="00A91A6A"/>
    <w:rsid w:val="00AA3DF1"/>
    <w:rsid w:val="00AC13F3"/>
    <w:rsid w:val="00AE49D1"/>
    <w:rsid w:val="00AF075B"/>
    <w:rsid w:val="00B00470"/>
    <w:rsid w:val="00B027F1"/>
    <w:rsid w:val="00B1268C"/>
    <w:rsid w:val="00B203D7"/>
    <w:rsid w:val="00B30724"/>
    <w:rsid w:val="00B411CF"/>
    <w:rsid w:val="00B43FE9"/>
    <w:rsid w:val="00B517B0"/>
    <w:rsid w:val="00B56C59"/>
    <w:rsid w:val="00B6244F"/>
    <w:rsid w:val="00B91F0F"/>
    <w:rsid w:val="00B96E96"/>
    <w:rsid w:val="00BA27AF"/>
    <w:rsid w:val="00BA5F01"/>
    <w:rsid w:val="00BA7A55"/>
    <w:rsid w:val="00BB435F"/>
    <w:rsid w:val="00BC7477"/>
    <w:rsid w:val="00BD111D"/>
    <w:rsid w:val="00BD2975"/>
    <w:rsid w:val="00BD2BDA"/>
    <w:rsid w:val="00BF641F"/>
    <w:rsid w:val="00BF7C5B"/>
    <w:rsid w:val="00C84FD8"/>
    <w:rsid w:val="00C90F79"/>
    <w:rsid w:val="00C9105E"/>
    <w:rsid w:val="00C95B44"/>
    <w:rsid w:val="00CA2B41"/>
    <w:rsid w:val="00CB12BE"/>
    <w:rsid w:val="00CD06D5"/>
    <w:rsid w:val="00CD5E8D"/>
    <w:rsid w:val="00D10772"/>
    <w:rsid w:val="00D10A12"/>
    <w:rsid w:val="00D27AB9"/>
    <w:rsid w:val="00D35EB0"/>
    <w:rsid w:val="00D4720B"/>
    <w:rsid w:val="00D62D7E"/>
    <w:rsid w:val="00D633BB"/>
    <w:rsid w:val="00D63D48"/>
    <w:rsid w:val="00D653E3"/>
    <w:rsid w:val="00D71232"/>
    <w:rsid w:val="00D742D2"/>
    <w:rsid w:val="00D84DFB"/>
    <w:rsid w:val="00DB2AEC"/>
    <w:rsid w:val="00DD32AF"/>
    <w:rsid w:val="00DE33FC"/>
    <w:rsid w:val="00E02B99"/>
    <w:rsid w:val="00E13060"/>
    <w:rsid w:val="00E258E6"/>
    <w:rsid w:val="00E47E63"/>
    <w:rsid w:val="00E56B8B"/>
    <w:rsid w:val="00E617E8"/>
    <w:rsid w:val="00E6471D"/>
    <w:rsid w:val="00E70CF0"/>
    <w:rsid w:val="00E71C2A"/>
    <w:rsid w:val="00E74BA9"/>
    <w:rsid w:val="00E771E2"/>
    <w:rsid w:val="00E819BF"/>
    <w:rsid w:val="00E82AB9"/>
    <w:rsid w:val="00E83612"/>
    <w:rsid w:val="00E85674"/>
    <w:rsid w:val="00E90AE7"/>
    <w:rsid w:val="00E90DE1"/>
    <w:rsid w:val="00E91F93"/>
    <w:rsid w:val="00EB0693"/>
    <w:rsid w:val="00EB526F"/>
    <w:rsid w:val="00ED495F"/>
    <w:rsid w:val="00EE1544"/>
    <w:rsid w:val="00EE591C"/>
    <w:rsid w:val="00EF1D4C"/>
    <w:rsid w:val="00EF7F04"/>
    <w:rsid w:val="00F00B2D"/>
    <w:rsid w:val="00F01A9F"/>
    <w:rsid w:val="00F14715"/>
    <w:rsid w:val="00F27240"/>
    <w:rsid w:val="00F32A9C"/>
    <w:rsid w:val="00F3575C"/>
    <w:rsid w:val="00F527F4"/>
    <w:rsid w:val="00F52D26"/>
    <w:rsid w:val="00F55519"/>
    <w:rsid w:val="00F6216F"/>
    <w:rsid w:val="00F642D2"/>
    <w:rsid w:val="00F6555C"/>
    <w:rsid w:val="00F66918"/>
    <w:rsid w:val="00F6793D"/>
    <w:rsid w:val="00F67B1D"/>
    <w:rsid w:val="00F80A82"/>
    <w:rsid w:val="00F85AB0"/>
    <w:rsid w:val="00FB2B8C"/>
    <w:rsid w:val="00FB36D1"/>
    <w:rsid w:val="00FC2ED1"/>
    <w:rsid w:val="00FE4815"/>
    <w:rsid w:val="00FF0348"/>
    <w:rsid w:val="00FF4007"/>
    <w:rsid w:val="02726435"/>
    <w:rsid w:val="0472E606"/>
    <w:rsid w:val="246D1C56"/>
    <w:rsid w:val="2A90180D"/>
    <w:rsid w:val="43952B0B"/>
    <w:rsid w:val="5653BE79"/>
    <w:rsid w:val="5937C865"/>
    <w:rsid w:val="5FF0AC03"/>
    <w:rsid w:val="610B3F22"/>
    <w:rsid w:val="62FBC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B378D"/>
  <w15:chartTrackingRefBased/>
  <w15:docId w15:val="{F2C7AEB6-64FC-47AB-8F14-97742CFC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2"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C13F3"/>
    <w:pPr>
      <w:keepNext/>
      <w:numPr>
        <w:numId w:val="2"/>
      </w:numPr>
      <w:pBdr>
        <w:top w:val="single" w:sz="6" w:space="1" w:color="auto" w:shadow="1"/>
        <w:left w:val="single" w:sz="6" w:space="1" w:color="auto" w:shadow="1"/>
        <w:bottom w:val="single" w:sz="6" w:space="1" w:color="auto" w:shadow="1"/>
        <w:right w:val="single" w:sz="6" w:space="1" w:color="auto" w:shadow="1"/>
      </w:pBdr>
      <w:overflowPunct w:val="0"/>
      <w:autoSpaceDE w:val="0"/>
      <w:autoSpaceDN w:val="0"/>
      <w:adjustRightInd w:val="0"/>
      <w:spacing w:before="240" w:after="120" w:line="240" w:lineRule="auto"/>
      <w:textAlignment w:val="baseline"/>
      <w:outlineLvl w:val="0"/>
    </w:pPr>
    <w:rPr>
      <w:rFonts w:ascii="Gill Sans" w:eastAsia="Times New Roman" w:hAnsi="Gill Sans" w:cs="Times New Roman"/>
      <w:b/>
      <w:kern w:val="28"/>
      <w:sz w:val="24"/>
      <w:szCs w:val="20"/>
    </w:rPr>
  </w:style>
  <w:style w:type="paragraph" w:styleId="Heading2">
    <w:name w:val="heading 2"/>
    <w:basedOn w:val="Normal"/>
    <w:next w:val="Normal"/>
    <w:link w:val="Heading2Char"/>
    <w:qFormat/>
    <w:rsid w:val="00AC13F3"/>
    <w:pPr>
      <w:keepNext/>
      <w:numPr>
        <w:ilvl w:val="1"/>
        <w:numId w:val="2"/>
      </w:numPr>
      <w:overflowPunct w:val="0"/>
      <w:autoSpaceDE w:val="0"/>
      <w:autoSpaceDN w:val="0"/>
      <w:adjustRightInd w:val="0"/>
      <w:spacing w:before="120" w:after="120" w:line="240" w:lineRule="auto"/>
      <w:textAlignment w:val="baseline"/>
      <w:outlineLvl w:val="1"/>
    </w:pPr>
    <w:rPr>
      <w:rFonts w:ascii="Gill Sans" w:eastAsia="Times New Roman" w:hAnsi="Gill Sans" w:cs="Times New Roman"/>
      <w:b/>
      <w:sz w:val="24"/>
      <w:szCs w:val="20"/>
    </w:rPr>
  </w:style>
  <w:style w:type="paragraph" w:styleId="Heading3">
    <w:name w:val="heading 3"/>
    <w:basedOn w:val="Normal"/>
    <w:next w:val="Normal"/>
    <w:link w:val="Heading3Char"/>
    <w:qFormat/>
    <w:rsid w:val="00AC13F3"/>
    <w:pPr>
      <w:keepNext/>
      <w:numPr>
        <w:ilvl w:val="2"/>
        <w:numId w:val="2"/>
      </w:numPr>
      <w:overflowPunct w:val="0"/>
      <w:autoSpaceDE w:val="0"/>
      <w:autoSpaceDN w:val="0"/>
      <w:adjustRightInd w:val="0"/>
      <w:spacing w:before="240" w:after="60" w:line="240" w:lineRule="auto"/>
      <w:textAlignment w:val="baseline"/>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AC13F3"/>
    <w:pPr>
      <w:keepNext/>
      <w:numPr>
        <w:ilvl w:val="3"/>
        <w:numId w:val="2"/>
      </w:numPr>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i/>
      <w:sz w:val="24"/>
      <w:szCs w:val="20"/>
    </w:rPr>
  </w:style>
  <w:style w:type="paragraph" w:styleId="Heading5">
    <w:name w:val="heading 5"/>
    <w:basedOn w:val="Normal"/>
    <w:next w:val="Normal"/>
    <w:link w:val="Heading5Char"/>
    <w:qFormat/>
    <w:rsid w:val="00AC13F3"/>
    <w:pPr>
      <w:numPr>
        <w:ilvl w:val="4"/>
        <w:numId w:val="2"/>
      </w:numPr>
      <w:overflowPunct w:val="0"/>
      <w:autoSpaceDE w:val="0"/>
      <w:autoSpaceDN w:val="0"/>
      <w:adjustRightInd w:val="0"/>
      <w:spacing w:before="240" w:after="60" w:line="240" w:lineRule="auto"/>
      <w:textAlignment w:val="baseline"/>
      <w:outlineLvl w:val="4"/>
    </w:pPr>
    <w:rPr>
      <w:rFonts w:ascii="Arial" w:eastAsia="Times New Roman" w:hAnsi="Arial" w:cs="Times New Roman"/>
      <w:szCs w:val="20"/>
    </w:rPr>
  </w:style>
  <w:style w:type="paragraph" w:styleId="Heading6">
    <w:name w:val="heading 6"/>
    <w:basedOn w:val="Normal"/>
    <w:next w:val="Normal"/>
    <w:link w:val="Heading6Char"/>
    <w:uiPriority w:val="2"/>
    <w:qFormat/>
    <w:rsid w:val="00AC13F3"/>
    <w:pPr>
      <w:numPr>
        <w:ilvl w:val="5"/>
        <w:numId w:val="2"/>
      </w:num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rPr>
  </w:style>
  <w:style w:type="paragraph" w:styleId="Heading7">
    <w:name w:val="heading 7"/>
    <w:basedOn w:val="Normal"/>
    <w:next w:val="Normal"/>
    <w:link w:val="Heading7Char"/>
    <w:qFormat/>
    <w:rsid w:val="00AC13F3"/>
    <w:pPr>
      <w:numPr>
        <w:ilvl w:val="6"/>
        <w:numId w:val="2"/>
      </w:num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AC13F3"/>
    <w:pPr>
      <w:numPr>
        <w:ilvl w:val="7"/>
        <w:numId w:val="2"/>
      </w:num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AC13F3"/>
    <w:pPr>
      <w:numPr>
        <w:ilvl w:val="8"/>
        <w:numId w:val="2"/>
      </w:num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6748"/>
  </w:style>
  <w:style w:type="paragraph" w:styleId="Footer">
    <w:name w:val="footer"/>
    <w:basedOn w:val="Normal"/>
    <w:link w:val="FooterChar"/>
    <w:uiPriority w:val="99"/>
    <w:unhideWhenUsed/>
    <w:rsid w:val="00906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6748"/>
  </w:style>
  <w:style w:type="paragraph" w:styleId="BalloonText">
    <w:name w:val="Balloon Text"/>
    <w:basedOn w:val="Normal"/>
    <w:link w:val="BalloonTextChar"/>
    <w:uiPriority w:val="99"/>
    <w:semiHidden/>
    <w:unhideWhenUsed/>
    <w:rsid w:val="0090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748"/>
    <w:rPr>
      <w:rFonts w:ascii="Segoe UI" w:hAnsi="Segoe UI" w:cs="Segoe UI"/>
      <w:sz w:val="18"/>
      <w:szCs w:val="18"/>
    </w:rPr>
  </w:style>
  <w:style w:type="character" w:styleId="PageNumber">
    <w:name w:val="page number"/>
    <w:basedOn w:val="DefaultParagraphFont"/>
    <w:rsid w:val="00EB0693"/>
  </w:style>
  <w:style w:type="table" w:styleId="TableGrid">
    <w:name w:val="Table Grid"/>
    <w:basedOn w:val="TableNormal"/>
    <w:uiPriority w:val="99"/>
    <w:rsid w:val="00075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611EE"/>
    <w:pPr>
      <w:spacing w:after="200" w:line="240" w:lineRule="auto"/>
    </w:pPr>
    <w:rPr>
      <w:i/>
      <w:iCs/>
      <w:color w:val="44546A" w:themeColor="text2"/>
      <w:sz w:val="18"/>
      <w:szCs w:val="18"/>
    </w:rPr>
  </w:style>
  <w:style w:type="paragraph" w:customStyle="1" w:styleId="paragraph">
    <w:name w:val="paragraph"/>
    <w:basedOn w:val="Normal"/>
    <w:rsid w:val="001601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60197"/>
  </w:style>
  <w:style w:type="character" w:customStyle="1" w:styleId="eop">
    <w:name w:val="eop"/>
    <w:basedOn w:val="DefaultParagraphFont"/>
    <w:rsid w:val="00160197"/>
  </w:style>
  <w:style w:type="paragraph" w:styleId="ListParagraph">
    <w:name w:val="List Paragraph"/>
    <w:aliases w:val="Bullet points"/>
    <w:basedOn w:val="Normal"/>
    <w:link w:val="ListParagraphChar"/>
    <w:uiPriority w:val="34"/>
    <w:qFormat/>
    <w:rsid w:val="00F01A9F"/>
    <w:pPr>
      <w:ind w:left="720"/>
      <w:contextualSpacing/>
    </w:pPr>
  </w:style>
  <w:style w:type="character" w:customStyle="1" w:styleId="Heading1Char">
    <w:name w:val="Heading 1 Char"/>
    <w:basedOn w:val="DefaultParagraphFont"/>
    <w:link w:val="Heading1"/>
    <w:rsid w:val="00AC13F3"/>
    <w:rPr>
      <w:rFonts w:ascii="Gill Sans" w:eastAsia="Times New Roman" w:hAnsi="Gill Sans" w:cs="Times New Roman"/>
      <w:b/>
      <w:kern w:val="28"/>
      <w:sz w:val="24"/>
      <w:szCs w:val="20"/>
    </w:rPr>
  </w:style>
  <w:style w:type="character" w:customStyle="1" w:styleId="Heading2Char">
    <w:name w:val="Heading 2 Char"/>
    <w:basedOn w:val="DefaultParagraphFont"/>
    <w:link w:val="Heading2"/>
    <w:rsid w:val="00AC13F3"/>
    <w:rPr>
      <w:rFonts w:ascii="Gill Sans" w:eastAsia="Times New Roman" w:hAnsi="Gill Sans" w:cs="Times New Roman"/>
      <w:b/>
      <w:sz w:val="24"/>
      <w:szCs w:val="20"/>
    </w:rPr>
  </w:style>
  <w:style w:type="character" w:customStyle="1" w:styleId="Heading3Char">
    <w:name w:val="Heading 3 Char"/>
    <w:basedOn w:val="DefaultParagraphFont"/>
    <w:link w:val="Heading3"/>
    <w:rsid w:val="00AC13F3"/>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AC13F3"/>
    <w:rPr>
      <w:rFonts w:ascii="Times New Roman" w:eastAsia="Times New Roman" w:hAnsi="Times New Roman" w:cs="Times New Roman"/>
      <w:b/>
      <w:i/>
      <w:sz w:val="24"/>
      <w:szCs w:val="20"/>
    </w:rPr>
  </w:style>
  <w:style w:type="character" w:customStyle="1" w:styleId="Heading5Char">
    <w:name w:val="Heading 5 Char"/>
    <w:basedOn w:val="DefaultParagraphFont"/>
    <w:link w:val="Heading5"/>
    <w:rsid w:val="00AC13F3"/>
    <w:rPr>
      <w:rFonts w:ascii="Arial" w:eastAsia="Times New Roman" w:hAnsi="Arial" w:cs="Times New Roman"/>
      <w:szCs w:val="20"/>
    </w:rPr>
  </w:style>
  <w:style w:type="character" w:customStyle="1" w:styleId="Heading6Char">
    <w:name w:val="Heading 6 Char"/>
    <w:basedOn w:val="DefaultParagraphFont"/>
    <w:link w:val="Heading6"/>
    <w:uiPriority w:val="2"/>
    <w:rsid w:val="00AC13F3"/>
    <w:rPr>
      <w:rFonts w:ascii="Arial" w:eastAsia="Times New Roman" w:hAnsi="Arial" w:cs="Times New Roman"/>
      <w:i/>
      <w:szCs w:val="20"/>
    </w:rPr>
  </w:style>
  <w:style w:type="character" w:customStyle="1" w:styleId="Heading7Char">
    <w:name w:val="Heading 7 Char"/>
    <w:basedOn w:val="DefaultParagraphFont"/>
    <w:link w:val="Heading7"/>
    <w:rsid w:val="00AC13F3"/>
    <w:rPr>
      <w:rFonts w:ascii="Arial" w:eastAsia="Times New Roman" w:hAnsi="Arial" w:cs="Times New Roman"/>
      <w:sz w:val="20"/>
      <w:szCs w:val="20"/>
    </w:rPr>
  </w:style>
  <w:style w:type="character" w:customStyle="1" w:styleId="Heading8Char">
    <w:name w:val="Heading 8 Char"/>
    <w:basedOn w:val="DefaultParagraphFont"/>
    <w:link w:val="Heading8"/>
    <w:rsid w:val="00AC13F3"/>
    <w:rPr>
      <w:rFonts w:ascii="Arial" w:eastAsia="Times New Roman" w:hAnsi="Arial" w:cs="Times New Roman"/>
      <w:i/>
      <w:sz w:val="20"/>
      <w:szCs w:val="20"/>
    </w:rPr>
  </w:style>
  <w:style w:type="character" w:customStyle="1" w:styleId="Heading9Char">
    <w:name w:val="Heading 9 Char"/>
    <w:basedOn w:val="DefaultParagraphFont"/>
    <w:link w:val="Heading9"/>
    <w:rsid w:val="00AC13F3"/>
    <w:rPr>
      <w:rFonts w:ascii="Arial" w:eastAsia="Times New Roman" w:hAnsi="Arial" w:cs="Times New Roman"/>
      <w:i/>
      <w:sz w:val="18"/>
      <w:szCs w:val="20"/>
    </w:rPr>
  </w:style>
  <w:style w:type="paragraph" w:styleId="BodyText">
    <w:name w:val="Body Text"/>
    <w:aliases w:val="BodyText1"/>
    <w:basedOn w:val="Normal"/>
    <w:link w:val="BodyTextChar"/>
    <w:rsid w:val="00AC13F3"/>
    <w:pPr>
      <w:overflowPunct w:val="0"/>
      <w:autoSpaceDE w:val="0"/>
      <w:autoSpaceDN w:val="0"/>
      <w:adjustRightInd w:val="0"/>
      <w:spacing w:after="120" w:line="240" w:lineRule="auto"/>
      <w:textAlignment w:val="baseline"/>
    </w:pPr>
    <w:rPr>
      <w:rFonts w:ascii="Gill Sans" w:eastAsia="Times New Roman" w:hAnsi="Gill Sans" w:cs="Times New Roman"/>
      <w:sz w:val="24"/>
      <w:szCs w:val="20"/>
    </w:rPr>
  </w:style>
  <w:style w:type="character" w:customStyle="1" w:styleId="BodyTextChar">
    <w:name w:val="Body Text Char"/>
    <w:aliases w:val="BodyText1 Char"/>
    <w:basedOn w:val="DefaultParagraphFont"/>
    <w:link w:val="BodyText"/>
    <w:rsid w:val="00AC13F3"/>
    <w:rPr>
      <w:rFonts w:ascii="Gill Sans" w:eastAsia="Times New Roman" w:hAnsi="Gill Sans" w:cs="Times New Roman"/>
      <w:sz w:val="24"/>
      <w:szCs w:val="20"/>
    </w:rPr>
  </w:style>
  <w:style w:type="character" w:customStyle="1" w:styleId="ListParagraphChar">
    <w:name w:val="List Paragraph Char"/>
    <w:aliases w:val="Bullet points Char"/>
    <w:link w:val="ListParagraph"/>
    <w:uiPriority w:val="34"/>
    <w:rsid w:val="00AC13F3"/>
  </w:style>
  <w:style w:type="paragraph" w:customStyle="1" w:styleId="HS2ReportLevel1">
    <w:name w:val="HS2 Report Level 1"/>
    <w:basedOn w:val="Heading1"/>
    <w:next w:val="HS2ReportLevel2"/>
    <w:uiPriority w:val="1"/>
    <w:qFormat/>
    <w:rsid w:val="00AC13F3"/>
    <w:pPr>
      <w:keepLines/>
      <w:widowControl w:val="0"/>
      <w:numPr>
        <w:numId w:val="3"/>
      </w:numPr>
      <w:pBdr>
        <w:top w:val="none" w:sz="0" w:space="0" w:color="auto"/>
        <w:left w:val="none" w:sz="0" w:space="0" w:color="auto"/>
        <w:bottom w:val="none" w:sz="0" w:space="0" w:color="auto"/>
        <w:right w:val="none" w:sz="0" w:space="0" w:color="auto"/>
      </w:pBdr>
      <w:overflowPunct/>
      <w:spacing w:before="170" w:after="170" w:line="520" w:lineRule="exact"/>
      <w:textAlignment w:val="auto"/>
    </w:pPr>
    <w:rPr>
      <w:rFonts w:ascii="Corbel" w:eastAsia="SimSun" w:hAnsi="Corbel"/>
      <w:color w:val="005596"/>
      <w:kern w:val="0"/>
      <w:sz w:val="48"/>
      <w:szCs w:val="48"/>
    </w:rPr>
  </w:style>
  <w:style w:type="paragraph" w:customStyle="1" w:styleId="HS2ReportLevel2">
    <w:name w:val="HS2 Report Level 2"/>
    <w:basedOn w:val="Heading2"/>
    <w:next w:val="HS2BodyText"/>
    <w:uiPriority w:val="1"/>
    <w:qFormat/>
    <w:rsid w:val="00AC13F3"/>
    <w:pPr>
      <w:keepLines/>
      <w:widowControl w:val="0"/>
      <w:numPr>
        <w:numId w:val="3"/>
      </w:numPr>
      <w:overflowPunct/>
      <w:spacing w:before="170" w:after="170" w:line="360" w:lineRule="exact"/>
      <w:textAlignment w:val="auto"/>
    </w:pPr>
    <w:rPr>
      <w:rFonts w:ascii="Corbel" w:eastAsia="SimSun" w:hAnsi="Corbel"/>
      <w:color w:val="005596"/>
      <w:sz w:val="32"/>
      <w:szCs w:val="32"/>
    </w:rPr>
  </w:style>
  <w:style w:type="paragraph" w:customStyle="1" w:styleId="HS2BodyText">
    <w:name w:val="HS2 Body Text"/>
    <w:basedOn w:val="Heading3"/>
    <w:link w:val="HS2BodyTextChar"/>
    <w:uiPriority w:val="2"/>
    <w:qFormat/>
    <w:rsid w:val="00AC13F3"/>
    <w:pPr>
      <w:keepNext w:val="0"/>
      <w:numPr>
        <w:ilvl w:val="6"/>
        <w:numId w:val="3"/>
      </w:numPr>
      <w:overflowPunct/>
      <w:spacing w:before="0" w:after="170" w:line="300" w:lineRule="atLeast"/>
      <w:textAlignment w:val="auto"/>
      <w:outlineLvl w:val="9"/>
    </w:pPr>
    <w:rPr>
      <w:rFonts w:ascii="Corbel" w:eastAsia="SimSun" w:hAnsi="Corbel"/>
      <w:b w:val="0"/>
      <w:bCs/>
      <w:color w:val="000000"/>
      <w:sz w:val="22"/>
      <w:szCs w:val="22"/>
    </w:rPr>
  </w:style>
  <w:style w:type="paragraph" w:customStyle="1" w:styleId="HS2ReportLevel3">
    <w:name w:val="HS2 Report Level 3"/>
    <w:basedOn w:val="HS2ReportLevel1"/>
    <w:next w:val="HS2BodyText"/>
    <w:uiPriority w:val="1"/>
    <w:qFormat/>
    <w:rsid w:val="00AC13F3"/>
    <w:pPr>
      <w:numPr>
        <w:ilvl w:val="2"/>
      </w:numPr>
      <w:spacing w:before="85" w:after="85" w:line="320" w:lineRule="exact"/>
      <w:outlineLvl w:val="2"/>
    </w:pPr>
    <w:rPr>
      <w:bCs/>
      <w:sz w:val="28"/>
      <w:szCs w:val="24"/>
    </w:rPr>
  </w:style>
  <w:style w:type="paragraph" w:customStyle="1" w:styleId="HS2ReportLevel4">
    <w:name w:val="HS2 Report Level 4"/>
    <w:basedOn w:val="HS2ReportLevel3"/>
    <w:next w:val="HS2BodyText"/>
    <w:uiPriority w:val="1"/>
    <w:qFormat/>
    <w:rsid w:val="00AC13F3"/>
    <w:pPr>
      <w:numPr>
        <w:ilvl w:val="3"/>
      </w:numPr>
      <w:outlineLvl w:val="3"/>
    </w:pPr>
    <w:rPr>
      <w:b w:val="0"/>
      <w:bCs w:val="0"/>
      <w:i/>
      <w:iCs/>
      <w:spacing w:val="-2"/>
    </w:rPr>
  </w:style>
  <w:style w:type="paragraph" w:customStyle="1" w:styleId="StructurePageBodyText">
    <w:name w:val="Structure Page Body Text"/>
    <w:basedOn w:val="HS2BodyText"/>
    <w:qFormat/>
    <w:rsid w:val="00AC13F3"/>
    <w:pPr>
      <w:numPr>
        <w:ilvl w:val="0"/>
        <w:numId w:val="0"/>
      </w:numPr>
    </w:pPr>
    <w:rPr>
      <w:rFonts w:eastAsia="Times New Roman"/>
    </w:rPr>
  </w:style>
  <w:style w:type="paragraph" w:customStyle="1" w:styleId="HS2ReportLevel5">
    <w:name w:val="HS2 Report Level 5"/>
    <w:basedOn w:val="HS2ReportLevel3"/>
    <w:next w:val="HS2BodyText"/>
    <w:uiPriority w:val="1"/>
    <w:qFormat/>
    <w:rsid w:val="00AC13F3"/>
    <w:pPr>
      <w:numPr>
        <w:ilvl w:val="4"/>
      </w:numPr>
    </w:pPr>
    <w:rPr>
      <w:color w:val="auto"/>
      <w:sz w:val="26"/>
    </w:rPr>
  </w:style>
  <w:style w:type="paragraph" w:customStyle="1" w:styleId="HS2ReportLevel6">
    <w:name w:val="HS2 Report Level 6"/>
    <w:basedOn w:val="HS2ReportLevel5"/>
    <w:next w:val="HS2BodyText"/>
    <w:uiPriority w:val="1"/>
    <w:qFormat/>
    <w:rsid w:val="00AC13F3"/>
    <w:pPr>
      <w:numPr>
        <w:ilvl w:val="5"/>
      </w:numPr>
    </w:pPr>
    <w:rPr>
      <w:b w:val="0"/>
      <w:i/>
    </w:rPr>
  </w:style>
  <w:style w:type="character" w:customStyle="1" w:styleId="HS2BodyTextChar">
    <w:name w:val="HS2 Body Text Char"/>
    <w:link w:val="HS2BodyText"/>
    <w:uiPriority w:val="2"/>
    <w:rsid w:val="00AC13F3"/>
    <w:rPr>
      <w:rFonts w:ascii="Corbel" w:eastAsia="SimSun" w:hAnsi="Corbel" w:cs="Times New Roman"/>
      <w:bCs/>
      <w:color w:val="000000"/>
    </w:rPr>
  </w:style>
  <w:style w:type="paragraph" w:styleId="ListBullet">
    <w:name w:val="List Bullet"/>
    <w:basedOn w:val="Normal"/>
    <w:rsid w:val="00AC13F3"/>
    <w:pPr>
      <w:numPr>
        <w:numId w:val="4"/>
      </w:numPr>
      <w:spacing w:after="0" w:line="240" w:lineRule="auto"/>
      <w:contextualSpacing/>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85674"/>
    <w:rPr>
      <w:color w:val="0000FF"/>
      <w:u w:val="single"/>
    </w:rPr>
  </w:style>
  <w:style w:type="paragraph" w:customStyle="1" w:styleId="isselectedend">
    <w:name w:val="isselectedend"/>
    <w:basedOn w:val="Normal"/>
    <w:rsid w:val="009A220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A220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0354">
      <w:bodyDiv w:val="1"/>
      <w:marLeft w:val="0"/>
      <w:marRight w:val="0"/>
      <w:marTop w:val="0"/>
      <w:marBottom w:val="0"/>
      <w:divBdr>
        <w:top w:val="none" w:sz="0" w:space="0" w:color="auto"/>
        <w:left w:val="none" w:sz="0" w:space="0" w:color="auto"/>
        <w:bottom w:val="none" w:sz="0" w:space="0" w:color="auto"/>
        <w:right w:val="none" w:sz="0" w:space="0" w:color="auto"/>
      </w:divBdr>
      <w:divsChild>
        <w:div w:id="1004164834">
          <w:marLeft w:val="0"/>
          <w:marRight w:val="0"/>
          <w:marTop w:val="0"/>
          <w:marBottom w:val="0"/>
          <w:divBdr>
            <w:top w:val="none" w:sz="0" w:space="0" w:color="auto"/>
            <w:left w:val="none" w:sz="0" w:space="0" w:color="auto"/>
            <w:bottom w:val="none" w:sz="0" w:space="0" w:color="auto"/>
            <w:right w:val="none" w:sz="0" w:space="0" w:color="auto"/>
          </w:divBdr>
        </w:div>
        <w:div w:id="989166805">
          <w:marLeft w:val="0"/>
          <w:marRight w:val="0"/>
          <w:marTop w:val="0"/>
          <w:marBottom w:val="0"/>
          <w:divBdr>
            <w:top w:val="none" w:sz="0" w:space="0" w:color="auto"/>
            <w:left w:val="none" w:sz="0" w:space="0" w:color="auto"/>
            <w:bottom w:val="none" w:sz="0" w:space="0" w:color="auto"/>
            <w:right w:val="none" w:sz="0" w:space="0" w:color="auto"/>
          </w:divBdr>
        </w:div>
        <w:div w:id="794177767">
          <w:marLeft w:val="0"/>
          <w:marRight w:val="0"/>
          <w:marTop w:val="0"/>
          <w:marBottom w:val="0"/>
          <w:divBdr>
            <w:top w:val="none" w:sz="0" w:space="0" w:color="auto"/>
            <w:left w:val="none" w:sz="0" w:space="0" w:color="auto"/>
            <w:bottom w:val="none" w:sz="0" w:space="0" w:color="auto"/>
            <w:right w:val="none" w:sz="0" w:space="0" w:color="auto"/>
          </w:divBdr>
        </w:div>
        <w:div w:id="655767100">
          <w:marLeft w:val="0"/>
          <w:marRight w:val="0"/>
          <w:marTop w:val="0"/>
          <w:marBottom w:val="0"/>
          <w:divBdr>
            <w:top w:val="none" w:sz="0" w:space="0" w:color="auto"/>
            <w:left w:val="none" w:sz="0" w:space="0" w:color="auto"/>
            <w:bottom w:val="none" w:sz="0" w:space="0" w:color="auto"/>
            <w:right w:val="none" w:sz="0" w:space="0" w:color="auto"/>
          </w:divBdr>
        </w:div>
        <w:div w:id="623733125">
          <w:marLeft w:val="0"/>
          <w:marRight w:val="0"/>
          <w:marTop w:val="0"/>
          <w:marBottom w:val="0"/>
          <w:divBdr>
            <w:top w:val="none" w:sz="0" w:space="0" w:color="auto"/>
            <w:left w:val="none" w:sz="0" w:space="0" w:color="auto"/>
            <w:bottom w:val="none" w:sz="0" w:space="0" w:color="auto"/>
            <w:right w:val="none" w:sz="0" w:space="0" w:color="auto"/>
          </w:divBdr>
        </w:div>
        <w:div w:id="771783729">
          <w:marLeft w:val="0"/>
          <w:marRight w:val="0"/>
          <w:marTop w:val="0"/>
          <w:marBottom w:val="0"/>
          <w:divBdr>
            <w:top w:val="none" w:sz="0" w:space="0" w:color="auto"/>
            <w:left w:val="none" w:sz="0" w:space="0" w:color="auto"/>
            <w:bottom w:val="none" w:sz="0" w:space="0" w:color="auto"/>
            <w:right w:val="none" w:sz="0" w:space="0" w:color="auto"/>
          </w:divBdr>
        </w:div>
        <w:div w:id="6761734">
          <w:marLeft w:val="0"/>
          <w:marRight w:val="0"/>
          <w:marTop w:val="0"/>
          <w:marBottom w:val="0"/>
          <w:divBdr>
            <w:top w:val="none" w:sz="0" w:space="0" w:color="auto"/>
            <w:left w:val="none" w:sz="0" w:space="0" w:color="auto"/>
            <w:bottom w:val="none" w:sz="0" w:space="0" w:color="auto"/>
            <w:right w:val="none" w:sz="0" w:space="0" w:color="auto"/>
          </w:divBdr>
        </w:div>
        <w:div w:id="1329167701">
          <w:marLeft w:val="0"/>
          <w:marRight w:val="0"/>
          <w:marTop w:val="0"/>
          <w:marBottom w:val="0"/>
          <w:divBdr>
            <w:top w:val="none" w:sz="0" w:space="0" w:color="auto"/>
            <w:left w:val="none" w:sz="0" w:space="0" w:color="auto"/>
            <w:bottom w:val="none" w:sz="0" w:space="0" w:color="auto"/>
            <w:right w:val="none" w:sz="0" w:space="0" w:color="auto"/>
          </w:divBdr>
        </w:div>
        <w:div w:id="1413235510">
          <w:marLeft w:val="0"/>
          <w:marRight w:val="0"/>
          <w:marTop w:val="0"/>
          <w:marBottom w:val="0"/>
          <w:divBdr>
            <w:top w:val="none" w:sz="0" w:space="0" w:color="auto"/>
            <w:left w:val="none" w:sz="0" w:space="0" w:color="auto"/>
            <w:bottom w:val="none" w:sz="0" w:space="0" w:color="auto"/>
            <w:right w:val="none" w:sz="0" w:space="0" w:color="auto"/>
          </w:divBdr>
        </w:div>
        <w:div w:id="415128767">
          <w:marLeft w:val="0"/>
          <w:marRight w:val="0"/>
          <w:marTop w:val="0"/>
          <w:marBottom w:val="0"/>
          <w:divBdr>
            <w:top w:val="none" w:sz="0" w:space="0" w:color="auto"/>
            <w:left w:val="none" w:sz="0" w:space="0" w:color="auto"/>
            <w:bottom w:val="none" w:sz="0" w:space="0" w:color="auto"/>
            <w:right w:val="none" w:sz="0" w:space="0" w:color="auto"/>
          </w:divBdr>
        </w:div>
        <w:div w:id="884173798">
          <w:marLeft w:val="0"/>
          <w:marRight w:val="0"/>
          <w:marTop w:val="0"/>
          <w:marBottom w:val="0"/>
          <w:divBdr>
            <w:top w:val="none" w:sz="0" w:space="0" w:color="auto"/>
            <w:left w:val="none" w:sz="0" w:space="0" w:color="auto"/>
            <w:bottom w:val="none" w:sz="0" w:space="0" w:color="auto"/>
            <w:right w:val="none" w:sz="0" w:space="0" w:color="auto"/>
          </w:divBdr>
        </w:div>
        <w:div w:id="220096485">
          <w:marLeft w:val="0"/>
          <w:marRight w:val="0"/>
          <w:marTop w:val="0"/>
          <w:marBottom w:val="0"/>
          <w:divBdr>
            <w:top w:val="none" w:sz="0" w:space="0" w:color="auto"/>
            <w:left w:val="none" w:sz="0" w:space="0" w:color="auto"/>
            <w:bottom w:val="none" w:sz="0" w:space="0" w:color="auto"/>
            <w:right w:val="none" w:sz="0" w:space="0" w:color="auto"/>
          </w:divBdr>
        </w:div>
        <w:div w:id="1535116305">
          <w:marLeft w:val="0"/>
          <w:marRight w:val="0"/>
          <w:marTop w:val="0"/>
          <w:marBottom w:val="0"/>
          <w:divBdr>
            <w:top w:val="none" w:sz="0" w:space="0" w:color="auto"/>
            <w:left w:val="none" w:sz="0" w:space="0" w:color="auto"/>
            <w:bottom w:val="none" w:sz="0" w:space="0" w:color="auto"/>
            <w:right w:val="none" w:sz="0" w:space="0" w:color="auto"/>
          </w:divBdr>
        </w:div>
      </w:divsChild>
    </w:div>
    <w:div w:id="99764030">
      <w:bodyDiv w:val="1"/>
      <w:marLeft w:val="0"/>
      <w:marRight w:val="0"/>
      <w:marTop w:val="0"/>
      <w:marBottom w:val="0"/>
      <w:divBdr>
        <w:top w:val="none" w:sz="0" w:space="0" w:color="auto"/>
        <w:left w:val="none" w:sz="0" w:space="0" w:color="auto"/>
        <w:bottom w:val="none" w:sz="0" w:space="0" w:color="auto"/>
        <w:right w:val="none" w:sz="0" w:space="0" w:color="auto"/>
      </w:divBdr>
      <w:divsChild>
        <w:div w:id="1625846549">
          <w:marLeft w:val="0"/>
          <w:marRight w:val="0"/>
          <w:marTop w:val="0"/>
          <w:marBottom w:val="0"/>
          <w:divBdr>
            <w:top w:val="none" w:sz="0" w:space="0" w:color="auto"/>
            <w:left w:val="none" w:sz="0" w:space="0" w:color="auto"/>
            <w:bottom w:val="none" w:sz="0" w:space="0" w:color="auto"/>
            <w:right w:val="none" w:sz="0" w:space="0" w:color="auto"/>
          </w:divBdr>
        </w:div>
        <w:div w:id="538206667">
          <w:marLeft w:val="0"/>
          <w:marRight w:val="0"/>
          <w:marTop w:val="0"/>
          <w:marBottom w:val="0"/>
          <w:divBdr>
            <w:top w:val="none" w:sz="0" w:space="0" w:color="auto"/>
            <w:left w:val="none" w:sz="0" w:space="0" w:color="auto"/>
            <w:bottom w:val="none" w:sz="0" w:space="0" w:color="auto"/>
            <w:right w:val="none" w:sz="0" w:space="0" w:color="auto"/>
          </w:divBdr>
        </w:div>
        <w:div w:id="1391998549">
          <w:marLeft w:val="0"/>
          <w:marRight w:val="0"/>
          <w:marTop w:val="0"/>
          <w:marBottom w:val="0"/>
          <w:divBdr>
            <w:top w:val="none" w:sz="0" w:space="0" w:color="auto"/>
            <w:left w:val="none" w:sz="0" w:space="0" w:color="auto"/>
            <w:bottom w:val="none" w:sz="0" w:space="0" w:color="auto"/>
            <w:right w:val="none" w:sz="0" w:space="0" w:color="auto"/>
          </w:divBdr>
        </w:div>
        <w:div w:id="1791170136">
          <w:marLeft w:val="0"/>
          <w:marRight w:val="0"/>
          <w:marTop w:val="0"/>
          <w:marBottom w:val="0"/>
          <w:divBdr>
            <w:top w:val="none" w:sz="0" w:space="0" w:color="auto"/>
            <w:left w:val="none" w:sz="0" w:space="0" w:color="auto"/>
            <w:bottom w:val="none" w:sz="0" w:space="0" w:color="auto"/>
            <w:right w:val="none" w:sz="0" w:space="0" w:color="auto"/>
          </w:divBdr>
        </w:div>
        <w:div w:id="1037581597">
          <w:marLeft w:val="0"/>
          <w:marRight w:val="0"/>
          <w:marTop w:val="0"/>
          <w:marBottom w:val="0"/>
          <w:divBdr>
            <w:top w:val="none" w:sz="0" w:space="0" w:color="auto"/>
            <w:left w:val="none" w:sz="0" w:space="0" w:color="auto"/>
            <w:bottom w:val="none" w:sz="0" w:space="0" w:color="auto"/>
            <w:right w:val="none" w:sz="0" w:space="0" w:color="auto"/>
          </w:divBdr>
        </w:div>
        <w:div w:id="150756211">
          <w:marLeft w:val="0"/>
          <w:marRight w:val="0"/>
          <w:marTop w:val="0"/>
          <w:marBottom w:val="0"/>
          <w:divBdr>
            <w:top w:val="none" w:sz="0" w:space="0" w:color="auto"/>
            <w:left w:val="none" w:sz="0" w:space="0" w:color="auto"/>
            <w:bottom w:val="none" w:sz="0" w:space="0" w:color="auto"/>
            <w:right w:val="none" w:sz="0" w:space="0" w:color="auto"/>
          </w:divBdr>
        </w:div>
        <w:div w:id="2010256377">
          <w:marLeft w:val="0"/>
          <w:marRight w:val="0"/>
          <w:marTop w:val="0"/>
          <w:marBottom w:val="0"/>
          <w:divBdr>
            <w:top w:val="none" w:sz="0" w:space="0" w:color="auto"/>
            <w:left w:val="none" w:sz="0" w:space="0" w:color="auto"/>
            <w:bottom w:val="none" w:sz="0" w:space="0" w:color="auto"/>
            <w:right w:val="none" w:sz="0" w:space="0" w:color="auto"/>
          </w:divBdr>
        </w:div>
        <w:div w:id="1413547420">
          <w:marLeft w:val="0"/>
          <w:marRight w:val="0"/>
          <w:marTop w:val="0"/>
          <w:marBottom w:val="0"/>
          <w:divBdr>
            <w:top w:val="none" w:sz="0" w:space="0" w:color="auto"/>
            <w:left w:val="none" w:sz="0" w:space="0" w:color="auto"/>
            <w:bottom w:val="none" w:sz="0" w:space="0" w:color="auto"/>
            <w:right w:val="none" w:sz="0" w:space="0" w:color="auto"/>
          </w:divBdr>
        </w:div>
        <w:div w:id="805046900">
          <w:marLeft w:val="0"/>
          <w:marRight w:val="0"/>
          <w:marTop w:val="0"/>
          <w:marBottom w:val="0"/>
          <w:divBdr>
            <w:top w:val="none" w:sz="0" w:space="0" w:color="auto"/>
            <w:left w:val="none" w:sz="0" w:space="0" w:color="auto"/>
            <w:bottom w:val="none" w:sz="0" w:space="0" w:color="auto"/>
            <w:right w:val="none" w:sz="0" w:space="0" w:color="auto"/>
          </w:divBdr>
        </w:div>
        <w:div w:id="132139957">
          <w:marLeft w:val="0"/>
          <w:marRight w:val="0"/>
          <w:marTop w:val="0"/>
          <w:marBottom w:val="0"/>
          <w:divBdr>
            <w:top w:val="none" w:sz="0" w:space="0" w:color="auto"/>
            <w:left w:val="none" w:sz="0" w:space="0" w:color="auto"/>
            <w:bottom w:val="none" w:sz="0" w:space="0" w:color="auto"/>
            <w:right w:val="none" w:sz="0" w:space="0" w:color="auto"/>
          </w:divBdr>
        </w:div>
        <w:div w:id="1828857104">
          <w:marLeft w:val="0"/>
          <w:marRight w:val="0"/>
          <w:marTop w:val="0"/>
          <w:marBottom w:val="0"/>
          <w:divBdr>
            <w:top w:val="none" w:sz="0" w:space="0" w:color="auto"/>
            <w:left w:val="none" w:sz="0" w:space="0" w:color="auto"/>
            <w:bottom w:val="none" w:sz="0" w:space="0" w:color="auto"/>
            <w:right w:val="none" w:sz="0" w:space="0" w:color="auto"/>
          </w:divBdr>
        </w:div>
        <w:div w:id="1647051682">
          <w:marLeft w:val="0"/>
          <w:marRight w:val="0"/>
          <w:marTop w:val="0"/>
          <w:marBottom w:val="0"/>
          <w:divBdr>
            <w:top w:val="none" w:sz="0" w:space="0" w:color="auto"/>
            <w:left w:val="none" w:sz="0" w:space="0" w:color="auto"/>
            <w:bottom w:val="none" w:sz="0" w:space="0" w:color="auto"/>
            <w:right w:val="none" w:sz="0" w:space="0" w:color="auto"/>
          </w:divBdr>
        </w:div>
        <w:div w:id="1693527834">
          <w:marLeft w:val="0"/>
          <w:marRight w:val="0"/>
          <w:marTop w:val="0"/>
          <w:marBottom w:val="0"/>
          <w:divBdr>
            <w:top w:val="none" w:sz="0" w:space="0" w:color="auto"/>
            <w:left w:val="none" w:sz="0" w:space="0" w:color="auto"/>
            <w:bottom w:val="none" w:sz="0" w:space="0" w:color="auto"/>
            <w:right w:val="none" w:sz="0" w:space="0" w:color="auto"/>
          </w:divBdr>
        </w:div>
      </w:divsChild>
    </w:div>
    <w:div w:id="132598815">
      <w:bodyDiv w:val="1"/>
      <w:marLeft w:val="0"/>
      <w:marRight w:val="0"/>
      <w:marTop w:val="0"/>
      <w:marBottom w:val="0"/>
      <w:divBdr>
        <w:top w:val="none" w:sz="0" w:space="0" w:color="auto"/>
        <w:left w:val="none" w:sz="0" w:space="0" w:color="auto"/>
        <w:bottom w:val="none" w:sz="0" w:space="0" w:color="auto"/>
        <w:right w:val="none" w:sz="0" w:space="0" w:color="auto"/>
      </w:divBdr>
      <w:divsChild>
        <w:div w:id="1002470556">
          <w:marLeft w:val="0"/>
          <w:marRight w:val="0"/>
          <w:marTop w:val="0"/>
          <w:marBottom w:val="0"/>
          <w:divBdr>
            <w:top w:val="none" w:sz="0" w:space="0" w:color="auto"/>
            <w:left w:val="none" w:sz="0" w:space="0" w:color="auto"/>
            <w:bottom w:val="none" w:sz="0" w:space="0" w:color="auto"/>
            <w:right w:val="none" w:sz="0" w:space="0" w:color="auto"/>
          </w:divBdr>
        </w:div>
      </w:divsChild>
    </w:div>
    <w:div w:id="222523389">
      <w:bodyDiv w:val="1"/>
      <w:marLeft w:val="0"/>
      <w:marRight w:val="0"/>
      <w:marTop w:val="0"/>
      <w:marBottom w:val="0"/>
      <w:divBdr>
        <w:top w:val="none" w:sz="0" w:space="0" w:color="auto"/>
        <w:left w:val="none" w:sz="0" w:space="0" w:color="auto"/>
        <w:bottom w:val="none" w:sz="0" w:space="0" w:color="auto"/>
        <w:right w:val="none" w:sz="0" w:space="0" w:color="auto"/>
      </w:divBdr>
      <w:divsChild>
        <w:div w:id="841706127">
          <w:marLeft w:val="0"/>
          <w:marRight w:val="0"/>
          <w:marTop w:val="0"/>
          <w:marBottom w:val="0"/>
          <w:divBdr>
            <w:top w:val="none" w:sz="0" w:space="0" w:color="auto"/>
            <w:left w:val="none" w:sz="0" w:space="0" w:color="auto"/>
            <w:bottom w:val="none" w:sz="0" w:space="0" w:color="auto"/>
            <w:right w:val="none" w:sz="0" w:space="0" w:color="auto"/>
          </w:divBdr>
        </w:div>
        <w:div w:id="237711135">
          <w:marLeft w:val="0"/>
          <w:marRight w:val="0"/>
          <w:marTop w:val="0"/>
          <w:marBottom w:val="0"/>
          <w:divBdr>
            <w:top w:val="none" w:sz="0" w:space="0" w:color="auto"/>
            <w:left w:val="none" w:sz="0" w:space="0" w:color="auto"/>
            <w:bottom w:val="none" w:sz="0" w:space="0" w:color="auto"/>
            <w:right w:val="none" w:sz="0" w:space="0" w:color="auto"/>
          </w:divBdr>
        </w:div>
        <w:div w:id="392314483">
          <w:marLeft w:val="0"/>
          <w:marRight w:val="0"/>
          <w:marTop w:val="0"/>
          <w:marBottom w:val="0"/>
          <w:divBdr>
            <w:top w:val="none" w:sz="0" w:space="0" w:color="auto"/>
            <w:left w:val="none" w:sz="0" w:space="0" w:color="auto"/>
            <w:bottom w:val="none" w:sz="0" w:space="0" w:color="auto"/>
            <w:right w:val="none" w:sz="0" w:space="0" w:color="auto"/>
          </w:divBdr>
        </w:div>
        <w:div w:id="1762026659">
          <w:marLeft w:val="0"/>
          <w:marRight w:val="0"/>
          <w:marTop w:val="0"/>
          <w:marBottom w:val="0"/>
          <w:divBdr>
            <w:top w:val="none" w:sz="0" w:space="0" w:color="auto"/>
            <w:left w:val="none" w:sz="0" w:space="0" w:color="auto"/>
            <w:bottom w:val="none" w:sz="0" w:space="0" w:color="auto"/>
            <w:right w:val="none" w:sz="0" w:space="0" w:color="auto"/>
          </w:divBdr>
        </w:div>
        <w:div w:id="238368005">
          <w:marLeft w:val="0"/>
          <w:marRight w:val="0"/>
          <w:marTop w:val="0"/>
          <w:marBottom w:val="0"/>
          <w:divBdr>
            <w:top w:val="none" w:sz="0" w:space="0" w:color="auto"/>
            <w:left w:val="none" w:sz="0" w:space="0" w:color="auto"/>
            <w:bottom w:val="none" w:sz="0" w:space="0" w:color="auto"/>
            <w:right w:val="none" w:sz="0" w:space="0" w:color="auto"/>
          </w:divBdr>
        </w:div>
        <w:div w:id="152575423">
          <w:marLeft w:val="0"/>
          <w:marRight w:val="0"/>
          <w:marTop w:val="0"/>
          <w:marBottom w:val="0"/>
          <w:divBdr>
            <w:top w:val="none" w:sz="0" w:space="0" w:color="auto"/>
            <w:left w:val="none" w:sz="0" w:space="0" w:color="auto"/>
            <w:bottom w:val="none" w:sz="0" w:space="0" w:color="auto"/>
            <w:right w:val="none" w:sz="0" w:space="0" w:color="auto"/>
          </w:divBdr>
        </w:div>
        <w:div w:id="300615469">
          <w:marLeft w:val="0"/>
          <w:marRight w:val="0"/>
          <w:marTop w:val="0"/>
          <w:marBottom w:val="0"/>
          <w:divBdr>
            <w:top w:val="none" w:sz="0" w:space="0" w:color="auto"/>
            <w:left w:val="none" w:sz="0" w:space="0" w:color="auto"/>
            <w:bottom w:val="none" w:sz="0" w:space="0" w:color="auto"/>
            <w:right w:val="none" w:sz="0" w:space="0" w:color="auto"/>
          </w:divBdr>
        </w:div>
        <w:div w:id="1644964939">
          <w:marLeft w:val="0"/>
          <w:marRight w:val="0"/>
          <w:marTop w:val="0"/>
          <w:marBottom w:val="0"/>
          <w:divBdr>
            <w:top w:val="none" w:sz="0" w:space="0" w:color="auto"/>
            <w:left w:val="none" w:sz="0" w:space="0" w:color="auto"/>
            <w:bottom w:val="none" w:sz="0" w:space="0" w:color="auto"/>
            <w:right w:val="none" w:sz="0" w:space="0" w:color="auto"/>
          </w:divBdr>
        </w:div>
        <w:div w:id="997730950">
          <w:marLeft w:val="0"/>
          <w:marRight w:val="0"/>
          <w:marTop w:val="0"/>
          <w:marBottom w:val="0"/>
          <w:divBdr>
            <w:top w:val="none" w:sz="0" w:space="0" w:color="auto"/>
            <w:left w:val="none" w:sz="0" w:space="0" w:color="auto"/>
            <w:bottom w:val="none" w:sz="0" w:space="0" w:color="auto"/>
            <w:right w:val="none" w:sz="0" w:space="0" w:color="auto"/>
          </w:divBdr>
        </w:div>
        <w:div w:id="1937009671">
          <w:marLeft w:val="0"/>
          <w:marRight w:val="0"/>
          <w:marTop w:val="0"/>
          <w:marBottom w:val="0"/>
          <w:divBdr>
            <w:top w:val="none" w:sz="0" w:space="0" w:color="auto"/>
            <w:left w:val="none" w:sz="0" w:space="0" w:color="auto"/>
            <w:bottom w:val="none" w:sz="0" w:space="0" w:color="auto"/>
            <w:right w:val="none" w:sz="0" w:space="0" w:color="auto"/>
          </w:divBdr>
        </w:div>
        <w:div w:id="694888123">
          <w:marLeft w:val="0"/>
          <w:marRight w:val="0"/>
          <w:marTop w:val="0"/>
          <w:marBottom w:val="0"/>
          <w:divBdr>
            <w:top w:val="none" w:sz="0" w:space="0" w:color="auto"/>
            <w:left w:val="none" w:sz="0" w:space="0" w:color="auto"/>
            <w:bottom w:val="none" w:sz="0" w:space="0" w:color="auto"/>
            <w:right w:val="none" w:sz="0" w:space="0" w:color="auto"/>
          </w:divBdr>
        </w:div>
        <w:div w:id="1996109113">
          <w:marLeft w:val="0"/>
          <w:marRight w:val="0"/>
          <w:marTop w:val="0"/>
          <w:marBottom w:val="0"/>
          <w:divBdr>
            <w:top w:val="none" w:sz="0" w:space="0" w:color="auto"/>
            <w:left w:val="none" w:sz="0" w:space="0" w:color="auto"/>
            <w:bottom w:val="none" w:sz="0" w:space="0" w:color="auto"/>
            <w:right w:val="none" w:sz="0" w:space="0" w:color="auto"/>
          </w:divBdr>
        </w:div>
        <w:div w:id="1250432945">
          <w:marLeft w:val="0"/>
          <w:marRight w:val="0"/>
          <w:marTop w:val="0"/>
          <w:marBottom w:val="0"/>
          <w:divBdr>
            <w:top w:val="none" w:sz="0" w:space="0" w:color="auto"/>
            <w:left w:val="none" w:sz="0" w:space="0" w:color="auto"/>
            <w:bottom w:val="none" w:sz="0" w:space="0" w:color="auto"/>
            <w:right w:val="none" w:sz="0" w:space="0" w:color="auto"/>
          </w:divBdr>
        </w:div>
        <w:div w:id="1666743963">
          <w:marLeft w:val="0"/>
          <w:marRight w:val="0"/>
          <w:marTop w:val="0"/>
          <w:marBottom w:val="0"/>
          <w:divBdr>
            <w:top w:val="none" w:sz="0" w:space="0" w:color="auto"/>
            <w:left w:val="none" w:sz="0" w:space="0" w:color="auto"/>
            <w:bottom w:val="none" w:sz="0" w:space="0" w:color="auto"/>
            <w:right w:val="none" w:sz="0" w:space="0" w:color="auto"/>
          </w:divBdr>
        </w:div>
        <w:div w:id="1850558021">
          <w:marLeft w:val="0"/>
          <w:marRight w:val="0"/>
          <w:marTop w:val="0"/>
          <w:marBottom w:val="0"/>
          <w:divBdr>
            <w:top w:val="none" w:sz="0" w:space="0" w:color="auto"/>
            <w:left w:val="none" w:sz="0" w:space="0" w:color="auto"/>
            <w:bottom w:val="none" w:sz="0" w:space="0" w:color="auto"/>
            <w:right w:val="none" w:sz="0" w:space="0" w:color="auto"/>
          </w:divBdr>
        </w:div>
        <w:div w:id="1673793811">
          <w:marLeft w:val="0"/>
          <w:marRight w:val="0"/>
          <w:marTop w:val="0"/>
          <w:marBottom w:val="0"/>
          <w:divBdr>
            <w:top w:val="none" w:sz="0" w:space="0" w:color="auto"/>
            <w:left w:val="none" w:sz="0" w:space="0" w:color="auto"/>
            <w:bottom w:val="none" w:sz="0" w:space="0" w:color="auto"/>
            <w:right w:val="none" w:sz="0" w:space="0" w:color="auto"/>
          </w:divBdr>
        </w:div>
        <w:div w:id="2067795473">
          <w:marLeft w:val="0"/>
          <w:marRight w:val="0"/>
          <w:marTop w:val="0"/>
          <w:marBottom w:val="0"/>
          <w:divBdr>
            <w:top w:val="none" w:sz="0" w:space="0" w:color="auto"/>
            <w:left w:val="none" w:sz="0" w:space="0" w:color="auto"/>
            <w:bottom w:val="none" w:sz="0" w:space="0" w:color="auto"/>
            <w:right w:val="none" w:sz="0" w:space="0" w:color="auto"/>
          </w:divBdr>
        </w:div>
        <w:div w:id="922950605">
          <w:marLeft w:val="0"/>
          <w:marRight w:val="0"/>
          <w:marTop w:val="0"/>
          <w:marBottom w:val="0"/>
          <w:divBdr>
            <w:top w:val="none" w:sz="0" w:space="0" w:color="auto"/>
            <w:left w:val="none" w:sz="0" w:space="0" w:color="auto"/>
            <w:bottom w:val="none" w:sz="0" w:space="0" w:color="auto"/>
            <w:right w:val="none" w:sz="0" w:space="0" w:color="auto"/>
          </w:divBdr>
        </w:div>
        <w:div w:id="216163012">
          <w:marLeft w:val="0"/>
          <w:marRight w:val="0"/>
          <w:marTop w:val="0"/>
          <w:marBottom w:val="0"/>
          <w:divBdr>
            <w:top w:val="none" w:sz="0" w:space="0" w:color="auto"/>
            <w:left w:val="none" w:sz="0" w:space="0" w:color="auto"/>
            <w:bottom w:val="none" w:sz="0" w:space="0" w:color="auto"/>
            <w:right w:val="none" w:sz="0" w:space="0" w:color="auto"/>
          </w:divBdr>
        </w:div>
      </w:divsChild>
    </w:div>
    <w:div w:id="418718139">
      <w:bodyDiv w:val="1"/>
      <w:marLeft w:val="0"/>
      <w:marRight w:val="0"/>
      <w:marTop w:val="0"/>
      <w:marBottom w:val="0"/>
      <w:divBdr>
        <w:top w:val="none" w:sz="0" w:space="0" w:color="auto"/>
        <w:left w:val="none" w:sz="0" w:space="0" w:color="auto"/>
        <w:bottom w:val="none" w:sz="0" w:space="0" w:color="auto"/>
        <w:right w:val="none" w:sz="0" w:space="0" w:color="auto"/>
      </w:divBdr>
    </w:div>
    <w:div w:id="420026435">
      <w:bodyDiv w:val="1"/>
      <w:marLeft w:val="0"/>
      <w:marRight w:val="0"/>
      <w:marTop w:val="0"/>
      <w:marBottom w:val="0"/>
      <w:divBdr>
        <w:top w:val="none" w:sz="0" w:space="0" w:color="auto"/>
        <w:left w:val="none" w:sz="0" w:space="0" w:color="auto"/>
        <w:bottom w:val="none" w:sz="0" w:space="0" w:color="auto"/>
        <w:right w:val="none" w:sz="0" w:space="0" w:color="auto"/>
      </w:divBdr>
    </w:div>
    <w:div w:id="579606973">
      <w:bodyDiv w:val="1"/>
      <w:marLeft w:val="0"/>
      <w:marRight w:val="0"/>
      <w:marTop w:val="0"/>
      <w:marBottom w:val="0"/>
      <w:divBdr>
        <w:top w:val="none" w:sz="0" w:space="0" w:color="auto"/>
        <w:left w:val="none" w:sz="0" w:space="0" w:color="auto"/>
        <w:bottom w:val="none" w:sz="0" w:space="0" w:color="auto"/>
        <w:right w:val="none" w:sz="0" w:space="0" w:color="auto"/>
      </w:divBdr>
    </w:div>
    <w:div w:id="693191397">
      <w:bodyDiv w:val="1"/>
      <w:marLeft w:val="0"/>
      <w:marRight w:val="0"/>
      <w:marTop w:val="0"/>
      <w:marBottom w:val="0"/>
      <w:divBdr>
        <w:top w:val="none" w:sz="0" w:space="0" w:color="auto"/>
        <w:left w:val="none" w:sz="0" w:space="0" w:color="auto"/>
        <w:bottom w:val="none" w:sz="0" w:space="0" w:color="auto"/>
        <w:right w:val="none" w:sz="0" w:space="0" w:color="auto"/>
      </w:divBdr>
      <w:divsChild>
        <w:div w:id="482551523">
          <w:marLeft w:val="0"/>
          <w:marRight w:val="0"/>
          <w:marTop w:val="0"/>
          <w:marBottom w:val="0"/>
          <w:divBdr>
            <w:top w:val="none" w:sz="0" w:space="0" w:color="auto"/>
            <w:left w:val="none" w:sz="0" w:space="0" w:color="auto"/>
            <w:bottom w:val="none" w:sz="0" w:space="0" w:color="auto"/>
            <w:right w:val="none" w:sz="0" w:space="0" w:color="auto"/>
          </w:divBdr>
        </w:div>
        <w:div w:id="1822850058">
          <w:marLeft w:val="0"/>
          <w:marRight w:val="0"/>
          <w:marTop w:val="0"/>
          <w:marBottom w:val="0"/>
          <w:divBdr>
            <w:top w:val="none" w:sz="0" w:space="0" w:color="auto"/>
            <w:left w:val="none" w:sz="0" w:space="0" w:color="auto"/>
            <w:bottom w:val="none" w:sz="0" w:space="0" w:color="auto"/>
            <w:right w:val="none" w:sz="0" w:space="0" w:color="auto"/>
          </w:divBdr>
        </w:div>
      </w:divsChild>
    </w:div>
    <w:div w:id="760639032">
      <w:bodyDiv w:val="1"/>
      <w:marLeft w:val="0"/>
      <w:marRight w:val="0"/>
      <w:marTop w:val="0"/>
      <w:marBottom w:val="0"/>
      <w:divBdr>
        <w:top w:val="none" w:sz="0" w:space="0" w:color="auto"/>
        <w:left w:val="none" w:sz="0" w:space="0" w:color="auto"/>
        <w:bottom w:val="none" w:sz="0" w:space="0" w:color="auto"/>
        <w:right w:val="none" w:sz="0" w:space="0" w:color="auto"/>
      </w:divBdr>
      <w:divsChild>
        <w:div w:id="1978415177">
          <w:marLeft w:val="0"/>
          <w:marRight w:val="0"/>
          <w:marTop w:val="0"/>
          <w:marBottom w:val="0"/>
          <w:divBdr>
            <w:top w:val="none" w:sz="0" w:space="0" w:color="auto"/>
            <w:left w:val="none" w:sz="0" w:space="0" w:color="auto"/>
            <w:bottom w:val="none" w:sz="0" w:space="0" w:color="auto"/>
            <w:right w:val="none" w:sz="0" w:space="0" w:color="auto"/>
          </w:divBdr>
          <w:divsChild>
            <w:div w:id="1005324569">
              <w:marLeft w:val="0"/>
              <w:marRight w:val="0"/>
              <w:marTop w:val="0"/>
              <w:marBottom w:val="0"/>
              <w:divBdr>
                <w:top w:val="none" w:sz="0" w:space="0" w:color="auto"/>
                <w:left w:val="none" w:sz="0" w:space="0" w:color="auto"/>
                <w:bottom w:val="none" w:sz="0" w:space="0" w:color="auto"/>
                <w:right w:val="none" w:sz="0" w:space="0" w:color="auto"/>
              </w:divBdr>
            </w:div>
            <w:div w:id="342971658">
              <w:marLeft w:val="0"/>
              <w:marRight w:val="0"/>
              <w:marTop w:val="0"/>
              <w:marBottom w:val="0"/>
              <w:divBdr>
                <w:top w:val="none" w:sz="0" w:space="0" w:color="auto"/>
                <w:left w:val="none" w:sz="0" w:space="0" w:color="auto"/>
                <w:bottom w:val="none" w:sz="0" w:space="0" w:color="auto"/>
                <w:right w:val="none" w:sz="0" w:space="0" w:color="auto"/>
              </w:divBdr>
            </w:div>
          </w:divsChild>
        </w:div>
        <w:div w:id="2132169204">
          <w:marLeft w:val="0"/>
          <w:marRight w:val="0"/>
          <w:marTop w:val="0"/>
          <w:marBottom w:val="0"/>
          <w:divBdr>
            <w:top w:val="none" w:sz="0" w:space="0" w:color="auto"/>
            <w:left w:val="none" w:sz="0" w:space="0" w:color="auto"/>
            <w:bottom w:val="none" w:sz="0" w:space="0" w:color="auto"/>
            <w:right w:val="none" w:sz="0" w:space="0" w:color="auto"/>
          </w:divBdr>
          <w:divsChild>
            <w:div w:id="1602228101">
              <w:marLeft w:val="0"/>
              <w:marRight w:val="0"/>
              <w:marTop w:val="0"/>
              <w:marBottom w:val="0"/>
              <w:divBdr>
                <w:top w:val="none" w:sz="0" w:space="0" w:color="auto"/>
                <w:left w:val="none" w:sz="0" w:space="0" w:color="auto"/>
                <w:bottom w:val="none" w:sz="0" w:space="0" w:color="auto"/>
                <w:right w:val="none" w:sz="0" w:space="0" w:color="auto"/>
              </w:divBdr>
            </w:div>
            <w:div w:id="2142457697">
              <w:marLeft w:val="0"/>
              <w:marRight w:val="0"/>
              <w:marTop w:val="0"/>
              <w:marBottom w:val="0"/>
              <w:divBdr>
                <w:top w:val="none" w:sz="0" w:space="0" w:color="auto"/>
                <w:left w:val="none" w:sz="0" w:space="0" w:color="auto"/>
                <w:bottom w:val="none" w:sz="0" w:space="0" w:color="auto"/>
                <w:right w:val="none" w:sz="0" w:space="0" w:color="auto"/>
              </w:divBdr>
            </w:div>
            <w:div w:id="1648363904">
              <w:marLeft w:val="0"/>
              <w:marRight w:val="0"/>
              <w:marTop w:val="0"/>
              <w:marBottom w:val="0"/>
              <w:divBdr>
                <w:top w:val="none" w:sz="0" w:space="0" w:color="auto"/>
                <w:left w:val="none" w:sz="0" w:space="0" w:color="auto"/>
                <w:bottom w:val="none" w:sz="0" w:space="0" w:color="auto"/>
                <w:right w:val="none" w:sz="0" w:space="0" w:color="auto"/>
              </w:divBdr>
            </w:div>
            <w:div w:id="1887444196">
              <w:marLeft w:val="0"/>
              <w:marRight w:val="0"/>
              <w:marTop w:val="0"/>
              <w:marBottom w:val="0"/>
              <w:divBdr>
                <w:top w:val="none" w:sz="0" w:space="0" w:color="auto"/>
                <w:left w:val="none" w:sz="0" w:space="0" w:color="auto"/>
                <w:bottom w:val="none" w:sz="0" w:space="0" w:color="auto"/>
                <w:right w:val="none" w:sz="0" w:space="0" w:color="auto"/>
              </w:divBdr>
            </w:div>
            <w:div w:id="1495342185">
              <w:marLeft w:val="0"/>
              <w:marRight w:val="0"/>
              <w:marTop w:val="0"/>
              <w:marBottom w:val="0"/>
              <w:divBdr>
                <w:top w:val="none" w:sz="0" w:space="0" w:color="auto"/>
                <w:left w:val="none" w:sz="0" w:space="0" w:color="auto"/>
                <w:bottom w:val="none" w:sz="0" w:space="0" w:color="auto"/>
                <w:right w:val="none" w:sz="0" w:space="0" w:color="auto"/>
              </w:divBdr>
            </w:div>
          </w:divsChild>
        </w:div>
        <w:div w:id="562330981">
          <w:marLeft w:val="0"/>
          <w:marRight w:val="0"/>
          <w:marTop w:val="0"/>
          <w:marBottom w:val="0"/>
          <w:divBdr>
            <w:top w:val="none" w:sz="0" w:space="0" w:color="auto"/>
            <w:left w:val="none" w:sz="0" w:space="0" w:color="auto"/>
            <w:bottom w:val="none" w:sz="0" w:space="0" w:color="auto"/>
            <w:right w:val="none" w:sz="0" w:space="0" w:color="auto"/>
          </w:divBdr>
          <w:divsChild>
            <w:div w:id="333606355">
              <w:marLeft w:val="0"/>
              <w:marRight w:val="0"/>
              <w:marTop w:val="0"/>
              <w:marBottom w:val="0"/>
              <w:divBdr>
                <w:top w:val="none" w:sz="0" w:space="0" w:color="auto"/>
                <w:left w:val="none" w:sz="0" w:space="0" w:color="auto"/>
                <w:bottom w:val="none" w:sz="0" w:space="0" w:color="auto"/>
                <w:right w:val="none" w:sz="0" w:space="0" w:color="auto"/>
              </w:divBdr>
            </w:div>
            <w:div w:id="1514881149">
              <w:marLeft w:val="0"/>
              <w:marRight w:val="0"/>
              <w:marTop w:val="0"/>
              <w:marBottom w:val="0"/>
              <w:divBdr>
                <w:top w:val="none" w:sz="0" w:space="0" w:color="auto"/>
                <w:left w:val="none" w:sz="0" w:space="0" w:color="auto"/>
                <w:bottom w:val="none" w:sz="0" w:space="0" w:color="auto"/>
                <w:right w:val="none" w:sz="0" w:space="0" w:color="auto"/>
              </w:divBdr>
            </w:div>
            <w:div w:id="258492458">
              <w:marLeft w:val="0"/>
              <w:marRight w:val="0"/>
              <w:marTop w:val="0"/>
              <w:marBottom w:val="0"/>
              <w:divBdr>
                <w:top w:val="none" w:sz="0" w:space="0" w:color="auto"/>
                <w:left w:val="none" w:sz="0" w:space="0" w:color="auto"/>
                <w:bottom w:val="none" w:sz="0" w:space="0" w:color="auto"/>
                <w:right w:val="none" w:sz="0" w:space="0" w:color="auto"/>
              </w:divBdr>
            </w:div>
          </w:divsChild>
        </w:div>
        <w:div w:id="751899596">
          <w:marLeft w:val="0"/>
          <w:marRight w:val="0"/>
          <w:marTop w:val="0"/>
          <w:marBottom w:val="0"/>
          <w:divBdr>
            <w:top w:val="none" w:sz="0" w:space="0" w:color="auto"/>
            <w:left w:val="none" w:sz="0" w:space="0" w:color="auto"/>
            <w:bottom w:val="none" w:sz="0" w:space="0" w:color="auto"/>
            <w:right w:val="none" w:sz="0" w:space="0" w:color="auto"/>
          </w:divBdr>
          <w:divsChild>
            <w:div w:id="1098215770">
              <w:marLeft w:val="0"/>
              <w:marRight w:val="0"/>
              <w:marTop w:val="0"/>
              <w:marBottom w:val="0"/>
              <w:divBdr>
                <w:top w:val="none" w:sz="0" w:space="0" w:color="auto"/>
                <w:left w:val="none" w:sz="0" w:space="0" w:color="auto"/>
                <w:bottom w:val="none" w:sz="0" w:space="0" w:color="auto"/>
                <w:right w:val="none" w:sz="0" w:space="0" w:color="auto"/>
              </w:divBdr>
            </w:div>
          </w:divsChild>
        </w:div>
        <w:div w:id="1562710753">
          <w:marLeft w:val="0"/>
          <w:marRight w:val="0"/>
          <w:marTop w:val="0"/>
          <w:marBottom w:val="0"/>
          <w:divBdr>
            <w:top w:val="none" w:sz="0" w:space="0" w:color="auto"/>
            <w:left w:val="none" w:sz="0" w:space="0" w:color="auto"/>
            <w:bottom w:val="none" w:sz="0" w:space="0" w:color="auto"/>
            <w:right w:val="none" w:sz="0" w:space="0" w:color="auto"/>
          </w:divBdr>
          <w:divsChild>
            <w:div w:id="2103143249">
              <w:marLeft w:val="0"/>
              <w:marRight w:val="0"/>
              <w:marTop w:val="0"/>
              <w:marBottom w:val="0"/>
              <w:divBdr>
                <w:top w:val="none" w:sz="0" w:space="0" w:color="auto"/>
                <w:left w:val="none" w:sz="0" w:space="0" w:color="auto"/>
                <w:bottom w:val="none" w:sz="0" w:space="0" w:color="auto"/>
                <w:right w:val="none" w:sz="0" w:space="0" w:color="auto"/>
              </w:divBdr>
            </w:div>
            <w:div w:id="513694917">
              <w:marLeft w:val="0"/>
              <w:marRight w:val="0"/>
              <w:marTop w:val="0"/>
              <w:marBottom w:val="0"/>
              <w:divBdr>
                <w:top w:val="none" w:sz="0" w:space="0" w:color="auto"/>
                <w:left w:val="none" w:sz="0" w:space="0" w:color="auto"/>
                <w:bottom w:val="none" w:sz="0" w:space="0" w:color="auto"/>
                <w:right w:val="none" w:sz="0" w:space="0" w:color="auto"/>
              </w:divBdr>
            </w:div>
            <w:div w:id="39736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55402">
      <w:bodyDiv w:val="1"/>
      <w:marLeft w:val="0"/>
      <w:marRight w:val="0"/>
      <w:marTop w:val="0"/>
      <w:marBottom w:val="0"/>
      <w:divBdr>
        <w:top w:val="none" w:sz="0" w:space="0" w:color="auto"/>
        <w:left w:val="none" w:sz="0" w:space="0" w:color="auto"/>
        <w:bottom w:val="none" w:sz="0" w:space="0" w:color="auto"/>
        <w:right w:val="none" w:sz="0" w:space="0" w:color="auto"/>
      </w:divBdr>
      <w:divsChild>
        <w:div w:id="1946845084">
          <w:marLeft w:val="0"/>
          <w:marRight w:val="0"/>
          <w:marTop w:val="0"/>
          <w:marBottom w:val="0"/>
          <w:divBdr>
            <w:top w:val="none" w:sz="0" w:space="0" w:color="auto"/>
            <w:left w:val="none" w:sz="0" w:space="0" w:color="auto"/>
            <w:bottom w:val="none" w:sz="0" w:space="0" w:color="auto"/>
            <w:right w:val="none" w:sz="0" w:space="0" w:color="auto"/>
          </w:divBdr>
        </w:div>
      </w:divsChild>
    </w:div>
    <w:div w:id="1267887632">
      <w:bodyDiv w:val="1"/>
      <w:marLeft w:val="0"/>
      <w:marRight w:val="0"/>
      <w:marTop w:val="0"/>
      <w:marBottom w:val="0"/>
      <w:divBdr>
        <w:top w:val="none" w:sz="0" w:space="0" w:color="auto"/>
        <w:left w:val="none" w:sz="0" w:space="0" w:color="auto"/>
        <w:bottom w:val="none" w:sz="0" w:space="0" w:color="auto"/>
        <w:right w:val="none" w:sz="0" w:space="0" w:color="auto"/>
      </w:divBdr>
    </w:div>
    <w:div w:id="1445878014">
      <w:bodyDiv w:val="1"/>
      <w:marLeft w:val="0"/>
      <w:marRight w:val="0"/>
      <w:marTop w:val="0"/>
      <w:marBottom w:val="0"/>
      <w:divBdr>
        <w:top w:val="none" w:sz="0" w:space="0" w:color="auto"/>
        <w:left w:val="none" w:sz="0" w:space="0" w:color="auto"/>
        <w:bottom w:val="none" w:sz="0" w:space="0" w:color="auto"/>
        <w:right w:val="none" w:sz="0" w:space="0" w:color="auto"/>
      </w:divBdr>
      <w:divsChild>
        <w:div w:id="981429006">
          <w:marLeft w:val="0"/>
          <w:marRight w:val="0"/>
          <w:marTop w:val="0"/>
          <w:marBottom w:val="0"/>
          <w:divBdr>
            <w:top w:val="none" w:sz="0" w:space="0" w:color="auto"/>
            <w:left w:val="none" w:sz="0" w:space="0" w:color="auto"/>
            <w:bottom w:val="none" w:sz="0" w:space="0" w:color="auto"/>
            <w:right w:val="none" w:sz="0" w:space="0" w:color="auto"/>
          </w:divBdr>
        </w:div>
        <w:div w:id="453253107">
          <w:marLeft w:val="0"/>
          <w:marRight w:val="0"/>
          <w:marTop w:val="0"/>
          <w:marBottom w:val="0"/>
          <w:divBdr>
            <w:top w:val="none" w:sz="0" w:space="0" w:color="auto"/>
            <w:left w:val="none" w:sz="0" w:space="0" w:color="auto"/>
            <w:bottom w:val="none" w:sz="0" w:space="0" w:color="auto"/>
            <w:right w:val="none" w:sz="0" w:space="0" w:color="auto"/>
          </w:divBdr>
        </w:div>
      </w:divsChild>
    </w:div>
    <w:div w:id="1519655150">
      <w:bodyDiv w:val="1"/>
      <w:marLeft w:val="0"/>
      <w:marRight w:val="0"/>
      <w:marTop w:val="0"/>
      <w:marBottom w:val="0"/>
      <w:divBdr>
        <w:top w:val="none" w:sz="0" w:space="0" w:color="auto"/>
        <w:left w:val="none" w:sz="0" w:space="0" w:color="auto"/>
        <w:bottom w:val="none" w:sz="0" w:space="0" w:color="auto"/>
        <w:right w:val="none" w:sz="0" w:space="0" w:color="auto"/>
      </w:divBdr>
      <w:divsChild>
        <w:div w:id="1771075885">
          <w:marLeft w:val="0"/>
          <w:marRight w:val="0"/>
          <w:marTop w:val="0"/>
          <w:marBottom w:val="0"/>
          <w:divBdr>
            <w:top w:val="none" w:sz="0" w:space="0" w:color="auto"/>
            <w:left w:val="none" w:sz="0" w:space="0" w:color="auto"/>
            <w:bottom w:val="none" w:sz="0" w:space="0" w:color="auto"/>
            <w:right w:val="none" w:sz="0" w:space="0" w:color="auto"/>
          </w:divBdr>
        </w:div>
      </w:divsChild>
    </w:div>
    <w:div w:id="1534266436">
      <w:bodyDiv w:val="1"/>
      <w:marLeft w:val="0"/>
      <w:marRight w:val="0"/>
      <w:marTop w:val="0"/>
      <w:marBottom w:val="0"/>
      <w:divBdr>
        <w:top w:val="none" w:sz="0" w:space="0" w:color="auto"/>
        <w:left w:val="none" w:sz="0" w:space="0" w:color="auto"/>
        <w:bottom w:val="none" w:sz="0" w:space="0" w:color="auto"/>
        <w:right w:val="none" w:sz="0" w:space="0" w:color="auto"/>
      </w:divBdr>
      <w:divsChild>
        <w:div w:id="379014872">
          <w:marLeft w:val="0"/>
          <w:marRight w:val="0"/>
          <w:marTop w:val="0"/>
          <w:marBottom w:val="0"/>
          <w:divBdr>
            <w:top w:val="none" w:sz="0" w:space="0" w:color="auto"/>
            <w:left w:val="none" w:sz="0" w:space="0" w:color="auto"/>
            <w:bottom w:val="none" w:sz="0" w:space="0" w:color="auto"/>
            <w:right w:val="none" w:sz="0" w:space="0" w:color="auto"/>
          </w:divBdr>
        </w:div>
        <w:div w:id="1549688423">
          <w:marLeft w:val="0"/>
          <w:marRight w:val="0"/>
          <w:marTop w:val="0"/>
          <w:marBottom w:val="0"/>
          <w:divBdr>
            <w:top w:val="none" w:sz="0" w:space="0" w:color="auto"/>
            <w:left w:val="none" w:sz="0" w:space="0" w:color="auto"/>
            <w:bottom w:val="none" w:sz="0" w:space="0" w:color="auto"/>
            <w:right w:val="none" w:sz="0" w:space="0" w:color="auto"/>
          </w:divBdr>
        </w:div>
        <w:div w:id="393818510">
          <w:marLeft w:val="0"/>
          <w:marRight w:val="0"/>
          <w:marTop w:val="0"/>
          <w:marBottom w:val="0"/>
          <w:divBdr>
            <w:top w:val="none" w:sz="0" w:space="0" w:color="auto"/>
            <w:left w:val="none" w:sz="0" w:space="0" w:color="auto"/>
            <w:bottom w:val="none" w:sz="0" w:space="0" w:color="auto"/>
            <w:right w:val="none" w:sz="0" w:space="0" w:color="auto"/>
          </w:divBdr>
        </w:div>
        <w:div w:id="691415328">
          <w:marLeft w:val="0"/>
          <w:marRight w:val="0"/>
          <w:marTop w:val="0"/>
          <w:marBottom w:val="0"/>
          <w:divBdr>
            <w:top w:val="none" w:sz="0" w:space="0" w:color="auto"/>
            <w:left w:val="none" w:sz="0" w:space="0" w:color="auto"/>
            <w:bottom w:val="none" w:sz="0" w:space="0" w:color="auto"/>
            <w:right w:val="none" w:sz="0" w:space="0" w:color="auto"/>
          </w:divBdr>
        </w:div>
        <w:div w:id="1527519037">
          <w:marLeft w:val="0"/>
          <w:marRight w:val="0"/>
          <w:marTop w:val="0"/>
          <w:marBottom w:val="0"/>
          <w:divBdr>
            <w:top w:val="none" w:sz="0" w:space="0" w:color="auto"/>
            <w:left w:val="none" w:sz="0" w:space="0" w:color="auto"/>
            <w:bottom w:val="none" w:sz="0" w:space="0" w:color="auto"/>
            <w:right w:val="none" w:sz="0" w:space="0" w:color="auto"/>
          </w:divBdr>
        </w:div>
        <w:div w:id="254630303">
          <w:marLeft w:val="0"/>
          <w:marRight w:val="0"/>
          <w:marTop w:val="0"/>
          <w:marBottom w:val="0"/>
          <w:divBdr>
            <w:top w:val="none" w:sz="0" w:space="0" w:color="auto"/>
            <w:left w:val="none" w:sz="0" w:space="0" w:color="auto"/>
            <w:bottom w:val="none" w:sz="0" w:space="0" w:color="auto"/>
            <w:right w:val="none" w:sz="0" w:space="0" w:color="auto"/>
          </w:divBdr>
        </w:div>
        <w:div w:id="1398285468">
          <w:marLeft w:val="0"/>
          <w:marRight w:val="0"/>
          <w:marTop w:val="0"/>
          <w:marBottom w:val="0"/>
          <w:divBdr>
            <w:top w:val="none" w:sz="0" w:space="0" w:color="auto"/>
            <w:left w:val="none" w:sz="0" w:space="0" w:color="auto"/>
            <w:bottom w:val="none" w:sz="0" w:space="0" w:color="auto"/>
            <w:right w:val="none" w:sz="0" w:space="0" w:color="auto"/>
          </w:divBdr>
        </w:div>
        <w:div w:id="312612540">
          <w:marLeft w:val="0"/>
          <w:marRight w:val="0"/>
          <w:marTop w:val="0"/>
          <w:marBottom w:val="0"/>
          <w:divBdr>
            <w:top w:val="none" w:sz="0" w:space="0" w:color="auto"/>
            <w:left w:val="none" w:sz="0" w:space="0" w:color="auto"/>
            <w:bottom w:val="none" w:sz="0" w:space="0" w:color="auto"/>
            <w:right w:val="none" w:sz="0" w:space="0" w:color="auto"/>
          </w:divBdr>
        </w:div>
        <w:div w:id="1231034967">
          <w:marLeft w:val="0"/>
          <w:marRight w:val="0"/>
          <w:marTop w:val="0"/>
          <w:marBottom w:val="0"/>
          <w:divBdr>
            <w:top w:val="none" w:sz="0" w:space="0" w:color="auto"/>
            <w:left w:val="none" w:sz="0" w:space="0" w:color="auto"/>
            <w:bottom w:val="none" w:sz="0" w:space="0" w:color="auto"/>
            <w:right w:val="none" w:sz="0" w:space="0" w:color="auto"/>
          </w:divBdr>
        </w:div>
        <w:div w:id="2096129861">
          <w:marLeft w:val="0"/>
          <w:marRight w:val="0"/>
          <w:marTop w:val="0"/>
          <w:marBottom w:val="0"/>
          <w:divBdr>
            <w:top w:val="none" w:sz="0" w:space="0" w:color="auto"/>
            <w:left w:val="none" w:sz="0" w:space="0" w:color="auto"/>
            <w:bottom w:val="none" w:sz="0" w:space="0" w:color="auto"/>
            <w:right w:val="none" w:sz="0" w:space="0" w:color="auto"/>
          </w:divBdr>
        </w:div>
        <w:div w:id="1597327521">
          <w:marLeft w:val="0"/>
          <w:marRight w:val="0"/>
          <w:marTop w:val="0"/>
          <w:marBottom w:val="0"/>
          <w:divBdr>
            <w:top w:val="none" w:sz="0" w:space="0" w:color="auto"/>
            <w:left w:val="none" w:sz="0" w:space="0" w:color="auto"/>
            <w:bottom w:val="none" w:sz="0" w:space="0" w:color="auto"/>
            <w:right w:val="none" w:sz="0" w:space="0" w:color="auto"/>
          </w:divBdr>
        </w:div>
        <w:div w:id="1399548874">
          <w:marLeft w:val="0"/>
          <w:marRight w:val="0"/>
          <w:marTop w:val="0"/>
          <w:marBottom w:val="0"/>
          <w:divBdr>
            <w:top w:val="none" w:sz="0" w:space="0" w:color="auto"/>
            <w:left w:val="none" w:sz="0" w:space="0" w:color="auto"/>
            <w:bottom w:val="none" w:sz="0" w:space="0" w:color="auto"/>
            <w:right w:val="none" w:sz="0" w:space="0" w:color="auto"/>
          </w:divBdr>
        </w:div>
        <w:div w:id="1589733897">
          <w:marLeft w:val="0"/>
          <w:marRight w:val="0"/>
          <w:marTop w:val="0"/>
          <w:marBottom w:val="0"/>
          <w:divBdr>
            <w:top w:val="none" w:sz="0" w:space="0" w:color="auto"/>
            <w:left w:val="none" w:sz="0" w:space="0" w:color="auto"/>
            <w:bottom w:val="none" w:sz="0" w:space="0" w:color="auto"/>
            <w:right w:val="none" w:sz="0" w:space="0" w:color="auto"/>
          </w:divBdr>
        </w:div>
        <w:div w:id="253980846">
          <w:marLeft w:val="0"/>
          <w:marRight w:val="0"/>
          <w:marTop w:val="0"/>
          <w:marBottom w:val="0"/>
          <w:divBdr>
            <w:top w:val="none" w:sz="0" w:space="0" w:color="auto"/>
            <w:left w:val="none" w:sz="0" w:space="0" w:color="auto"/>
            <w:bottom w:val="none" w:sz="0" w:space="0" w:color="auto"/>
            <w:right w:val="none" w:sz="0" w:space="0" w:color="auto"/>
          </w:divBdr>
        </w:div>
        <w:div w:id="309795142">
          <w:marLeft w:val="0"/>
          <w:marRight w:val="0"/>
          <w:marTop w:val="0"/>
          <w:marBottom w:val="0"/>
          <w:divBdr>
            <w:top w:val="none" w:sz="0" w:space="0" w:color="auto"/>
            <w:left w:val="none" w:sz="0" w:space="0" w:color="auto"/>
            <w:bottom w:val="none" w:sz="0" w:space="0" w:color="auto"/>
            <w:right w:val="none" w:sz="0" w:space="0" w:color="auto"/>
          </w:divBdr>
        </w:div>
        <w:div w:id="409280886">
          <w:marLeft w:val="0"/>
          <w:marRight w:val="0"/>
          <w:marTop w:val="0"/>
          <w:marBottom w:val="0"/>
          <w:divBdr>
            <w:top w:val="none" w:sz="0" w:space="0" w:color="auto"/>
            <w:left w:val="none" w:sz="0" w:space="0" w:color="auto"/>
            <w:bottom w:val="none" w:sz="0" w:space="0" w:color="auto"/>
            <w:right w:val="none" w:sz="0" w:space="0" w:color="auto"/>
          </w:divBdr>
        </w:div>
        <w:div w:id="1503084059">
          <w:marLeft w:val="0"/>
          <w:marRight w:val="0"/>
          <w:marTop w:val="0"/>
          <w:marBottom w:val="0"/>
          <w:divBdr>
            <w:top w:val="none" w:sz="0" w:space="0" w:color="auto"/>
            <w:left w:val="none" w:sz="0" w:space="0" w:color="auto"/>
            <w:bottom w:val="none" w:sz="0" w:space="0" w:color="auto"/>
            <w:right w:val="none" w:sz="0" w:space="0" w:color="auto"/>
          </w:divBdr>
        </w:div>
        <w:div w:id="831876458">
          <w:marLeft w:val="0"/>
          <w:marRight w:val="0"/>
          <w:marTop w:val="0"/>
          <w:marBottom w:val="0"/>
          <w:divBdr>
            <w:top w:val="none" w:sz="0" w:space="0" w:color="auto"/>
            <w:left w:val="none" w:sz="0" w:space="0" w:color="auto"/>
            <w:bottom w:val="none" w:sz="0" w:space="0" w:color="auto"/>
            <w:right w:val="none" w:sz="0" w:space="0" w:color="auto"/>
          </w:divBdr>
        </w:div>
        <w:div w:id="1861122713">
          <w:marLeft w:val="0"/>
          <w:marRight w:val="0"/>
          <w:marTop w:val="0"/>
          <w:marBottom w:val="0"/>
          <w:divBdr>
            <w:top w:val="none" w:sz="0" w:space="0" w:color="auto"/>
            <w:left w:val="none" w:sz="0" w:space="0" w:color="auto"/>
            <w:bottom w:val="none" w:sz="0" w:space="0" w:color="auto"/>
            <w:right w:val="none" w:sz="0" w:space="0" w:color="auto"/>
          </w:divBdr>
        </w:div>
      </w:divsChild>
    </w:div>
    <w:div w:id="158506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footer" Target="footer2.xml"/><Relationship Id="rId10" Type="http://schemas.openxmlformats.org/officeDocument/2006/relationships/hyperlink" Target="tel:07432050399"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 Id="rId22" Type="http://schemas.openxmlformats.org/officeDocument/2006/relationships/image" Target="media/image12.jpeg"/><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150.jpeg"/><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a9291f5-096b-44cb-98ba-7fa143d02d89" xsi:nil="true"/>
    <lcf76f155ced4ddcb4097134ff3c332f xmlns="8377803c-a974-4238-b0ee-8e0c523db6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B453BA0117384FA54761975D3D2AB5" ma:contentTypeVersion="13" ma:contentTypeDescription="Create a new document." ma:contentTypeScope="" ma:versionID="ddda53a56e1ca420c53bc41f225e2f0a">
  <xsd:schema xmlns:xsd="http://www.w3.org/2001/XMLSchema" xmlns:xs="http://www.w3.org/2001/XMLSchema" xmlns:p="http://schemas.microsoft.com/office/2006/metadata/properties" xmlns:ns2="8377803c-a974-4238-b0ee-8e0c523db66a" xmlns:ns3="fa9291f5-096b-44cb-98ba-7fa143d02d89" targetNamespace="http://schemas.microsoft.com/office/2006/metadata/properties" ma:root="true" ma:fieldsID="0a211aa68d75b12343e2ec2b8e4c6785" ns2:_="" ns3:_="">
    <xsd:import namespace="8377803c-a974-4238-b0ee-8e0c523db66a"/>
    <xsd:import namespace="fa9291f5-096b-44cb-98ba-7fa143d02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7803c-a974-4238-b0ee-8e0c523db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0f5007-7cda-4a66-8f11-b88eb48381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9291f5-096b-44cb-98ba-7fa143d02d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661bc3-3560-4305-a2af-07503eb5564c}" ma:internalName="TaxCatchAll" ma:showField="CatchAllData" ma:web="fa9291f5-096b-44cb-98ba-7fa143d02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661DFC-BAFB-49A5-B7E8-8FDAB4F112DB}">
  <ds:schemaRefs>
    <ds:schemaRef ds:uri="http://schemas.microsoft.com/sharepoint/v3/contenttype/forms"/>
  </ds:schemaRefs>
</ds:datastoreItem>
</file>

<file path=customXml/itemProps2.xml><?xml version="1.0" encoding="utf-8"?>
<ds:datastoreItem xmlns:ds="http://schemas.openxmlformats.org/officeDocument/2006/customXml" ds:itemID="{DF38C262-9E48-4F5E-9D9D-6911F9C0C8F7}">
  <ds:schemaRefs>
    <ds:schemaRef ds:uri="http://schemas.microsoft.com/office/2006/metadata/properties"/>
    <ds:schemaRef ds:uri="http://schemas.microsoft.com/office/infopath/2007/PartnerControls"/>
    <ds:schemaRef ds:uri="fa9291f5-096b-44cb-98ba-7fa143d02d89"/>
    <ds:schemaRef ds:uri="8377803c-a974-4238-b0ee-8e0c523db66a"/>
  </ds:schemaRefs>
</ds:datastoreItem>
</file>

<file path=customXml/itemProps3.xml><?xml version="1.0" encoding="utf-8"?>
<ds:datastoreItem xmlns:ds="http://schemas.openxmlformats.org/officeDocument/2006/customXml" ds:itemID="{9DBCFDFA-E7D4-42DA-8B1E-2329B9189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7803c-a974-4238-b0ee-8e0c523db66a"/>
    <ds:schemaRef ds:uri="fa9291f5-096b-44cb-98ba-7fa143d02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4257</Words>
  <Characters>24265</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CG3-HSE-617F02 Method Statement Template</vt:lpstr>
    </vt:vector>
  </TitlesOfParts>
  <Company/>
  <LinksUpToDate>false</LinksUpToDate>
  <CharactersWithSpaces>28466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CG3-HSE-617F02 Method Statement Template</dc:title>
  <dc:subject/>
  <dc:creator>Malcolm Hazel</dc:creator>
  <cp:keywords/>
  <dc:description/>
  <cp:lastModifiedBy>david wilson</cp:lastModifiedBy>
  <cp:revision>2</cp:revision>
  <cp:lastPrinted>2025-05-29T15:07:00Z</cp:lastPrinted>
  <dcterms:created xsi:type="dcterms:W3CDTF">2026-06-12T13:55:00Z</dcterms:created>
  <dcterms:modified xsi:type="dcterms:W3CDTF">2026-06-12T13:55:00Z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0x0101003EB453BA0117384FA54761975D3D2AB5</vt:lpwstr>
  </property>
  <property fmtid="{D5CDD505-2E9C-101B-9397-08002B2CF9AE}" pid="3" name="Department Area">
    <vt:lpwstr>17;#Health and Safety|442caa49-3043-4322-9d4a-ff94a625b934</vt:lpwstr>
  </property>
  <property fmtid="{D5CDD505-2E9C-101B-9397-08002B2CF9AE}" pid="4" name="Contract">
    <vt:lpwstr>3;#Clancy Group|e0a87d1f-4f55-4a69-9214-adf1a13a749b</vt:lpwstr>
  </property>
  <property fmtid="{D5CDD505-2E9C-101B-9397-08002B2CF9AE}" pid="5" name="j04dd732f2e047349484ecdf1b0f1d90">
    <vt:lpwstr>Clancy Group|e0a87d1f-4f55-4a69-9214-adf1a13a749b</vt:lpwstr>
  </property>
  <property fmtid="{D5CDD505-2E9C-101B-9397-08002B2CF9AE}" pid="6" name="n79df7821ddb49da8f20ba5c8518a961">
    <vt:lpwstr>Health and Safety|442caa49-3043-4322-9d4a-ff94a625b934</vt:lpwstr>
  </property>
  <property fmtid="{D5CDD505-2E9C-101B-9397-08002B2CF9AE}" pid="7" name="Region">
    <vt:lpwstr>H&amp;S South</vt:lpwstr>
  </property>
  <property fmtid="{D5CDD505-2E9C-101B-9397-08002B2CF9AE}" pid="8" name="MediaServiceImageTags">
    <vt:lpwstr/>
  </property>
  <property fmtid="{D5CDD505-2E9C-101B-9397-08002B2CF9AE}" pid="9" name="MSIP_Label_444233f0-61f4-4617-9dc9-8f0c69da9a56_Enabled">
    <vt:lpwstr>true</vt:lpwstr>
  </property>
  <property fmtid="{D5CDD505-2E9C-101B-9397-08002B2CF9AE}" pid="10" name="MSIP_Label_444233f0-61f4-4617-9dc9-8f0c69da9a56_SetDate">
    <vt:lpwstr>2026-06-12T13:55:11Z</vt:lpwstr>
  </property>
  <property fmtid="{D5CDD505-2E9C-101B-9397-08002B2CF9AE}" pid="11" name="MSIP_Label_444233f0-61f4-4617-9dc9-8f0c69da9a56_Method">
    <vt:lpwstr>Privileged</vt:lpwstr>
  </property>
  <property fmtid="{D5CDD505-2E9C-101B-9397-08002B2CF9AE}" pid="12" name="MSIP_Label_444233f0-61f4-4617-9dc9-8f0c69da9a56_Name">
    <vt:lpwstr>Public</vt:lpwstr>
  </property>
  <property fmtid="{D5CDD505-2E9C-101B-9397-08002B2CF9AE}" pid="13" name="MSIP_Label_444233f0-61f4-4617-9dc9-8f0c69da9a56_SiteId">
    <vt:lpwstr>557abecd-3214-4fbb-8e51-414b68ebb796</vt:lpwstr>
  </property>
  <property fmtid="{D5CDD505-2E9C-101B-9397-08002B2CF9AE}" pid="14" name="MSIP_Label_444233f0-61f4-4617-9dc9-8f0c69da9a56_ActionId">
    <vt:lpwstr>3b398e98-fd9f-4ef1-834d-9413e7c8cef9</vt:lpwstr>
  </property>
  <property fmtid="{D5CDD505-2E9C-101B-9397-08002B2CF9AE}" pid="15" name="MSIP_Label_444233f0-61f4-4617-9dc9-8f0c69da9a56_ContentBits">
    <vt:lpwstr>0</vt:lpwstr>
  </property>
  <property fmtid="{D5CDD505-2E9C-101B-9397-08002B2CF9AE}" pid="16" name="MSIP_Label_444233f0-61f4-4617-9dc9-8f0c69da9a56_Tag">
    <vt:lpwstr>10, 0, 1, 1</vt:lpwstr>
  </property>
</Properties>
</file>