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505A2" w14:textId="5480769C" w:rsidR="003741EB" w:rsidRPr="00F17690" w:rsidRDefault="003741EB">
      <w:pPr>
        <w:rPr>
          <w:b/>
          <w:bCs/>
        </w:rPr>
      </w:pPr>
      <w:r w:rsidRPr="00F17690">
        <w:rPr>
          <w:b/>
          <w:bCs/>
        </w:rPr>
        <w:t>04/06/26</w:t>
      </w:r>
    </w:p>
    <w:p w14:paraId="492E0931" w14:textId="77777777" w:rsidR="00A077A0" w:rsidRDefault="00A077A0"/>
    <w:p w14:paraId="66AAA2A0" w14:textId="77777777" w:rsidR="00B17BAD" w:rsidRDefault="003741EB">
      <w:r w:rsidRPr="003741EB">
        <w:t>Planning Application Ref:</w:t>
      </w:r>
      <w:r>
        <w:tab/>
      </w:r>
      <w:r w:rsidRPr="003741EB">
        <w:t xml:space="preserve"> PL/26/0609</w:t>
      </w:r>
      <w:r w:rsidRPr="003741EB">
        <w:br/>
        <w:t xml:space="preserve">Officer: </w:t>
      </w:r>
      <w:r>
        <w:tab/>
      </w:r>
      <w:r>
        <w:tab/>
      </w:r>
      <w:r>
        <w:tab/>
      </w:r>
      <w:r w:rsidRPr="003741EB">
        <w:t>Catrin Davies</w:t>
      </w:r>
      <w:r w:rsidRPr="003741EB">
        <w:br/>
        <w:t xml:space="preserve">Application Type: </w:t>
      </w:r>
      <w:r>
        <w:tab/>
      </w:r>
      <w:r>
        <w:tab/>
      </w:r>
      <w:r w:rsidRPr="003741EB">
        <w:t>Full planning permission</w:t>
      </w:r>
      <w:r w:rsidRPr="003741EB">
        <w:br/>
        <w:t xml:space="preserve">Address: </w:t>
      </w:r>
      <w:r>
        <w:tab/>
      </w:r>
      <w:r>
        <w:tab/>
      </w:r>
      <w:r>
        <w:tab/>
      </w:r>
      <w:r w:rsidRPr="003741EB">
        <w:t>24 BAKER STREET, READING, RG1 7XX</w:t>
      </w:r>
      <w:r w:rsidRPr="003741EB">
        <w:br/>
        <w:t>Proposal:</w:t>
      </w:r>
      <w:r>
        <w:tab/>
      </w:r>
      <w:r>
        <w:tab/>
      </w:r>
      <w:r>
        <w:tab/>
      </w:r>
      <w:r w:rsidRPr="003741EB">
        <w:t xml:space="preserve">Change of use of property from C4 use class (6 bedroom </w:t>
      </w:r>
    </w:p>
    <w:p w14:paraId="31450FA9" w14:textId="79CDC926" w:rsidR="00EA4251" w:rsidRDefault="003741EB" w:rsidP="00B17BAD">
      <w:pPr>
        <w:ind w:left="2160" w:firstLine="720"/>
      </w:pPr>
      <w:r w:rsidRPr="003741EB">
        <w:t xml:space="preserve">HMO) to Sui generis use class for </w:t>
      </w:r>
      <w:proofErr w:type="gramStart"/>
      <w:r w:rsidRPr="003741EB">
        <w:t>seven bedroom</w:t>
      </w:r>
      <w:proofErr w:type="gramEnd"/>
      <w:r w:rsidRPr="003741EB">
        <w:t xml:space="preserve"> HMO</w:t>
      </w:r>
      <w:r w:rsidRPr="003741EB">
        <w:br/>
      </w:r>
    </w:p>
    <w:p w14:paraId="13969EAA" w14:textId="566D8DF9" w:rsidR="003741EB" w:rsidRDefault="003741EB">
      <w:r>
        <w:t>Previous application for this site PL/26/0233</w:t>
      </w:r>
      <w:r w:rsidR="00083083">
        <w:t>.</w:t>
      </w:r>
    </w:p>
    <w:p w14:paraId="606D77FA" w14:textId="77777777" w:rsidR="00083083" w:rsidRDefault="00083083"/>
    <w:p w14:paraId="27414E6F" w14:textId="6A62F3F7" w:rsidR="003741EB" w:rsidRPr="007A6777" w:rsidRDefault="003741EB" w:rsidP="007A6777">
      <w:pPr>
        <w:jc w:val="both"/>
      </w:pPr>
      <w:r w:rsidRPr="007A6777">
        <w:t xml:space="preserve">The site lies within the Castle Hill/Russell Street/Oxford Road Conservation Area.  The application site comprises a </w:t>
      </w:r>
      <w:proofErr w:type="gramStart"/>
      <w:r w:rsidRPr="007A6777">
        <w:t>two storey</w:t>
      </w:r>
      <w:proofErr w:type="gramEnd"/>
      <w:r w:rsidRPr="007A6777">
        <w:t xml:space="preserve"> semi-detached building currently used as a </w:t>
      </w:r>
      <w:proofErr w:type="gramStart"/>
      <w:r w:rsidRPr="007A6777">
        <w:t>6 bedroom</w:t>
      </w:r>
      <w:proofErr w:type="gramEnd"/>
      <w:r w:rsidRPr="007A6777">
        <w:t xml:space="preserve"> HMO as established under Certificate of Lawfulness PL/25/1331. </w:t>
      </w:r>
    </w:p>
    <w:p w14:paraId="0D04BC54" w14:textId="77777777" w:rsidR="00285DDB" w:rsidRPr="007A6777" w:rsidRDefault="00285DDB" w:rsidP="007A6777">
      <w:pPr>
        <w:jc w:val="both"/>
      </w:pPr>
    </w:p>
    <w:p w14:paraId="0EBFF5EF" w14:textId="30BC59EB" w:rsidR="003741EB" w:rsidRPr="007A6777" w:rsidRDefault="003741EB" w:rsidP="007A6777">
      <w:pPr>
        <w:jc w:val="both"/>
      </w:pPr>
      <w:r w:rsidRPr="007A6777">
        <w:t xml:space="preserve">The Council’s Parking SPD </w:t>
      </w:r>
      <w:r w:rsidRPr="007A6777">
        <w:t xml:space="preserve">requires </w:t>
      </w:r>
      <w:r w:rsidRPr="007A6777">
        <w:t xml:space="preserve">0.25 </w:t>
      </w:r>
      <w:r w:rsidRPr="007A6777">
        <w:t>parking s</w:t>
      </w:r>
      <w:r w:rsidRPr="007A6777">
        <w:t>paces per lettable room.</w:t>
      </w:r>
      <w:r w:rsidR="00160C89" w:rsidRPr="007A6777">
        <w:t xml:space="preserve"> Submitted Transport Statement states that this is to be a car free development.  </w:t>
      </w:r>
      <w:r w:rsidRPr="007A6777">
        <w:t>Google images do not show a vehicle crossing serving the property</w:t>
      </w:r>
      <w:r w:rsidR="009B1172" w:rsidRPr="007A6777">
        <w:t xml:space="preserve"> therefore there</w:t>
      </w:r>
      <w:r w:rsidR="00D82845" w:rsidRPr="007A6777">
        <w:t xml:space="preserve"> is</w:t>
      </w:r>
      <w:r w:rsidR="009B1172" w:rsidRPr="007A6777">
        <w:t xml:space="preserve"> currently no </w:t>
      </w:r>
      <w:r w:rsidR="007A6777" w:rsidRPr="007A6777">
        <w:t>on-site</w:t>
      </w:r>
      <w:r w:rsidR="009B1172" w:rsidRPr="007A6777">
        <w:t xml:space="preserve"> park</w:t>
      </w:r>
      <w:r w:rsidR="00D82845" w:rsidRPr="007A6777">
        <w:t>ing associated with this site</w:t>
      </w:r>
      <w:r w:rsidR="00330377" w:rsidRPr="007A6777">
        <w:t>, however if at any point the applicant wanted a vehicle crossing</w:t>
      </w:r>
      <w:r w:rsidR="007A6777" w:rsidRPr="007A6777">
        <w:t>,</w:t>
      </w:r>
      <w:r w:rsidR="00330377" w:rsidRPr="007A6777">
        <w:t xml:space="preserve"> a license would be required for th</w:t>
      </w:r>
      <w:r w:rsidR="00900D2F" w:rsidRPr="007A6777">
        <w:t>e</w:t>
      </w:r>
      <w:r w:rsidR="00330377" w:rsidRPr="007A6777">
        <w:t xml:space="preserve"> Councils H</w:t>
      </w:r>
      <w:r w:rsidR="00900D2F" w:rsidRPr="007A6777">
        <w:t>i</w:t>
      </w:r>
      <w:r w:rsidR="00330377" w:rsidRPr="007A6777">
        <w:t xml:space="preserve">ghways Department. </w:t>
      </w:r>
    </w:p>
    <w:p w14:paraId="754A9688" w14:textId="77777777" w:rsidR="003741EB" w:rsidRPr="00E83E9F" w:rsidRDefault="003741EB" w:rsidP="003741EB">
      <w:pPr>
        <w:jc w:val="both"/>
        <w:rPr>
          <w:rFonts w:ascii="Trebuchet MS" w:hAnsi="Trebuchet MS"/>
        </w:rPr>
      </w:pPr>
    </w:p>
    <w:p w14:paraId="497DCEE6" w14:textId="77777777" w:rsidR="003741EB" w:rsidRDefault="003741EB" w:rsidP="003741EB">
      <w:r w:rsidRPr="00677F45">
        <w:rPr>
          <w:noProof/>
        </w:rPr>
        <w:drawing>
          <wp:inline distT="0" distB="0" distL="0" distR="0" wp14:anchorId="7E022EE0" wp14:editId="34CD4495">
            <wp:extent cx="3981655" cy="2641736"/>
            <wp:effectExtent l="0" t="0" r="0" b="6350"/>
            <wp:docPr id="2095297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297361" name=""/>
                    <pic:cNvPicPr/>
                  </pic:nvPicPr>
                  <pic:blipFill>
                    <a:blip r:embed="rId8"/>
                    <a:stretch>
                      <a:fillRect/>
                    </a:stretch>
                  </pic:blipFill>
                  <pic:spPr>
                    <a:xfrm>
                      <a:off x="0" y="0"/>
                      <a:ext cx="3981655" cy="2641736"/>
                    </a:xfrm>
                    <a:prstGeom prst="rect">
                      <a:avLst/>
                    </a:prstGeom>
                  </pic:spPr>
                </pic:pic>
              </a:graphicData>
            </a:graphic>
          </wp:inline>
        </w:drawing>
      </w:r>
    </w:p>
    <w:p w14:paraId="69F3C3B1" w14:textId="77777777" w:rsidR="007A6777" w:rsidRDefault="007A6777" w:rsidP="003741EB"/>
    <w:p w14:paraId="6079C583" w14:textId="5A5ED275" w:rsidR="003741EB" w:rsidRDefault="00160C89" w:rsidP="003741EB">
      <w:pPr>
        <w:jc w:val="both"/>
      </w:pPr>
      <w:r w:rsidRPr="007A6777">
        <w:t>G</w:t>
      </w:r>
      <w:r w:rsidR="003741EB" w:rsidRPr="007A6777">
        <w:t>iven there are extensive parking restrictions in place in the vicinity in the form of double yellow lines and the operation of the Councils Residential parking permit scheme of the site preventing unauthorised parking</w:t>
      </w:r>
      <w:r w:rsidRPr="007A6777">
        <w:t xml:space="preserve"> a </w:t>
      </w:r>
      <w:r w:rsidRPr="007A6777">
        <w:t>car free development can be considered in this instance</w:t>
      </w:r>
      <w:r w:rsidRPr="007A6777">
        <w:t xml:space="preserve">.  </w:t>
      </w:r>
      <w:r w:rsidR="003741EB" w:rsidRPr="007A6777">
        <w:t xml:space="preserve">Under the Borough’s current parking standards, this proposal would generate additional pressure for parking in the area.  There should be an assumption that any future occupants of the proposed HMO will not be issued with resident or visitor parking permits which would be covered by condition and an informative applied. This will ensure that the development does not harm the existing amenities of the neighbouring residential properties by adding to the already high level of on </w:t>
      </w:r>
      <w:proofErr w:type="gramStart"/>
      <w:r w:rsidR="003741EB" w:rsidRPr="007A6777">
        <w:t>street car</w:t>
      </w:r>
      <w:proofErr w:type="gramEnd"/>
      <w:r w:rsidR="003741EB" w:rsidRPr="007A6777">
        <w:t xml:space="preserve"> parking in the area.  </w:t>
      </w:r>
    </w:p>
    <w:p w14:paraId="6CB57446" w14:textId="77777777" w:rsidR="007A6777" w:rsidRPr="007A6777" w:rsidRDefault="007A6777" w:rsidP="003741EB">
      <w:pPr>
        <w:jc w:val="both"/>
      </w:pPr>
    </w:p>
    <w:p w14:paraId="0BA98FBC" w14:textId="097AD1C0" w:rsidR="00452DFF" w:rsidRDefault="00452DFF" w:rsidP="003741EB">
      <w:pPr>
        <w:jc w:val="both"/>
      </w:pPr>
      <w:r w:rsidRPr="007A6777">
        <w:lastRenderedPageBreak/>
        <w:t>Submitted plans also illustrate an outbuilding to be used as a gym, located at the rear of the site</w:t>
      </w:r>
      <w:r w:rsidR="00B23DDA" w:rsidRPr="007A6777">
        <w:t>;</w:t>
      </w:r>
      <w:r w:rsidRPr="007A6777">
        <w:t xml:space="preserve"> This was permitted under application </w:t>
      </w:r>
      <w:r w:rsidRPr="007A6777">
        <w:t>PL/25/1815</w:t>
      </w:r>
      <w:r w:rsidRPr="007A6777">
        <w:t>.</w:t>
      </w:r>
    </w:p>
    <w:p w14:paraId="4C8E3337" w14:textId="77777777" w:rsidR="007A6777" w:rsidRPr="007A6777" w:rsidRDefault="007A6777" w:rsidP="003741EB">
      <w:pPr>
        <w:jc w:val="both"/>
      </w:pPr>
    </w:p>
    <w:p w14:paraId="6A5DDC70" w14:textId="3698750D" w:rsidR="003741EB" w:rsidRPr="007A6777" w:rsidRDefault="00452DFF" w:rsidP="003741EB">
      <w:pPr>
        <w:jc w:val="both"/>
      </w:pPr>
      <w:r w:rsidRPr="007A6777">
        <w:t>B</w:t>
      </w:r>
      <w:r w:rsidR="003741EB" w:rsidRPr="007A6777">
        <w:t>in storage</w:t>
      </w:r>
      <w:r w:rsidRPr="007A6777">
        <w:t xml:space="preserve"> and collection</w:t>
      </w:r>
      <w:r w:rsidR="003741EB" w:rsidRPr="007A6777">
        <w:t xml:space="preserve"> area </w:t>
      </w:r>
      <w:r w:rsidRPr="007A6777">
        <w:t>have</w:t>
      </w:r>
      <w:r w:rsidR="003741EB" w:rsidRPr="007A6777">
        <w:t xml:space="preserve"> not been illustrated on submitted plans although the planning statement does refer to storage at the front of the site.  No additional bins are likely needed for the addition of one bedroom; however, it is recommended that the Councils waste and recycling team are contacted to ensure the correct capacity and type of bins are provided. Plans illustrating the location of bins will be required.</w:t>
      </w:r>
    </w:p>
    <w:p w14:paraId="0F1E337E" w14:textId="77777777" w:rsidR="00CB276D" w:rsidRPr="007A6777" w:rsidRDefault="00CB276D" w:rsidP="003741EB">
      <w:pPr>
        <w:jc w:val="both"/>
      </w:pPr>
    </w:p>
    <w:p w14:paraId="53FC5E6E" w14:textId="4AA058FB" w:rsidR="003741EB" w:rsidRPr="007A6777" w:rsidRDefault="00452DFF" w:rsidP="003741EB">
      <w:pPr>
        <w:jc w:val="both"/>
      </w:pPr>
      <w:r w:rsidRPr="007A6777">
        <w:t xml:space="preserve">In </w:t>
      </w:r>
      <w:r w:rsidR="003741EB" w:rsidRPr="007A6777">
        <w:t xml:space="preserve">accordance with the Councils current adopted standards a </w:t>
      </w:r>
      <w:proofErr w:type="gramStart"/>
      <w:r w:rsidR="003741EB" w:rsidRPr="007A6777">
        <w:t>7 bedroom</w:t>
      </w:r>
      <w:proofErr w:type="gramEnd"/>
      <w:r w:rsidR="003741EB" w:rsidRPr="007A6777">
        <w:t xml:space="preserve"> HMO would require 0</w:t>
      </w:r>
      <w:r w:rsidR="00B23DDA" w:rsidRPr="007A6777">
        <w:t>.</w:t>
      </w:r>
      <w:r w:rsidR="003741EB" w:rsidRPr="007A6777">
        <w:t xml:space="preserve">5 storage spaces per room, this equates to 4 spaces (2 Sheffield stands) for the development.  </w:t>
      </w:r>
      <w:r w:rsidRPr="007A6777">
        <w:t>Bin b</w:t>
      </w:r>
      <w:r w:rsidRPr="007A6777">
        <w:t>ike storage has been illustrat</w:t>
      </w:r>
      <w:r w:rsidRPr="007A6777">
        <w:t>ed at</w:t>
      </w:r>
      <w:r w:rsidRPr="007A6777">
        <w:t xml:space="preserve"> the rear of the site utilising </w:t>
      </w:r>
      <w:r w:rsidR="00B23DDA" w:rsidRPr="007A6777">
        <w:t>Sheffield</w:t>
      </w:r>
      <w:r w:rsidRPr="007A6777">
        <w:t xml:space="preserve"> type stands. </w:t>
      </w:r>
    </w:p>
    <w:p w14:paraId="5FB6B624" w14:textId="77777777" w:rsidR="00CB276D" w:rsidRPr="007A6777" w:rsidRDefault="00CB276D" w:rsidP="003741EB">
      <w:pPr>
        <w:jc w:val="both"/>
      </w:pPr>
    </w:p>
    <w:p w14:paraId="28F945AF" w14:textId="4FEE2DE1" w:rsidR="009C5662" w:rsidRPr="007A6777" w:rsidRDefault="009C5662" w:rsidP="003741EB">
      <w:pPr>
        <w:jc w:val="both"/>
      </w:pPr>
      <w:r w:rsidRPr="007A6777">
        <w:t xml:space="preserve">Given the location of the site in a residential CPZ area a scaled down version of a CMS is recommended to cover key areas such as storage of </w:t>
      </w:r>
      <w:r w:rsidR="00A55385" w:rsidRPr="007A6777">
        <w:t xml:space="preserve">material, parking and deliveries etc. </w:t>
      </w:r>
    </w:p>
    <w:p w14:paraId="7D44591B" w14:textId="77777777" w:rsidR="00CB276D" w:rsidRPr="007A6777" w:rsidRDefault="00CB276D" w:rsidP="003741EB">
      <w:pPr>
        <w:jc w:val="both"/>
      </w:pPr>
    </w:p>
    <w:p w14:paraId="13BF8625" w14:textId="29D1BAED" w:rsidR="003741EB" w:rsidRPr="007A6777" w:rsidRDefault="006C008A" w:rsidP="003741EB">
      <w:pPr>
        <w:jc w:val="both"/>
      </w:pPr>
      <w:r w:rsidRPr="007A6777">
        <w:t xml:space="preserve">Suggested conditions and </w:t>
      </w:r>
      <w:proofErr w:type="spellStart"/>
      <w:r w:rsidRPr="007A6777">
        <w:t>informatives</w:t>
      </w:r>
      <w:proofErr w:type="spellEnd"/>
      <w:r w:rsidRPr="007A6777">
        <w:t>:</w:t>
      </w:r>
    </w:p>
    <w:p w14:paraId="2E2F0FCE" w14:textId="77777777" w:rsidR="00CB276D" w:rsidRPr="007A6777" w:rsidRDefault="00CB276D" w:rsidP="003741EB">
      <w:pPr>
        <w:jc w:val="both"/>
      </w:pPr>
    </w:p>
    <w:p w14:paraId="1D08C419" w14:textId="77777777" w:rsidR="009C5662" w:rsidRDefault="009C5662" w:rsidP="009C5662">
      <w:pPr>
        <w:rPr>
          <w:rFonts w:ascii="Trebuchet MS" w:hAnsi="Trebuchet MS"/>
          <w:b/>
          <w:bCs/>
          <w:sz w:val="22"/>
          <w:szCs w:val="22"/>
        </w:rPr>
      </w:pPr>
      <w:hyperlink w:anchor="_C2_CONSTRUCTION_METHOD" w:history="1">
        <w:r w:rsidRPr="00DE4E5C">
          <w:rPr>
            <w:rStyle w:val="Hyperlink"/>
            <w:rFonts w:ascii="Trebuchet MS" w:hAnsi="Trebuchet MS"/>
            <w:b/>
            <w:bCs/>
            <w:sz w:val="22"/>
            <w:szCs w:val="22"/>
          </w:rPr>
          <w:t>C2</w:t>
        </w:r>
      </w:hyperlink>
      <w:r w:rsidRPr="00DE4E5C">
        <w:rPr>
          <w:rFonts w:ascii="Trebuchet MS" w:hAnsi="Trebuchet MS"/>
          <w:b/>
          <w:bCs/>
          <w:sz w:val="22"/>
          <w:szCs w:val="22"/>
        </w:rPr>
        <w:tab/>
        <w:t>CONSTRUCTION METHOD STATEMENT (TO BE SUBMITTED)</w:t>
      </w:r>
    </w:p>
    <w:p w14:paraId="693898B2" w14:textId="4473797F" w:rsidR="00962F79" w:rsidRPr="00DE4E5C" w:rsidRDefault="00962F79" w:rsidP="009C5662">
      <w:pPr>
        <w:rPr>
          <w:rFonts w:ascii="Trebuchet MS" w:eastAsia="Times New Roman" w:hAnsi="Trebuchet MS" w:cs="Times New Roman"/>
          <w:b/>
          <w:bCs/>
          <w:lang w:val="en" w:eastAsia="en-GB"/>
        </w:rPr>
      </w:pPr>
      <w:hyperlink w:anchor="_HM3__HMO" w:history="1">
        <w:r w:rsidRPr="00DE4E5C">
          <w:rPr>
            <w:rStyle w:val="Hyperlink"/>
            <w:rFonts w:ascii="Trebuchet MS" w:hAnsi="Trebuchet MS"/>
            <w:b/>
            <w:lang w:val="en" w:eastAsia="en-GB"/>
          </w:rPr>
          <w:t>HM3</w:t>
        </w:r>
      </w:hyperlink>
      <w:r w:rsidRPr="00DE4E5C">
        <w:rPr>
          <w:rFonts w:ascii="Trebuchet MS" w:eastAsia="Times New Roman" w:hAnsi="Trebuchet MS" w:cs="Times New Roman"/>
          <w:b/>
          <w:bCs/>
          <w:lang w:val="en" w:eastAsia="en-GB"/>
        </w:rPr>
        <w:t xml:space="preserve"> </w:t>
      </w:r>
      <w:r w:rsidRPr="00DE4E5C">
        <w:rPr>
          <w:rFonts w:ascii="Trebuchet MS" w:eastAsia="Times New Roman" w:hAnsi="Trebuchet MS" w:cs="Times New Roman"/>
          <w:b/>
          <w:bCs/>
          <w:lang w:val="en" w:eastAsia="en-GB"/>
        </w:rPr>
        <w:tab/>
        <w:t>HMO REFUSE AND RECYCLING (TO BE SUBMITTED)</w:t>
      </w:r>
    </w:p>
    <w:p w14:paraId="3B46DAD4" w14:textId="5A109773" w:rsidR="00962F79" w:rsidRDefault="00962F79" w:rsidP="00962F79">
      <w:pPr>
        <w:pStyle w:val="NoSpacing"/>
        <w:rPr>
          <w:rFonts w:ascii="Trebuchet MS" w:eastAsia="Times New Roman" w:hAnsi="Trebuchet MS" w:cs="Times New Roman"/>
          <w:b/>
          <w:bCs/>
          <w:lang w:val="en" w:eastAsia="en-GB"/>
        </w:rPr>
      </w:pPr>
      <w:hyperlink w:anchor="_HM4_HMO_CYCLE" w:history="1">
        <w:r w:rsidRPr="00DE4E5C">
          <w:rPr>
            <w:rStyle w:val="Hyperlink"/>
            <w:rFonts w:ascii="Trebuchet MS" w:hAnsi="Trebuchet MS"/>
            <w:b/>
            <w:lang w:val="en" w:eastAsia="en-GB"/>
          </w:rPr>
          <w:t>HM4</w:t>
        </w:r>
      </w:hyperlink>
      <w:r w:rsidRPr="00DE4E5C">
        <w:rPr>
          <w:rFonts w:ascii="Trebuchet MS" w:eastAsia="Times New Roman" w:hAnsi="Trebuchet MS" w:cs="Times New Roman"/>
          <w:b/>
          <w:bCs/>
          <w:lang w:val="en" w:eastAsia="en-GB"/>
        </w:rPr>
        <w:t xml:space="preserve"> </w:t>
      </w:r>
      <w:r w:rsidRPr="00DE4E5C">
        <w:rPr>
          <w:rFonts w:ascii="Trebuchet MS" w:eastAsia="Times New Roman" w:hAnsi="Trebuchet MS" w:cs="Times New Roman"/>
          <w:b/>
          <w:bCs/>
          <w:lang w:val="en" w:eastAsia="en-GB"/>
        </w:rPr>
        <w:tab/>
        <w:t xml:space="preserve">HMO CYCLE STORAGE </w:t>
      </w:r>
    </w:p>
    <w:p w14:paraId="3E716EA8" w14:textId="77777777" w:rsidR="00E148A8" w:rsidRDefault="00E148A8" w:rsidP="00E148A8">
      <w:pPr>
        <w:spacing w:before="120" w:line="300" w:lineRule="atLeast"/>
        <w:rPr>
          <w:rFonts w:ascii="Trebuchet MS" w:hAnsi="Trebuchet MS" w:cs="Arial"/>
          <w:sz w:val="22"/>
          <w:szCs w:val="22"/>
        </w:rPr>
      </w:pPr>
      <w:r w:rsidRPr="007A6777">
        <w:t>The</w:t>
      </w:r>
      <w:r w:rsidRPr="00DC3D76">
        <w:rPr>
          <w:rFonts w:ascii="Trebuchet MS" w:hAnsi="Trebuchet MS" w:cs="Arial"/>
          <w:sz w:val="22"/>
          <w:szCs w:val="22"/>
        </w:rPr>
        <w:t xml:space="preserve"> approved bicycle storage spaces </w:t>
      </w:r>
      <w:r>
        <w:rPr>
          <w:rFonts w:ascii="Trebuchet MS" w:hAnsi="Trebuchet MS" w:cs="Arial"/>
          <w:sz w:val="22"/>
          <w:szCs w:val="22"/>
        </w:rPr>
        <w:t xml:space="preserve">shall be provided in accordance with the approved details prior to first occupation and </w:t>
      </w:r>
      <w:r w:rsidRPr="00DC3D76">
        <w:rPr>
          <w:rFonts w:ascii="Trebuchet MS" w:hAnsi="Trebuchet MS" w:cs="Arial"/>
          <w:sz w:val="22"/>
          <w:szCs w:val="22"/>
        </w:rPr>
        <w:t>shall not be used thereafter for any purpose</w:t>
      </w:r>
      <w:r>
        <w:rPr>
          <w:rFonts w:ascii="Trebuchet MS" w:hAnsi="Trebuchet MS" w:cs="Arial"/>
          <w:sz w:val="22"/>
          <w:szCs w:val="22"/>
        </w:rPr>
        <w:t xml:space="preserve"> other than the storage of bicycles</w:t>
      </w:r>
      <w:r w:rsidRPr="00DC3D76">
        <w:rPr>
          <w:rFonts w:ascii="Trebuchet MS" w:hAnsi="Trebuchet MS" w:cs="Arial"/>
          <w:sz w:val="22"/>
          <w:szCs w:val="22"/>
        </w:rPr>
        <w:t>.</w:t>
      </w:r>
    </w:p>
    <w:p w14:paraId="24ADE686" w14:textId="77777777" w:rsidR="00E148A8" w:rsidRPr="00DE4E5C" w:rsidRDefault="00E148A8" w:rsidP="00962F79">
      <w:pPr>
        <w:pStyle w:val="NoSpacing"/>
        <w:rPr>
          <w:rFonts w:ascii="Trebuchet MS" w:eastAsia="Times New Roman" w:hAnsi="Trebuchet MS" w:cs="Times New Roman"/>
          <w:b/>
          <w:bCs/>
          <w:lang w:val="en" w:eastAsia="en-GB"/>
        </w:rPr>
      </w:pPr>
    </w:p>
    <w:p w14:paraId="2845BBA7" w14:textId="77777777" w:rsidR="00962F79" w:rsidRPr="00DE4E5C" w:rsidRDefault="00962F79" w:rsidP="00962F79">
      <w:pPr>
        <w:pStyle w:val="NoSpacing"/>
        <w:rPr>
          <w:rFonts w:ascii="Trebuchet MS" w:eastAsia="Times New Roman" w:hAnsi="Trebuchet MS" w:cs="Times New Roman"/>
          <w:b/>
          <w:bCs/>
          <w:lang w:val="en" w:eastAsia="en-GB"/>
        </w:rPr>
      </w:pPr>
      <w:hyperlink w:anchor="_HM5_HMO_PARKING" w:history="1">
        <w:r w:rsidRPr="00DE4E5C">
          <w:rPr>
            <w:rStyle w:val="Hyperlink"/>
            <w:rFonts w:ascii="Trebuchet MS" w:hAnsi="Trebuchet MS"/>
            <w:b/>
            <w:lang w:val="en" w:eastAsia="en-GB"/>
          </w:rPr>
          <w:t>HM5</w:t>
        </w:r>
      </w:hyperlink>
      <w:r w:rsidRPr="00DE4E5C">
        <w:rPr>
          <w:rFonts w:ascii="Trebuchet MS" w:eastAsia="Times New Roman" w:hAnsi="Trebuchet MS" w:cs="Times New Roman"/>
          <w:b/>
          <w:bCs/>
          <w:lang w:val="en" w:eastAsia="en-GB"/>
        </w:rPr>
        <w:tab/>
        <w:t>HMO PARKING PERMITS (NOTIFICATION TO LPA)</w:t>
      </w:r>
    </w:p>
    <w:p w14:paraId="37E50D36" w14:textId="3AB1A34D" w:rsidR="00962F79" w:rsidRDefault="00521BC2" w:rsidP="003741EB">
      <w:pPr>
        <w:jc w:val="both"/>
        <w:rPr>
          <w:rFonts w:ascii="Trebuchet MS" w:hAnsi="Trebuchet MS" w:cs="Arial"/>
          <w:b/>
          <w:sz w:val="22"/>
          <w:szCs w:val="22"/>
        </w:rPr>
      </w:pPr>
      <w:r w:rsidRPr="00DE4E5C">
        <w:rPr>
          <w:rFonts w:ascii="Trebuchet MS" w:hAnsi="Trebuchet MS" w:cs="Arial"/>
          <w:b/>
          <w:sz w:val="22"/>
          <w:szCs w:val="22"/>
        </w:rPr>
        <w:t>IF3</w:t>
      </w:r>
      <w:r w:rsidRPr="00DE4E5C">
        <w:rPr>
          <w:rFonts w:ascii="Trebuchet MS" w:hAnsi="Trebuchet MS" w:cs="Arial"/>
          <w:b/>
          <w:sz w:val="22"/>
          <w:szCs w:val="22"/>
        </w:rPr>
        <w:tab/>
        <w:t>Highways</w:t>
      </w:r>
    </w:p>
    <w:p w14:paraId="56BCF23E" w14:textId="77777777" w:rsidR="00CB276D" w:rsidRDefault="00CB276D" w:rsidP="003741EB">
      <w:pPr>
        <w:jc w:val="both"/>
        <w:rPr>
          <w:rFonts w:ascii="Trebuchet MS" w:hAnsi="Trebuchet MS"/>
        </w:rPr>
      </w:pPr>
    </w:p>
    <w:p w14:paraId="612EA6B7" w14:textId="77777777" w:rsidR="00CB276D" w:rsidRDefault="00CB276D" w:rsidP="003741EB">
      <w:pPr>
        <w:jc w:val="both"/>
        <w:rPr>
          <w:rFonts w:ascii="Trebuchet MS" w:hAnsi="Trebuchet MS"/>
        </w:rPr>
      </w:pPr>
    </w:p>
    <w:p w14:paraId="3EBD0A96" w14:textId="77777777" w:rsidR="003741EB" w:rsidRPr="00400942" w:rsidRDefault="003741EB" w:rsidP="003741EB">
      <w:pPr>
        <w:rPr>
          <w:b/>
          <w:bCs/>
        </w:rPr>
      </w:pPr>
      <w:r w:rsidRPr="00400942">
        <w:rPr>
          <w:b/>
          <w:bCs/>
        </w:rPr>
        <w:t>N. Hussain</w:t>
      </w:r>
    </w:p>
    <w:p w14:paraId="754BF4FB" w14:textId="77777777" w:rsidR="003741EB" w:rsidRPr="00400942" w:rsidRDefault="003741EB" w:rsidP="003741EB">
      <w:pPr>
        <w:rPr>
          <w:b/>
          <w:bCs/>
        </w:rPr>
      </w:pPr>
      <w:r w:rsidRPr="00400942">
        <w:rPr>
          <w:b/>
          <w:bCs/>
        </w:rPr>
        <w:t xml:space="preserve">Transport Development Control Advisor </w:t>
      </w:r>
    </w:p>
    <w:sectPr w:rsidR="003741EB" w:rsidRPr="004009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1EB"/>
    <w:rsid w:val="00064719"/>
    <w:rsid w:val="00083083"/>
    <w:rsid w:val="00160C89"/>
    <w:rsid w:val="001643B1"/>
    <w:rsid w:val="00280F42"/>
    <w:rsid w:val="00285DDB"/>
    <w:rsid w:val="00330377"/>
    <w:rsid w:val="003741EB"/>
    <w:rsid w:val="00452DFF"/>
    <w:rsid w:val="00521BC2"/>
    <w:rsid w:val="005C51E5"/>
    <w:rsid w:val="005E49CB"/>
    <w:rsid w:val="006C008A"/>
    <w:rsid w:val="007A6777"/>
    <w:rsid w:val="007E3C49"/>
    <w:rsid w:val="00900D2F"/>
    <w:rsid w:val="00962F79"/>
    <w:rsid w:val="009B1172"/>
    <w:rsid w:val="009C5662"/>
    <w:rsid w:val="00A077A0"/>
    <w:rsid w:val="00A55385"/>
    <w:rsid w:val="00B17BAD"/>
    <w:rsid w:val="00B23DDA"/>
    <w:rsid w:val="00CB276D"/>
    <w:rsid w:val="00D82845"/>
    <w:rsid w:val="00DA2233"/>
    <w:rsid w:val="00E148A8"/>
    <w:rsid w:val="00EA4251"/>
    <w:rsid w:val="00F176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BC9C9"/>
  <w15:chartTrackingRefBased/>
  <w15:docId w15:val="{AC18B8C6-25B0-4008-9775-20FB9211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41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41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41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41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41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41E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41E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41E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41E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1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41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41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41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41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41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41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1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1EB"/>
    <w:rPr>
      <w:rFonts w:eastAsiaTheme="majorEastAsia" w:cstheme="majorBidi"/>
      <w:color w:val="272727" w:themeColor="text1" w:themeTint="D8"/>
    </w:rPr>
  </w:style>
  <w:style w:type="paragraph" w:styleId="Title">
    <w:name w:val="Title"/>
    <w:basedOn w:val="Normal"/>
    <w:next w:val="Normal"/>
    <w:link w:val="TitleChar"/>
    <w:uiPriority w:val="10"/>
    <w:qFormat/>
    <w:rsid w:val="003741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41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1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41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1EB"/>
    <w:pPr>
      <w:spacing w:before="160"/>
      <w:jc w:val="center"/>
    </w:pPr>
    <w:rPr>
      <w:i/>
      <w:iCs/>
      <w:color w:val="404040" w:themeColor="text1" w:themeTint="BF"/>
    </w:rPr>
  </w:style>
  <w:style w:type="character" w:customStyle="1" w:styleId="QuoteChar">
    <w:name w:val="Quote Char"/>
    <w:basedOn w:val="DefaultParagraphFont"/>
    <w:link w:val="Quote"/>
    <w:uiPriority w:val="29"/>
    <w:rsid w:val="003741EB"/>
    <w:rPr>
      <w:i/>
      <w:iCs/>
      <w:color w:val="404040" w:themeColor="text1" w:themeTint="BF"/>
    </w:rPr>
  </w:style>
  <w:style w:type="paragraph" w:styleId="ListParagraph">
    <w:name w:val="List Paragraph"/>
    <w:basedOn w:val="Normal"/>
    <w:uiPriority w:val="34"/>
    <w:qFormat/>
    <w:rsid w:val="003741EB"/>
    <w:pPr>
      <w:ind w:left="720"/>
      <w:contextualSpacing/>
    </w:pPr>
  </w:style>
  <w:style w:type="character" w:styleId="IntenseEmphasis">
    <w:name w:val="Intense Emphasis"/>
    <w:basedOn w:val="DefaultParagraphFont"/>
    <w:uiPriority w:val="21"/>
    <w:qFormat/>
    <w:rsid w:val="003741EB"/>
    <w:rPr>
      <w:i/>
      <w:iCs/>
      <w:color w:val="0F4761" w:themeColor="accent1" w:themeShade="BF"/>
    </w:rPr>
  </w:style>
  <w:style w:type="paragraph" w:styleId="IntenseQuote">
    <w:name w:val="Intense Quote"/>
    <w:basedOn w:val="Normal"/>
    <w:next w:val="Normal"/>
    <w:link w:val="IntenseQuoteChar"/>
    <w:uiPriority w:val="30"/>
    <w:qFormat/>
    <w:rsid w:val="003741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41EB"/>
    <w:rPr>
      <w:i/>
      <w:iCs/>
      <w:color w:val="0F4761" w:themeColor="accent1" w:themeShade="BF"/>
    </w:rPr>
  </w:style>
  <w:style w:type="character" w:styleId="IntenseReference">
    <w:name w:val="Intense Reference"/>
    <w:basedOn w:val="DefaultParagraphFont"/>
    <w:uiPriority w:val="32"/>
    <w:qFormat/>
    <w:rsid w:val="003741EB"/>
    <w:rPr>
      <w:b/>
      <w:bCs/>
      <w:smallCaps/>
      <w:color w:val="0F4761" w:themeColor="accent1" w:themeShade="BF"/>
      <w:spacing w:val="5"/>
    </w:rPr>
  </w:style>
  <w:style w:type="character" w:styleId="Hyperlink">
    <w:name w:val="Hyperlink"/>
    <w:uiPriority w:val="99"/>
    <w:unhideWhenUsed/>
    <w:rsid w:val="00962F79"/>
    <w:rPr>
      <w:color w:val="0000FF"/>
      <w:u w:val="single"/>
    </w:rPr>
  </w:style>
  <w:style w:type="paragraph" w:styleId="NoSpacing">
    <w:name w:val="No Spacing"/>
    <w:link w:val="NoSpacingChar"/>
    <w:uiPriority w:val="1"/>
    <w:qFormat/>
    <w:rsid w:val="00962F79"/>
    <w:rPr>
      <w:rFonts w:eastAsiaTheme="minorEastAsia"/>
      <w:kern w:val="0"/>
      <w:sz w:val="22"/>
      <w:szCs w:val="22"/>
      <w:lang w:val="en-US" w:eastAsia="ja-JP"/>
      <w14:ligatures w14:val="none"/>
    </w:rPr>
  </w:style>
  <w:style w:type="character" w:customStyle="1" w:styleId="NoSpacingChar">
    <w:name w:val="No Spacing Char"/>
    <w:basedOn w:val="DefaultParagraphFont"/>
    <w:link w:val="NoSpacing"/>
    <w:uiPriority w:val="1"/>
    <w:rsid w:val="00962F79"/>
    <w:rPr>
      <w:rFonts w:eastAsiaTheme="minorEastAsia"/>
      <w:kern w:val="0"/>
      <w:sz w:val="22"/>
      <w:szCs w:val="22"/>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FCEDA1-CCC2-4ED9-86D6-F0D742440C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381F3-D9E2-48C9-A073-38E495BD16D5}">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FD9B065B-2931-4914-BC97-0566DA51EC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2</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22</cp:revision>
  <dcterms:created xsi:type="dcterms:W3CDTF">2026-06-05T09:58:00Z</dcterms:created>
  <dcterms:modified xsi:type="dcterms:W3CDTF">2026-06-05T13:11:00Z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