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3B545" w14:textId="77DBA6B3" w:rsidR="00EA4251" w:rsidRDefault="008108B0">
      <w:r w:rsidRPr="008108B0">
        <w:t>Planning Application Ref:</w:t>
      </w:r>
      <w:r>
        <w:tab/>
      </w:r>
      <w:r w:rsidRPr="008108B0">
        <w:t xml:space="preserve"> PL/26/0292</w:t>
      </w:r>
      <w:r w:rsidRPr="008108B0">
        <w:br/>
        <w:t>Officer:</w:t>
      </w:r>
      <w:r>
        <w:tab/>
      </w:r>
      <w:r>
        <w:tab/>
      </w:r>
      <w:r>
        <w:tab/>
      </w:r>
      <w:r w:rsidRPr="008108B0">
        <w:t xml:space="preserve"> Catrin Davies</w:t>
      </w:r>
      <w:r w:rsidRPr="008108B0">
        <w:br/>
        <w:t xml:space="preserve">Application Type: </w:t>
      </w:r>
      <w:r>
        <w:tab/>
      </w:r>
      <w:r>
        <w:tab/>
      </w:r>
      <w:r w:rsidRPr="008108B0">
        <w:t>Consent to display an advertisement</w:t>
      </w:r>
      <w:r w:rsidRPr="008108B0">
        <w:br/>
        <w:t xml:space="preserve">Address: </w:t>
      </w:r>
      <w:r>
        <w:tab/>
      </w:r>
      <w:r>
        <w:tab/>
      </w:r>
      <w:r>
        <w:tab/>
      </w:r>
      <w:r w:rsidRPr="008108B0">
        <w:t>Pods, Scours Lane, Tilehurst, Reading, RG30 6AX</w:t>
      </w:r>
      <w:r w:rsidRPr="008108B0">
        <w:br/>
        <w:t>Proposal:</w:t>
      </w:r>
      <w:r>
        <w:tab/>
      </w:r>
      <w:r>
        <w:tab/>
      </w:r>
      <w:r>
        <w:tab/>
      </w:r>
      <w:r w:rsidRPr="008108B0">
        <w:t xml:space="preserve">Advertisement consent for a </w:t>
      </w:r>
      <w:proofErr w:type="gramStart"/>
      <w:r w:rsidRPr="008108B0">
        <w:t>Free Standing</w:t>
      </w:r>
      <w:proofErr w:type="gramEnd"/>
      <w:r w:rsidRPr="008108B0">
        <w:t xml:space="preserve"> Totem Pole</w:t>
      </w:r>
      <w:r w:rsidRPr="008108B0">
        <w:br/>
      </w:r>
    </w:p>
    <w:p w14:paraId="189F3244" w14:textId="57B5F723" w:rsidR="008108B0" w:rsidRPr="008108B0" w:rsidRDefault="008108B0" w:rsidP="008108B0">
      <w:pPr>
        <w:spacing w:after="160" w:line="278" w:lineRule="auto"/>
      </w:pPr>
      <w:r>
        <w:t>T</w:t>
      </w:r>
      <w:r w:rsidRPr="008108B0">
        <w:t xml:space="preserve">his application is for </w:t>
      </w:r>
      <w:r>
        <w:t>an</w:t>
      </w:r>
      <w:r w:rsidRPr="008108B0">
        <w:t xml:space="preserve"> illuminated Totem Sign</w:t>
      </w:r>
      <w:r>
        <w:t xml:space="preserve"> </w:t>
      </w:r>
      <w:r w:rsidRPr="008108B0">
        <w:t xml:space="preserve">displaying the Starbucks branding. </w:t>
      </w:r>
    </w:p>
    <w:p w14:paraId="0338EB7B" w14:textId="77777777" w:rsidR="008108B0" w:rsidRPr="008108B0" w:rsidRDefault="008108B0" w:rsidP="008108B0">
      <w:pPr>
        <w:spacing w:after="160" w:line="278" w:lineRule="auto"/>
      </w:pPr>
      <w:r w:rsidRPr="008108B0">
        <w:t xml:space="preserve">There are no transport objections to this application subject to the condition below regarding luminance levels. </w:t>
      </w:r>
    </w:p>
    <w:p w14:paraId="77F9A3EB" w14:textId="77777777" w:rsidR="008108B0" w:rsidRPr="008108B0" w:rsidRDefault="008108B0" w:rsidP="008108B0">
      <w:pPr>
        <w:spacing w:after="160" w:line="278" w:lineRule="auto"/>
        <w:rPr>
          <w:b/>
          <w:bCs/>
          <w:u w:val="single"/>
        </w:rPr>
      </w:pPr>
      <w:r w:rsidRPr="008108B0">
        <w:rPr>
          <w:b/>
          <w:bCs/>
          <w:u w:val="single"/>
        </w:rPr>
        <w:t>AD1 ADVERT LUMINANCE</w:t>
      </w:r>
    </w:p>
    <w:p w14:paraId="3F125ED7" w14:textId="77777777" w:rsidR="008108B0" w:rsidRPr="008108B0" w:rsidRDefault="008108B0" w:rsidP="008108B0">
      <w:pPr>
        <w:spacing w:after="160" w:line="278" w:lineRule="auto"/>
      </w:pPr>
      <w:r w:rsidRPr="008108B0">
        <w:t xml:space="preserve">The maximum luminance of advertisements displayed </w:t>
      </w:r>
      <w:r w:rsidRPr="008108B0">
        <w:rPr>
          <w:b/>
          <w:bCs/>
        </w:rPr>
        <w:t>should not exceed 600 cd/m2</w:t>
      </w:r>
      <w:r w:rsidRPr="008108B0">
        <w:t xml:space="preserve"> above ambient light levels.</w:t>
      </w:r>
    </w:p>
    <w:p w14:paraId="3ECD2A4F" w14:textId="771726DB" w:rsidR="008108B0" w:rsidRDefault="008108B0" w:rsidP="008108B0">
      <w:pPr>
        <w:spacing w:after="160" w:line="278" w:lineRule="auto"/>
        <w:rPr>
          <w:lang w:val="en"/>
        </w:rPr>
      </w:pPr>
      <w:r w:rsidRPr="008108B0">
        <w:rPr>
          <w:b/>
          <w:bCs/>
        </w:rPr>
        <w:t>REASON</w:t>
      </w:r>
      <w:r w:rsidRPr="008108B0">
        <w:t xml:space="preserve">: To protect the visual amenity and avoid excessive glare that could lead to a danger to highway users in accordance with </w:t>
      </w:r>
      <w:r w:rsidRPr="008108B0">
        <w:rPr>
          <w:lang w:val="en"/>
        </w:rPr>
        <w:t>Policy CC7 and OU4 of the Reading Borough Local Plan 2019</w:t>
      </w:r>
      <w:r w:rsidR="000F6D45">
        <w:rPr>
          <w:lang w:val="en"/>
        </w:rPr>
        <w:t>.</w:t>
      </w:r>
    </w:p>
    <w:p w14:paraId="3A40AB50" w14:textId="77777777" w:rsidR="000F6D45" w:rsidRPr="008108B0" w:rsidRDefault="000F6D45" w:rsidP="008108B0">
      <w:pPr>
        <w:spacing w:after="160" w:line="278" w:lineRule="auto"/>
      </w:pPr>
    </w:p>
    <w:p w14:paraId="0CCFD55A" w14:textId="2A113761" w:rsidR="008108B0" w:rsidRPr="000F6D45" w:rsidRDefault="000F6D45">
      <w:pPr>
        <w:rPr>
          <w:b/>
          <w:bCs/>
        </w:rPr>
      </w:pPr>
      <w:r w:rsidRPr="000F6D45">
        <w:rPr>
          <w:b/>
          <w:bCs/>
        </w:rPr>
        <w:t>N. Hussain</w:t>
      </w:r>
    </w:p>
    <w:p w14:paraId="4AF95542" w14:textId="23F60D11" w:rsidR="000F6D45" w:rsidRPr="000F6D45" w:rsidRDefault="000F6D45">
      <w:pPr>
        <w:rPr>
          <w:b/>
          <w:bCs/>
        </w:rPr>
      </w:pPr>
      <w:r w:rsidRPr="000F6D45">
        <w:rPr>
          <w:b/>
          <w:bCs/>
        </w:rPr>
        <w:t xml:space="preserve">Transport Development Control Advisor  </w:t>
      </w:r>
    </w:p>
    <w:sectPr w:rsidR="000F6D45" w:rsidRPr="000F6D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8B0"/>
    <w:rsid w:val="000F6D45"/>
    <w:rsid w:val="005E49CB"/>
    <w:rsid w:val="008108B0"/>
    <w:rsid w:val="00DA2233"/>
    <w:rsid w:val="00EA4251"/>
    <w:rsid w:val="00EE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54AE5"/>
  <w15:chartTrackingRefBased/>
  <w15:docId w15:val="{4F4ABAB4-24F1-4759-AF74-04D5E830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8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8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8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8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8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8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41529BA9-5242-4BB0-ABBC-C7A50CF3EAD2}"/>
</file>

<file path=customXml/itemProps2.xml><?xml version="1.0" encoding="utf-8"?>
<ds:datastoreItem xmlns:ds="http://schemas.openxmlformats.org/officeDocument/2006/customXml" ds:itemID="{4AB1E1BB-44D0-4E55-9189-1DD7846F8DD0}"/>
</file>

<file path=customXml/itemProps3.xml><?xml version="1.0" encoding="utf-8"?>
<ds:datastoreItem xmlns:ds="http://schemas.openxmlformats.org/officeDocument/2006/customXml" ds:itemID="{1AE1DAC4-E615-454B-89B9-62C45F8090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126</Words>
  <Characters>686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2026-04-09T10:41:00Z</dcterms:created>
  <dcterms:modified xsi:type="dcterms:W3CDTF">2026-04-09T10:57:00Z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