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6746" w14:textId="77777777" w:rsidR="006825E3" w:rsidRDefault="006825E3" w:rsidP="006825E3">
      <w:pPr>
        <w:spacing w:after="240"/>
        <w:rPr>
          <w:rFonts w:ascii="Trebuchet MS" w:hAnsi="Trebuchet MS"/>
          <w:sz w:val="22"/>
          <w:szCs w:val="22"/>
        </w:rPr>
      </w:pPr>
      <w:r>
        <w:rPr>
          <w:rFonts w:ascii="Trebuchet MS" w:hAnsi="Trebuchet MS"/>
          <w:sz w:val="22"/>
          <w:szCs w:val="22"/>
        </w:rPr>
        <w:t>Planning Application Ref: PL/26/0277</w:t>
      </w:r>
      <w:r>
        <w:rPr>
          <w:rFonts w:ascii="Trebuchet MS" w:hAnsi="Trebuchet MS"/>
          <w:sz w:val="22"/>
          <w:szCs w:val="22"/>
        </w:rPr>
        <w:br/>
        <w:t>Officer: Catrin Davies</w:t>
      </w:r>
      <w:r>
        <w:rPr>
          <w:rFonts w:ascii="Trebuchet MS" w:hAnsi="Trebuchet MS"/>
          <w:sz w:val="22"/>
          <w:szCs w:val="22"/>
        </w:rPr>
        <w:br/>
        <w:t>Application Type: Full planning permission</w:t>
      </w:r>
      <w:r>
        <w:rPr>
          <w:rFonts w:ascii="Trebuchet MS" w:hAnsi="Trebuchet MS"/>
          <w:sz w:val="22"/>
          <w:szCs w:val="22"/>
        </w:rPr>
        <w:br/>
        <w:t>Address: GARDEN OF 80 WHITLEY WOOD ROAD, READING, RG2 8JE</w:t>
      </w:r>
      <w:r>
        <w:rPr>
          <w:rFonts w:ascii="Trebuchet MS" w:hAnsi="Trebuchet MS"/>
          <w:sz w:val="22"/>
          <w:szCs w:val="22"/>
        </w:rPr>
        <w:br/>
      </w:r>
      <w:proofErr w:type="spellStart"/>
      <w:r>
        <w:rPr>
          <w:rFonts w:ascii="Trebuchet MS" w:hAnsi="Trebuchet MS"/>
          <w:sz w:val="22"/>
          <w:szCs w:val="22"/>
        </w:rPr>
        <w:t>Proposal:Change</w:t>
      </w:r>
      <w:proofErr w:type="spellEnd"/>
      <w:r>
        <w:rPr>
          <w:rFonts w:ascii="Trebuchet MS" w:hAnsi="Trebuchet MS"/>
          <w:sz w:val="22"/>
          <w:szCs w:val="22"/>
        </w:rPr>
        <w:t xml:space="preserve"> of use of rear garden of No.80 from residential (C3) to a mixed use (sui generis) residential and childcare nursery with the erection of two outbuildings used to accommodate 15 FTE childcare spaces</w:t>
      </w:r>
    </w:p>
    <w:p w14:paraId="1730CB43" w14:textId="77777777" w:rsidR="006825E3" w:rsidRDefault="006825E3" w:rsidP="006825E3">
      <w:pPr>
        <w:autoSpaceDE w:val="0"/>
        <w:autoSpaceDN w:val="0"/>
        <w:rPr>
          <w:rFonts w:ascii="Trebuchet MS" w:hAnsi="Trebuchet MS"/>
          <w:sz w:val="22"/>
          <w:szCs w:val="22"/>
          <w:lang w:eastAsia="en-GB"/>
          <w14:ligatures w14:val="none"/>
        </w:rPr>
      </w:pPr>
      <w:r>
        <w:rPr>
          <w:rFonts w:ascii="Trebuchet MS" w:hAnsi="Trebuchet MS"/>
          <w:sz w:val="22"/>
          <w:szCs w:val="22"/>
          <w:lang w:eastAsia="en-GB"/>
          <w14:ligatures w14:val="none"/>
        </w:rPr>
        <w:t>This planning application is for a (retrospective) change of use from residential (C3) to a mixed use (sui generis) residential and childcare nursery for 15 FTE childcare spaces and erection of 2 no. log cabins for this purpose at 80 Whitley Wood Road.</w:t>
      </w:r>
    </w:p>
    <w:p w14:paraId="45F29338" w14:textId="77777777" w:rsidR="006825E3" w:rsidRDefault="006825E3" w:rsidP="006825E3">
      <w:pPr>
        <w:pStyle w:val="NormalWeb"/>
        <w:spacing w:line="300" w:lineRule="atLeast"/>
        <w:rPr>
          <w:rFonts w:ascii="Trebuchet MS" w:hAnsi="Trebuchet MS"/>
          <w:sz w:val="22"/>
          <w:szCs w:val="22"/>
        </w:rPr>
      </w:pPr>
      <w:r>
        <w:rPr>
          <w:rFonts w:ascii="Trebuchet MS" w:hAnsi="Trebuchet MS"/>
          <w:sz w:val="22"/>
          <w:szCs w:val="22"/>
        </w:rPr>
        <w:t xml:space="preserve">The applicant is the owner and occupier of 80 Whitley Wood Road and opened a childcare business, </w:t>
      </w:r>
      <w:r>
        <w:rPr>
          <w:rStyle w:val="Emphasis"/>
          <w:rFonts w:ascii="Trebuchet MS" w:hAnsi="Trebuchet MS"/>
          <w:sz w:val="22"/>
          <w:szCs w:val="22"/>
        </w:rPr>
        <w:t>Sweet Pea Childminding</w:t>
      </w:r>
      <w:r>
        <w:rPr>
          <w:rFonts w:ascii="Trebuchet MS" w:hAnsi="Trebuchet MS"/>
          <w:sz w:val="22"/>
          <w:szCs w:val="22"/>
        </w:rPr>
        <w:t>, at the property in September 2024. The setting initially accommodated up to 8 children but was later expanded to 15 children due to high demand, with additional staff employed.</w:t>
      </w:r>
    </w:p>
    <w:p w14:paraId="0606A8EF" w14:textId="77777777" w:rsidR="006825E3" w:rsidRDefault="006825E3" w:rsidP="006825E3">
      <w:pPr>
        <w:pStyle w:val="NormalWeb"/>
        <w:spacing w:line="300" w:lineRule="atLeast"/>
        <w:rPr>
          <w:rFonts w:ascii="Trebuchet MS" w:hAnsi="Trebuchet MS"/>
          <w:sz w:val="22"/>
          <w:szCs w:val="22"/>
        </w:rPr>
      </w:pPr>
      <w:r>
        <w:rPr>
          <w:rFonts w:ascii="Trebuchet MS" w:hAnsi="Trebuchet MS"/>
          <w:sz w:val="22"/>
          <w:szCs w:val="22"/>
        </w:rPr>
        <w:t>The applicant was advised during the expansion process that planning permission was required for the existing level of use. This application therefore seeks to regularise the current use of the site in advance of a future application for further expansion.</w:t>
      </w:r>
    </w:p>
    <w:p w14:paraId="488B8748" w14:textId="77777777" w:rsidR="006825E3" w:rsidRDefault="006825E3" w:rsidP="006825E3">
      <w:pPr>
        <w:pStyle w:val="xmsoplaintext"/>
        <w:shd w:val="clear" w:color="auto" w:fill="FFFFFF"/>
        <w:spacing w:before="0" w:beforeAutospacing="0" w:after="0" w:afterAutospacing="0"/>
        <w:rPr>
          <w:rFonts w:ascii="Trebuchet MS" w:hAnsi="Trebuchet MS"/>
          <w:color w:val="000000"/>
          <w:sz w:val="22"/>
          <w:szCs w:val="22"/>
        </w:rPr>
      </w:pPr>
      <w:r>
        <w:rPr>
          <w:rFonts w:ascii="Trebuchet MS" w:hAnsi="Trebuchet MS"/>
          <w:color w:val="000000"/>
          <w:sz w:val="22"/>
          <w:szCs w:val="22"/>
        </w:rPr>
        <w:t>Whitley Wood Road is a classified Rd and is located within Zone 3, Secondary Core Area, of the Council’s adopted Parking Standards and Design SPD. </w:t>
      </w:r>
    </w:p>
    <w:p w14:paraId="2BD1A050" w14:textId="77777777" w:rsidR="006825E3" w:rsidRDefault="006825E3" w:rsidP="006825E3">
      <w:pPr>
        <w:pStyle w:val="xmsoplaintext"/>
        <w:shd w:val="clear" w:color="auto" w:fill="FFFFFF"/>
        <w:spacing w:before="0" w:beforeAutospacing="0" w:after="0" w:afterAutospacing="0"/>
        <w:rPr>
          <w:rFonts w:ascii="Trebuchet MS" w:hAnsi="Trebuchet MS"/>
          <w:color w:val="000000"/>
          <w:sz w:val="22"/>
          <w:szCs w:val="22"/>
        </w:rPr>
      </w:pPr>
      <w:r>
        <w:rPr>
          <w:rFonts w:ascii="Trebuchet MS" w:hAnsi="Trebuchet MS"/>
          <w:color w:val="000000"/>
          <w:sz w:val="22"/>
          <w:szCs w:val="22"/>
        </w:rPr>
        <w:t> </w:t>
      </w:r>
    </w:p>
    <w:p w14:paraId="23FFD7A9" w14:textId="77777777" w:rsidR="006825E3" w:rsidRDefault="006825E3" w:rsidP="006825E3">
      <w:pPr>
        <w:autoSpaceDE w:val="0"/>
        <w:autoSpaceDN w:val="0"/>
        <w:rPr>
          <w:rFonts w:ascii="Trebuchet MS" w:hAnsi="Trebuchet MS"/>
          <w:sz w:val="22"/>
          <w:szCs w:val="22"/>
          <w:lang w:eastAsia="en-GB"/>
          <w14:ligatures w14:val="none"/>
        </w:rPr>
      </w:pPr>
      <w:r>
        <w:rPr>
          <w:rFonts w:ascii="Trebuchet MS" w:hAnsi="Trebuchet MS"/>
          <w:color w:val="000000"/>
          <w:sz w:val="22"/>
          <w:szCs w:val="22"/>
        </w:rPr>
        <w:t xml:space="preserve">In accordance with the adopted Parking Standards and Design SPD, a E(F) day nursery would be required to provide parking provision of 1 space per 2 FTE staff and 1 drop-off space per 5 pupils based on fixed pick-up/drop-off times and 1 per 2FTE staff 1 drop off space per 10 pupils with flexible pick up and drop off times.  It is stated that </w:t>
      </w:r>
      <w:r>
        <w:rPr>
          <w:rFonts w:ascii="Trebuchet MS" w:hAnsi="Trebuchet MS"/>
          <w:sz w:val="22"/>
          <w:szCs w:val="22"/>
          <w:lang w:eastAsia="en-GB"/>
          <w14:ligatures w14:val="none"/>
        </w:rPr>
        <w:t xml:space="preserve">the nursery has </w:t>
      </w:r>
      <w:r>
        <w:rPr>
          <w:rFonts w:ascii="Trebuchet MS" w:hAnsi="Trebuchet MS"/>
          <w:sz w:val="22"/>
          <w:szCs w:val="22"/>
        </w:rPr>
        <w:t>flexible drop off and collection times with drop off between 7:30am and 9:30pm and collection between 4:00pm and 6:00pm.  The curr</w:t>
      </w:r>
      <w:r>
        <w:rPr>
          <w:rFonts w:ascii="Trebuchet MS" w:hAnsi="Trebuchet MS"/>
          <w:sz w:val="22"/>
          <w:szCs w:val="22"/>
          <w:lang w:eastAsia="en-GB"/>
          <w14:ligatures w14:val="none"/>
        </w:rPr>
        <w:t xml:space="preserve">ent level of ratio of children requires a rota of 6 staff – 1 full time, and 5 part-time to care for the children. </w:t>
      </w:r>
    </w:p>
    <w:p w14:paraId="29012385" w14:textId="77777777" w:rsidR="006825E3" w:rsidRDefault="006825E3" w:rsidP="006825E3">
      <w:pPr>
        <w:pStyle w:val="Default"/>
        <w:rPr>
          <w:rFonts w:ascii="Trebuchet MS" w:hAnsi="Trebuchet MS"/>
          <w:sz w:val="22"/>
          <w:szCs w:val="22"/>
        </w:rPr>
      </w:pPr>
    </w:p>
    <w:p w14:paraId="2BBC76D7" w14:textId="77777777" w:rsidR="006825E3" w:rsidRDefault="006825E3" w:rsidP="006825E3">
      <w:pPr>
        <w:pStyle w:val="Default"/>
        <w:numPr>
          <w:ilvl w:val="0"/>
          <w:numId w:val="1"/>
        </w:numPr>
        <w:rPr>
          <w:rFonts w:ascii="Trebuchet MS" w:hAnsi="Trebuchet MS"/>
          <w:sz w:val="22"/>
          <w:szCs w:val="22"/>
        </w:rPr>
      </w:pPr>
      <w:r>
        <w:rPr>
          <w:rFonts w:ascii="Trebuchet MS" w:hAnsi="Trebuchet MS"/>
          <w:sz w:val="22"/>
          <w:szCs w:val="22"/>
        </w:rPr>
        <w:t xml:space="preserve">The site has parking for six vehicles in a tandem arrangement, with staff having the use of the three spaces close to the building (who will arrive before the children) and the front spaces being used for parent/carer drop off. </w:t>
      </w:r>
    </w:p>
    <w:p w14:paraId="7827E18E" w14:textId="77777777" w:rsidR="006825E3" w:rsidRDefault="006825E3" w:rsidP="006825E3">
      <w:pPr>
        <w:autoSpaceDE w:val="0"/>
        <w:autoSpaceDN w:val="0"/>
        <w:rPr>
          <w:rFonts w:ascii="Trebuchet MS" w:hAnsi="Trebuchet MS"/>
          <w:sz w:val="22"/>
          <w:szCs w:val="22"/>
          <w:lang w:eastAsia="en-GB"/>
          <w14:ligatures w14:val="none"/>
        </w:rPr>
      </w:pPr>
    </w:p>
    <w:p w14:paraId="2D05016B" w14:textId="77777777" w:rsidR="006825E3" w:rsidRDefault="006825E3" w:rsidP="006825E3">
      <w:pPr>
        <w:autoSpaceDE w:val="0"/>
        <w:autoSpaceDN w:val="0"/>
        <w:rPr>
          <w:rFonts w:ascii="Trebuchet MS" w:hAnsi="Trebuchet MS"/>
          <w:sz w:val="22"/>
          <w:szCs w:val="22"/>
          <w:lang w:eastAsia="en-GB"/>
          <w14:ligatures w14:val="none"/>
        </w:rPr>
      </w:pPr>
      <w:r>
        <w:rPr>
          <w:rFonts w:ascii="Trebuchet MS" w:hAnsi="Trebuchet MS"/>
          <w:sz w:val="22"/>
          <w:szCs w:val="22"/>
          <w:lang w:eastAsia="en-GB"/>
          <w14:ligatures w14:val="none"/>
        </w:rPr>
        <w:t xml:space="preserve">The access drawing plan shows how a minor widening of the dropped kerb to the north will accommodate the additional turning space required to access the driveway parking, whilst minimising the loss if the verge and retaining the existing position of the lamppost to the south.  This can </w:t>
      </w:r>
      <w:proofErr w:type="spellStart"/>
      <w:proofErr w:type="gramStart"/>
      <w:r>
        <w:rPr>
          <w:rFonts w:ascii="Trebuchet MS" w:hAnsi="Trebuchet MS"/>
          <w:sz w:val="22"/>
          <w:szCs w:val="22"/>
          <w:lang w:eastAsia="en-GB"/>
          <w14:ligatures w14:val="none"/>
        </w:rPr>
        <w:t>undertaken</w:t>
      </w:r>
      <w:proofErr w:type="spellEnd"/>
      <w:proofErr w:type="gramEnd"/>
      <w:r>
        <w:rPr>
          <w:rFonts w:ascii="Trebuchet MS" w:hAnsi="Trebuchet MS"/>
          <w:sz w:val="22"/>
          <w:szCs w:val="22"/>
          <w:lang w:eastAsia="en-GB"/>
          <w14:ligatures w14:val="none"/>
        </w:rPr>
        <w:t xml:space="preserve"> via a Section 184 of the Highways Act 1980 (a Section 278 is not required</w:t>
      </w:r>
      <w:proofErr w:type="gramStart"/>
      <w:r>
        <w:rPr>
          <w:rFonts w:ascii="Trebuchet MS" w:hAnsi="Trebuchet MS"/>
          <w:sz w:val="22"/>
          <w:szCs w:val="22"/>
          <w:lang w:eastAsia="en-GB"/>
          <w14:ligatures w14:val="none"/>
        </w:rPr>
        <w:t>) .</w:t>
      </w:r>
      <w:proofErr w:type="gramEnd"/>
    </w:p>
    <w:p w14:paraId="34143106" w14:textId="77777777" w:rsidR="006825E3" w:rsidRDefault="006825E3" w:rsidP="006825E3">
      <w:pPr>
        <w:pStyle w:val="Default"/>
        <w:rPr>
          <w:rFonts w:ascii="Trebuchet MS" w:hAnsi="Trebuchet MS"/>
          <w:sz w:val="22"/>
          <w:szCs w:val="22"/>
        </w:rPr>
      </w:pPr>
    </w:p>
    <w:p w14:paraId="05A99424" w14:textId="3A5E1ED3" w:rsidR="006825E3" w:rsidRDefault="006825E3" w:rsidP="006825E3">
      <w:pPr>
        <w:pStyle w:val="Default"/>
        <w:rPr>
          <w:rFonts w:ascii="Trebuchet MS" w:hAnsi="Trebuchet MS"/>
          <w:sz w:val="22"/>
          <w:szCs w:val="22"/>
        </w:rPr>
      </w:pPr>
      <w:r>
        <w:rPr>
          <w:rFonts w:ascii="Trebuchet MS" w:hAnsi="Trebuchet MS"/>
          <w:noProof/>
          <w:sz w:val="22"/>
          <w:szCs w:val="22"/>
        </w:rPr>
        <w:lastRenderedPageBreak/>
        <w:drawing>
          <wp:inline distT="0" distB="0" distL="0" distR="0" wp14:anchorId="329CB401" wp14:editId="513120CC">
            <wp:extent cx="2943225" cy="2181225"/>
            <wp:effectExtent l="0" t="0" r="9525" b="9525"/>
            <wp:docPr id="1619781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943225" cy="2181225"/>
                    </a:xfrm>
                    <a:prstGeom prst="rect">
                      <a:avLst/>
                    </a:prstGeom>
                    <a:noFill/>
                    <a:ln>
                      <a:noFill/>
                    </a:ln>
                  </pic:spPr>
                </pic:pic>
              </a:graphicData>
            </a:graphic>
          </wp:inline>
        </w:drawing>
      </w:r>
    </w:p>
    <w:p w14:paraId="55A4DE34" w14:textId="77777777" w:rsidR="006825E3" w:rsidRDefault="006825E3" w:rsidP="006825E3">
      <w:pPr>
        <w:pStyle w:val="Default"/>
        <w:rPr>
          <w:rFonts w:ascii="Trebuchet MS" w:hAnsi="Trebuchet MS"/>
          <w:sz w:val="22"/>
          <w:szCs w:val="22"/>
        </w:rPr>
      </w:pPr>
    </w:p>
    <w:p w14:paraId="30ED426A" w14:textId="77777777" w:rsidR="006825E3" w:rsidRDefault="006825E3" w:rsidP="006825E3">
      <w:pPr>
        <w:pStyle w:val="Default"/>
        <w:numPr>
          <w:ilvl w:val="0"/>
          <w:numId w:val="2"/>
        </w:numPr>
        <w:spacing w:after="216" w:line="300" w:lineRule="atLeast"/>
        <w:rPr>
          <w:rFonts w:ascii="Trebuchet MS" w:hAnsi="Trebuchet MS"/>
          <w:sz w:val="22"/>
          <w:szCs w:val="22"/>
        </w:rPr>
      </w:pPr>
      <w:r>
        <w:rPr>
          <w:rFonts w:ascii="Trebuchet MS" w:hAnsi="Trebuchet MS"/>
          <w:sz w:val="22"/>
          <w:szCs w:val="22"/>
        </w:rPr>
        <w:t xml:space="preserve">To ascertain parking provision within the site and on Whitley Wood Road between Hartland Road and Winton </w:t>
      </w:r>
      <w:proofErr w:type="gramStart"/>
      <w:r>
        <w:rPr>
          <w:rFonts w:ascii="Trebuchet MS" w:hAnsi="Trebuchet MS"/>
          <w:sz w:val="22"/>
          <w:szCs w:val="22"/>
        </w:rPr>
        <w:t>Road ,</w:t>
      </w:r>
      <w:proofErr w:type="gramEnd"/>
      <w:r>
        <w:rPr>
          <w:rFonts w:ascii="Trebuchet MS" w:hAnsi="Trebuchet MS"/>
          <w:sz w:val="22"/>
          <w:szCs w:val="22"/>
        </w:rPr>
        <w:t xml:space="preserve"> a car parking survey was undertaken on Wednesday 7th January 2026 between 8:00am and 9:00am in the morning peak hour and between 5:00pm and 6:00pm in the evening peak hour. The survey established that on-street parking is already established on Whitley Wood Road, with the majority occurring along the eastern side of the carriageway due to changes in topography and limited off-street parking for properties on the opposite side. Given the flexible pick up and drop off times, the parking survey established that the nursery car park did not reach full capacity enabling parents dropping children off to do so within the grounds of the nursery.  However, the Highway Authority notes that the survey data is limited in scope, comprising only two one</w:t>
      </w:r>
      <w:r>
        <w:rPr>
          <w:rFonts w:ascii="Trebuchet MS" w:hAnsi="Trebuchet MS"/>
          <w:sz w:val="22"/>
          <w:szCs w:val="22"/>
        </w:rPr>
        <w:noBreakHyphen/>
        <w:t>hour survey periods, and does not capture parking demand during the full opening times over a longer duration.</w:t>
      </w:r>
    </w:p>
    <w:p w14:paraId="1919A7F7" w14:textId="77777777" w:rsidR="006825E3" w:rsidRDefault="006825E3" w:rsidP="006825E3">
      <w:pPr>
        <w:pStyle w:val="NormalWeb"/>
        <w:spacing w:line="300" w:lineRule="atLeast"/>
        <w:rPr>
          <w:rFonts w:ascii="Trebuchet MS" w:hAnsi="Trebuchet MS"/>
          <w:sz w:val="22"/>
          <w:szCs w:val="22"/>
        </w:rPr>
      </w:pPr>
      <w:r>
        <w:rPr>
          <w:rFonts w:ascii="Trebuchet MS" w:hAnsi="Trebuchet MS"/>
          <w:sz w:val="22"/>
          <w:szCs w:val="22"/>
        </w:rPr>
        <w:t>There are objections to this application which indicates that the permitted on</w:t>
      </w:r>
      <w:r>
        <w:rPr>
          <w:rFonts w:ascii="Trebuchet MS" w:hAnsi="Trebuchet MS"/>
          <w:sz w:val="22"/>
          <w:szCs w:val="22"/>
        </w:rPr>
        <w:noBreakHyphen/>
        <w:t xml:space="preserve">site parking limit is regularly exceeded and overspills onto the public highway. However, having reviewed the site, it is not considered that occasional on-street parking would result in any detrimental impact on highway safety.  Personal Injury Accident (PIA) data recorded within the immediate vicinity of the site has been obtained for the last available five-year period which shows no recorded collisions along Whitey Wood Road within the vicinity of the site. </w:t>
      </w:r>
    </w:p>
    <w:p w14:paraId="084D5ED7" w14:textId="77777777" w:rsidR="006825E3" w:rsidRDefault="006825E3" w:rsidP="006825E3">
      <w:pPr>
        <w:pStyle w:val="ListParagraph"/>
        <w:numPr>
          <w:ilvl w:val="0"/>
          <w:numId w:val="3"/>
        </w:numPr>
        <w:spacing w:line="300" w:lineRule="atLeast"/>
        <w:contextualSpacing w:val="0"/>
        <w:rPr>
          <w:rFonts w:ascii="Trebuchet MS" w:hAnsi="Trebuchet MS"/>
          <w:sz w:val="22"/>
          <w:szCs w:val="22"/>
          <w:lang w:eastAsia="en-GB"/>
          <w14:ligatures w14:val="none"/>
        </w:rPr>
      </w:pPr>
      <w:r>
        <w:rPr>
          <w:rFonts w:ascii="Trebuchet MS" w:hAnsi="Trebuchet MS"/>
          <w:sz w:val="22"/>
          <w:szCs w:val="22"/>
          <w:lang w:eastAsia="en-GB"/>
          <w14:ligatures w14:val="none"/>
        </w:rPr>
        <w:t>However, to ensure the proposed parking provision is fully utilised by staff and parents, it is recommended that a Parking Management Plan is submitted. This should set out how staff parking spaces will be allocated, how provision will be managed for part</w:t>
      </w:r>
      <w:r>
        <w:rPr>
          <w:rFonts w:ascii="Trebuchet MS" w:hAnsi="Trebuchet MS"/>
          <w:sz w:val="22"/>
          <w:szCs w:val="22"/>
          <w:lang w:eastAsia="en-GB"/>
          <w14:ligatures w14:val="none"/>
        </w:rPr>
        <w:noBreakHyphen/>
        <w:t>time staff to ensure spaces remain available, and how parents will be informed of drop</w:t>
      </w:r>
      <w:r>
        <w:rPr>
          <w:rFonts w:ascii="Trebuchet MS" w:hAnsi="Trebuchet MS"/>
          <w:sz w:val="22"/>
          <w:szCs w:val="22"/>
          <w:lang w:eastAsia="en-GB"/>
          <w14:ligatures w14:val="none"/>
        </w:rPr>
        <w:noBreakHyphen/>
        <w:t>off and collection arrangements to maximise use of the on</w:t>
      </w:r>
      <w:r>
        <w:rPr>
          <w:rFonts w:ascii="Trebuchet MS" w:hAnsi="Trebuchet MS"/>
          <w:sz w:val="22"/>
          <w:szCs w:val="22"/>
          <w:lang w:eastAsia="en-GB"/>
          <w14:ligatures w14:val="none"/>
        </w:rPr>
        <w:noBreakHyphen/>
        <w:t>site parking.</w:t>
      </w:r>
    </w:p>
    <w:p w14:paraId="1B3C02BF" w14:textId="77777777" w:rsidR="006825E3" w:rsidRDefault="006825E3" w:rsidP="006825E3">
      <w:pPr>
        <w:pStyle w:val="Default"/>
        <w:numPr>
          <w:ilvl w:val="0"/>
          <w:numId w:val="3"/>
        </w:numPr>
        <w:rPr>
          <w:rFonts w:ascii="Trebuchet MS" w:hAnsi="Trebuchet MS"/>
          <w:sz w:val="22"/>
          <w:szCs w:val="22"/>
        </w:rPr>
      </w:pPr>
    </w:p>
    <w:p w14:paraId="68422C68" w14:textId="77777777" w:rsidR="006825E3" w:rsidRDefault="006825E3" w:rsidP="006825E3">
      <w:pPr>
        <w:autoSpaceDE w:val="0"/>
        <w:autoSpaceDN w:val="0"/>
        <w:rPr>
          <w:rFonts w:ascii="Trebuchet MS" w:hAnsi="Trebuchet MS"/>
          <w:sz w:val="22"/>
          <w:szCs w:val="22"/>
          <w:lang w:eastAsia="en-GB"/>
          <w14:ligatures w14:val="none"/>
        </w:rPr>
      </w:pPr>
      <w:r>
        <w:rPr>
          <w:rFonts w:ascii="Trebuchet MS" w:hAnsi="Trebuchet MS"/>
          <w:sz w:val="22"/>
          <w:szCs w:val="22"/>
          <w:lang w:eastAsia="en-GB"/>
          <w14:ligatures w14:val="none"/>
        </w:rPr>
        <w:t xml:space="preserve">Cycle parking is available for both staff and parent/carers/children within the rear garden of the property. Provision should also be made for a buggy store which will help promote walking to site for drop offs. These details can be covered by condition. </w:t>
      </w:r>
    </w:p>
    <w:p w14:paraId="4DAE7583" w14:textId="77777777" w:rsidR="006825E3" w:rsidRDefault="006825E3" w:rsidP="006825E3">
      <w:pPr>
        <w:autoSpaceDE w:val="0"/>
        <w:autoSpaceDN w:val="0"/>
        <w:rPr>
          <w:rFonts w:ascii="Trebuchet MS" w:hAnsi="Trebuchet MS"/>
          <w:sz w:val="22"/>
          <w:szCs w:val="22"/>
          <w:lang w:eastAsia="en-GB"/>
          <w14:ligatures w14:val="none"/>
        </w:rPr>
      </w:pPr>
    </w:p>
    <w:p w14:paraId="38DEF35D" w14:textId="77777777" w:rsidR="006825E3" w:rsidRDefault="006825E3" w:rsidP="006825E3">
      <w:pPr>
        <w:pStyle w:val="Default"/>
        <w:rPr>
          <w:rFonts w:ascii="Trebuchet MS" w:hAnsi="Trebuchet MS"/>
          <w:sz w:val="22"/>
          <w:szCs w:val="22"/>
          <w:lang w:eastAsia="en-US"/>
          <w14:ligatures w14:val="standardContextual"/>
        </w:rPr>
      </w:pPr>
      <w:r>
        <w:rPr>
          <w:rFonts w:ascii="Trebuchet MS" w:hAnsi="Trebuchet MS"/>
          <w:sz w:val="22"/>
          <w:szCs w:val="22"/>
        </w:rPr>
        <w:t xml:space="preserve">It is concluded that the proposals do not conflict with national and local transport policies and can be accommodated without detriment to the safety or operating capacity of the local highway network in accordance with the guiding principles of the NPPD and Policy TR3 of the Reading Local Plan. However, it should be noted that the Highway Authority is </w:t>
      </w:r>
      <w:r>
        <w:rPr>
          <w:rFonts w:ascii="Trebuchet MS" w:hAnsi="Trebuchet MS"/>
          <w:sz w:val="22"/>
          <w:szCs w:val="22"/>
        </w:rPr>
        <w:lastRenderedPageBreak/>
        <w:t>unlikely to support any proposal for a more intensive development with more staff/children ratios.</w:t>
      </w:r>
    </w:p>
    <w:p w14:paraId="5C2B0948" w14:textId="77777777" w:rsidR="006825E3" w:rsidRDefault="006825E3" w:rsidP="006825E3">
      <w:pPr>
        <w:rPr>
          <w:rFonts w:ascii="Trebuchet MS" w:hAnsi="Trebuchet MS"/>
          <w:sz w:val="22"/>
          <w:szCs w:val="22"/>
        </w:rPr>
      </w:pPr>
    </w:p>
    <w:p w14:paraId="7A0FE878" w14:textId="77777777" w:rsidR="006825E3" w:rsidRDefault="006825E3" w:rsidP="006825E3">
      <w:pPr>
        <w:rPr>
          <w:rFonts w:ascii="Trebuchet MS" w:hAnsi="Trebuchet MS"/>
          <w:sz w:val="22"/>
          <w:szCs w:val="22"/>
        </w:rPr>
      </w:pPr>
      <w:r>
        <w:rPr>
          <w:rFonts w:ascii="Trebuchet MS" w:hAnsi="Trebuchet MS"/>
          <w:sz w:val="22"/>
          <w:szCs w:val="22"/>
        </w:rPr>
        <w:t xml:space="preserve">Suggested conditions </w:t>
      </w:r>
    </w:p>
    <w:p w14:paraId="4F563137" w14:textId="77777777" w:rsidR="006825E3" w:rsidRDefault="006825E3" w:rsidP="006825E3">
      <w:pPr>
        <w:rPr>
          <w:rFonts w:ascii="Trebuchet MS" w:hAnsi="Trebuchet MS"/>
          <w:sz w:val="22"/>
          <w:szCs w:val="22"/>
        </w:rPr>
      </w:pPr>
    </w:p>
    <w:p w14:paraId="38AADAEE" w14:textId="77777777" w:rsidR="006825E3" w:rsidRDefault="006825E3" w:rsidP="006825E3">
      <w:pPr>
        <w:pStyle w:val="Heading3"/>
        <w:rPr>
          <w:rFonts w:ascii="Trebuchet MS" w:eastAsia="Times New Roman" w:hAnsi="Trebuchet MS"/>
          <w:sz w:val="22"/>
          <w:szCs w:val="22"/>
        </w:rPr>
      </w:pPr>
      <w:r>
        <w:rPr>
          <w:rFonts w:eastAsia="Times New Roman"/>
        </w:rPr>
        <w:t>DC3     VEHICULAR ACCESS (AS SPECIFIED)</w:t>
      </w:r>
    </w:p>
    <w:p w14:paraId="0D9DAF09" w14:textId="77777777" w:rsidR="006825E3" w:rsidRDefault="006825E3" w:rsidP="006825E3">
      <w:pPr>
        <w:spacing w:before="120" w:line="300" w:lineRule="atLeast"/>
        <w:rPr>
          <w:rFonts w:ascii="Trebuchet MS" w:hAnsi="Trebuchet MS"/>
          <w:sz w:val="22"/>
          <w:szCs w:val="22"/>
        </w:rPr>
      </w:pPr>
      <w:r>
        <w:rPr>
          <w:rFonts w:ascii="Trebuchet MS" w:hAnsi="Trebuchet MS"/>
          <w:sz w:val="22"/>
          <w:szCs w:val="22"/>
        </w:rPr>
        <w:t xml:space="preserve">No dwelling/building hereby permitted shall be occupied until the vehicle access serving it has been constructed in accordance with the plans hereby approved. </w:t>
      </w:r>
    </w:p>
    <w:p w14:paraId="7550A630" w14:textId="77777777" w:rsidR="006825E3" w:rsidRDefault="006825E3" w:rsidP="006825E3">
      <w:pPr>
        <w:spacing w:before="120" w:line="300" w:lineRule="atLeast"/>
        <w:rPr>
          <w:rFonts w:ascii="Trebuchet MS" w:hAnsi="Trebuchet MS"/>
          <w:sz w:val="22"/>
          <w:szCs w:val="22"/>
        </w:rPr>
      </w:pPr>
      <w:r>
        <w:rPr>
          <w:rFonts w:ascii="Trebuchet MS" w:hAnsi="Trebuchet MS"/>
          <w:b/>
          <w:bCs/>
          <w:sz w:val="22"/>
          <w:szCs w:val="22"/>
        </w:rPr>
        <w:t>REASON</w:t>
      </w:r>
      <w:r>
        <w:rPr>
          <w:rFonts w:ascii="Trebuchet MS" w:hAnsi="Trebuchet MS"/>
          <w:sz w:val="22"/>
          <w:szCs w:val="22"/>
        </w:rPr>
        <w:t>: In the interests of road safety in accordance with Policy TR1 and TR3 of the Reading Local Plan 2019.</w:t>
      </w:r>
    </w:p>
    <w:p w14:paraId="320468F0" w14:textId="77777777" w:rsidR="006825E3" w:rsidRDefault="006825E3" w:rsidP="006825E3">
      <w:pPr>
        <w:spacing w:before="120" w:line="300" w:lineRule="atLeast"/>
        <w:rPr>
          <w:rFonts w:ascii="Trebuchet MS" w:hAnsi="Trebuchet MS"/>
          <w:sz w:val="22"/>
          <w:szCs w:val="22"/>
        </w:rPr>
      </w:pPr>
    </w:p>
    <w:p w14:paraId="6E3A8F6F" w14:textId="77777777" w:rsidR="006825E3" w:rsidRDefault="006825E3" w:rsidP="006825E3">
      <w:pPr>
        <w:pStyle w:val="Heading3"/>
        <w:rPr>
          <w:rFonts w:ascii="Trebuchet MS" w:eastAsia="Times New Roman" w:hAnsi="Trebuchet MS"/>
          <w:sz w:val="22"/>
          <w:szCs w:val="22"/>
        </w:rPr>
      </w:pPr>
      <w:r>
        <w:rPr>
          <w:rFonts w:eastAsia="Times New Roman"/>
        </w:rPr>
        <w:t>DC1     VEHICLE PARKING (AS SPECIFIED)</w:t>
      </w:r>
    </w:p>
    <w:p w14:paraId="579D83C4" w14:textId="77777777" w:rsidR="006825E3" w:rsidRDefault="006825E3" w:rsidP="006825E3">
      <w:pPr>
        <w:spacing w:before="120" w:line="300" w:lineRule="atLeast"/>
        <w:rPr>
          <w:rFonts w:ascii="Trebuchet MS" w:hAnsi="Trebuchet MS"/>
          <w:sz w:val="22"/>
          <w:szCs w:val="22"/>
          <w:lang w:eastAsia="en-GB"/>
        </w:rPr>
      </w:pPr>
      <w:r>
        <w:rPr>
          <w:rFonts w:ascii="Trebuchet MS" w:hAnsi="Trebuchet MS"/>
          <w:sz w:val="22"/>
          <w:szCs w:val="22"/>
        </w:rPr>
        <w:t xml:space="preserve">The dwelling(s)/building(s) hereby permitted shall not be occupied until all vehicle parking space(s) have been provided in accordance with the plans hereby approved. The space(s) shall be </w:t>
      </w:r>
      <w:proofErr w:type="gramStart"/>
      <w:r>
        <w:rPr>
          <w:rFonts w:ascii="Trebuchet MS" w:hAnsi="Trebuchet MS"/>
          <w:sz w:val="22"/>
          <w:szCs w:val="22"/>
        </w:rPr>
        <w:t>kept available for parking at all times</w:t>
      </w:r>
      <w:proofErr w:type="gramEnd"/>
      <w:r>
        <w:rPr>
          <w:rFonts w:ascii="Trebuchet MS" w:hAnsi="Trebuchet MS"/>
          <w:sz w:val="22"/>
          <w:szCs w:val="22"/>
        </w:rPr>
        <w:t xml:space="preserve"> thereafter. </w:t>
      </w:r>
    </w:p>
    <w:p w14:paraId="50D4EC84" w14:textId="77777777" w:rsidR="006825E3" w:rsidRDefault="006825E3" w:rsidP="006825E3">
      <w:pPr>
        <w:spacing w:before="120" w:line="300" w:lineRule="atLeast"/>
        <w:rPr>
          <w:rFonts w:ascii="Trebuchet MS" w:hAnsi="Trebuchet MS"/>
          <w:sz w:val="22"/>
          <w:szCs w:val="22"/>
        </w:rPr>
      </w:pPr>
      <w:r>
        <w:rPr>
          <w:rFonts w:ascii="Trebuchet MS" w:hAnsi="Trebuchet MS"/>
          <w:b/>
          <w:bCs/>
          <w:sz w:val="22"/>
          <w:szCs w:val="22"/>
        </w:rPr>
        <w:t>REASON</w:t>
      </w:r>
      <w:r>
        <w:rPr>
          <w:rFonts w:ascii="Trebuchet MS" w:hAnsi="Trebuchet MS"/>
          <w:sz w:val="22"/>
          <w:szCs w:val="22"/>
        </w:rPr>
        <w:t>: To ensure that the development is provided with adequate parking facilities to meet the needs of future occupiers and reduce the likelihood of roadside parking which could be a danger to other road users in accordance with Policy TR3 and TR5 of the Reading Local Plan 2019.</w:t>
      </w:r>
    </w:p>
    <w:p w14:paraId="13825687"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b/>
          <w:bCs/>
          <w:sz w:val="22"/>
          <w:szCs w:val="22"/>
          <w:lang w:eastAsia="en-GB"/>
          <w14:ligatures w14:val="none"/>
        </w:rPr>
        <w:t>Parking Management Plan</w:t>
      </w:r>
    </w:p>
    <w:p w14:paraId="0A3E32F7"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sz w:val="22"/>
          <w:szCs w:val="22"/>
          <w:lang w:eastAsia="en-GB"/>
          <w14:ligatures w14:val="none"/>
        </w:rPr>
        <w:t>Prior to the continued use of the childcare facility, a Parking Management Plan shall be submitted to and approved in writing by the Local Planning Authority. The Plan shall include details of how on</w:t>
      </w:r>
      <w:r>
        <w:rPr>
          <w:rFonts w:ascii="Trebuchet MS" w:hAnsi="Trebuchet MS"/>
          <w:sz w:val="22"/>
          <w:szCs w:val="22"/>
          <w:lang w:eastAsia="en-GB"/>
          <w14:ligatures w14:val="none"/>
        </w:rPr>
        <w:noBreakHyphen/>
        <w:t>site parking spaces are allocated to staff, how parking provision is managed to accommodate part</w:t>
      </w:r>
      <w:r>
        <w:rPr>
          <w:rFonts w:ascii="Trebuchet MS" w:hAnsi="Trebuchet MS"/>
          <w:sz w:val="22"/>
          <w:szCs w:val="22"/>
          <w:lang w:eastAsia="en-GB"/>
          <w14:ligatures w14:val="none"/>
        </w:rPr>
        <w:noBreakHyphen/>
        <w:t>time staff and ensure the efficient use of spaces, and how parents/guardians are informed of drop</w:t>
      </w:r>
      <w:r>
        <w:rPr>
          <w:rFonts w:ascii="Trebuchet MS" w:hAnsi="Trebuchet MS"/>
          <w:sz w:val="22"/>
          <w:szCs w:val="22"/>
          <w:lang w:eastAsia="en-GB"/>
          <w14:ligatures w14:val="none"/>
        </w:rPr>
        <w:noBreakHyphen/>
        <w:t>off and collection arrangements to maximise use of the approved parking provision. The development shall thereafter be operated in accordance with the approved Plan.</w:t>
      </w:r>
    </w:p>
    <w:p w14:paraId="0F35F0DF" w14:textId="77777777" w:rsidR="006825E3" w:rsidRDefault="006825E3" w:rsidP="006825E3">
      <w:pPr>
        <w:spacing w:before="120" w:line="300" w:lineRule="atLeast"/>
        <w:rPr>
          <w:rFonts w:ascii="Trebuchet MS" w:hAnsi="Trebuchet MS"/>
          <w:sz w:val="22"/>
          <w:szCs w:val="22"/>
          <w:lang w:eastAsia="en-GB"/>
          <w14:ligatures w14:val="none"/>
        </w:rPr>
      </w:pPr>
      <w:r>
        <w:rPr>
          <w:rFonts w:ascii="Trebuchet MS" w:hAnsi="Trebuchet MS"/>
          <w:b/>
          <w:bCs/>
          <w:sz w:val="22"/>
          <w:szCs w:val="22"/>
        </w:rPr>
        <w:t>REASON</w:t>
      </w:r>
      <w:r>
        <w:rPr>
          <w:rFonts w:ascii="Trebuchet MS" w:hAnsi="Trebuchet MS"/>
          <w:sz w:val="22"/>
          <w:szCs w:val="22"/>
        </w:rPr>
        <w:t>: In the interest of the safety and convenience of all highway users in accordance with TR5 of the Reading Local Plan 2019.</w:t>
      </w:r>
    </w:p>
    <w:p w14:paraId="236644E6"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b/>
          <w:bCs/>
          <w:sz w:val="22"/>
          <w:szCs w:val="22"/>
          <w:lang w:eastAsia="en-GB"/>
          <w14:ligatures w14:val="none"/>
        </w:rPr>
        <w:t>Travel Plan</w:t>
      </w:r>
    </w:p>
    <w:p w14:paraId="256DF3A3"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sz w:val="22"/>
          <w:szCs w:val="22"/>
          <w:lang w:eastAsia="en-GB"/>
          <w14:ligatures w14:val="none"/>
        </w:rPr>
        <w:t>Prior to the continued operation of the childcare facility, a Travel Plan shall be submitted to and approved in writing by the Local Planning Authority. The Travel Plan shall include measures to promote sustainable travel by staff and parents, arrangements to manage drop</w:t>
      </w:r>
      <w:r>
        <w:rPr>
          <w:rFonts w:ascii="Trebuchet MS" w:hAnsi="Trebuchet MS"/>
          <w:sz w:val="22"/>
          <w:szCs w:val="22"/>
          <w:lang w:eastAsia="en-GB"/>
          <w14:ligatures w14:val="none"/>
        </w:rPr>
        <w:noBreakHyphen/>
        <w:t>off and collection periods, and details of monitoring and review. An annual review of the Travel Plan shall be undertaken and the findings submitted to the Local Planning Authority upon request. The development shall thereafter be operated in accordance with the approved Travel Plan.</w:t>
      </w:r>
    </w:p>
    <w:p w14:paraId="06288404" w14:textId="77777777" w:rsidR="006825E3" w:rsidRDefault="006825E3" w:rsidP="006825E3">
      <w:pPr>
        <w:spacing w:before="120" w:line="300" w:lineRule="atLeast"/>
        <w:rPr>
          <w:rFonts w:ascii="Trebuchet MS" w:hAnsi="Trebuchet MS"/>
          <w:sz w:val="22"/>
          <w:szCs w:val="22"/>
        </w:rPr>
      </w:pPr>
      <w:r>
        <w:rPr>
          <w:rFonts w:ascii="Trebuchet MS" w:hAnsi="Trebuchet MS"/>
          <w:b/>
          <w:bCs/>
          <w:sz w:val="22"/>
          <w:szCs w:val="22"/>
        </w:rPr>
        <w:lastRenderedPageBreak/>
        <w:t>REASON</w:t>
      </w:r>
      <w:r>
        <w:rPr>
          <w:rFonts w:ascii="Trebuchet MS" w:hAnsi="Trebuchet MS"/>
          <w:sz w:val="22"/>
          <w:szCs w:val="22"/>
        </w:rPr>
        <w:t xml:space="preserve">: </w:t>
      </w:r>
      <w:proofErr w:type="gramStart"/>
      <w:r>
        <w:rPr>
          <w:rFonts w:ascii="Trebuchet MS" w:hAnsi="Trebuchet MS"/>
          <w:sz w:val="22"/>
          <w:szCs w:val="22"/>
        </w:rPr>
        <w:t>In order to</w:t>
      </w:r>
      <w:proofErr w:type="gramEnd"/>
      <w:r>
        <w:rPr>
          <w:rFonts w:ascii="Trebuchet MS" w:hAnsi="Trebuchet MS"/>
          <w:sz w:val="22"/>
          <w:szCs w:val="22"/>
        </w:rPr>
        <w:t xml:space="preserve"> minimise danger, obstruction and inconvenience to users of the highway in and encourage modal shift in accordance with TR1 of the Reading Local Plan 2019.</w:t>
      </w:r>
    </w:p>
    <w:p w14:paraId="5B5D5216" w14:textId="77777777" w:rsidR="006825E3" w:rsidRDefault="006825E3" w:rsidP="006825E3">
      <w:pPr>
        <w:spacing w:before="100" w:beforeAutospacing="1" w:after="100" w:afterAutospacing="1" w:line="300" w:lineRule="atLeast"/>
        <w:rPr>
          <w:rFonts w:ascii="Segoe UI" w:hAnsi="Segoe UI" w:cs="Segoe UI"/>
          <w:sz w:val="21"/>
          <w:szCs w:val="21"/>
          <w:lang w:eastAsia="en-GB"/>
          <w14:ligatures w14:val="none"/>
        </w:rPr>
      </w:pPr>
      <w:r>
        <w:rPr>
          <w:rFonts w:ascii="Segoe UI" w:hAnsi="Segoe UI" w:cs="Segoe UI"/>
          <w:b/>
          <w:bCs/>
          <w:sz w:val="21"/>
          <w:szCs w:val="21"/>
          <w:lang w:eastAsia="en-GB"/>
          <w14:ligatures w14:val="none"/>
        </w:rPr>
        <w:t>Cycle and Buggy Parking (To Be Approved)</w:t>
      </w:r>
    </w:p>
    <w:p w14:paraId="2622FE85"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sz w:val="22"/>
          <w:szCs w:val="22"/>
          <w:lang w:eastAsia="en-GB"/>
          <w14:ligatures w14:val="none"/>
        </w:rPr>
        <w:t xml:space="preserve">Prior to the continued operation of the childcare facility, a plan showing the cycle parking spaces and adequate buggy/pram parking spaces must satisfactorily </w:t>
      </w:r>
      <w:proofErr w:type="spellStart"/>
      <w:r>
        <w:rPr>
          <w:rFonts w:ascii="Trebuchet MS" w:hAnsi="Trebuchet MS"/>
          <w:sz w:val="22"/>
          <w:szCs w:val="22"/>
          <w:lang w:eastAsia="en-GB"/>
          <w14:ligatures w14:val="none"/>
        </w:rPr>
        <w:t>provided</w:t>
      </w:r>
      <w:proofErr w:type="spellEnd"/>
      <w:r>
        <w:rPr>
          <w:rFonts w:ascii="Trebuchet MS" w:hAnsi="Trebuchet MS"/>
          <w:sz w:val="22"/>
          <w:szCs w:val="22"/>
          <w:lang w:eastAsia="en-GB"/>
          <w14:ligatures w14:val="none"/>
        </w:rPr>
        <w:t xml:space="preserve"> on site is submitted to and approved in writing by the Local Planning Authority. The cycle and buggy parking spaces shall be provided in full accordance with the approved details prior to first occupation and thereafter retained, kept free of obstruction and </w:t>
      </w:r>
      <w:proofErr w:type="gramStart"/>
      <w:r>
        <w:rPr>
          <w:rFonts w:ascii="Trebuchet MS" w:hAnsi="Trebuchet MS"/>
          <w:sz w:val="22"/>
          <w:szCs w:val="22"/>
          <w:lang w:eastAsia="en-GB"/>
          <w14:ligatures w14:val="none"/>
        </w:rPr>
        <w:t>made available for their intended use at all times</w:t>
      </w:r>
      <w:proofErr w:type="gramEnd"/>
      <w:r>
        <w:rPr>
          <w:rFonts w:ascii="Trebuchet MS" w:hAnsi="Trebuchet MS"/>
          <w:sz w:val="22"/>
          <w:szCs w:val="22"/>
          <w:lang w:eastAsia="en-GB"/>
          <w14:ligatures w14:val="none"/>
        </w:rPr>
        <w:t>.</w:t>
      </w:r>
    </w:p>
    <w:p w14:paraId="278AF6B4" w14:textId="77777777" w:rsidR="006825E3" w:rsidRDefault="006825E3" w:rsidP="006825E3">
      <w:pPr>
        <w:spacing w:before="100" w:beforeAutospacing="1" w:after="100" w:afterAutospacing="1" w:line="300" w:lineRule="atLeast"/>
        <w:rPr>
          <w:rFonts w:ascii="Trebuchet MS" w:hAnsi="Trebuchet MS"/>
          <w:sz w:val="22"/>
          <w:szCs w:val="22"/>
          <w:lang w:eastAsia="en-GB"/>
          <w14:ligatures w14:val="none"/>
        </w:rPr>
      </w:pPr>
      <w:r>
        <w:rPr>
          <w:rFonts w:ascii="Trebuchet MS" w:hAnsi="Trebuchet MS"/>
          <w:b/>
          <w:bCs/>
          <w:sz w:val="22"/>
          <w:szCs w:val="22"/>
          <w:lang w:eastAsia="en-GB"/>
          <w14:ligatures w14:val="none"/>
        </w:rPr>
        <w:t>Reason:</w:t>
      </w:r>
      <w:r>
        <w:rPr>
          <w:rFonts w:ascii="Trebuchet MS" w:hAnsi="Trebuchet MS"/>
          <w:sz w:val="22"/>
          <w:szCs w:val="22"/>
          <w:lang w:eastAsia="en-GB"/>
          <w14:ligatures w14:val="none"/>
        </w:rPr>
        <w:t xml:space="preserve"> These details are required due to insufficient information being contained within the submission and to encourage travel by sustainable alternatives to the private car, in accordance with Policies TR3 and TR5 of the Reading Local Plan 2019</w:t>
      </w:r>
    </w:p>
    <w:p w14:paraId="19272EAF" w14:textId="77777777" w:rsidR="006825E3" w:rsidRDefault="006825E3" w:rsidP="006825E3">
      <w:pPr>
        <w:jc w:val="both"/>
        <w:rPr>
          <w:rFonts w:ascii="Trebuchet MS" w:hAnsi="Trebuchet MS"/>
          <w:b/>
          <w:bCs/>
          <w:sz w:val="22"/>
          <w:szCs w:val="22"/>
          <w:lang w:eastAsia="en-GB"/>
          <w14:ligatures w14:val="none"/>
        </w:rPr>
      </w:pPr>
      <w:r>
        <w:rPr>
          <w:rFonts w:ascii="Trebuchet MS" w:hAnsi="Trebuchet MS"/>
          <w:b/>
          <w:bCs/>
          <w:sz w:val="22"/>
          <w:szCs w:val="22"/>
        </w:rPr>
        <w:t>I29      Access construction</w:t>
      </w:r>
    </w:p>
    <w:p w14:paraId="0F36BA81" w14:textId="77777777" w:rsidR="006825E3" w:rsidRDefault="006825E3" w:rsidP="006825E3">
      <w:pPr>
        <w:jc w:val="both"/>
        <w:rPr>
          <w:rFonts w:ascii="Trebuchet MS" w:hAnsi="Trebuchet MS"/>
          <w:sz w:val="22"/>
          <w:szCs w:val="22"/>
        </w:rPr>
      </w:pPr>
      <w:r>
        <w:rPr>
          <w:rFonts w:ascii="Trebuchet MS" w:hAnsi="Trebuchet MS"/>
          <w:sz w:val="22"/>
          <w:szCs w:val="22"/>
        </w:rPr>
        <w:t xml:space="preserve">The Council's Highways section should be contacted at 19 Bennet Road, Reading, RG2 0QX, telephone: 0118 937 2138, to agree the access construction details and to grant a licence before any work is carried out within the highway. A formal application should be made allowing at least 4 </w:t>
      </w:r>
      <w:proofErr w:type="spellStart"/>
      <w:r>
        <w:rPr>
          <w:rFonts w:ascii="Trebuchet MS" w:hAnsi="Trebuchet MS"/>
          <w:sz w:val="22"/>
          <w:szCs w:val="22"/>
        </w:rPr>
        <w:t>week’s notice</w:t>
      </w:r>
      <w:proofErr w:type="spellEnd"/>
      <w:r>
        <w:rPr>
          <w:rFonts w:ascii="Trebuchet MS" w:hAnsi="Trebuchet MS"/>
          <w:sz w:val="22"/>
          <w:szCs w:val="22"/>
        </w:rPr>
        <w:t xml:space="preserve"> to obtain details of underground services on the applicants` behalf.</w:t>
      </w:r>
    </w:p>
    <w:p w14:paraId="77A12DBB"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06177"/>
    <w:multiLevelType w:val="hybridMultilevel"/>
    <w:tmpl w:val="FFFFFFFF"/>
    <w:lvl w:ilvl="0" w:tplc="FFFFFFFF">
      <w:start w:val="1"/>
      <w:numFmt w:val="upp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4112AE9"/>
    <w:multiLevelType w:val="hybridMultilevel"/>
    <w:tmpl w:val="FFFFFFFF"/>
    <w:lvl w:ilvl="0" w:tplc="FFFFFFFF">
      <w:start w:val="1"/>
      <w:numFmt w:val="upp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14204D05"/>
    <w:multiLevelType w:val="hybridMultilevel"/>
    <w:tmpl w:val="FFFFFFFF"/>
    <w:lvl w:ilvl="0" w:tplc="FFFFFFFF">
      <w:start w:val="1"/>
      <w:numFmt w:val="upp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8456787">
    <w:abstractNumId w:val="2"/>
    <w:lvlOverride w:ilvl="0">
      <w:startOverride w:val="1"/>
    </w:lvlOverride>
    <w:lvlOverride w:ilvl="1"/>
    <w:lvlOverride w:ilvl="2"/>
    <w:lvlOverride w:ilvl="3"/>
    <w:lvlOverride w:ilvl="4"/>
    <w:lvlOverride w:ilvl="5"/>
    <w:lvlOverride w:ilvl="6"/>
    <w:lvlOverride w:ilvl="7"/>
    <w:lvlOverride w:ilvl="8"/>
  </w:num>
  <w:num w:numId="2" w16cid:durableId="2020350595">
    <w:abstractNumId w:val="0"/>
    <w:lvlOverride w:ilvl="0">
      <w:startOverride w:val="1"/>
    </w:lvlOverride>
    <w:lvlOverride w:ilvl="1"/>
    <w:lvlOverride w:ilvl="2"/>
    <w:lvlOverride w:ilvl="3"/>
    <w:lvlOverride w:ilvl="4"/>
    <w:lvlOverride w:ilvl="5"/>
    <w:lvlOverride w:ilvl="6"/>
    <w:lvlOverride w:ilvl="7"/>
    <w:lvlOverride w:ilvl="8"/>
  </w:num>
  <w:num w:numId="3" w16cid:durableId="1441795331">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E3"/>
    <w:rsid w:val="006825E3"/>
    <w:rsid w:val="00751566"/>
    <w:rsid w:val="00B361DA"/>
    <w:rsid w:val="00C95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F9DB"/>
  <w15:chartTrackingRefBased/>
  <w15:docId w15:val="{3D267D2B-65BB-4359-A9BF-D063E18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5E3"/>
    <w:pPr>
      <w:spacing w:after="0" w:line="240" w:lineRule="auto"/>
    </w:pPr>
    <w:rPr>
      <w:rFonts w:ascii="Aptos" w:hAnsi="Aptos" w:cs="Aptos"/>
      <w:kern w:val="0"/>
    </w:rPr>
  </w:style>
  <w:style w:type="paragraph" w:styleId="Heading1">
    <w:name w:val="heading 1"/>
    <w:basedOn w:val="Normal"/>
    <w:next w:val="Normal"/>
    <w:link w:val="Heading1Char"/>
    <w:uiPriority w:val="9"/>
    <w:qFormat/>
    <w:rsid w:val="00682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5E3"/>
    <w:rPr>
      <w:rFonts w:eastAsiaTheme="majorEastAsia" w:cstheme="majorBidi"/>
      <w:color w:val="272727" w:themeColor="text1" w:themeTint="D8"/>
    </w:rPr>
  </w:style>
  <w:style w:type="paragraph" w:styleId="Title">
    <w:name w:val="Title"/>
    <w:basedOn w:val="Normal"/>
    <w:next w:val="Normal"/>
    <w:link w:val="TitleChar"/>
    <w:uiPriority w:val="10"/>
    <w:qFormat/>
    <w:rsid w:val="00682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5E3"/>
    <w:pPr>
      <w:spacing w:before="160"/>
      <w:jc w:val="center"/>
    </w:pPr>
    <w:rPr>
      <w:i/>
      <w:iCs/>
      <w:color w:val="404040" w:themeColor="text1" w:themeTint="BF"/>
    </w:rPr>
  </w:style>
  <w:style w:type="character" w:customStyle="1" w:styleId="QuoteChar">
    <w:name w:val="Quote Char"/>
    <w:basedOn w:val="DefaultParagraphFont"/>
    <w:link w:val="Quote"/>
    <w:uiPriority w:val="29"/>
    <w:rsid w:val="006825E3"/>
    <w:rPr>
      <w:i/>
      <w:iCs/>
      <w:color w:val="404040" w:themeColor="text1" w:themeTint="BF"/>
    </w:rPr>
  </w:style>
  <w:style w:type="paragraph" w:styleId="ListParagraph">
    <w:name w:val="List Paragraph"/>
    <w:basedOn w:val="Normal"/>
    <w:uiPriority w:val="34"/>
    <w:qFormat/>
    <w:rsid w:val="006825E3"/>
    <w:pPr>
      <w:ind w:left="720"/>
      <w:contextualSpacing/>
    </w:pPr>
  </w:style>
  <w:style w:type="character" w:styleId="IntenseEmphasis">
    <w:name w:val="Intense Emphasis"/>
    <w:basedOn w:val="DefaultParagraphFont"/>
    <w:uiPriority w:val="21"/>
    <w:qFormat/>
    <w:rsid w:val="006825E3"/>
    <w:rPr>
      <w:i/>
      <w:iCs/>
      <w:color w:val="0F4761" w:themeColor="accent1" w:themeShade="BF"/>
    </w:rPr>
  </w:style>
  <w:style w:type="paragraph" w:styleId="IntenseQuote">
    <w:name w:val="Intense Quote"/>
    <w:basedOn w:val="Normal"/>
    <w:next w:val="Normal"/>
    <w:link w:val="IntenseQuoteChar"/>
    <w:uiPriority w:val="30"/>
    <w:qFormat/>
    <w:rsid w:val="00682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5E3"/>
    <w:rPr>
      <w:i/>
      <w:iCs/>
      <w:color w:val="0F4761" w:themeColor="accent1" w:themeShade="BF"/>
    </w:rPr>
  </w:style>
  <w:style w:type="character" w:styleId="IntenseReference">
    <w:name w:val="Intense Reference"/>
    <w:basedOn w:val="DefaultParagraphFont"/>
    <w:uiPriority w:val="32"/>
    <w:qFormat/>
    <w:rsid w:val="006825E3"/>
    <w:rPr>
      <w:b/>
      <w:bCs/>
      <w:smallCaps/>
      <w:color w:val="0F4761" w:themeColor="accent1" w:themeShade="BF"/>
      <w:spacing w:val="5"/>
    </w:rPr>
  </w:style>
  <w:style w:type="paragraph" w:styleId="NormalWeb">
    <w:name w:val="Normal (Web)"/>
    <w:basedOn w:val="Normal"/>
    <w:uiPriority w:val="99"/>
    <w:semiHidden/>
    <w:unhideWhenUsed/>
    <w:rsid w:val="006825E3"/>
    <w:pPr>
      <w:spacing w:before="100" w:beforeAutospacing="1" w:after="100" w:afterAutospacing="1"/>
    </w:pPr>
    <w:rPr>
      <w:lang w:eastAsia="en-GB"/>
      <w14:ligatures w14:val="none"/>
    </w:rPr>
  </w:style>
  <w:style w:type="paragraph" w:customStyle="1" w:styleId="xmsoplaintext">
    <w:name w:val="x_msoplaintext"/>
    <w:basedOn w:val="Normal"/>
    <w:uiPriority w:val="99"/>
    <w:semiHidden/>
    <w:rsid w:val="006825E3"/>
    <w:pPr>
      <w:spacing w:before="100" w:beforeAutospacing="1" w:after="100" w:afterAutospacing="1"/>
    </w:pPr>
    <w:rPr>
      <w:lang w:eastAsia="en-GB"/>
      <w14:ligatures w14:val="none"/>
    </w:rPr>
  </w:style>
  <w:style w:type="paragraph" w:customStyle="1" w:styleId="Default">
    <w:name w:val="Default"/>
    <w:basedOn w:val="Normal"/>
    <w:uiPriority w:val="99"/>
    <w:semiHidden/>
    <w:rsid w:val="006825E3"/>
    <w:pPr>
      <w:autoSpaceDE w:val="0"/>
      <w:autoSpaceDN w:val="0"/>
    </w:pPr>
    <w:rPr>
      <w:rFonts w:ascii="Verdana" w:hAnsi="Verdana"/>
      <w:color w:val="000000"/>
      <w:lang w:eastAsia="en-GB"/>
      <w14:ligatures w14:val="none"/>
    </w:rPr>
  </w:style>
  <w:style w:type="character" w:styleId="Emphasis">
    <w:name w:val="Emphasis"/>
    <w:basedOn w:val="DefaultParagraphFont"/>
    <w:uiPriority w:val="20"/>
    <w:qFormat/>
    <w:rsid w:val="006825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DCCE59.9EEA03E0"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B357CA44-520F-4DAF-BB7E-525C99F60D45}"/>
</file>

<file path=customXml/itemProps2.xml><?xml version="1.0" encoding="utf-8"?>
<ds:datastoreItem xmlns:ds="http://schemas.openxmlformats.org/officeDocument/2006/customXml" ds:itemID="{E062A0A6-6874-46FD-B85A-3C120A229316}"/>
</file>

<file path=customXml/itemProps3.xml><?xml version="1.0" encoding="utf-8"?>
<ds:datastoreItem xmlns:ds="http://schemas.openxmlformats.org/officeDocument/2006/customXml" ds:itemID="{E5D88330-49CD-4F8D-8F39-207B5FDC8120}"/>
</file>

<file path=docProps/app.xml><?xml version="1.0" encoding="utf-8"?>
<Properties xmlns="http://schemas.openxmlformats.org/officeDocument/2006/extended-properties" xmlns:vt="http://schemas.openxmlformats.org/officeDocument/2006/docPropsVTypes">
  <Template>Normal</Template>
  <TotalTime>2</TotalTime>
  <Pages>4</Pages>
  <Words>1301</Words>
  <Characters>7416</Characters>
  <Application>Microsoft Office Word</Application>
  <DocSecurity>0</DocSecurity>
  <Lines>61</Lines>
  <Paragraphs>17</Paragraphs>
  <ScaleCrop>false</ScaleCrop>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2026-04-22T08:31:00Z</dcterms:created>
  <dcterms:modified xsi:type="dcterms:W3CDTF">2026-04-22T08:33:00Z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