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718FFB" w14:textId="1F54C8FC" w:rsidR="00615B18" w:rsidRDefault="00615B18">
      <w:pPr>
        <w:rPr>
          <w:rFonts w:ascii="Trebuchet MS" w:hAnsi="Trebuchet MS"/>
          <w:lang w:val="en"/>
        </w:rPr>
      </w:pPr>
      <w:r>
        <w:rPr>
          <w:rFonts w:ascii="Trebuchet MS" w:hAnsi="Trebuchet MS"/>
          <w:lang w:val="en"/>
        </w:rPr>
        <w:t>21/04/2026</w:t>
      </w:r>
    </w:p>
    <w:p w14:paraId="793089AF" w14:textId="77777777" w:rsidR="00615B18" w:rsidRDefault="00615B18">
      <w:pPr>
        <w:rPr>
          <w:rFonts w:ascii="Trebuchet MS" w:hAnsi="Trebuchet MS"/>
          <w:lang w:val="en"/>
        </w:rPr>
      </w:pPr>
    </w:p>
    <w:p w14:paraId="5C009C4B" w14:textId="19999EE6" w:rsidR="00E017A0" w:rsidRDefault="00EC56AA">
      <w:pPr>
        <w:rPr>
          <w:rFonts w:ascii="Trebuchet MS" w:hAnsi="Trebuchet MS"/>
          <w:lang w:val="en"/>
        </w:rPr>
      </w:pPr>
      <w:r w:rsidRPr="000C41F7">
        <w:rPr>
          <w:rFonts w:ascii="Trebuchet MS" w:hAnsi="Trebuchet MS"/>
          <w:lang w:val="en"/>
        </w:rPr>
        <w:t xml:space="preserve">Planning Application Ref: </w:t>
      </w:r>
      <w:r w:rsidRPr="000C41F7">
        <w:rPr>
          <w:rFonts w:ascii="Trebuchet MS" w:hAnsi="Trebuchet MS"/>
          <w:lang w:val="en"/>
        </w:rPr>
        <w:tab/>
      </w:r>
      <w:r w:rsidRPr="000C41F7">
        <w:rPr>
          <w:rFonts w:ascii="Trebuchet MS" w:hAnsi="Trebuchet MS"/>
          <w:lang w:val="en"/>
        </w:rPr>
        <w:t>PL/26/0237</w:t>
      </w:r>
      <w:r w:rsidRPr="000C41F7">
        <w:rPr>
          <w:rFonts w:ascii="Trebuchet MS" w:hAnsi="Trebuchet MS"/>
          <w:lang w:val="en"/>
        </w:rPr>
        <w:br/>
        <w:t xml:space="preserve">Officer: </w:t>
      </w:r>
      <w:r w:rsidRPr="000C41F7">
        <w:rPr>
          <w:rFonts w:ascii="Trebuchet MS" w:hAnsi="Trebuchet MS"/>
          <w:lang w:val="en"/>
        </w:rPr>
        <w:tab/>
      </w:r>
      <w:r w:rsidRPr="000C41F7">
        <w:rPr>
          <w:rFonts w:ascii="Trebuchet MS" w:hAnsi="Trebuchet MS"/>
          <w:lang w:val="en"/>
        </w:rPr>
        <w:tab/>
      </w:r>
      <w:r w:rsidRPr="000C41F7">
        <w:rPr>
          <w:rFonts w:ascii="Trebuchet MS" w:hAnsi="Trebuchet MS"/>
          <w:lang w:val="en"/>
        </w:rPr>
        <w:tab/>
      </w:r>
      <w:r w:rsidRPr="000C41F7">
        <w:rPr>
          <w:rFonts w:ascii="Trebuchet MS" w:hAnsi="Trebuchet MS"/>
          <w:lang w:val="en"/>
        </w:rPr>
        <w:t>Anthony Scholes</w:t>
      </w:r>
      <w:r w:rsidRPr="000C41F7">
        <w:rPr>
          <w:rFonts w:ascii="Trebuchet MS" w:hAnsi="Trebuchet MS"/>
          <w:lang w:val="en"/>
        </w:rPr>
        <w:br/>
        <w:t xml:space="preserve">Application Type: </w:t>
      </w:r>
      <w:r w:rsidRPr="000C41F7">
        <w:rPr>
          <w:rFonts w:ascii="Trebuchet MS" w:hAnsi="Trebuchet MS"/>
          <w:lang w:val="en"/>
        </w:rPr>
        <w:tab/>
      </w:r>
      <w:r w:rsidRPr="000C41F7">
        <w:rPr>
          <w:rFonts w:ascii="Trebuchet MS" w:hAnsi="Trebuchet MS"/>
          <w:lang w:val="en"/>
        </w:rPr>
        <w:tab/>
      </w:r>
      <w:r w:rsidRPr="000C41F7">
        <w:rPr>
          <w:rFonts w:ascii="Trebuchet MS" w:hAnsi="Trebuchet MS"/>
          <w:lang w:val="en"/>
        </w:rPr>
        <w:t>Full planning permission</w:t>
      </w:r>
      <w:r w:rsidRPr="000C41F7">
        <w:rPr>
          <w:rFonts w:ascii="Trebuchet MS" w:hAnsi="Trebuchet MS"/>
          <w:lang w:val="en"/>
        </w:rPr>
        <w:br/>
        <w:t xml:space="preserve">Address: </w:t>
      </w:r>
      <w:r w:rsidRPr="000C41F7">
        <w:rPr>
          <w:rFonts w:ascii="Trebuchet MS" w:hAnsi="Trebuchet MS"/>
          <w:lang w:val="en"/>
        </w:rPr>
        <w:tab/>
      </w:r>
      <w:r w:rsidRPr="000C41F7">
        <w:rPr>
          <w:rFonts w:ascii="Trebuchet MS" w:hAnsi="Trebuchet MS"/>
          <w:lang w:val="en"/>
        </w:rPr>
        <w:tab/>
      </w:r>
      <w:r w:rsidRPr="000C41F7">
        <w:rPr>
          <w:rFonts w:ascii="Trebuchet MS" w:hAnsi="Trebuchet MS"/>
          <w:lang w:val="en"/>
        </w:rPr>
        <w:tab/>
      </w:r>
      <w:r w:rsidRPr="000C41F7">
        <w:rPr>
          <w:rFonts w:ascii="Trebuchet MS" w:hAnsi="Trebuchet MS"/>
          <w:lang w:val="en"/>
        </w:rPr>
        <w:t>BATTLE INN PH, 2 BEDFORD ROAD, READING, RG1 7HS</w:t>
      </w:r>
      <w:r w:rsidRPr="000C41F7">
        <w:rPr>
          <w:rFonts w:ascii="Trebuchet MS" w:hAnsi="Trebuchet MS"/>
          <w:lang w:val="en"/>
        </w:rPr>
        <w:br/>
        <w:t>Proposal:</w:t>
      </w:r>
      <w:r w:rsidRPr="000C41F7">
        <w:rPr>
          <w:rFonts w:ascii="Trebuchet MS" w:hAnsi="Trebuchet MS"/>
          <w:lang w:val="en"/>
        </w:rPr>
        <w:tab/>
      </w:r>
      <w:r w:rsidRPr="000C41F7">
        <w:rPr>
          <w:rFonts w:ascii="Trebuchet MS" w:hAnsi="Trebuchet MS"/>
          <w:lang w:val="en"/>
        </w:rPr>
        <w:tab/>
      </w:r>
      <w:r w:rsidRPr="000C41F7">
        <w:rPr>
          <w:rFonts w:ascii="Trebuchet MS" w:hAnsi="Trebuchet MS"/>
          <w:lang w:val="en"/>
        </w:rPr>
        <w:tab/>
      </w:r>
      <w:r w:rsidRPr="000C41F7">
        <w:rPr>
          <w:rFonts w:ascii="Trebuchet MS" w:hAnsi="Trebuchet MS"/>
          <w:lang w:val="en"/>
        </w:rPr>
        <w:t xml:space="preserve">Demolition of the former public house and the erection </w:t>
      </w:r>
    </w:p>
    <w:p w14:paraId="0C3FB6C5" w14:textId="7A34F0A3" w:rsidR="00EA4251" w:rsidRDefault="00EC56AA" w:rsidP="00E017A0">
      <w:pPr>
        <w:ind w:left="2880"/>
        <w:rPr>
          <w:rFonts w:ascii="Trebuchet MS" w:hAnsi="Trebuchet MS"/>
          <w:lang w:val="en"/>
        </w:rPr>
      </w:pPr>
      <w:r w:rsidRPr="000C41F7">
        <w:rPr>
          <w:rFonts w:ascii="Trebuchet MS" w:hAnsi="Trebuchet MS"/>
          <w:lang w:val="en"/>
        </w:rPr>
        <w:t>of a part five-</w:t>
      </w:r>
      <w:proofErr w:type="spellStart"/>
      <w:r w:rsidRPr="000C41F7">
        <w:rPr>
          <w:rFonts w:ascii="Trebuchet MS" w:hAnsi="Trebuchet MS"/>
          <w:lang w:val="en"/>
        </w:rPr>
        <w:t>storey</w:t>
      </w:r>
      <w:proofErr w:type="spellEnd"/>
      <w:r w:rsidRPr="000C41F7">
        <w:rPr>
          <w:rFonts w:ascii="Trebuchet MS" w:hAnsi="Trebuchet MS"/>
          <w:lang w:val="en"/>
        </w:rPr>
        <w:t xml:space="preserve"> building comprising six self-contained residential flats (Use Class C3) with a Commercial, Business and Service unit at ground floor (Use Class E) and associated works.</w:t>
      </w:r>
    </w:p>
    <w:p w14:paraId="5CD7490D" w14:textId="77777777" w:rsidR="00E017A0" w:rsidRPr="000C41F7" w:rsidRDefault="00E017A0" w:rsidP="00E017A0">
      <w:pPr>
        <w:ind w:left="2880"/>
        <w:rPr>
          <w:rFonts w:ascii="Trebuchet MS" w:hAnsi="Trebuchet MS"/>
          <w:lang w:val="en"/>
        </w:rPr>
      </w:pPr>
    </w:p>
    <w:p w14:paraId="385842BD" w14:textId="6AB41514" w:rsidR="00EC56AA" w:rsidRPr="000C41F7" w:rsidRDefault="00EC56AA" w:rsidP="00EC56AA">
      <w:pPr>
        <w:jc w:val="both"/>
        <w:rPr>
          <w:rFonts w:ascii="Trebuchet MS" w:hAnsi="Trebuchet MS"/>
          <w:lang w:val="en"/>
        </w:rPr>
      </w:pPr>
      <w:r w:rsidRPr="000C41F7">
        <w:rPr>
          <w:rFonts w:ascii="Trebuchet MS" w:hAnsi="Trebuchet MS"/>
          <w:lang w:val="en"/>
        </w:rPr>
        <w:t>The site is located within Zone 2, the primary core area but on the periphery of the central core area which lies at the heart of Reading Borough, consisting primarily of retail and commercial office developments with good transport hubs.</w:t>
      </w:r>
      <w:r w:rsidRPr="000C41F7">
        <w:rPr>
          <w:rFonts w:ascii="Trebuchet MS" w:hAnsi="Trebuchet MS"/>
          <w:lang w:val="en"/>
        </w:rPr>
        <w:t xml:space="preserve">  It is </w:t>
      </w:r>
      <w:r w:rsidRPr="000C41F7">
        <w:rPr>
          <w:rFonts w:ascii="Trebuchet MS" w:hAnsi="Trebuchet MS"/>
          <w:lang w:val="en"/>
        </w:rPr>
        <w:t xml:space="preserve">located on the corner of Bedford Road and Oxford Road (A329) which is a main arterial road in and out of reading and </w:t>
      </w:r>
      <w:proofErr w:type="gramStart"/>
      <w:r w:rsidRPr="000C41F7">
        <w:rPr>
          <w:rFonts w:ascii="Trebuchet MS" w:hAnsi="Trebuchet MS"/>
          <w:lang w:val="en"/>
        </w:rPr>
        <w:t>in close proximity to</w:t>
      </w:r>
      <w:proofErr w:type="gramEnd"/>
      <w:r w:rsidRPr="000C41F7">
        <w:rPr>
          <w:rFonts w:ascii="Trebuchet MS" w:hAnsi="Trebuchet MS"/>
          <w:lang w:val="en"/>
        </w:rPr>
        <w:t xml:space="preserve"> a </w:t>
      </w:r>
      <w:proofErr w:type="spellStart"/>
      <w:r w:rsidRPr="000C41F7">
        <w:rPr>
          <w:rFonts w:ascii="Trebuchet MS" w:hAnsi="Trebuchet MS"/>
          <w:lang w:val="en"/>
        </w:rPr>
        <w:t>signalised</w:t>
      </w:r>
      <w:proofErr w:type="spellEnd"/>
      <w:r w:rsidRPr="000C41F7">
        <w:rPr>
          <w:rFonts w:ascii="Trebuchet MS" w:hAnsi="Trebuchet MS"/>
          <w:lang w:val="en"/>
        </w:rPr>
        <w:t xml:space="preserve"> T-junction; A derelict pub currently occupies the site. On street parking is controlled in the form of double yellow lines and loading restrictions.  Oxford Road </w:t>
      </w:r>
      <w:proofErr w:type="gramStart"/>
      <w:r w:rsidRPr="000C41F7">
        <w:rPr>
          <w:rFonts w:ascii="Trebuchet MS" w:hAnsi="Trebuchet MS"/>
          <w:lang w:val="en"/>
        </w:rPr>
        <w:t>is also operates</w:t>
      </w:r>
      <w:proofErr w:type="gramEnd"/>
      <w:r w:rsidRPr="000C41F7">
        <w:rPr>
          <w:rFonts w:ascii="Trebuchet MS" w:hAnsi="Trebuchet MS"/>
          <w:lang w:val="en"/>
        </w:rPr>
        <w:t xml:space="preserve"> a </w:t>
      </w:r>
      <w:r w:rsidRPr="000C41F7">
        <w:rPr>
          <w:rFonts w:ascii="Trebuchet MS" w:hAnsi="Trebuchet MS"/>
          <w:lang w:val="en"/>
        </w:rPr>
        <w:t>“Red Route”.</w:t>
      </w:r>
    </w:p>
    <w:p w14:paraId="35F118B9" w14:textId="2201F517" w:rsidR="00EC56AA" w:rsidRDefault="00EC56AA" w:rsidP="00EC56AA">
      <w:pPr>
        <w:jc w:val="both"/>
        <w:rPr>
          <w:rFonts w:ascii="Trebuchet MS" w:hAnsi="Trebuchet MS"/>
          <w:lang w:val="en"/>
        </w:rPr>
      </w:pPr>
      <w:r w:rsidRPr="000C41F7">
        <w:rPr>
          <w:rFonts w:ascii="Trebuchet MS" w:hAnsi="Trebuchet MS"/>
          <w:lang w:val="en"/>
        </w:rPr>
        <w:t>The proposals consist of the demolition of pub and erection of a part 5</w:t>
      </w:r>
      <w:r w:rsidRPr="000C41F7">
        <w:rPr>
          <w:rFonts w:ascii="Trebuchet MS" w:hAnsi="Trebuchet MS"/>
          <w:lang w:val="en"/>
        </w:rPr>
        <w:t xml:space="preserve"> </w:t>
      </w:r>
      <w:proofErr w:type="spellStart"/>
      <w:r w:rsidRPr="000C41F7">
        <w:rPr>
          <w:rFonts w:ascii="Trebuchet MS" w:hAnsi="Trebuchet MS"/>
          <w:lang w:val="en"/>
        </w:rPr>
        <w:t>storey</w:t>
      </w:r>
      <w:proofErr w:type="spellEnd"/>
      <w:r w:rsidRPr="000C41F7">
        <w:rPr>
          <w:rFonts w:ascii="Trebuchet MS" w:hAnsi="Trebuchet MS"/>
          <w:lang w:val="en"/>
        </w:rPr>
        <w:t xml:space="preserve"> building comprising of:</w:t>
      </w:r>
    </w:p>
    <w:p w14:paraId="681A033D" w14:textId="77777777" w:rsidR="00615B18" w:rsidRPr="000C41F7" w:rsidRDefault="00615B18" w:rsidP="00EC56AA">
      <w:pPr>
        <w:jc w:val="both"/>
        <w:rPr>
          <w:rFonts w:ascii="Trebuchet MS" w:hAnsi="Trebuchet MS"/>
          <w:lang w:val="en"/>
        </w:rPr>
      </w:pPr>
    </w:p>
    <w:p w14:paraId="7D4E3158" w14:textId="53E9CA3C" w:rsidR="00EC56AA" w:rsidRPr="000C41F7" w:rsidRDefault="00BB4B39" w:rsidP="00EC56AA">
      <w:pPr>
        <w:numPr>
          <w:ilvl w:val="0"/>
          <w:numId w:val="1"/>
        </w:numPr>
        <w:autoSpaceDE w:val="0"/>
        <w:autoSpaceDN w:val="0"/>
        <w:jc w:val="both"/>
        <w:rPr>
          <w:rFonts w:ascii="Trebuchet MS" w:hAnsi="Trebuchet MS"/>
          <w:lang w:val="en"/>
        </w:rPr>
      </w:pPr>
      <w:r w:rsidRPr="000C41F7">
        <w:rPr>
          <w:rFonts w:ascii="Trebuchet MS" w:hAnsi="Trebuchet MS"/>
          <w:lang w:val="en"/>
        </w:rPr>
        <w:t xml:space="preserve">Class E </w:t>
      </w:r>
      <w:proofErr w:type="gramStart"/>
      <w:r w:rsidRPr="000C41F7">
        <w:rPr>
          <w:rFonts w:ascii="Trebuchet MS" w:hAnsi="Trebuchet MS"/>
          <w:lang w:val="en"/>
        </w:rPr>
        <w:t>use</w:t>
      </w:r>
      <w:proofErr w:type="gramEnd"/>
      <w:r w:rsidRPr="000C41F7">
        <w:rPr>
          <w:rFonts w:ascii="Trebuchet MS" w:hAnsi="Trebuchet MS"/>
          <w:lang w:val="en"/>
        </w:rPr>
        <w:t xml:space="preserve"> </w:t>
      </w:r>
      <w:proofErr w:type="gramStart"/>
      <w:r w:rsidRPr="000C41F7">
        <w:rPr>
          <w:rFonts w:ascii="Trebuchet MS" w:hAnsi="Trebuchet MS"/>
          <w:lang w:val="en"/>
        </w:rPr>
        <w:t xml:space="preserve">at </w:t>
      </w:r>
      <w:r w:rsidR="00EC56AA" w:rsidRPr="000C41F7">
        <w:rPr>
          <w:rFonts w:ascii="Trebuchet MS" w:hAnsi="Trebuchet MS"/>
          <w:lang w:val="en"/>
        </w:rPr>
        <w:t>ground</w:t>
      </w:r>
      <w:proofErr w:type="gramEnd"/>
      <w:r w:rsidR="00EC56AA" w:rsidRPr="000C41F7">
        <w:rPr>
          <w:rFonts w:ascii="Trebuchet MS" w:hAnsi="Trebuchet MS"/>
          <w:lang w:val="en"/>
        </w:rPr>
        <w:t xml:space="preserve"> floor </w:t>
      </w:r>
    </w:p>
    <w:p w14:paraId="3BC7E964" w14:textId="77777777" w:rsidR="00EC56AA" w:rsidRPr="000C41F7" w:rsidRDefault="00EC56AA" w:rsidP="00EC56AA">
      <w:pPr>
        <w:numPr>
          <w:ilvl w:val="0"/>
          <w:numId w:val="1"/>
        </w:numPr>
        <w:autoSpaceDE w:val="0"/>
        <w:autoSpaceDN w:val="0"/>
        <w:jc w:val="both"/>
        <w:rPr>
          <w:rFonts w:ascii="Trebuchet MS" w:hAnsi="Trebuchet MS"/>
          <w:lang w:val="en"/>
        </w:rPr>
      </w:pPr>
      <w:r w:rsidRPr="000C41F7">
        <w:rPr>
          <w:rFonts w:ascii="Trebuchet MS" w:hAnsi="Trebuchet MS"/>
          <w:lang w:val="en"/>
        </w:rPr>
        <w:t>4 x 1 Bed Flats</w:t>
      </w:r>
    </w:p>
    <w:p w14:paraId="7F5174DF" w14:textId="77777777" w:rsidR="00EC56AA" w:rsidRPr="000C41F7" w:rsidRDefault="00EC56AA" w:rsidP="00EC56AA">
      <w:pPr>
        <w:numPr>
          <w:ilvl w:val="0"/>
          <w:numId w:val="1"/>
        </w:numPr>
        <w:autoSpaceDE w:val="0"/>
        <w:autoSpaceDN w:val="0"/>
        <w:jc w:val="both"/>
        <w:rPr>
          <w:rFonts w:ascii="Trebuchet MS" w:hAnsi="Trebuchet MS"/>
          <w:lang w:val="en"/>
        </w:rPr>
      </w:pPr>
      <w:r w:rsidRPr="000C41F7">
        <w:rPr>
          <w:rFonts w:ascii="Trebuchet MS" w:hAnsi="Trebuchet MS"/>
          <w:lang w:val="en"/>
        </w:rPr>
        <w:t>2 x 2 Bed Flats</w:t>
      </w:r>
    </w:p>
    <w:p w14:paraId="1914035A" w14:textId="77777777" w:rsidR="00EC56AA" w:rsidRPr="000C41F7" w:rsidRDefault="00EC56AA" w:rsidP="00EC56AA">
      <w:pPr>
        <w:jc w:val="both"/>
        <w:rPr>
          <w:rFonts w:ascii="Trebuchet MS" w:hAnsi="Trebuchet MS"/>
          <w:lang w:val="en"/>
        </w:rPr>
      </w:pPr>
    </w:p>
    <w:p w14:paraId="0C524B7E" w14:textId="624987D7" w:rsidR="00BB4B39" w:rsidRDefault="00EC56AA" w:rsidP="00BB4B39">
      <w:pPr>
        <w:jc w:val="both"/>
        <w:rPr>
          <w:rFonts w:ascii="Trebuchet MS" w:hAnsi="Trebuchet MS"/>
          <w:lang w:val="en"/>
        </w:rPr>
      </w:pPr>
      <w:r w:rsidRPr="000C41F7">
        <w:rPr>
          <w:rFonts w:ascii="Trebuchet MS" w:hAnsi="Trebuchet MS"/>
          <w:lang w:val="en"/>
        </w:rPr>
        <w:t xml:space="preserve">In accordance with the adopted Parking Standards and Design SPD, the proposed development would be required to provide parking provision of </w:t>
      </w:r>
      <w:proofErr w:type="gramStart"/>
      <w:r w:rsidRPr="000C41F7">
        <w:rPr>
          <w:rFonts w:ascii="Trebuchet MS" w:hAnsi="Trebuchet MS"/>
          <w:lang w:val="en"/>
        </w:rPr>
        <w:t>1.0 space</w:t>
      </w:r>
      <w:proofErr w:type="gramEnd"/>
      <w:r w:rsidRPr="000C41F7">
        <w:rPr>
          <w:rFonts w:ascii="Trebuchet MS" w:hAnsi="Trebuchet MS"/>
          <w:lang w:val="en"/>
        </w:rPr>
        <w:t xml:space="preserve"> per unit, therefore equating to a total of 6 spaces for the residential </w:t>
      </w:r>
      <w:proofErr w:type="gramStart"/>
      <w:r w:rsidRPr="000C41F7">
        <w:rPr>
          <w:rFonts w:ascii="Trebuchet MS" w:hAnsi="Trebuchet MS"/>
          <w:lang w:val="en"/>
        </w:rPr>
        <w:t>element</w:t>
      </w:r>
      <w:proofErr w:type="gramEnd"/>
      <w:r w:rsidRPr="000C41F7">
        <w:rPr>
          <w:rFonts w:ascii="Trebuchet MS" w:hAnsi="Trebuchet MS"/>
          <w:lang w:val="en"/>
        </w:rPr>
        <w:t>.</w:t>
      </w:r>
      <w:r w:rsidR="00BB4B39" w:rsidRPr="000C41F7">
        <w:rPr>
          <w:rFonts w:ascii="Trebuchet MS" w:hAnsi="Trebuchet MS"/>
          <w:lang w:val="en"/>
        </w:rPr>
        <w:t xml:space="preserve">  </w:t>
      </w:r>
      <w:r w:rsidR="00635025" w:rsidRPr="000C41F7">
        <w:rPr>
          <w:rFonts w:ascii="Trebuchet MS" w:hAnsi="Trebuchet MS"/>
          <w:lang w:val="en"/>
        </w:rPr>
        <w:t xml:space="preserve">There is no </w:t>
      </w:r>
      <w:r w:rsidR="00615B18" w:rsidRPr="000C41F7">
        <w:rPr>
          <w:rFonts w:ascii="Trebuchet MS" w:hAnsi="Trebuchet MS"/>
          <w:lang w:val="en"/>
        </w:rPr>
        <w:t>on-site</w:t>
      </w:r>
      <w:r w:rsidR="00635025" w:rsidRPr="000C41F7">
        <w:rPr>
          <w:rFonts w:ascii="Trebuchet MS" w:hAnsi="Trebuchet MS"/>
          <w:lang w:val="en"/>
        </w:rPr>
        <w:t xml:space="preserve"> parking </w:t>
      </w:r>
      <w:r w:rsidR="00615B18" w:rsidRPr="000C41F7">
        <w:rPr>
          <w:rFonts w:ascii="Trebuchet MS" w:hAnsi="Trebuchet MS"/>
          <w:lang w:val="en"/>
        </w:rPr>
        <w:t>associated</w:t>
      </w:r>
      <w:r w:rsidR="00635025" w:rsidRPr="000C41F7">
        <w:rPr>
          <w:rFonts w:ascii="Trebuchet MS" w:hAnsi="Trebuchet MS"/>
          <w:lang w:val="en"/>
        </w:rPr>
        <w:t xml:space="preserve"> with this </w:t>
      </w:r>
      <w:proofErr w:type="gramStart"/>
      <w:r w:rsidR="00635025" w:rsidRPr="000C41F7">
        <w:rPr>
          <w:rFonts w:ascii="Trebuchet MS" w:hAnsi="Trebuchet MS"/>
          <w:lang w:val="en"/>
        </w:rPr>
        <w:t>site,</w:t>
      </w:r>
      <w:proofErr w:type="gramEnd"/>
      <w:r w:rsidR="00635025" w:rsidRPr="000C41F7">
        <w:rPr>
          <w:rFonts w:ascii="Trebuchet MS" w:hAnsi="Trebuchet MS"/>
          <w:lang w:val="en"/>
        </w:rPr>
        <w:t xml:space="preserve"> therefore the </w:t>
      </w:r>
      <w:r w:rsidR="00BB4B39" w:rsidRPr="000C41F7">
        <w:rPr>
          <w:rFonts w:ascii="Trebuchet MS" w:hAnsi="Trebuchet MS"/>
          <w:lang w:val="en"/>
        </w:rPr>
        <w:t xml:space="preserve">applicant is proposing </w:t>
      </w:r>
      <w:proofErr w:type="gramStart"/>
      <w:r w:rsidR="00BB4B39" w:rsidRPr="000C41F7">
        <w:rPr>
          <w:rFonts w:ascii="Trebuchet MS" w:hAnsi="Trebuchet MS"/>
          <w:lang w:val="en"/>
        </w:rPr>
        <w:t xml:space="preserve">a </w:t>
      </w:r>
      <w:r w:rsidR="00615B18" w:rsidRPr="000C41F7">
        <w:rPr>
          <w:rFonts w:ascii="Trebuchet MS" w:hAnsi="Trebuchet MS"/>
          <w:lang w:val="en"/>
        </w:rPr>
        <w:t>car</w:t>
      </w:r>
      <w:proofErr w:type="gramEnd"/>
      <w:r w:rsidR="00615B18" w:rsidRPr="000C41F7">
        <w:rPr>
          <w:rFonts w:ascii="Trebuchet MS" w:hAnsi="Trebuchet MS"/>
          <w:lang w:val="en"/>
        </w:rPr>
        <w:t>-free</w:t>
      </w:r>
      <w:r w:rsidR="00BB4B39" w:rsidRPr="000C41F7">
        <w:rPr>
          <w:rFonts w:ascii="Trebuchet MS" w:hAnsi="Trebuchet MS"/>
          <w:lang w:val="en"/>
        </w:rPr>
        <w:t xml:space="preserve"> development.  Given the sites sustainable location with access to transport links in and out of Reading Town Centre, </w:t>
      </w:r>
      <w:r w:rsidR="00615B18" w:rsidRPr="000C41F7">
        <w:rPr>
          <w:rFonts w:ascii="Trebuchet MS" w:hAnsi="Trebuchet MS"/>
          <w:lang w:val="en"/>
        </w:rPr>
        <w:t>car-free</w:t>
      </w:r>
      <w:r w:rsidR="00BB4B39" w:rsidRPr="000C41F7">
        <w:rPr>
          <w:rFonts w:ascii="Trebuchet MS" w:hAnsi="Trebuchet MS"/>
          <w:lang w:val="en"/>
        </w:rPr>
        <w:t xml:space="preserve"> development can be considered in this instance.  </w:t>
      </w:r>
      <w:r w:rsidR="00BB4B39" w:rsidRPr="000C41F7">
        <w:rPr>
          <w:rFonts w:ascii="Trebuchet MS" w:hAnsi="Trebuchet MS"/>
          <w:lang w:val="en"/>
        </w:rPr>
        <w:t>Bedford Road and the surrounding road network all have parking restrictions preventing on-street parking, therefore, any overflow in parking would not affect flow of traffic on the classified road network</w:t>
      </w:r>
      <w:r w:rsidR="00BB4B39" w:rsidRPr="000C41F7">
        <w:rPr>
          <w:rFonts w:ascii="Trebuchet MS" w:hAnsi="Trebuchet MS"/>
          <w:lang w:val="en"/>
        </w:rPr>
        <w:t>.  T</w:t>
      </w:r>
      <w:r w:rsidR="00BB4B39" w:rsidRPr="000C41F7">
        <w:rPr>
          <w:rFonts w:ascii="Trebuchet MS" w:hAnsi="Trebuchet MS"/>
          <w:lang w:val="en"/>
        </w:rPr>
        <w:t>he applicant should be advised that the parking conditions and informative would be applied to prevent any future occupants of the development from obtaining a residents</w:t>
      </w:r>
      <w:r w:rsidR="00BB4B39" w:rsidRPr="000C41F7">
        <w:rPr>
          <w:rFonts w:ascii="Trebuchet MS" w:hAnsi="Trebuchet MS"/>
          <w:lang w:val="en"/>
        </w:rPr>
        <w:t xml:space="preserve"> or visitor </w:t>
      </w:r>
      <w:r w:rsidR="00BB4B39" w:rsidRPr="000C41F7">
        <w:rPr>
          <w:rFonts w:ascii="Trebuchet MS" w:hAnsi="Trebuchet MS"/>
          <w:lang w:val="en"/>
        </w:rPr>
        <w:t xml:space="preserve">parking permit for the surrounding residential streets where parking is under considerable pressure.  This will ensure that the development does not harm the existing amenities of the </w:t>
      </w:r>
      <w:proofErr w:type="spellStart"/>
      <w:r w:rsidR="00BB4B39" w:rsidRPr="000C41F7">
        <w:rPr>
          <w:rFonts w:ascii="Trebuchet MS" w:hAnsi="Trebuchet MS"/>
          <w:lang w:val="en"/>
        </w:rPr>
        <w:t>neighbouring</w:t>
      </w:r>
      <w:proofErr w:type="spellEnd"/>
      <w:r w:rsidR="00BB4B39" w:rsidRPr="000C41F7">
        <w:rPr>
          <w:rFonts w:ascii="Trebuchet MS" w:hAnsi="Trebuchet MS"/>
          <w:lang w:val="en"/>
        </w:rPr>
        <w:t xml:space="preserve"> residential properties by adding to the already high level of on </w:t>
      </w:r>
      <w:proofErr w:type="gramStart"/>
      <w:r w:rsidR="00BB4B39" w:rsidRPr="000C41F7">
        <w:rPr>
          <w:rFonts w:ascii="Trebuchet MS" w:hAnsi="Trebuchet MS"/>
          <w:lang w:val="en"/>
        </w:rPr>
        <w:t>street car</w:t>
      </w:r>
      <w:proofErr w:type="gramEnd"/>
      <w:r w:rsidR="00BB4B39" w:rsidRPr="000C41F7">
        <w:rPr>
          <w:rFonts w:ascii="Trebuchet MS" w:hAnsi="Trebuchet MS"/>
          <w:lang w:val="en"/>
        </w:rPr>
        <w:t xml:space="preserve"> parking in the area.</w:t>
      </w:r>
    </w:p>
    <w:p w14:paraId="5A762AD3" w14:textId="77777777" w:rsidR="00615B18" w:rsidRPr="000C41F7" w:rsidRDefault="00615B18" w:rsidP="00BB4B39">
      <w:pPr>
        <w:jc w:val="both"/>
        <w:rPr>
          <w:rFonts w:ascii="Trebuchet MS" w:hAnsi="Trebuchet MS"/>
          <w:lang w:val="en"/>
        </w:rPr>
      </w:pPr>
    </w:p>
    <w:p w14:paraId="4B1F5CB1" w14:textId="77777777" w:rsidR="00F45DED" w:rsidRPr="000C41F7" w:rsidRDefault="00F45DED" w:rsidP="00F45DED">
      <w:pPr>
        <w:jc w:val="both"/>
        <w:rPr>
          <w:rFonts w:ascii="Trebuchet MS" w:hAnsi="Trebuchet MS"/>
          <w:lang w:val="en"/>
        </w:rPr>
      </w:pPr>
      <w:r w:rsidRPr="000C41F7">
        <w:rPr>
          <w:rFonts w:ascii="Trebuchet MS" w:hAnsi="Trebuchet MS"/>
          <w:lang w:val="en"/>
        </w:rPr>
        <w:t>With regards to the Class E element of the development, due to the constraints of the site the provision of a separate service/delivery bay is not possible and it is accepted that the existing Public House would have been serviced in the same manner, however an appropriate Condition will be applied to cover this point to ensure an appropriate strategy is in place.</w:t>
      </w:r>
    </w:p>
    <w:p w14:paraId="19A78829" w14:textId="77777777" w:rsidR="00F45DED" w:rsidRPr="000C41F7" w:rsidRDefault="00F45DED" w:rsidP="00BB4B39">
      <w:pPr>
        <w:jc w:val="both"/>
        <w:rPr>
          <w:rFonts w:ascii="Trebuchet MS" w:hAnsi="Trebuchet MS"/>
          <w:lang w:val="en"/>
        </w:rPr>
      </w:pPr>
    </w:p>
    <w:p w14:paraId="14E63ED0" w14:textId="478E86D1" w:rsidR="00F45DED" w:rsidRPr="000C41F7" w:rsidRDefault="00F45DED" w:rsidP="00F45DED">
      <w:pPr>
        <w:jc w:val="both"/>
        <w:rPr>
          <w:rFonts w:ascii="Trebuchet MS" w:hAnsi="Trebuchet MS"/>
          <w:lang w:val="en"/>
        </w:rPr>
      </w:pPr>
      <w:r w:rsidRPr="000C41F7">
        <w:rPr>
          <w:rFonts w:ascii="Trebuchet MS" w:hAnsi="Trebuchet MS"/>
          <w:lang w:val="en"/>
        </w:rPr>
        <w:t xml:space="preserve">In accordance with the adopted Parking SPD, the development is required to provide secure cycle </w:t>
      </w:r>
      <w:r w:rsidR="00087969" w:rsidRPr="000C41F7">
        <w:rPr>
          <w:rFonts w:ascii="Trebuchet MS" w:hAnsi="Trebuchet MS"/>
          <w:lang w:val="en"/>
        </w:rPr>
        <w:t>storage,</w:t>
      </w:r>
      <w:r w:rsidRPr="000C41F7">
        <w:rPr>
          <w:rFonts w:ascii="Trebuchet MS" w:hAnsi="Trebuchet MS"/>
          <w:lang w:val="en"/>
        </w:rPr>
        <w:t xml:space="preserve"> a minimum provision of 0.5 cycle storage spaces should be provided per flat within the building or within a lockable covered store.</w:t>
      </w:r>
    </w:p>
    <w:p w14:paraId="2C975A20" w14:textId="6A29AAE4" w:rsidR="00F45DED" w:rsidRPr="000C41F7" w:rsidRDefault="00F45DED" w:rsidP="00F45DED">
      <w:pPr>
        <w:jc w:val="both"/>
        <w:rPr>
          <w:rFonts w:ascii="Trebuchet MS" w:hAnsi="Trebuchet MS"/>
          <w:lang w:val="en"/>
        </w:rPr>
      </w:pPr>
      <w:r w:rsidRPr="000C41F7">
        <w:rPr>
          <w:rFonts w:ascii="Trebuchet MS" w:hAnsi="Trebuchet MS"/>
          <w:lang w:val="en"/>
        </w:rPr>
        <w:lastRenderedPageBreak/>
        <w:drawing>
          <wp:inline distT="0" distB="0" distL="0" distR="0" wp14:anchorId="008D1B48" wp14:editId="1518EC1F">
            <wp:extent cx="2665828" cy="2715756"/>
            <wp:effectExtent l="0" t="0" r="1270" b="8890"/>
            <wp:docPr id="7265839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75352" cy="2725459"/>
                    </a:xfrm>
                    <a:prstGeom prst="rect">
                      <a:avLst/>
                    </a:prstGeom>
                    <a:noFill/>
                    <a:ln>
                      <a:noFill/>
                    </a:ln>
                  </pic:spPr>
                </pic:pic>
              </a:graphicData>
            </a:graphic>
          </wp:inline>
        </w:drawing>
      </w:r>
    </w:p>
    <w:p w14:paraId="56D5D1EA" w14:textId="3DB06FED" w:rsidR="00F45DED" w:rsidRDefault="00F45DED" w:rsidP="00F45DED">
      <w:pPr>
        <w:jc w:val="both"/>
        <w:rPr>
          <w:rFonts w:ascii="Trebuchet MS" w:hAnsi="Trebuchet MS"/>
          <w:lang w:val="en"/>
        </w:rPr>
      </w:pPr>
      <w:r w:rsidRPr="000C41F7">
        <w:rPr>
          <w:rFonts w:ascii="Trebuchet MS" w:hAnsi="Trebuchet MS"/>
          <w:lang w:val="en"/>
        </w:rPr>
        <w:t xml:space="preserve">3 Sheffield stands are proposed externally for short term use for </w:t>
      </w:r>
      <w:proofErr w:type="gramStart"/>
      <w:r w:rsidRPr="000C41F7">
        <w:rPr>
          <w:rFonts w:ascii="Trebuchet MS" w:hAnsi="Trebuchet MS"/>
          <w:lang w:val="en"/>
        </w:rPr>
        <w:t>the Class</w:t>
      </w:r>
      <w:proofErr w:type="gramEnd"/>
      <w:r w:rsidRPr="000C41F7">
        <w:rPr>
          <w:rFonts w:ascii="Trebuchet MS" w:hAnsi="Trebuchet MS"/>
          <w:lang w:val="en"/>
        </w:rPr>
        <w:t xml:space="preserve"> E use and </w:t>
      </w:r>
      <w:r w:rsidRPr="000C41F7">
        <w:rPr>
          <w:rFonts w:ascii="Trebuchet MS" w:hAnsi="Trebuchet MS"/>
          <w:lang w:val="en"/>
        </w:rPr>
        <w:t xml:space="preserve">a further 6 bicycles stored in Sheffield type </w:t>
      </w:r>
      <w:r w:rsidR="003C5D11" w:rsidRPr="000C41F7">
        <w:rPr>
          <w:rFonts w:ascii="Trebuchet MS" w:hAnsi="Trebuchet MS"/>
          <w:lang w:val="en"/>
        </w:rPr>
        <w:t>stand</w:t>
      </w:r>
      <w:r w:rsidRPr="000C41F7">
        <w:rPr>
          <w:rFonts w:ascii="Trebuchet MS" w:hAnsi="Trebuchet MS"/>
          <w:lang w:val="en"/>
        </w:rPr>
        <w:t xml:space="preserve"> within the entrance to the residential part of the development</w:t>
      </w:r>
      <w:r w:rsidR="00962572">
        <w:rPr>
          <w:rFonts w:ascii="Trebuchet MS" w:hAnsi="Trebuchet MS"/>
          <w:lang w:val="en"/>
        </w:rPr>
        <w:t xml:space="preserve"> which is </w:t>
      </w:r>
      <w:proofErr w:type="gramStart"/>
      <w:r w:rsidR="00962572">
        <w:rPr>
          <w:rFonts w:ascii="Trebuchet MS" w:hAnsi="Trebuchet MS"/>
          <w:lang w:val="en"/>
        </w:rPr>
        <w:t>in excess of</w:t>
      </w:r>
      <w:proofErr w:type="gramEnd"/>
      <w:r w:rsidR="00962572">
        <w:rPr>
          <w:rFonts w:ascii="Trebuchet MS" w:hAnsi="Trebuchet MS"/>
          <w:lang w:val="en"/>
        </w:rPr>
        <w:t xml:space="preserve"> the current standards and is </w:t>
      </w:r>
      <w:r w:rsidRPr="000C41F7">
        <w:rPr>
          <w:rFonts w:ascii="Trebuchet MS" w:hAnsi="Trebuchet MS"/>
          <w:lang w:val="en"/>
        </w:rPr>
        <w:t xml:space="preserve">deemed acceptable. </w:t>
      </w:r>
    </w:p>
    <w:p w14:paraId="06943363" w14:textId="77777777" w:rsidR="001E6772" w:rsidRPr="000C41F7" w:rsidRDefault="001E6772" w:rsidP="00F45DED">
      <w:pPr>
        <w:jc w:val="both"/>
        <w:rPr>
          <w:rFonts w:ascii="Trebuchet MS" w:hAnsi="Trebuchet MS"/>
          <w:lang w:val="en"/>
        </w:rPr>
      </w:pPr>
    </w:p>
    <w:p w14:paraId="7F0D5D1D" w14:textId="0CA43F58" w:rsidR="00EC56AA" w:rsidRDefault="00EC56AA" w:rsidP="00EC56AA">
      <w:pPr>
        <w:jc w:val="both"/>
        <w:rPr>
          <w:rFonts w:ascii="Trebuchet MS" w:hAnsi="Trebuchet MS"/>
          <w:lang w:val="en"/>
        </w:rPr>
      </w:pPr>
      <w:r w:rsidRPr="003C5D11">
        <w:rPr>
          <w:rFonts w:ascii="Trebuchet MS" w:hAnsi="Trebuchet MS"/>
          <w:lang w:val="en"/>
        </w:rPr>
        <w:t>Bin storage should comply with Manual for Street and British Standard 5906: 2005 for Waste Management in buildings to avoid the stationing of service vehicles on the carriageway for excessive periods.</w:t>
      </w:r>
      <w:r w:rsidR="003C5D11" w:rsidRPr="003C5D11">
        <w:rPr>
          <w:rFonts w:ascii="Trebuchet MS" w:hAnsi="Trebuchet MS"/>
          <w:lang w:val="en"/>
        </w:rPr>
        <w:t xml:space="preserve">  </w:t>
      </w:r>
      <w:r w:rsidR="00117B2F">
        <w:rPr>
          <w:rFonts w:ascii="Trebuchet MS" w:hAnsi="Trebuchet MS"/>
          <w:lang w:val="en"/>
        </w:rPr>
        <w:t>Submitted</w:t>
      </w:r>
      <w:r w:rsidR="00D969EA" w:rsidRPr="003C5D11">
        <w:rPr>
          <w:rFonts w:ascii="Trebuchet MS" w:hAnsi="Trebuchet MS"/>
          <w:lang w:val="en"/>
        </w:rPr>
        <w:t xml:space="preserve"> Transport statement states that </w:t>
      </w:r>
      <w:proofErr w:type="gramStart"/>
      <w:r w:rsidR="00117B2F">
        <w:rPr>
          <w:rFonts w:ascii="Trebuchet MS" w:hAnsi="Trebuchet MS"/>
          <w:lang w:val="en"/>
        </w:rPr>
        <w:t>w</w:t>
      </w:r>
      <w:r w:rsidR="00D969EA" w:rsidRPr="003C5D11">
        <w:rPr>
          <w:rFonts w:ascii="Trebuchet MS" w:hAnsi="Trebuchet MS"/>
          <w:lang w:val="en"/>
        </w:rPr>
        <w:t>as</w:t>
      </w:r>
      <w:r w:rsidR="00D969EA" w:rsidRPr="00D969EA">
        <w:rPr>
          <w:rFonts w:ascii="Trebuchet MS" w:hAnsi="Trebuchet MS"/>
          <w:lang w:val="en"/>
        </w:rPr>
        <w:t xml:space="preserve">  the</w:t>
      </w:r>
      <w:proofErr w:type="gramEnd"/>
      <w:r w:rsidR="00D969EA" w:rsidRPr="00D969EA">
        <w:rPr>
          <w:rFonts w:ascii="Trebuchet MS" w:hAnsi="Trebuchet MS"/>
          <w:lang w:val="en"/>
        </w:rPr>
        <w:t xml:space="preserve"> case with the former pub, </w:t>
      </w:r>
      <w:proofErr w:type="gramStart"/>
      <w:r w:rsidR="00D969EA" w:rsidRPr="00D969EA">
        <w:rPr>
          <w:rFonts w:ascii="Trebuchet MS" w:hAnsi="Trebuchet MS"/>
          <w:lang w:val="en"/>
        </w:rPr>
        <w:t>refuse</w:t>
      </w:r>
      <w:proofErr w:type="gramEnd"/>
      <w:r w:rsidR="00D969EA" w:rsidRPr="00D969EA">
        <w:rPr>
          <w:rFonts w:ascii="Trebuchet MS" w:hAnsi="Trebuchet MS"/>
          <w:lang w:val="en"/>
        </w:rPr>
        <w:t xml:space="preserve"> collection will continue from the highway</w:t>
      </w:r>
      <w:r w:rsidR="00117B2F">
        <w:rPr>
          <w:rFonts w:ascii="Trebuchet MS" w:hAnsi="Trebuchet MS"/>
          <w:lang w:val="en"/>
        </w:rPr>
        <w:t xml:space="preserve">.  </w:t>
      </w:r>
      <w:proofErr w:type="gramStart"/>
      <w:r w:rsidR="00117B2F">
        <w:rPr>
          <w:rFonts w:ascii="Trebuchet MS" w:hAnsi="Trebuchet MS"/>
          <w:lang w:val="en"/>
        </w:rPr>
        <w:t xml:space="preserve">A </w:t>
      </w:r>
      <w:r w:rsidR="00D969EA" w:rsidRPr="00D969EA">
        <w:rPr>
          <w:rFonts w:ascii="Trebuchet MS" w:hAnsi="Trebuchet MS"/>
          <w:lang w:val="en"/>
        </w:rPr>
        <w:t xml:space="preserve"> communal</w:t>
      </w:r>
      <w:proofErr w:type="gramEnd"/>
      <w:r w:rsidR="00D969EA" w:rsidRPr="00D969EA">
        <w:rPr>
          <w:rFonts w:ascii="Trebuchet MS" w:hAnsi="Trebuchet MS"/>
          <w:lang w:val="en"/>
        </w:rPr>
        <w:t xml:space="preserve"> bin storage area has been provided on the ground floor, as shown on the </w:t>
      </w:r>
      <w:r w:rsidR="00D969EA" w:rsidRPr="003C5D11">
        <w:rPr>
          <w:rFonts w:ascii="Trebuchet MS" w:hAnsi="Trebuchet MS"/>
          <w:lang w:val="en"/>
        </w:rPr>
        <w:t xml:space="preserve">submitted </w:t>
      </w:r>
      <w:r w:rsidR="00D969EA" w:rsidRPr="00D969EA">
        <w:rPr>
          <w:rFonts w:ascii="Trebuchet MS" w:hAnsi="Trebuchet MS"/>
          <w:lang w:val="en"/>
        </w:rPr>
        <w:t xml:space="preserve">plan </w:t>
      </w:r>
      <w:r w:rsidR="00D969EA" w:rsidRPr="003C5D11">
        <w:rPr>
          <w:rFonts w:ascii="Trebuchet MS" w:hAnsi="Trebuchet MS"/>
          <w:lang w:val="en"/>
        </w:rPr>
        <w:t>31 H.</w:t>
      </w:r>
      <w:r w:rsidR="003C5D11" w:rsidRPr="003C5D11">
        <w:rPr>
          <w:rFonts w:ascii="Trebuchet MS" w:hAnsi="Trebuchet MS"/>
          <w:lang w:val="en"/>
        </w:rPr>
        <w:t xml:space="preserve">  </w:t>
      </w:r>
      <w:proofErr w:type="gramStart"/>
      <w:r w:rsidR="003C5D11" w:rsidRPr="003C5D11">
        <w:rPr>
          <w:rFonts w:ascii="Trebuchet MS" w:hAnsi="Trebuchet MS"/>
          <w:lang w:val="en"/>
        </w:rPr>
        <w:t>In order to</w:t>
      </w:r>
      <w:proofErr w:type="gramEnd"/>
      <w:r w:rsidR="003C5D11" w:rsidRPr="003C5D11">
        <w:rPr>
          <w:rFonts w:ascii="Trebuchet MS" w:hAnsi="Trebuchet MS"/>
          <w:lang w:val="en"/>
        </w:rPr>
        <w:t xml:space="preserve"> remove the bins </w:t>
      </w:r>
      <w:r w:rsidR="003C5D11">
        <w:rPr>
          <w:rFonts w:ascii="Trebuchet MS" w:hAnsi="Trebuchet MS"/>
          <w:lang w:val="en"/>
        </w:rPr>
        <w:t>from</w:t>
      </w:r>
      <w:r w:rsidR="003C5D11" w:rsidRPr="003C5D11">
        <w:rPr>
          <w:rFonts w:ascii="Trebuchet MS" w:hAnsi="Trebuchet MS"/>
          <w:lang w:val="en"/>
        </w:rPr>
        <w:t xml:space="preserve"> the storage area, two sets of doors will need to be negotiated to gain access to the frontage of the site</w:t>
      </w:r>
      <w:r w:rsidR="002F3A93">
        <w:rPr>
          <w:rFonts w:ascii="Trebuchet MS" w:hAnsi="Trebuchet MS"/>
          <w:lang w:val="en"/>
        </w:rPr>
        <w:t xml:space="preserve"> therefore a </w:t>
      </w:r>
      <w:r w:rsidR="003C5D11" w:rsidRPr="003C5D11">
        <w:rPr>
          <w:rFonts w:ascii="Trebuchet MS" w:hAnsi="Trebuchet MS"/>
          <w:lang w:val="en"/>
        </w:rPr>
        <w:t xml:space="preserve">collection point will need to be illustrated on plans and details of how the bins will be </w:t>
      </w:r>
      <w:r w:rsidR="004674EF">
        <w:rPr>
          <w:rFonts w:ascii="Trebuchet MS" w:hAnsi="Trebuchet MS"/>
          <w:lang w:val="en"/>
        </w:rPr>
        <w:t>returned</w:t>
      </w:r>
      <w:r w:rsidR="003C5D11" w:rsidRPr="003C5D11">
        <w:rPr>
          <w:rFonts w:ascii="Trebuchet MS" w:hAnsi="Trebuchet MS"/>
          <w:lang w:val="en"/>
        </w:rPr>
        <w:t xml:space="preserve"> to the storage area</w:t>
      </w:r>
      <w:r w:rsidR="002F3A93">
        <w:rPr>
          <w:rFonts w:ascii="Trebuchet MS" w:hAnsi="Trebuchet MS"/>
          <w:lang w:val="en"/>
        </w:rPr>
        <w:t xml:space="preserve"> provided.  </w:t>
      </w:r>
      <w:r w:rsidR="003C5D11" w:rsidRPr="003C5D11">
        <w:rPr>
          <w:rFonts w:ascii="Trebuchet MS" w:hAnsi="Trebuchet MS"/>
          <w:lang w:val="en"/>
        </w:rPr>
        <w:t xml:space="preserve">This can be dealt with by way of condition; </w:t>
      </w:r>
      <w:proofErr w:type="gramStart"/>
      <w:r w:rsidRPr="003C5D11">
        <w:rPr>
          <w:rFonts w:ascii="Trebuchet MS" w:hAnsi="Trebuchet MS"/>
          <w:lang w:val="en"/>
        </w:rPr>
        <w:t>however</w:t>
      </w:r>
      <w:proofErr w:type="gramEnd"/>
      <w:r w:rsidRPr="003C5D11">
        <w:rPr>
          <w:rFonts w:ascii="Trebuchet MS" w:hAnsi="Trebuchet MS"/>
          <w:lang w:val="en"/>
        </w:rPr>
        <w:t xml:space="preserve"> it is recommended that the Councils Waste and Refuse team are contacted to ensure there are no issues with the location point. </w:t>
      </w:r>
    </w:p>
    <w:p w14:paraId="7EBDB1E8" w14:textId="77777777" w:rsidR="002F3A93" w:rsidRPr="003C5D11" w:rsidRDefault="002F3A93" w:rsidP="00EC56AA">
      <w:pPr>
        <w:jc w:val="both"/>
        <w:rPr>
          <w:rFonts w:ascii="Trebuchet MS" w:hAnsi="Trebuchet MS"/>
          <w:lang w:val="en"/>
        </w:rPr>
      </w:pPr>
    </w:p>
    <w:p w14:paraId="7B5A2007" w14:textId="45FEE4FC" w:rsidR="00EC56AA" w:rsidRPr="003C5D11" w:rsidRDefault="003C5D11" w:rsidP="00EC56AA">
      <w:pPr>
        <w:rPr>
          <w:rFonts w:ascii="Trebuchet MS" w:hAnsi="Trebuchet MS"/>
          <w:lang w:val="en"/>
        </w:rPr>
      </w:pPr>
      <w:r w:rsidRPr="003C5D11">
        <w:rPr>
          <w:rFonts w:ascii="Trebuchet MS" w:hAnsi="Trebuchet MS"/>
          <w:lang w:val="en"/>
        </w:rPr>
        <w:t>T</w:t>
      </w:r>
      <w:r w:rsidR="00EC56AA" w:rsidRPr="003C5D11">
        <w:rPr>
          <w:rFonts w:ascii="Trebuchet MS" w:hAnsi="Trebuchet MS"/>
          <w:lang w:val="en"/>
        </w:rPr>
        <w:t xml:space="preserve">ransport </w:t>
      </w:r>
      <w:proofErr w:type="gramStart"/>
      <w:r w:rsidR="00EC56AA" w:rsidRPr="003C5D11">
        <w:rPr>
          <w:rFonts w:ascii="Trebuchet MS" w:hAnsi="Trebuchet MS"/>
          <w:lang w:val="en"/>
        </w:rPr>
        <w:t>do</w:t>
      </w:r>
      <w:proofErr w:type="gramEnd"/>
      <w:r w:rsidR="002F3A93">
        <w:rPr>
          <w:rFonts w:ascii="Trebuchet MS" w:hAnsi="Trebuchet MS"/>
          <w:lang w:val="en"/>
        </w:rPr>
        <w:t xml:space="preserve"> </w:t>
      </w:r>
      <w:r w:rsidR="00EC56AA" w:rsidRPr="003C5D11">
        <w:rPr>
          <w:rFonts w:ascii="Trebuchet MS" w:hAnsi="Trebuchet MS"/>
          <w:lang w:val="en"/>
        </w:rPr>
        <w:t xml:space="preserve">not have any objections to this application subject to the conditions and </w:t>
      </w:r>
      <w:proofErr w:type="spellStart"/>
      <w:r w:rsidR="00EC56AA" w:rsidRPr="003C5D11">
        <w:rPr>
          <w:rFonts w:ascii="Trebuchet MS" w:hAnsi="Trebuchet MS"/>
          <w:lang w:val="en"/>
        </w:rPr>
        <w:t>informatives</w:t>
      </w:r>
      <w:proofErr w:type="spellEnd"/>
      <w:r w:rsidR="00EC56AA" w:rsidRPr="003C5D11">
        <w:rPr>
          <w:rFonts w:ascii="Trebuchet MS" w:hAnsi="Trebuchet MS"/>
          <w:lang w:val="en"/>
        </w:rPr>
        <w:t xml:space="preserve"> stated below. </w:t>
      </w:r>
    </w:p>
    <w:p w14:paraId="4B8BA3D4" w14:textId="77777777" w:rsidR="00EC56AA" w:rsidRDefault="00EC56AA" w:rsidP="00EC56AA">
      <w:pPr>
        <w:rPr>
          <w:rFonts w:ascii="Trebuchet MS" w:hAnsi="Trebuchet MS"/>
          <w:sz w:val="22"/>
          <w:szCs w:val="22"/>
          <w:lang w:val="en"/>
        </w:rPr>
      </w:pPr>
    </w:p>
    <w:p w14:paraId="4718DC73" w14:textId="77777777" w:rsidR="00EC56AA" w:rsidRDefault="00EC56AA" w:rsidP="00EC56AA">
      <w:pPr>
        <w:rPr>
          <w:rFonts w:ascii="Trebuchet MS" w:hAnsi="Trebuchet MS"/>
          <w:sz w:val="22"/>
          <w:szCs w:val="22"/>
          <w:lang w:val="en"/>
        </w:rPr>
      </w:pPr>
      <w:r w:rsidRPr="00E81BCC">
        <w:rPr>
          <w:rFonts w:ascii="Trebuchet MS" w:hAnsi="Trebuchet MS"/>
          <w:sz w:val="22"/>
          <w:szCs w:val="22"/>
          <w:lang w:val="en"/>
        </w:rPr>
        <w:t>CONDITIONS:</w:t>
      </w:r>
    </w:p>
    <w:p w14:paraId="772894CE" w14:textId="77777777" w:rsidR="00090D48" w:rsidRPr="00DE4E5C" w:rsidRDefault="00090D48" w:rsidP="00090D48">
      <w:pPr>
        <w:rPr>
          <w:rFonts w:ascii="Trebuchet MS" w:hAnsi="Trebuchet MS"/>
          <w:b/>
          <w:bCs/>
          <w:sz w:val="22"/>
          <w:szCs w:val="22"/>
        </w:rPr>
      </w:pPr>
      <w:hyperlink w:anchor="_C2_CONSTRUCTION_METHOD" w:history="1">
        <w:r w:rsidRPr="00DE4E5C">
          <w:rPr>
            <w:rStyle w:val="Hyperlink"/>
            <w:rFonts w:ascii="Trebuchet MS" w:hAnsi="Trebuchet MS"/>
            <w:b/>
            <w:bCs/>
            <w:sz w:val="22"/>
            <w:szCs w:val="22"/>
          </w:rPr>
          <w:t>C2</w:t>
        </w:r>
      </w:hyperlink>
      <w:r w:rsidRPr="00DE4E5C">
        <w:rPr>
          <w:rFonts w:ascii="Trebuchet MS" w:hAnsi="Trebuchet MS"/>
          <w:b/>
          <w:bCs/>
          <w:sz w:val="22"/>
          <w:szCs w:val="22"/>
        </w:rPr>
        <w:tab/>
        <w:t>CONSTRUCTION METHOD STATEMENT (TO BE SUBMITTED)</w:t>
      </w:r>
    </w:p>
    <w:p w14:paraId="170A6A1F" w14:textId="77777777" w:rsidR="00383934" w:rsidRPr="00DE4E5C" w:rsidRDefault="00383934" w:rsidP="00383934">
      <w:pPr>
        <w:rPr>
          <w:rFonts w:ascii="Trebuchet MS" w:hAnsi="Trebuchet MS"/>
          <w:b/>
          <w:sz w:val="22"/>
          <w:szCs w:val="22"/>
        </w:rPr>
      </w:pPr>
      <w:hyperlink w:anchor="_DC3_CYCLE_PARKING" w:history="1">
        <w:r w:rsidRPr="00DE4E5C">
          <w:rPr>
            <w:rStyle w:val="Hyperlink"/>
            <w:rFonts w:ascii="Trebuchet MS" w:hAnsi="Trebuchet MS"/>
            <w:b/>
            <w:sz w:val="22"/>
            <w:szCs w:val="22"/>
          </w:rPr>
          <w:t>DC5</w:t>
        </w:r>
      </w:hyperlink>
      <w:r w:rsidRPr="00DE4E5C">
        <w:rPr>
          <w:rFonts w:ascii="Trebuchet MS" w:hAnsi="Trebuchet MS"/>
          <w:b/>
          <w:sz w:val="22"/>
          <w:szCs w:val="22"/>
        </w:rPr>
        <w:tab/>
        <w:t xml:space="preserve">CYCLE PARKING (AS SPECIFIED) </w:t>
      </w:r>
    </w:p>
    <w:p w14:paraId="63F0443C" w14:textId="77777777" w:rsidR="00383934" w:rsidRPr="00DE4E5C" w:rsidRDefault="00383934" w:rsidP="00383934">
      <w:pPr>
        <w:rPr>
          <w:rFonts w:ascii="Trebuchet MS" w:hAnsi="Trebuchet MS"/>
          <w:b/>
          <w:sz w:val="22"/>
          <w:szCs w:val="22"/>
        </w:rPr>
      </w:pPr>
      <w:hyperlink w:anchor="_DC9_REFUSE_COLLECTION" w:history="1">
        <w:r w:rsidRPr="00DE4E5C">
          <w:rPr>
            <w:rStyle w:val="Hyperlink"/>
            <w:rFonts w:ascii="Trebuchet MS" w:hAnsi="Trebuchet MS"/>
            <w:b/>
            <w:sz w:val="22"/>
            <w:szCs w:val="22"/>
          </w:rPr>
          <w:t>DC9</w:t>
        </w:r>
      </w:hyperlink>
      <w:r w:rsidRPr="00DE4E5C">
        <w:rPr>
          <w:rFonts w:ascii="Trebuchet MS" w:hAnsi="Trebuchet MS"/>
          <w:b/>
          <w:sz w:val="22"/>
          <w:szCs w:val="22"/>
        </w:rPr>
        <w:tab/>
        <w:t>REFUSE COLLECTION (TO BE APPROVED)</w:t>
      </w:r>
    </w:p>
    <w:p w14:paraId="150BF43C" w14:textId="77777777" w:rsidR="00383934" w:rsidRPr="00DE4E5C" w:rsidRDefault="00383934" w:rsidP="00383934">
      <w:pPr>
        <w:rPr>
          <w:rFonts w:ascii="Trebuchet MS" w:hAnsi="Trebuchet MS"/>
          <w:b/>
          <w:sz w:val="22"/>
          <w:szCs w:val="22"/>
        </w:rPr>
      </w:pPr>
      <w:hyperlink w:anchor="_DC20_PARKING_PERMITS" w:history="1">
        <w:r w:rsidRPr="00DE4E5C">
          <w:rPr>
            <w:rStyle w:val="Hyperlink"/>
            <w:rFonts w:ascii="Trebuchet MS" w:hAnsi="Trebuchet MS"/>
            <w:b/>
            <w:sz w:val="22"/>
            <w:szCs w:val="22"/>
          </w:rPr>
          <w:t>DC20</w:t>
        </w:r>
      </w:hyperlink>
      <w:r w:rsidRPr="00DE4E5C">
        <w:rPr>
          <w:rFonts w:ascii="Trebuchet MS" w:hAnsi="Trebuchet MS"/>
          <w:b/>
          <w:sz w:val="22"/>
          <w:szCs w:val="22"/>
        </w:rPr>
        <w:tab/>
        <w:t>PARKING PERMITS 1</w:t>
      </w:r>
    </w:p>
    <w:p w14:paraId="06A56709" w14:textId="77777777" w:rsidR="00383934" w:rsidRPr="00DE4E5C" w:rsidRDefault="00383934" w:rsidP="00383934">
      <w:pPr>
        <w:rPr>
          <w:rFonts w:ascii="Trebuchet MS" w:hAnsi="Trebuchet MS"/>
          <w:b/>
          <w:sz w:val="22"/>
          <w:szCs w:val="22"/>
        </w:rPr>
      </w:pPr>
      <w:hyperlink w:anchor="_DC21_PARKING_PERMITS" w:history="1">
        <w:r w:rsidRPr="00DE4E5C">
          <w:rPr>
            <w:rStyle w:val="Hyperlink"/>
            <w:rFonts w:ascii="Trebuchet MS" w:hAnsi="Trebuchet MS"/>
            <w:b/>
            <w:sz w:val="22"/>
            <w:szCs w:val="22"/>
          </w:rPr>
          <w:t>DC21</w:t>
        </w:r>
      </w:hyperlink>
      <w:r w:rsidRPr="00DE4E5C">
        <w:rPr>
          <w:rFonts w:ascii="Trebuchet MS" w:hAnsi="Trebuchet MS"/>
          <w:b/>
          <w:sz w:val="22"/>
          <w:szCs w:val="22"/>
        </w:rPr>
        <w:tab/>
        <w:t>PARKING PERMITS 2</w:t>
      </w:r>
    </w:p>
    <w:p w14:paraId="126E7174" w14:textId="77777777" w:rsidR="00383934" w:rsidRPr="00DE4E5C" w:rsidRDefault="00383934" w:rsidP="00383934">
      <w:pPr>
        <w:rPr>
          <w:rFonts w:ascii="Trebuchet MS" w:hAnsi="Trebuchet MS"/>
          <w:b/>
          <w:sz w:val="22"/>
          <w:szCs w:val="22"/>
        </w:rPr>
      </w:pPr>
      <w:hyperlink w:anchor="_DC22_DELIVERY_AND" w:history="1">
        <w:r w:rsidRPr="00DE4E5C">
          <w:rPr>
            <w:rStyle w:val="Hyperlink"/>
            <w:rFonts w:ascii="Trebuchet MS" w:hAnsi="Trebuchet MS"/>
            <w:b/>
            <w:sz w:val="22"/>
            <w:szCs w:val="22"/>
          </w:rPr>
          <w:t>DC22</w:t>
        </w:r>
      </w:hyperlink>
      <w:r w:rsidRPr="00DE4E5C">
        <w:rPr>
          <w:rFonts w:ascii="Trebuchet MS" w:hAnsi="Trebuchet MS"/>
          <w:b/>
          <w:sz w:val="22"/>
          <w:szCs w:val="22"/>
        </w:rPr>
        <w:tab/>
        <w:t>DELIVERY AND SERVICING SINGLE UNIT (TO BE APPROVED)</w:t>
      </w:r>
    </w:p>
    <w:p w14:paraId="7ED39B5F" w14:textId="77777777" w:rsidR="00124C23" w:rsidRPr="00DE4E5C" w:rsidRDefault="00124C23" w:rsidP="00124C23">
      <w:pPr>
        <w:ind w:left="11" w:hanging="11"/>
        <w:jc w:val="both"/>
        <w:rPr>
          <w:rFonts w:ascii="Trebuchet MS" w:hAnsi="Trebuchet MS" w:cs="Arial"/>
          <w:b/>
          <w:sz w:val="22"/>
          <w:szCs w:val="22"/>
        </w:rPr>
      </w:pPr>
      <w:r w:rsidRPr="00DE4E5C">
        <w:rPr>
          <w:rFonts w:ascii="Trebuchet MS" w:hAnsi="Trebuchet MS" w:cs="Arial"/>
          <w:b/>
          <w:sz w:val="22"/>
          <w:szCs w:val="22"/>
        </w:rPr>
        <w:t>IF3</w:t>
      </w:r>
      <w:r w:rsidRPr="00DE4E5C">
        <w:rPr>
          <w:rFonts w:ascii="Trebuchet MS" w:hAnsi="Trebuchet MS" w:cs="Arial"/>
          <w:b/>
          <w:sz w:val="22"/>
          <w:szCs w:val="22"/>
        </w:rPr>
        <w:tab/>
        <w:t>Highways</w:t>
      </w:r>
    </w:p>
    <w:p w14:paraId="4FBECDEE" w14:textId="77777777" w:rsidR="00C22A80" w:rsidRPr="00DE4E5C" w:rsidRDefault="00C22A80" w:rsidP="00C22A80">
      <w:pPr>
        <w:ind w:right="29"/>
        <w:jc w:val="both"/>
        <w:rPr>
          <w:rFonts w:ascii="Trebuchet MS" w:hAnsi="Trebuchet MS"/>
          <w:b/>
          <w:sz w:val="22"/>
          <w:szCs w:val="22"/>
        </w:rPr>
      </w:pPr>
      <w:r w:rsidRPr="00DE4E5C">
        <w:rPr>
          <w:rFonts w:ascii="Trebuchet MS" w:hAnsi="Trebuchet MS"/>
          <w:b/>
          <w:sz w:val="22"/>
          <w:szCs w:val="22"/>
        </w:rPr>
        <w:t>I13</w:t>
      </w:r>
      <w:r w:rsidRPr="00DE4E5C">
        <w:rPr>
          <w:rFonts w:ascii="Trebuchet MS" w:hAnsi="Trebuchet MS"/>
          <w:b/>
          <w:sz w:val="22"/>
          <w:szCs w:val="22"/>
        </w:rPr>
        <w:tab/>
        <w:t xml:space="preserve">Parking Permits  </w:t>
      </w:r>
    </w:p>
    <w:p w14:paraId="13913B64" w14:textId="77777777" w:rsidR="00090D48" w:rsidRDefault="00090D48" w:rsidP="00EC56AA">
      <w:pPr>
        <w:rPr>
          <w:rFonts w:ascii="Trebuchet MS" w:hAnsi="Trebuchet MS"/>
          <w:sz w:val="22"/>
          <w:szCs w:val="22"/>
          <w:lang w:val="en"/>
        </w:rPr>
      </w:pPr>
    </w:p>
    <w:p w14:paraId="710340EC" w14:textId="77777777" w:rsidR="00EC56AA" w:rsidRPr="00E81BCC" w:rsidRDefault="00EC56AA" w:rsidP="00EC56AA">
      <w:pPr>
        <w:jc w:val="both"/>
        <w:rPr>
          <w:rFonts w:ascii="Trebuchet MS" w:hAnsi="Trebuchet MS"/>
          <w:sz w:val="22"/>
          <w:szCs w:val="22"/>
          <w:lang w:val="en"/>
        </w:rPr>
      </w:pPr>
    </w:p>
    <w:p w14:paraId="6A729FB0" w14:textId="77777777" w:rsidR="00EC56AA" w:rsidRPr="004A3D04" w:rsidRDefault="00EC56AA" w:rsidP="00EC56AA">
      <w:pPr>
        <w:rPr>
          <w:rFonts w:ascii="Trebuchet MS" w:hAnsi="Trebuchet MS"/>
          <w:b/>
          <w:i/>
          <w:color w:val="7030A0"/>
          <w:lang w:val="en"/>
        </w:rPr>
      </w:pPr>
      <w:r w:rsidRPr="004A3D04">
        <w:rPr>
          <w:rFonts w:ascii="Trebuchet MS" w:hAnsi="Trebuchet MS"/>
          <w:b/>
          <w:i/>
          <w:color w:val="7030A0"/>
          <w:lang w:val="en"/>
        </w:rPr>
        <w:t>N. Hussain</w:t>
      </w:r>
    </w:p>
    <w:p w14:paraId="4A652011" w14:textId="77777777" w:rsidR="00EC56AA" w:rsidRPr="004A3D04" w:rsidRDefault="00EC56AA" w:rsidP="00EC56AA">
      <w:pPr>
        <w:rPr>
          <w:rFonts w:ascii="Trebuchet MS" w:hAnsi="Trebuchet MS"/>
          <w:b/>
          <w:i/>
          <w:color w:val="7030A0"/>
          <w:lang w:val="en"/>
        </w:rPr>
      </w:pPr>
      <w:r w:rsidRPr="004A3D04">
        <w:rPr>
          <w:rFonts w:ascii="Trebuchet MS" w:hAnsi="Trebuchet MS"/>
          <w:b/>
          <w:i/>
          <w:color w:val="7030A0"/>
          <w:lang w:val="en"/>
        </w:rPr>
        <w:t xml:space="preserve">Transport Development Control Advisor </w:t>
      </w:r>
    </w:p>
    <w:p w14:paraId="2ED4E4BF" w14:textId="77777777" w:rsidR="00EC56AA" w:rsidRPr="004A3D04" w:rsidRDefault="00EC56AA"/>
    <w:sectPr w:rsidR="00EC56AA" w:rsidRPr="004A3D04" w:rsidSect="00BA53B9">
      <w:pgSz w:w="11906" w:h="16838"/>
      <w:pgMar w:top="794" w:right="1440" w:bottom="79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55907" w14:textId="77777777" w:rsidR="00BA53B9" w:rsidRDefault="00BA53B9" w:rsidP="00BA53B9">
      <w:r>
        <w:separator/>
      </w:r>
    </w:p>
  </w:endnote>
  <w:endnote w:type="continuationSeparator" w:id="0">
    <w:p w14:paraId="4BCA2C4E" w14:textId="77777777" w:rsidR="00BA53B9" w:rsidRDefault="00BA53B9" w:rsidP="00BA53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A0913A" w14:textId="77777777" w:rsidR="00BA53B9" w:rsidRDefault="00BA53B9" w:rsidP="00BA53B9">
      <w:r>
        <w:separator/>
      </w:r>
    </w:p>
  </w:footnote>
  <w:footnote w:type="continuationSeparator" w:id="0">
    <w:p w14:paraId="40DCA8F0" w14:textId="77777777" w:rsidR="00BA53B9" w:rsidRDefault="00BA53B9" w:rsidP="00BA53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207F0"/>
    <w:multiLevelType w:val="hybridMultilevel"/>
    <w:tmpl w:val="D4AEA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3E0D23"/>
    <w:multiLevelType w:val="hybridMultilevel"/>
    <w:tmpl w:val="3668B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41986956">
    <w:abstractNumId w:val="1"/>
  </w:num>
  <w:num w:numId="2" w16cid:durableId="1565483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6AA"/>
    <w:rsid w:val="00087969"/>
    <w:rsid w:val="00090D48"/>
    <w:rsid w:val="000C41F7"/>
    <w:rsid w:val="00117B2F"/>
    <w:rsid w:val="00124C23"/>
    <w:rsid w:val="001E6772"/>
    <w:rsid w:val="002F3A93"/>
    <w:rsid w:val="003244A2"/>
    <w:rsid w:val="00383934"/>
    <w:rsid w:val="003C5D11"/>
    <w:rsid w:val="004674EF"/>
    <w:rsid w:val="00492AF5"/>
    <w:rsid w:val="004A3D04"/>
    <w:rsid w:val="00566205"/>
    <w:rsid w:val="005E49CB"/>
    <w:rsid w:val="00615B18"/>
    <w:rsid w:val="00635025"/>
    <w:rsid w:val="008C4D16"/>
    <w:rsid w:val="00962572"/>
    <w:rsid w:val="00A90236"/>
    <w:rsid w:val="00BA53B9"/>
    <w:rsid w:val="00BB4B39"/>
    <w:rsid w:val="00C22A80"/>
    <w:rsid w:val="00D969EA"/>
    <w:rsid w:val="00DA2233"/>
    <w:rsid w:val="00E017A0"/>
    <w:rsid w:val="00EA4251"/>
    <w:rsid w:val="00EC56AA"/>
    <w:rsid w:val="00F45D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8991AD"/>
  <w15:chartTrackingRefBased/>
  <w15:docId w15:val="{58DBB030-9357-4FB1-BAD2-0CAB8D59A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56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56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56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56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56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56A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56A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56A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56A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56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56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56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56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56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56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56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56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56AA"/>
    <w:rPr>
      <w:rFonts w:eastAsiaTheme="majorEastAsia" w:cstheme="majorBidi"/>
      <w:color w:val="272727" w:themeColor="text1" w:themeTint="D8"/>
    </w:rPr>
  </w:style>
  <w:style w:type="paragraph" w:styleId="Title">
    <w:name w:val="Title"/>
    <w:basedOn w:val="Normal"/>
    <w:next w:val="Normal"/>
    <w:link w:val="TitleChar"/>
    <w:uiPriority w:val="10"/>
    <w:qFormat/>
    <w:rsid w:val="00EC56A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56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56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56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56AA"/>
    <w:pPr>
      <w:spacing w:before="160"/>
      <w:jc w:val="center"/>
    </w:pPr>
    <w:rPr>
      <w:i/>
      <w:iCs/>
      <w:color w:val="404040" w:themeColor="text1" w:themeTint="BF"/>
    </w:rPr>
  </w:style>
  <w:style w:type="character" w:customStyle="1" w:styleId="QuoteChar">
    <w:name w:val="Quote Char"/>
    <w:basedOn w:val="DefaultParagraphFont"/>
    <w:link w:val="Quote"/>
    <w:uiPriority w:val="29"/>
    <w:rsid w:val="00EC56AA"/>
    <w:rPr>
      <w:i/>
      <w:iCs/>
      <w:color w:val="404040" w:themeColor="text1" w:themeTint="BF"/>
    </w:rPr>
  </w:style>
  <w:style w:type="paragraph" w:styleId="ListParagraph">
    <w:name w:val="List Paragraph"/>
    <w:basedOn w:val="Normal"/>
    <w:uiPriority w:val="34"/>
    <w:qFormat/>
    <w:rsid w:val="00EC56AA"/>
    <w:pPr>
      <w:ind w:left="720"/>
      <w:contextualSpacing/>
    </w:pPr>
  </w:style>
  <w:style w:type="character" w:styleId="IntenseEmphasis">
    <w:name w:val="Intense Emphasis"/>
    <w:basedOn w:val="DefaultParagraphFont"/>
    <w:uiPriority w:val="21"/>
    <w:qFormat/>
    <w:rsid w:val="00EC56AA"/>
    <w:rPr>
      <w:i/>
      <w:iCs/>
      <w:color w:val="0F4761" w:themeColor="accent1" w:themeShade="BF"/>
    </w:rPr>
  </w:style>
  <w:style w:type="paragraph" w:styleId="IntenseQuote">
    <w:name w:val="Intense Quote"/>
    <w:basedOn w:val="Normal"/>
    <w:next w:val="Normal"/>
    <w:link w:val="IntenseQuoteChar"/>
    <w:uiPriority w:val="30"/>
    <w:qFormat/>
    <w:rsid w:val="00EC56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56AA"/>
    <w:rPr>
      <w:i/>
      <w:iCs/>
      <w:color w:val="0F4761" w:themeColor="accent1" w:themeShade="BF"/>
    </w:rPr>
  </w:style>
  <w:style w:type="character" w:styleId="IntenseReference">
    <w:name w:val="Intense Reference"/>
    <w:basedOn w:val="DefaultParagraphFont"/>
    <w:uiPriority w:val="32"/>
    <w:qFormat/>
    <w:rsid w:val="00EC56AA"/>
    <w:rPr>
      <w:b/>
      <w:bCs/>
      <w:smallCaps/>
      <w:color w:val="0F4761" w:themeColor="accent1" w:themeShade="BF"/>
      <w:spacing w:val="5"/>
    </w:rPr>
  </w:style>
  <w:style w:type="paragraph" w:styleId="BodyText3">
    <w:name w:val="Body Text 3"/>
    <w:basedOn w:val="Normal"/>
    <w:link w:val="BodyText3Char"/>
    <w:uiPriority w:val="99"/>
    <w:semiHidden/>
    <w:unhideWhenUsed/>
    <w:rsid w:val="00EC56AA"/>
    <w:pPr>
      <w:spacing w:after="120"/>
    </w:pPr>
    <w:rPr>
      <w:rFonts w:ascii="Times New Roman" w:eastAsia="Times New Roman" w:hAnsi="Times New Roman" w:cs="Times New Roman"/>
      <w:kern w:val="0"/>
      <w:sz w:val="16"/>
      <w:szCs w:val="16"/>
      <w:lang w:eastAsia="en-GB"/>
      <w14:ligatures w14:val="none"/>
    </w:rPr>
  </w:style>
  <w:style w:type="character" w:customStyle="1" w:styleId="BodyText3Char">
    <w:name w:val="Body Text 3 Char"/>
    <w:basedOn w:val="DefaultParagraphFont"/>
    <w:link w:val="BodyText3"/>
    <w:uiPriority w:val="99"/>
    <w:semiHidden/>
    <w:rsid w:val="00EC56AA"/>
    <w:rPr>
      <w:rFonts w:ascii="Times New Roman" w:eastAsia="Times New Roman" w:hAnsi="Times New Roman" w:cs="Times New Roman"/>
      <w:kern w:val="0"/>
      <w:sz w:val="16"/>
      <w:szCs w:val="16"/>
      <w:lang w:eastAsia="en-GB"/>
      <w14:ligatures w14:val="none"/>
    </w:rPr>
  </w:style>
  <w:style w:type="character" w:styleId="Hyperlink">
    <w:name w:val="Hyperlink"/>
    <w:uiPriority w:val="99"/>
    <w:unhideWhenUsed/>
    <w:rsid w:val="00090D48"/>
    <w:rPr>
      <w:color w:val="0000FF"/>
      <w:u w:val="single"/>
    </w:rPr>
  </w:style>
  <w:style w:type="paragraph" w:styleId="Header">
    <w:name w:val="header"/>
    <w:basedOn w:val="Normal"/>
    <w:link w:val="HeaderChar"/>
    <w:uiPriority w:val="99"/>
    <w:unhideWhenUsed/>
    <w:rsid w:val="00BA53B9"/>
    <w:pPr>
      <w:tabs>
        <w:tab w:val="center" w:pos="4513"/>
        <w:tab w:val="right" w:pos="9026"/>
      </w:tabs>
    </w:pPr>
  </w:style>
  <w:style w:type="character" w:customStyle="1" w:styleId="HeaderChar">
    <w:name w:val="Header Char"/>
    <w:basedOn w:val="DefaultParagraphFont"/>
    <w:link w:val="Header"/>
    <w:uiPriority w:val="99"/>
    <w:rsid w:val="00BA53B9"/>
  </w:style>
  <w:style w:type="paragraph" w:styleId="Footer">
    <w:name w:val="footer"/>
    <w:basedOn w:val="Normal"/>
    <w:link w:val="FooterChar"/>
    <w:uiPriority w:val="99"/>
    <w:unhideWhenUsed/>
    <w:rsid w:val="00BA53B9"/>
    <w:pPr>
      <w:tabs>
        <w:tab w:val="center" w:pos="4513"/>
        <w:tab w:val="right" w:pos="9026"/>
      </w:tabs>
    </w:pPr>
  </w:style>
  <w:style w:type="character" w:customStyle="1" w:styleId="FooterChar">
    <w:name w:val="Footer Char"/>
    <w:basedOn w:val="DefaultParagraphFont"/>
    <w:link w:val="Footer"/>
    <w:uiPriority w:val="99"/>
    <w:rsid w:val="00BA53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442</TotalTime>
  <Pages>2</Pages>
  <Words>724</Words>
  <Characters>4129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19</cp:revision>
  <dcterms:created xsi:type="dcterms:W3CDTF">2026-04-21T15:23:00Z</dcterms:created>
  <dcterms:modified xsi:type="dcterms:W3CDTF">2026-04-21T22:55:00Z</dcterms:modified>
</cp:coreProperties>
</file>