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Default Extension="jpg" ContentType="image/jpg"/>
  <Default Extension="html" ContentType="text/ht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8CE1A4" w14:textId="77777777" w:rsidR="000943A6" w:rsidRDefault="000943A6">
      <w:pPr>
        <w:jc w:val="center"/>
        <w:rPr>
          <w:rFonts w:cs="Arial"/>
          <w:b/>
          <w:bCs/>
          <w:sz w:val="28"/>
          <w:szCs w:val="28"/>
        </w:rPr>
      </w:pPr>
    </w:p>
    <w:p w14:paraId="79373FF4" w14:textId="77777777" w:rsidR="00276B69" w:rsidRPr="008B6194" w:rsidRDefault="00276B69" w:rsidP="00276B69">
      <w:pPr>
        <w:pStyle w:val="Arial12"/>
        <w:jc w:val="center"/>
        <w:rPr>
          <w:b/>
          <w:bCs/>
          <w:sz w:val="28"/>
          <w:szCs w:val="28"/>
        </w:rPr>
      </w:pPr>
      <w:r w:rsidRPr="008B6194">
        <w:rPr>
          <w:b/>
          <w:bCs/>
          <w:sz w:val="28"/>
          <w:szCs w:val="28"/>
        </w:rPr>
        <w:t>TOWN AND COUNTRY PLANNING ACT 1990</w:t>
      </w:r>
    </w:p>
    <w:p w14:paraId="579D67DA" w14:textId="77777777" w:rsidR="00276B69" w:rsidRPr="008B6194" w:rsidRDefault="00276B69" w:rsidP="00276B69">
      <w:pPr>
        <w:pStyle w:val="Arial12"/>
        <w:jc w:val="center"/>
        <w:rPr>
          <w:b/>
          <w:bCs/>
          <w:sz w:val="28"/>
          <w:szCs w:val="28"/>
        </w:rPr>
      </w:pPr>
      <w:r w:rsidRPr="008B6194">
        <w:rPr>
          <w:b/>
          <w:bCs/>
          <w:sz w:val="28"/>
          <w:szCs w:val="28"/>
        </w:rPr>
        <w:t>PLANNING AND COMPENSATION ACT 1991</w:t>
      </w:r>
    </w:p>
    <w:p w14:paraId="4CA60BE8" w14:textId="77777777" w:rsidR="00276B69" w:rsidRPr="008B6194" w:rsidRDefault="00276B69" w:rsidP="00276B69">
      <w:pPr>
        <w:pStyle w:val="Arial12"/>
        <w:jc w:val="center"/>
        <w:rPr>
          <w:b/>
          <w:bCs/>
          <w:sz w:val="28"/>
          <w:szCs w:val="28"/>
        </w:rPr>
      </w:pPr>
      <w:r w:rsidRPr="008B6194">
        <w:rPr>
          <w:b/>
          <w:bCs/>
          <w:sz w:val="28"/>
          <w:szCs w:val="28"/>
        </w:rPr>
        <w:t>THE TOWN &amp; COUNTRY PLANNING</w:t>
      </w:r>
    </w:p>
    <w:p w14:paraId="1923AAD6" w14:textId="77777777" w:rsidR="00276B69" w:rsidRPr="008B6194" w:rsidRDefault="00276B69" w:rsidP="00276B69">
      <w:pPr>
        <w:pStyle w:val="Arial12"/>
        <w:jc w:val="center"/>
        <w:rPr>
          <w:b/>
          <w:bCs/>
          <w:sz w:val="28"/>
          <w:szCs w:val="28"/>
        </w:rPr>
      </w:pPr>
      <w:r w:rsidRPr="008B6194">
        <w:rPr>
          <w:b/>
          <w:bCs/>
          <w:sz w:val="28"/>
          <w:szCs w:val="28"/>
        </w:rPr>
        <w:t>(DEVELOPMENT MANAGEMENT PROCEDURE) (ENGLAND) ORDER 2015</w:t>
      </w:r>
    </w:p>
    <w:p w14:paraId="085D8845" w14:textId="77777777" w:rsidR="00276B69" w:rsidRPr="008B6194" w:rsidRDefault="00276B69" w:rsidP="00276B69">
      <w:pPr>
        <w:pStyle w:val="Arial12"/>
        <w:jc w:val="center"/>
        <w:rPr>
          <w:b/>
          <w:bCs/>
          <w:sz w:val="28"/>
          <w:szCs w:val="28"/>
        </w:rPr>
      </w:pPr>
    </w:p>
    <w:p w14:paraId="696DF98B" w14:textId="77777777" w:rsidR="00163370" w:rsidRDefault="00163370" w:rsidP="00163370">
      <w:pPr>
        <w:jc w:val="center"/>
        <w:rPr>
          <w:szCs w:val="24"/>
        </w:rPr>
      </w:pPr>
      <w:r>
        <w:rPr>
          <w:rFonts w:ascii="Trebuchet MS" w:hAnsi="Trebuchet MS" w:cs="Trebuchet MS"/>
          <w:b/>
          <w:bCs/>
          <w:sz w:val="28"/>
          <w:szCs w:val="28"/>
        </w:rPr>
        <w:t>APPLICATION FOR FULL PLANNING PERMISSION</w:t>
      </w:r>
    </w:p>
    <w:p w14:paraId="76B9DA4F" w14:textId="77777777" w:rsidR="00276B69" w:rsidRDefault="00276B69" w:rsidP="00276B69">
      <w:pPr>
        <w:pStyle w:val="Arial12"/>
      </w:pPr>
    </w:p>
    <w:p w14:paraId="52F90288" w14:textId="77777777" w:rsidR="00276B69" w:rsidRDefault="00276B69" w:rsidP="00276B69">
      <w:pPr>
        <w:pStyle w:val="Arial12"/>
      </w:pPr>
    </w:p>
    <w:p w14:paraId="35E302BC" w14:textId="77777777" w:rsidR="00276B69" w:rsidRPr="00E60895" w:rsidRDefault="00276B69" w:rsidP="00276B69">
      <w:pPr>
        <w:pStyle w:val="Arial12"/>
      </w:pPr>
    </w:p>
    <w:tbl>
      <w:tblPr>
        <w:tblW w:w="10574" w:type="dxa"/>
        <w:tblLayout w:type="fixed"/>
        <w:tblLook w:val="0000" w:firstRow="0" w:lastRow="0" w:firstColumn="0" w:lastColumn="0" w:noHBand="0" w:noVBand="0"/>
      </w:tblPr>
      <w:tblGrid>
        <w:gridCol w:w="788"/>
        <w:gridCol w:w="4625"/>
        <w:gridCol w:w="5161"/>
      </w:tblGrid>
      <w:tr w:rsidR="00276B69" w:rsidRPr="00E60895" w14:paraId="1C0743C9" w14:textId="77777777" w:rsidTr="00110F1A">
        <w:trPr>
          <w:trHeight w:val="1329"/>
        </w:trPr>
        <w:tc>
          <w:tcPr>
            <w:tcW w:w="788" w:type="dxa"/>
            <w:tcBorders>
              <w:top w:val="nil"/>
              <w:left w:val="nil"/>
              <w:bottom w:val="nil"/>
              <w:right w:val="nil"/>
            </w:tcBorders>
          </w:tcPr>
          <w:p w14:paraId="60ECAC47" w14:textId="77777777" w:rsidR="00276B69" w:rsidRPr="00E60895" w:rsidRDefault="00276B69" w:rsidP="00110F1A">
            <w:pPr>
              <w:pStyle w:val="Arial12"/>
            </w:pPr>
            <w:r w:rsidRPr="00E60895">
              <w:t>To:</w:t>
            </w:r>
          </w:p>
        </w:tc>
        <w:tc>
          <w:tcPr>
            <w:tcW w:w="4625" w:type="dxa"/>
            <w:tcBorders>
              <w:top w:val="nil"/>
              <w:left w:val="nil"/>
              <w:bottom w:val="nil"/>
              <w:right w:val="nil"/>
            </w:tcBorders>
          </w:tcPr>
          <w:p w14:paraId="729A12A8" w14:textId="77777777" w:rsidR="00276B69" w:rsidRPr="00E60895" w:rsidRDefault="00276B69" w:rsidP="00110F1A">
            <w:pPr>
              <w:pStyle w:val="Arial12"/>
            </w:pPr>
            <w:r w:rsidRPr="00E60895">
              <w:t>Mr David Tingle</w:t>
            </w:r>
            <w:proofErr w:type="spellStart"/>
            <w:r w:rsidRPr="00E60895">
              <w:t/>
            </w:r>
            <w:proofErr w:type="spellEnd"/>
            <w:r w:rsidRPr="00E60895">
              <w:t/>
            </w:r>
            <w:proofErr w:type="spellStart"/>
            <w:r w:rsidRPr="00E60895">
              <w:t/>
            </w:r>
            <w:proofErr w:type="spellEnd"/>
            <w:r w:rsidRPr="00E60895">
              <w:t/>
            </w:r>
          </w:p>
          <w:p w14:paraId="1BCAA255" w14:textId="77777777" w:rsidR="00276B69" w:rsidRPr="00E60895" w:rsidRDefault="00276B69" w:rsidP="00110F1A">
            <w:pPr>
              <w:pStyle w:val="Arial12"/>
            </w:pPr>
            <w:r w:rsidRPr="00E60895">
              <w:t>17Woodland Drive, Tilehurst, Reading, United Kingdom, RG30 4RT</w:t>
            </w:r>
            <w:proofErr w:type="spellStart"/>
            <w:r w:rsidRPr="00E60895">
              <w:t/>
            </w:r>
            <w:proofErr w:type="spellEnd"/>
            <w:r w:rsidRPr="00E60895">
              <w:t/>
            </w:r>
          </w:p>
        </w:tc>
        <w:tc>
          <w:tcPr>
            <w:tcW w:w="5161" w:type="dxa"/>
            <w:tcBorders>
              <w:top w:val="nil"/>
              <w:left w:val="nil"/>
              <w:bottom w:val="nil"/>
              <w:right w:val="nil"/>
            </w:tcBorders>
          </w:tcPr>
          <w:p w14:paraId="47C24E8D" w14:textId="77777777" w:rsidR="00276B69" w:rsidRPr="00E60895" w:rsidRDefault="00276B69" w:rsidP="00110F1A">
            <w:pPr>
              <w:pStyle w:val="Arial12"/>
            </w:pPr>
            <w:r w:rsidRPr="00E60895">
              <w:t>Application No: PL/26/0267</w:t>
            </w:r>
            <w:proofErr w:type="spellStart"/>
            <w:r w:rsidRPr="00E60895">
              <w:t/>
            </w:r>
            <w:proofErr w:type="spellEnd"/>
            <w:r w:rsidRPr="00E60895">
              <w:t/>
            </w:r>
          </w:p>
          <w:p w14:paraId="044C4F7E" w14:textId="77777777" w:rsidR="00276B69" w:rsidRPr="00E60895" w:rsidRDefault="00276B69" w:rsidP="00110F1A">
            <w:pPr>
              <w:pStyle w:val="Arial12"/>
            </w:pPr>
            <w:r w:rsidRPr="00E60895">
              <w:t>Application type: Householder planning permission</w:t>
            </w:r>
            <w:proofErr w:type="spellStart"/>
            <w:r w:rsidRPr="00E60895">
              <w:t/>
            </w:r>
            <w:proofErr w:type="spellEnd"/>
            <w:r w:rsidRPr="00E60895">
              <w:t/>
            </w:r>
            <w:proofErr w:type="spellStart"/>
            <w:r w:rsidRPr="00E60895">
              <w:t/>
            </w:r>
            <w:proofErr w:type="spellEnd"/>
            <w:r w:rsidRPr="00E60895">
              <w:t/>
            </w:r>
          </w:p>
          <w:p w14:paraId="7E924732" w14:textId="77777777" w:rsidR="00276B69" w:rsidRPr="00E60895" w:rsidRDefault="00276B69" w:rsidP="00110F1A">
            <w:pPr>
              <w:pStyle w:val="Arial12"/>
            </w:pPr>
          </w:p>
          <w:p w14:paraId="4CC252BB" w14:textId="77777777" w:rsidR="00276B69" w:rsidRPr="00E60895" w:rsidRDefault="00276B69" w:rsidP="00110F1A">
            <w:pPr>
              <w:pStyle w:val="Arial12"/>
            </w:pPr>
          </w:p>
          <w:p w14:paraId="55ECBCA7" w14:textId="77777777" w:rsidR="00276B69" w:rsidRPr="00E60895" w:rsidRDefault="00276B69" w:rsidP="00110F1A">
            <w:pPr>
              <w:pStyle w:val="Arial12"/>
            </w:pPr>
          </w:p>
          <w:p w14:paraId="760E4202" w14:textId="77777777" w:rsidR="00276B69" w:rsidRPr="00E60895" w:rsidRDefault="00276B69" w:rsidP="00110F1A">
            <w:pPr>
              <w:pStyle w:val="Arial12"/>
            </w:pPr>
          </w:p>
        </w:tc>
      </w:tr>
    </w:tbl>
    <w:p w14:paraId="5DC02FA3" w14:textId="77777777" w:rsidR="00276B69" w:rsidRPr="00E60895" w:rsidRDefault="00276B69" w:rsidP="00276B69">
      <w:pPr>
        <w:pStyle w:val="Arial12"/>
      </w:pPr>
    </w:p>
    <w:p w14:paraId="30F07435" w14:textId="77777777" w:rsidR="00276B69" w:rsidRPr="00E60895" w:rsidRDefault="00276B69" w:rsidP="00276B69">
      <w:pPr>
        <w:pStyle w:val="Arial12"/>
        <w:ind w:firstLine="720"/>
      </w:pPr>
      <w:r w:rsidRPr="008B6194">
        <w:rPr>
          <w:b/>
          <w:bCs/>
        </w:rPr>
        <w:t>Applicant:</w:t>
      </w:r>
      <w:r w:rsidRPr="00E60895">
        <w:t xml:space="preserve"> MR AND MRS SARJU MISTRY</w:t>
      </w:r>
      <w:proofErr w:type="spellStart"/>
      <w:r w:rsidRPr="00E60895">
        <w:t/>
      </w:r>
      <w:proofErr w:type="spellEnd"/>
      <w:r w:rsidRPr="00E60895">
        <w:t/>
      </w:r>
      <w:proofErr w:type="spellStart"/>
      <w:r w:rsidRPr="00E60895">
        <w:t/>
      </w:r>
      <w:proofErr w:type="spellEnd"/>
      <w:r w:rsidRPr="00E60895">
        <w:t/>
      </w:r>
    </w:p>
    <w:p w14:paraId="13A6CFA0" w14:textId="77777777" w:rsidR="00276B69" w:rsidRPr="00E60895" w:rsidRDefault="00276B69" w:rsidP="00001C71">
      <w:pPr>
        <w:pStyle w:val="Arial12"/>
      </w:pPr>
    </w:p>
    <w:p w14:paraId="2DA905FD" w14:textId="325C767D" w:rsidR="00590ADD" w:rsidRPr="00E60895" w:rsidRDefault="00590ADD" w:rsidP="00001C71">
      <w:pPr>
        <w:pStyle w:val="Arial12"/>
        <w:ind w:left="720"/>
      </w:pPr>
      <w:r w:rsidRPr="00590ADD">
        <w:t>READING BOROUGH COUNCIL as Local Planning Authority GRANT FULL planning permission for the following development in accordance with the plans and supporting information submitted in connection with this application.</w:t>
      </w:r>
    </w:p>
    <w:p w14:paraId="71CD44A3" w14:textId="77777777" w:rsidR="00276B69" w:rsidRPr="00E60895" w:rsidRDefault="00276B69" w:rsidP="00276B69">
      <w:pPr>
        <w:pStyle w:val="Arial12"/>
      </w:pPr>
    </w:p>
    <w:p w14:paraId="6ACF11E8" w14:textId="77777777" w:rsidR="00276B69" w:rsidRPr="00E60895" w:rsidRDefault="00276B69" w:rsidP="00276B69">
      <w:pPr>
        <w:pStyle w:val="Arial12"/>
        <w:ind w:firstLine="720"/>
      </w:pPr>
      <w:r w:rsidRPr="008B6194">
        <w:rPr>
          <w:b/>
          <w:bCs/>
        </w:rPr>
        <w:t>Proposal:</w:t>
      </w:r>
      <w:r w:rsidRPr="00E60895">
        <w:t xml:space="preserve"> Garage Conversion and internal alterations</w:t>
      </w:r>
      <w:proofErr w:type="spellStart"/>
      <w:r w:rsidRPr="00E60895">
        <w:t/>
      </w:r>
      <w:proofErr w:type="spellEnd"/>
      <w:r w:rsidRPr="00E60895">
        <w:t/>
      </w:r>
      <w:proofErr w:type="spellStart"/>
      <w:r w:rsidRPr="00E60895">
        <w:t/>
      </w:r>
      <w:proofErr w:type="spellEnd"/>
      <w:r w:rsidRPr="00E60895">
        <w:t/>
      </w:r>
    </w:p>
    <w:p w14:paraId="24EEDDDB" w14:textId="77777777" w:rsidR="00276B69" w:rsidRPr="00E60895" w:rsidRDefault="00276B69" w:rsidP="00276B69">
      <w:pPr>
        <w:pStyle w:val="Arial12"/>
      </w:pPr>
    </w:p>
    <w:p w14:paraId="7AC1D5AC" w14:textId="77777777" w:rsidR="00276B69" w:rsidRPr="00E60895" w:rsidRDefault="00276B69" w:rsidP="00276B69">
      <w:pPr>
        <w:pStyle w:val="Arial12"/>
        <w:ind w:firstLine="720"/>
      </w:pPr>
      <w:r w:rsidRPr="008B6194">
        <w:rPr>
          <w:b/>
          <w:bCs/>
        </w:rPr>
        <w:t>At:</w:t>
      </w:r>
      <w:r w:rsidRPr="00E60895">
        <w:t xml:space="preserve"> 95 OVERDOWN ROAD, TILEHURST, READING, RG31 6NN</w:t>
      </w:r>
      <w:proofErr w:type="spellStart"/>
      <w:r w:rsidRPr="00E60895">
        <w:t/>
      </w:r>
      <w:proofErr w:type="spellEnd"/>
      <w:r w:rsidRPr="00E60895">
        <w:t/>
      </w:r>
      <w:proofErr w:type="spellStart"/>
      <w:r w:rsidRPr="00E60895">
        <w:t/>
      </w:r>
      <w:proofErr w:type="spellEnd"/>
      <w:r w:rsidRPr="00E60895">
        <w:t/>
      </w:r>
    </w:p>
    <w:p w14:paraId="792F33BF" w14:textId="77777777" w:rsidR="00276B69" w:rsidRPr="00E60895" w:rsidRDefault="00276B69" w:rsidP="00276B69">
      <w:pPr>
        <w:pStyle w:val="Arial12"/>
      </w:pPr>
      <w:r w:rsidRPr="00E60895">
        <w:tab/>
      </w:r>
    </w:p>
    <w:p w14:paraId="22E127CA" w14:textId="77777777" w:rsidR="00276B69" w:rsidRPr="00E60895" w:rsidRDefault="00276B69" w:rsidP="00276B69">
      <w:pPr>
        <w:pStyle w:val="Arial12"/>
        <w:ind w:firstLine="720"/>
      </w:pPr>
      <w:r w:rsidRPr="00E60895">
        <w:t>Subject to such conditions and for such reasons as may be attached</w:t>
      </w:r>
    </w:p>
    <w:p w14:paraId="32C03E89" w14:textId="77777777" w:rsidR="00276B69" w:rsidRPr="00E60895" w:rsidRDefault="00276B69" w:rsidP="00276B69">
      <w:pPr>
        <w:pStyle w:val="Arial12"/>
      </w:pPr>
    </w:p>
    <w:p w14:paraId="142BD28F" w14:textId="77777777" w:rsidR="00276B69" w:rsidRPr="00E60895" w:rsidRDefault="00276B69" w:rsidP="00276B69">
      <w:pPr>
        <w:pStyle w:val="Arial12"/>
      </w:pPr>
    </w:p>
    <w:p w14:paraId="703961AF" w14:textId="77777777" w:rsidR="00276B69" w:rsidRPr="00E60895" w:rsidRDefault="00276B69" w:rsidP="00276B69">
      <w:pPr>
        <w:pStyle w:val="Arial12"/>
      </w:pPr>
    </w:p>
    <w:p w14:paraId="64655714" w14:textId="77777777" w:rsidR="00276B69" w:rsidRPr="008B6194" w:rsidRDefault="00276B69" w:rsidP="00276B69">
      <w:pPr>
        <w:pStyle w:val="Arial12"/>
        <w:jc w:val="center"/>
        <w:rPr>
          <w:b/>
          <w:bCs/>
        </w:rPr>
      </w:pPr>
    </w:p>
    <w:p w14:paraId="1ECA98AC" w14:textId="77777777" w:rsidR="00276B69" w:rsidRPr="008B6194" w:rsidRDefault="00276B69" w:rsidP="00276B69">
      <w:pPr>
        <w:pStyle w:val="Arial12"/>
        <w:jc w:val="center"/>
        <w:rPr>
          <w:b/>
          <w:bCs/>
        </w:rPr>
      </w:pPr>
      <w:r w:rsidRPr="008B6194">
        <w:rPr>
          <w:b/>
          <w:bCs/>
        </w:rPr>
        <w:t>OTHER STATUTORY CONSENTS MAY BE REQUIRED</w:t>
      </w:r>
    </w:p>
    <w:p w14:paraId="5D4FC25E" w14:textId="77777777" w:rsidR="00276B69" w:rsidRPr="008B6194" w:rsidRDefault="00276B69" w:rsidP="00276B69">
      <w:pPr>
        <w:pStyle w:val="Arial12"/>
        <w:jc w:val="center"/>
        <w:rPr>
          <w:b/>
          <w:bCs/>
        </w:rPr>
      </w:pPr>
      <w:r w:rsidRPr="008B6194">
        <w:rPr>
          <w:b/>
          <w:bCs/>
        </w:rPr>
        <w:t>PLEASE READ THE NOTES ISSUED WITH THIS DECISION NOTICE</w:t>
      </w:r>
    </w:p>
    <w:p w14:paraId="57E07FB7" w14:textId="77777777" w:rsidR="00276B69" w:rsidRDefault="00276B69" w:rsidP="00276B69">
      <w:pPr>
        <w:pStyle w:val="Arial12"/>
      </w:pPr>
    </w:p>
    <w:p w14:paraId="5A907B14" w14:textId="77777777" w:rsidR="00276B69" w:rsidRPr="00B75550" w:rsidRDefault="00276B69" w:rsidP="00276B69">
      <w:pPr>
        <w:pStyle w:val="Arial12"/>
      </w:pPr>
    </w:p>
    <w:p w14:paraId="73CE81CF" w14:textId="77777777" w:rsidR="00276B69" w:rsidRDefault="00276B69" w:rsidP="00276B69">
      <w:pPr>
        <w:pStyle w:val="Arial12"/>
      </w:pPr>
    </w:p>
    <w:p w14:paraId="5456D058" w14:textId="77777777" w:rsidR="00276B69" w:rsidRPr="00B75550" w:rsidRDefault="00276B69" w:rsidP="00276B69">
      <w:pPr>
        <w:pStyle w:val="Arial12"/>
      </w:pPr>
    </w:p>
    <w:p w14:paraId="21839A69" w14:textId="77777777" w:rsidR="00276B69" w:rsidRDefault="00276B69" w:rsidP="00276B69">
      <w:pPr>
        <w:pStyle w:val="Arial12"/>
      </w:pPr>
    </w:p>
    <w:p w14:paraId="3CEC9FF5" w14:textId="77777777" w:rsidR="00B645B7" w:rsidRDefault="00B645B7" w:rsidP="00276B69">
      <w:pPr>
        <w:pStyle w:val="Arial12"/>
      </w:pPr>
    </w:p>
    <w:p w14:paraId="7EF9BFCD" w14:textId="77777777" w:rsidR="00B645B7" w:rsidRDefault="00B645B7" w:rsidP="00276B69">
      <w:pPr>
        <w:pStyle w:val="Arial12"/>
      </w:pPr>
    </w:p>
    <w:p w14:paraId="50C76AD6" w14:textId="77777777" w:rsidR="00276B69" w:rsidRDefault="00276B69" w:rsidP="00276B69">
      <w:pPr>
        <w:pStyle w:val="Arial12"/>
      </w:pPr>
    </w:p>
    <w:p w14:paraId="0D5A7288" w14:textId="77777777" w:rsidR="00276B69" w:rsidRDefault="00276B69" w:rsidP="00276B69">
      <w:pPr>
        <w:pStyle w:val="Arial12"/>
      </w:pPr>
    </w:p>
    <w:p w14:paraId="2E0DE4A6" w14:textId="079E1301" w:rsidR="00276B69" w:rsidRPr="00E60895" w:rsidRDefault="00276B69" w:rsidP="00EA0F93">
      <w:pPr>
        <w:pStyle w:val="Arial12"/>
        <w:ind w:firstLine="720"/>
      </w:pPr>
      <w:r w:rsidRPr="008B6194">
        <w:rPr>
          <w:b/>
          <w:bCs/>
        </w:rPr>
        <w:lastRenderedPageBreak/>
        <w:t>Application At:</w:t>
      </w:r>
      <w:r w:rsidRPr="00E60895">
        <w:t xml:space="preserve"> 95 OVERDOWN ROAD, TILEHURST, READING, RG31 6NN</w:t>
      </w:r>
      <w:proofErr w:type="spellStart"/>
      <w:r w:rsidRPr="00E60895">
        <w:t/>
      </w:r>
      <w:proofErr w:type="spellEnd"/>
      <w:r w:rsidRPr="00E60895">
        <w:t/>
      </w:r>
      <w:proofErr w:type="spellStart"/>
      <w:r w:rsidRPr="00E60895">
        <w:t/>
      </w:r>
      <w:proofErr w:type="spellEnd"/>
      <w:r w:rsidRPr="00E60895">
        <w:t/>
      </w:r>
    </w:p>
    <w:p w14:paraId="660974E4" w14:textId="77777777" w:rsidR="00276B69" w:rsidRPr="00E60895" w:rsidRDefault="00276B69" w:rsidP="00276B69">
      <w:pPr>
        <w:pStyle w:val="Arial12"/>
        <w:ind w:firstLine="720"/>
      </w:pPr>
      <w:r w:rsidRPr="008B6194">
        <w:rPr>
          <w:b/>
          <w:bCs/>
        </w:rPr>
        <w:t>Application No:</w:t>
      </w:r>
      <w:r w:rsidRPr="00E60895">
        <w:t xml:space="preserve"> PL/26/0267</w:t>
      </w:r>
      <w:proofErr w:type="spellStart"/>
      <w:r w:rsidRPr="00E60895">
        <w:t/>
      </w:r>
      <w:proofErr w:type="spellEnd"/>
      <w:r w:rsidRPr="00E60895">
        <w:t/>
      </w:r>
      <w:r w:rsidRPr="00E60895">
        <w:tab/>
      </w:r>
      <w:r w:rsidRPr="00E60895">
        <w:tab/>
      </w:r>
      <w:r w:rsidRPr="00E60895">
        <w:tab/>
      </w:r>
      <w:r w:rsidRPr="00E60895">
        <w:tab/>
      </w:r>
      <w:r w:rsidRPr="00E60895">
        <w:tab/>
      </w:r>
    </w:p>
    <w:p w14:paraId="13D63EB3" w14:textId="77777777" w:rsidR="00276B69" w:rsidRPr="00E60895" w:rsidRDefault="00276B69" w:rsidP="00276B69">
      <w:pPr>
        <w:pStyle w:val="Arial12"/>
        <w:ind w:firstLine="720"/>
      </w:pPr>
      <w:r w:rsidRPr="008B6194">
        <w:rPr>
          <w:b/>
          <w:bCs/>
        </w:rPr>
        <w:t>Application type:</w:t>
      </w:r>
      <w:r w:rsidRPr="00E60895">
        <w:t xml:space="preserve"> Householder planning permission</w:t>
      </w:r>
      <w:proofErr w:type="spellStart"/>
      <w:r w:rsidRPr="00E60895">
        <w:t/>
      </w:r>
      <w:proofErr w:type="spellEnd"/>
      <w:r w:rsidRPr="00E60895">
        <w:t/>
      </w:r>
      <w:proofErr w:type="spellStart"/>
      <w:r w:rsidRPr="00E60895">
        <w:t/>
      </w:r>
      <w:proofErr w:type="spellEnd"/>
      <w:r w:rsidRPr="00E60895">
        <w:t/>
      </w:r>
    </w:p>
    <w:p w14:paraId="1D3013C6" w14:textId="77777777" w:rsidR="00276B69" w:rsidRPr="00E60895" w:rsidRDefault="00276B69" w:rsidP="00276B69">
      <w:pPr>
        <w:pStyle w:val="Arial12"/>
        <w:rPr>
          <w:u w:val="single"/>
        </w:rPr>
      </w:pPr>
    </w:p>
    <w:p w14:paraId="587355FD" w14:textId="77777777" w:rsidR="00276B69" w:rsidRPr="008B6194" w:rsidRDefault="00276B69" w:rsidP="00276B69">
      <w:pPr>
        <w:pStyle w:val="Arial12"/>
        <w:jc w:val="center"/>
        <w:rPr>
          <w:b/>
          <w:bCs/>
          <w:u w:val="single"/>
        </w:rPr>
      </w:pPr>
      <w:r w:rsidRPr="008B6194">
        <w:rPr>
          <w:b/>
          <w:bCs/>
          <w:u w:val="single"/>
        </w:rPr>
        <w:t>CONDITIONS &amp; REASONS</w:t>
      </w:r>
    </w:p>
    <w:p w14:paraId="5BB6BA8D" w14:textId="77777777" w:rsidR="00276B69" w:rsidRPr="00A736FA" w:rsidRDefault="00276B69" w:rsidP="00276B69">
      <w:pPr>
        <w:pStyle w:val="Arial12"/>
        <w:rPr>
          <w:u w:val="single"/>
        </w:rPr>
      </w:pPr>
    </w:p>
    <w:tbl>
      <w:tblPr>
        <w:tblStyle w:val="TableGrid"/>
        <w:tblW w:w="10607" w:type="dxa"/>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64"/>
        <w:gridCol w:w="9643"/>
      </w:tblGrid>
      <w:tr w:rsidR="00276B69" w:rsidRPr="00CA2A3B" w14:paraId="6D2D8887" w14:textId="77777777" w:rsidTr="00110F1A">
        <w:tc>
          <w:tcPr>
            <w:tcW w:w="964" w:type="dxa"/>
          </w:tcPr>
          <w:p w14:paraId="0C1FA5CB" w14:textId="77777777" w:rsidR="00276B69" w:rsidRPr="00CA2A3B" w:rsidRDefault="00276B69" w:rsidP="00F52DF2">
            <w:pPr>
              <w:pStyle w:val="Arial12"/>
              <w:jc w:val="right"/>
            </w:pPr>
            <w:r>
              <w:t>1.</w:t>
            </w:r>
          </w:p>
        </w:tc>
        <w:tc>
          <w:tcPr>
            <w:tcW w:w="9643" w:type="dxa"/>
          </w:tcPr>
          <w:p w14:paraId="352805CF" w14:textId="77777777" w:rsidR="00276B69" w:rsidRPr="00CA2A3B" w:rsidRDefault="00276B69" w:rsidP="00110F1A">
            <w:pPr>
              <w:pStyle w:val="Arial12"/>
            </w:pPr>
            <w:r w:rsidRPr="00CA2A3B">
              <w:t xml:space="preserve">The development hereby permitted shall begin no later than three years from the date of this planning permission. </w:t>
            </w:r>
          </w:p>
          <w:p w14:paraId="5B739E5B" w14:textId="77777777" w:rsidR="00276B69" w:rsidRPr="00CA2A3B" w:rsidRDefault="00276B69" w:rsidP="00110F1A">
            <w:pPr>
              <w:pStyle w:val="Arial12"/>
            </w:pPr>
            <w:r w:rsidRPr="00CA2A3B">
              <w:t>Reason: to prevent an accumulation of unimplemented planning permissions, and in accordance with Section 91 of the Town &amp; Country Planning Act 1990 as amended by the Planning and Compulsory Purchase Act 2004.</w:t>
            </w:r>
          </w:p>
          <w:p w14:paraId="7D8EDFD2" w14:textId="77777777" w:rsidR="00276B69" w:rsidRPr="00CA2A3B" w:rsidRDefault="00276B69" w:rsidP="00110F1A">
            <w:pPr>
              <w:pStyle w:val="Arial12"/>
            </w:pPr>
          </w:p>
        </w:tc>
      </w:tr>
      <w:tr w:rsidR="00276B69" w:rsidRPr="00CA2A3B" w14:paraId="043A71F3" w14:textId="77777777" w:rsidTr="00110F1A">
        <w:tc>
          <w:tcPr>
            <w:tcW w:w="964" w:type="dxa"/>
          </w:tcPr>
          <w:p w14:paraId="06DB8C05" w14:textId="77777777" w:rsidR="00276B69" w:rsidRPr="00CA2A3B" w:rsidRDefault="00276B69" w:rsidP="00F52DF2">
            <w:pPr>
              <w:pStyle w:val="Arial12"/>
              <w:jc w:val="right"/>
            </w:pPr>
            <w:r>
              <w:t>2.</w:t>
            </w:r>
          </w:p>
        </w:tc>
        <w:tc>
          <w:tcPr>
            <w:tcW w:w="9643" w:type="dxa"/>
          </w:tcPr>
          <w:p w14:paraId="2F9761BA" w14:textId="6D1773CC" w:rsidR="00276B69" w:rsidRPr="00CA2A3B" w:rsidRDefault="00276B69" w:rsidP="0099668B">
            <w:pPr>
              <w:pStyle w:val="Arial12"/>
            </w:pPr>
            <w:r w:rsidRPr="00CA2A3B">
              <w:t>The materials to be used in the construction of the external surfaces of the development hereby permitted shall match those used on the existing building.</w:t>
            </w:r>
          </w:p>
          <w:p w14:paraId="5D8CE21A" w14:textId="77777777" w:rsidR="00276B69" w:rsidRPr="00CA2A3B" w:rsidRDefault="00276B69" w:rsidP="0099668B">
            <w:pPr>
              <w:pStyle w:val="Arial12"/>
              <w:spacing w:before="240"/>
            </w:pPr>
            <w:r w:rsidRPr="00CA2A3B">
              <w:t xml:space="preserve">REASON: In the interests of visual amenity and ensuring the new development responds positively to the local context and character in accordance with Policy CC7 of the Reading Borough Local Plan 2019. </w:t>
            </w:r>
          </w:p>
          <w:p w14:paraId="00CAEEDE" w14:textId="77777777" w:rsidR="00276B69" w:rsidRPr="00CA2A3B" w:rsidRDefault="00276B69" w:rsidP="00110F1A">
            <w:pPr>
              <w:pStyle w:val="Arial12"/>
            </w:pPr>
          </w:p>
        </w:tc>
      </w:tr>
      <w:tr w:rsidR="00276B69" w:rsidRPr="00CA2A3B" w:rsidTr="00110F1A">
        <w:tc>
          <w:tcPr>
            <w:tcW w:w="964" w:type="dxa"/>
          </w:tcPr>
          <w:p w:rsidR="00276B69" w:rsidRPr="00CA2A3B" w:rsidRDefault="00276B69" w:rsidP="00F52DF2">
            <w:pPr>
              <w:pStyle w:val="Arial12"/>
              <w:numPr>
                <w:ilvl w:val="0"/>
                <w:numId w:val="14"/>
              </w:numPr>
              <w:jc w:val="right"/>
            </w:pPr>
          </w:p>
        </w:tc>
        <w:tc>
          <w:tcPr>
            <w:tcW w:w="9643" w:type="dxa"/>
          </w:tcPr>
          <w:p w:rsidR="00276B69" w:rsidRPr="00CA2A3B" w:rsidRDefault="00276B69" w:rsidP="00110F1A">
            <w:pPr>
              <w:pStyle w:val="Arial12"/>
            </w:pPr>
            <w:r w:rsidRPr="00CA2A3B">
              <w:t/>
            </w:r>
            <w:proofErr w:type="spellStart"/>
            <w:r w:rsidRPr="00CA2A3B">
              <w:t/>
            </w:r>
            <w:proofErr w:type="spellEnd"/>
            <w:r w:rsidRPr="00CA2A3B">
              <w:t/>
            </w:r>
            <w:proofErr w:type="spellStart"/>
            <w:r w:rsidRPr="00CA2A3B">
              <w:t/>
            </w:r>
            <w:proofErr w:type="spellEnd"/>
            <w:r w:rsidRPr="00CA2A3B">
              <w:t/>
            </w:r>
            <w:r>
              <w:altChunk r:id="rId17"/>
            </w:r>
          </w:p>
          <w:p w:rsidR="00276B69" w:rsidRPr="00CA2A3B" w:rsidRDefault="00276B69" w:rsidP="00110F1A">
            <w:pPr>
              <w:pStyle w:val="Arial12"/>
            </w:pPr>
          </w:p>
        </w:tc>
      </w:tr>
      <w:tr w:rsidR="00276B69" w:rsidRPr="00CA2A3B" w:rsidTr="00110F1A">
        <w:tc>
          <w:tcPr>
            <w:tcW w:w="964" w:type="dxa"/>
          </w:tcPr>
          <w:p w:rsidR="00276B69" w:rsidRPr="00CA2A3B" w:rsidRDefault="00276B69" w:rsidP="00F52DF2">
            <w:pPr>
              <w:pStyle w:val="Arial12"/>
              <w:numPr>
                <w:ilvl w:val="0"/>
                <w:numId w:val="14"/>
              </w:numPr>
              <w:jc w:val="right"/>
            </w:pPr>
          </w:p>
        </w:tc>
        <w:tc>
          <w:tcPr>
            <w:tcW w:w="9643" w:type="dxa"/>
          </w:tcPr>
          <w:p w:rsidR="00276B69" w:rsidRPr="00CA2A3B" w:rsidRDefault="00276B69" w:rsidP="00110F1A">
            <w:pPr>
              <w:pStyle w:val="Arial12"/>
            </w:pPr>
            <w:r w:rsidRPr="00CA2A3B">
              <w:t/>
            </w:r>
            <w:proofErr w:type="spellStart"/>
            <w:r w:rsidRPr="00CA2A3B">
              <w:t/>
            </w:r>
            <w:proofErr w:type="spellEnd"/>
            <w:r w:rsidRPr="00CA2A3B">
              <w:t/>
            </w:r>
            <w:proofErr w:type="spellStart"/>
            <w:r w:rsidRPr="00CA2A3B">
              <w:t/>
            </w:r>
            <w:proofErr w:type="spellEnd"/>
            <w:r w:rsidRPr="00CA2A3B">
              <w:t/>
            </w:r>
            <w:r>
              <w:altChunk r:id="rId18"/>
            </w:r>
          </w:p>
          <w:p w:rsidR="00276B69" w:rsidRPr="00CA2A3B" w:rsidRDefault="00276B69" w:rsidP="00110F1A">
            <w:pPr>
              <w:pStyle w:val="Arial12"/>
            </w:pPr>
          </w:p>
        </w:tc>
      </w:tr>
      <w:tr w:rsidR="00276B69" w:rsidRPr="00CA2A3B" w:rsidTr="00110F1A">
        <w:tc>
          <w:tcPr>
            <w:tcW w:w="964" w:type="dxa"/>
          </w:tcPr>
          <w:p w:rsidR="00276B69" w:rsidRPr="00CA2A3B" w:rsidRDefault="00276B69" w:rsidP="00F52DF2">
            <w:pPr>
              <w:pStyle w:val="Arial12"/>
              <w:numPr>
                <w:ilvl w:val="0"/>
                <w:numId w:val="14"/>
              </w:numPr>
              <w:jc w:val="right"/>
            </w:pPr>
          </w:p>
        </w:tc>
        <w:tc>
          <w:tcPr>
            <w:tcW w:w="9643" w:type="dxa"/>
          </w:tcPr>
          <w:p w:rsidR="00276B69" w:rsidRPr="00CA2A3B" w:rsidRDefault="00276B69" w:rsidP="00110F1A">
            <w:pPr>
              <w:pStyle w:val="Arial12"/>
            </w:pPr>
            <w:r w:rsidRPr="00CA2A3B">
              <w:t/>
            </w:r>
            <w:proofErr w:type="spellStart"/>
            <w:r w:rsidRPr="00CA2A3B">
              <w:t/>
            </w:r>
            <w:proofErr w:type="spellEnd"/>
            <w:r w:rsidRPr="00CA2A3B">
              <w:t/>
            </w:r>
            <w:proofErr w:type="spellStart"/>
            <w:r w:rsidRPr="00CA2A3B">
              <w:t/>
            </w:r>
            <w:proofErr w:type="spellEnd"/>
            <w:r w:rsidRPr="00CA2A3B">
              <w:t/>
            </w:r>
            <w:r>
              <w:altChunk r:id="rId19"/>
            </w:r>
          </w:p>
          <w:p w:rsidR="00276B69" w:rsidRPr="00CA2A3B" w:rsidRDefault="00276B69" w:rsidP="00110F1A">
            <w:pPr>
              <w:pStyle w:val="Arial12"/>
            </w:pPr>
          </w:p>
        </w:tc>
      </w:tr>
      <w:tr w:rsidR="00276B69" w:rsidRPr="00CA2A3B" w:rsidTr="00110F1A">
        <w:tc>
          <w:tcPr>
            <w:tcW w:w="964" w:type="dxa"/>
          </w:tcPr>
          <w:p w:rsidR="00276B69" w:rsidRPr="00CA2A3B" w:rsidRDefault="00276B69" w:rsidP="00F52DF2">
            <w:pPr>
              <w:pStyle w:val="Arial12"/>
              <w:numPr>
                <w:ilvl w:val="0"/>
                <w:numId w:val="14"/>
              </w:numPr>
              <w:jc w:val="right"/>
            </w:pPr>
          </w:p>
        </w:tc>
        <w:tc>
          <w:tcPr>
            <w:tcW w:w="9643" w:type="dxa"/>
          </w:tcPr>
          <w:p w:rsidR="00276B69" w:rsidRPr="00CA2A3B" w:rsidRDefault="00276B69" w:rsidP="00110F1A">
            <w:pPr>
              <w:pStyle w:val="Arial12"/>
            </w:pPr>
            <w:r w:rsidRPr="00CA2A3B">
              <w:t/>
            </w:r>
            <w:proofErr w:type="spellStart"/>
            <w:r w:rsidRPr="00CA2A3B">
              <w:t/>
            </w:r>
            <w:proofErr w:type="spellEnd"/>
            <w:r w:rsidRPr="00CA2A3B">
              <w:t/>
            </w:r>
            <w:proofErr w:type="spellStart"/>
            <w:r w:rsidRPr="00CA2A3B">
              <w:t/>
            </w:r>
            <w:proofErr w:type="spellEnd"/>
            <w:r w:rsidRPr="00CA2A3B">
              <w:t/>
            </w:r>
            <w:r>
              <w:altChunk r:id="rId20"/>
            </w:r>
          </w:p>
          <w:p w:rsidR="00276B69" w:rsidRPr="00CA2A3B" w:rsidRDefault="00276B69" w:rsidP="00110F1A">
            <w:pPr>
              <w:pStyle w:val="Arial12"/>
            </w:pPr>
          </w:p>
        </w:tc>
      </w:tr>
    </w:tbl>
    <w:p w14:paraId="0AF61011" w14:textId="77777777" w:rsidR="00276B69" w:rsidRPr="00273318" w:rsidRDefault="00276B69" w:rsidP="00276B69"/>
    <w:p w14:paraId="1CD2FFFE" w14:textId="77777777" w:rsidR="00276B69" w:rsidRPr="00001C71" w:rsidRDefault="00276B69" w:rsidP="00001C71">
      <w:pPr>
        <w:pStyle w:val="Arial12"/>
        <w:jc w:val="center"/>
        <w:rPr>
          <w:b/>
          <w:bCs/>
        </w:rPr>
      </w:pPr>
      <w:r w:rsidRPr="00001C71">
        <w:rPr>
          <w:b/>
          <w:bCs/>
          <w:u w:val="single"/>
        </w:rPr>
        <w:t>INFORMATIVES</w:t>
      </w:r>
    </w:p>
    <w:p w14:paraId="65B3865E" w14:textId="77777777" w:rsidR="00276B69" w:rsidRPr="00E60895" w:rsidRDefault="00276B69" w:rsidP="00276B69">
      <w:pPr>
        <w:pStyle w:val="Arial12"/>
      </w:pPr>
    </w:p>
    <w:tbl>
      <w:tblPr>
        <w:tblStyle w:val="TableGrid"/>
        <w:tblW w:w="10627" w:type="dxa"/>
        <w:tblInd w:w="-1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32"/>
        <w:gridCol w:w="9495"/>
      </w:tblGrid>
      <w:tr w:rsidR="00276B69" w:rsidRPr="00E60895" w14:paraId="7B457729" w14:textId="77777777" w:rsidTr="00110F1A">
        <w:trPr>
          <w:trHeight w:val="360"/>
        </w:trPr>
        <w:tc>
          <w:tcPr>
            <w:tcW w:w="1132" w:type="dxa"/>
          </w:tcPr>
          <w:p w14:paraId="3336AED9" w14:textId="77777777" w:rsidR="00276B69" w:rsidRPr="00E60895" w:rsidRDefault="00276B69" w:rsidP="00110F1A">
            <w:pPr>
              <w:pStyle w:val="Arial12"/>
            </w:pPr>
            <w:r>
              <w:t>1.</w:t>
            </w:r>
          </w:p>
        </w:tc>
        <w:tc>
          <w:tcPr>
            <w:tcW w:w="9495" w:type="dxa"/>
          </w:tcPr>
          <w:p w14:paraId="53DE877C" w14:textId="77777777" w:rsidR="00276B69" w:rsidRDefault="00276B69" w:rsidP="00110F1A">
            <w:pPr>
              <w:pStyle w:val="Arial12"/>
            </w:pPr>
            <w:r w:rsidRPr="00DA05A8">
              <w:t xml:space="preserve">Your attention is drawn to the terms and conditions of this permission. Any development which is carried </w:t>
            </w:r>
            <w:proofErr w:type="gramStart"/>
            <w:r w:rsidRPr="00DA05A8">
              <w:t>out</w:t>
            </w:r>
            <w:proofErr w:type="gramEnd"/>
            <w:r w:rsidRPr="00DA05A8">
              <w:t xml:space="preserve"> but which differs materially from the approved plans and </w:t>
            </w:r>
            <w:proofErr w:type="gramStart"/>
            <w:r w:rsidRPr="00DA05A8">
              <w:t>details, or</w:t>
            </w:r>
            <w:proofErr w:type="gramEnd"/>
            <w:r w:rsidRPr="00DA05A8">
              <w:t xml:space="preserve"> does not comply with any condition(s) or planning obligation(s) attached to the permission may result in the Council taking action to remedy the breach of planning control. If you are in any </w:t>
            </w:r>
            <w:proofErr w:type="gramStart"/>
            <w:r w:rsidRPr="00DA05A8">
              <w:t>doubt</w:t>
            </w:r>
            <w:proofErr w:type="gramEnd"/>
            <w:r w:rsidRPr="00DA05A8">
              <w:t xml:space="preserve"> please contact the Council.</w:t>
            </w:r>
          </w:p>
          <w:p w14:paraId="1B0072EC" w14:textId="77777777" w:rsidR="00276B69" w:rsidRPr="00E60895" w:rsidRDefault="00276B69" w:rsidP="00110F1A">
            <w:pPr>
              <w:pStyle w:val="Arial12"/>
            </w:pPr>
          </w:p>
        </w:tc>
      </w:tr>
      <w:tr w:rsidR="00276B69" w:rsidRPr="00E60895" w14:paraId="647331DB" w14:textId="77777777" w:rsidTr="00110F1A">
        <w:trPr>
          <w:trHeight w:val="360"/>
        </w:trPr>
        <w:tc>
          <w:tcPr>
            <w:tcW w:w="1132" w:type="dxa"/>
          </w:tcPr>
          <w:p w14:paraId="32F95F46" w14:textId="77777777" w:rsidR="00276B69" w:rsidRPr="00E60895" w:rsidRDefault="00276B69" w:rsidP="00110F1A">
            <w:pPr>
              <w:pStyle w:val="Arial12"/>
            </w:pPr>
            <w:r>
              <w:t>2.</w:t>
            </w:r>
          </w:p>
        </w:tc>
        <w:tc>
          <w:tcPr>
            <w:tcW w:w="9495" w:type="dxa"/>
          </w:tcPr>
          <w:p w14:paraId="23C8D22E" w14:textId="06293C0F" w:rsidR="00276B69" w:rsidRDefault="00276B69" w:rsidP="00110F1A">
            <w:pPr>
              <w:pStyle w:val="Arial12"/>
            </w:pPr>
            <w:r w:rsidRPr="002E271D">
              <w:t xml:space="preserve">Your attention is drawn to the requirement for submission of a Building Regulations application for the proposed development. Please contact Building Control on </w:t>
            </w:r>
            <w:hyperlink r:id="rId8" w:history="1">
              <w:r w:rsidR="00DF7FF8" w:rsidRPr="00292B53">
                <w:rPr>
                  <w:rStyle w:val="Hyperlink"/>
                  <w:rFonts w:cs="Arial"/>
                </w:rPr>
                <w:t>Building.Control@reading.gov.uk</w:t>
              </w:r>
            </w:hyperlink>
            <w:r w:rsidR="00DF7FF8">
              <w:t xml:space="preserve"> </w:t>
            </w:r>
            <w:r w:rsidRPr="002E271D">
              <w:t>for advice.</w:t>
            </w:r>
          </w:p>
          <w:p w14:paraId="6A33E8B4" w14:textId="77777777" w:rsidR="00276B69" w:rsidRPr="00E60895" w:rsidRDefault="00276B69" w:rsidP="00110F1A">
            <w:pPr>
              <w:pStyle w:val="Arial12"/>
            </w:pPr>
          </w:p>
        </w:tc>
      </w:tr>
      <w:tr w:rsidR="00276B69" w:rsidRPr="00E60895" w14:paraId="50E0584D" w14:textId="77777777" w:rsidTr="00110F1A">
        <w:trPr>
          <w:trHeight w:val="360"/>
        </w:trPr>
        <w:tc>
          <w:tcPr>
            <w:tcW w:w="1132" w:type="dxa"/>
          </w:tcPr>
          <w:p w14:paraId="324C910D" w14:textId="77777777" w:rsidR="00276B69" w:rsidRPr="00E60895" w:rsidRDefault="00276B69" w:rsidP="00110F1A">
            <w:pPr>
              <w:pStyle w:val="Arial12"/>
            </w:pPr>
            <w:r>
              <w:t>3.</w:t>
            </w:r>
          </w:p>
        </w:tc>
        <w:tc>
          <w:tcPr>
            <w:tcW w:w="9495" w:type="dxa"/>
          </w:tcPr>
          <w:p w14:paraId="3E65682E" w14:textId="77777777" w:rsidR="00276B69" w:rsidRDefault="00276B69" w:rsidP="00110F1A">
            <w:pPr>
              <w:pStyle w:val="Arial12"/>
            </w:pPr>
            <w:r w:rsidRPr="00B50164">
              <w:t>Complaints are commonly received about noise and dust caused by construction and demolition works, particularly working outside reasonable hours and smoke from bonfires associated with the burning of waste on site.  The developer is reminded that construction and demolition associated with the approved development will be subject to environmental health law.</w:t>
            </w:r>
          </w:p>
          <w:p w14:paraId="535A78FD" w14:textId="77777777" w:rsidR="00276B69" w:rsidRPr="00E60895" w:rsidRDefault="00276B69" w:rsidP="00110F1A">
            <w:pPr>
              <w:pStyle w:val="Arial12"/>
            </w:pPr>
          </w:p>
        </w:tc>
      </w:tr>
      <w:tr w:rsidR="00276B69" w:rsidRPr="00E60895" w14:paraId="1382C37A" w14:textId="77777777" w:rsidTr="00110F1A">
        <w:trPr>
          <w:trHeight w:val="360"/>
        </w:trPr>
        <w:tc>
          <w:tcPr>
            <w:tcW w:w="1132" w:type="dxa"/>
          </w:tcPr>
          <w:p w14:paraId="49A86C5F" w14:textId="77777777" w:rsidR="00276B69" w:rsidRPr="00E60895" w:rsidRDefault="00276B69" w:rsidP="00110F1A">
            <w:pPr>
              <w:pStyle w:val="Arial12"/>
            </w:pPr>
            <w:r>
              <w:t>4.</w:t>
            </w:r>
          </w:p>
        </w:tc>
        <w:tc>
          <w:tcPr>
            <w:tcW w:w="9495" w:type="dxa"/>
          </w:tcPr>
          <w:p w14:paraId="5D524FA7" w14:textId="77777777" w:rsidR="00276B69" w:rsidRDefault="00276B69" w:rsidP="00110F1A">
            <w:pPr>
              <w:pStyle w:val="Arial12"/>
            </w:pPr>
            <w:proofErr w:type="gramStart"/>
            <w:r w:rsidRPr="009E606E">
              <w:t>During the course of</w:t>
            </w:r>
            <w:proofErr w:type="gramEnd"/>
            <w:r w:rsidRPr="009E606E">
              <w:t xml:space="preserve"> construction, the developer should take care to ensure that no part of this development (foundations, eaves, guttering, etc.) would encroach on, under or across the boundary line with the adjoining property, as the requisite Notice has not been served on the owner of that property.  This permission does not confer any right of access onto land that is not under the developer's control. The developer should also </w:t>
            </w:r>
            <w:r w:rsidRPr="009E606E">
              <w:lastRenderedPageBreak/>
              <w:t xml:space="preserve">be mindful of the obligations and requirements of the Party Wall Act (1996) details of which can be found at: </w:t>
            </w:r>
            <w:hyperlink r:id="rId9" w:history="1">
              <w:r w:rsidRPr="006B53D2">
                <w:rPr>
                  <w:rStyle w:val="Hyperlink"/>
                  <w:rFonts w:cs="Arial"/>
                </w:rPr>
                <w:t>www.communities.gov.uk/publications/planningandbuilding/partywall</w:t>
              </w:r>
            </w:hyperlink>
          </w:p>
          <w:p w14:paraId="39C69D06" w14:textId="77777777" w:rsidR="00276B69" w:rsidRPr="00E60895" w:rsidRDefault="00276B69" w:rsidP="00110F1A">
            <w:pPr>
              <w:pStyle w:val="Arial12"/>
            </w:pPr>
          </w:p>
        </w:tc>
      </w:tr>
      <w:tr w:rsidR="00276B69" w:rsidRPr="00E60895" w14:paraId="5D9D2D79" w14:textId="77777777" w:rsidTr="00110F1A">
        <w:trPr>
          <w:trHeight w:val="360"/>
        </w:trPr>
        <w:tc>
          <w:tcPr>
            <w:tcW w:w="1132" w:type="dxa"/>
          </w:tcPr>
          <w:p w14:paraId="1A91E010" w14:textId="77777777" w:rsidR="00276B69" w:rsidRPr="00E60895" w:rsidRDefault="00276B69" w:rsidP="00110F1A">
            <w:pPr>
              <w:pStyle w:val="Arial12"/>
            </w:pPr>
            <w:r>
              <w:lastRenderedPageBreak/>
              <w:t>5.</w:t>
            </w:r>
          </w:p>
        </w:tc>
        <w:tc>
          <w:tcPr>
            <w:tcW w:w="9495" w:type="dxa"/>
          </w:tcPr>
          <w:p w14:paraId="694D76E3" w14:textId="77777777" w:rsidR="00276B69" w:rsidRDefault="00276B69" w:rsidP="00110F1A">
            <w:pPr>
              <w:pStyle w:val="Arial12"/>
            </w:pPr>
            <w:r w:rsidRPr="0017314F">
              <w:t xml:space="preserve">The decision to grant planning permission follows the positive and proactive consideration of the issues raised by this planning application and issuing the decision within the </w:t>
            </w:r>
            <w:proofErr w:type="gramStart"/>
            <w:r w:rsidRPr="0017314F">
              <w:t>eight week</w:t>
            </w:r>
            <w:proofErr w:type="gramEnd"/>
            <w:r w:rsidRPr="0017314F">
              <w:t xml:space="preserve"> </w:t>
            </w:r>
            <w:proofErr w:type="gramStart"/>
            <w:r w:rsidRPr="0017314F">
              <w:t>time period</w:t>
            </w:r>
            <w:proofErr w:type="gramEnd"/>
            <w:r w:rsidRPr="0017314F">
              <w:t>.</w:t>
            </w:r>
          </w:p>
          <w:p w14:paraId="5BD6E1B1" w14:textId="77777777" w:rsidR="00276B69" w:rsidRPr="00E60895" w:rsidRDefault="00276B69" w:rsidP="00110F1A">
            <w:pPr>
              <w:pStyle w:val="Arial12"/>
            </w:pPr>
          </w:p>
        </w:tc>
      </w:tr>
      <w:tr w:rsidR="00276B69" w:rsidRPr="00E60895" w:rsidTr="00110F1A">
        <w:trPr>
          <w:trHeight w:val="360"/>
        </w:trPr>
        <w:tc>
          <w:tcPr>
            <w:tcW w:w="1132" w:type="dxa"/>
          </w:tcPr>
          <w:p w:rsidR="00276B69" w:rsidRPr="00E60895" w:rsidRDefault="00276B69" w:rsidP="00276B69">
            <w:pPr>
              <w:pStyle w:val="Arial12"/>
              <w:numPr>
                <w:ilvl w:val="0"/>
                <w:numId w:val="15"/>
              </w:numPr>
            </w:pPr>
          </w:p>
        </w:tc>
        <w:tc>
          <w:tcPr>
            <w:tcW w:w="9495" w:type="dxa"/>
          </w:tcPr>
          <w:p w:rsidR="00276B69" w:rsidRPr="00E60895" w:rsidRDefault="00276B69" w:rsidP="00110F1A">
            <w:pPr>
              <w:pStyle w:val="Arial12"/>
            </w:pPr>
            <w:r w:rsidRPr="00E60895">
              <w:t/>
            </w:r>
            <w:proofErr w:type="spellStart"/>
            <w:r w:rsidRPr="00E60895">
              <w:t/>
            </w:r>
            <w:proofErr w:type="spellEnd"/>
            <w:r w:rsidRPr="00E60895">
              <w:t/>
            </w:r>
            <w:proofErr w:type="spellStart"/>
            <w:r w:rsidRPr="00E60895">
              <w:t/>
            </w:r>
            <w:proofErr w:type="spellEnd"/>
            <w:r w:rsidRPr="00E60895">
              <w:t/>
            </w:r>
            <w:r>
              <w:t/>
            </w:r>
            <w:r>
              <w:altChunk r:id="rId15"/>
            </w:r>
          </w:p>
        </w:tc>
      </w:tr>
      <w:tr w:rsidR="00276B69" w:rsidRPr="00E60895" w:rsidTr="00110F1A">
        <w:trPr>
          <w:trHeight w:val="360"/>
        </w:trPr>
        <w:tc>
          <w:tcPr>
            <w:tcW w:w="1132" w:type="dxa"/>
          </w:tcPr>
          <w:p w:rsidR="00276B69" w:rsidRPr="00E60895" w:rsidRDefault="00276B69" w:rsidP="00276B69">
            <w:pPr>
              <w:pStyle w:val="Arial12"/>
              <w:numPr>
                <w:ilvl w:val="0"/>
                <w:numId w:val="15"/>
              </w:numPr>
            </w:pPr>
          </w:p>
        </w:tc>
        <w:tc>
          <w:tcPr>
            <w:tcW w:w="9495" w:type="dxa"/>
          </w:tcPr>
          <w:p w:rsidR="00276B69" w:rsidRPr="00E60895" w:rsidRDefault="00276B69" w:rsidP="00110F1A">
            <w:pPr>
              <w:pStyle w:val="Arial12"/>
            </w:pPr>
            <w:r w:rsidRPr="00E60895">
              <w:t/>
            </w:r>
            <w:proofErr w:type="spellStart"/>
            <w:r w:rsidRPr="00E60895">
              <w:t/>
            </w:r>
            <w:proofErr w:type="spellEnd"/>
            <w:r w:rsidRPr="00E60895">
              <w:t/>
            </w:r>
            <w:proofErr w:type="spellStart"/>
            <w:r w:rsidRPr="00E60895">
              <w:t/>
            </w:r>
            <w:proofErr w:type="spellEnd"/>
            <w:r w:rsidRPr="00E60895">
              <w:t/>
            </w:r>
            <w:r>
              <w:t/>
            </w:r>
            <w:r>
              <w:altChunk r:id="rId16"/>
            </w:r>
          </w:p>
        </w:tc>
      </w:tr>
    </w:tbl>
    <w:p w14:paraId="285B79B1" w14:textId="77777777" w:rsidR="00276B69" w:rsidRPr="00E60895" w:rsidRDefault="00276B69" w:rsidP="00276B69">
      <w:pPr>
        <w:pStyle w:val="Arial12"/>
      </w:pPr>
    </w:p>
    <w:p w14:paraId="58585510" w14:textId="77777777" w:rsidR="00276B69" w:rsidRPr="00E60895" w:rsidRDefault="00276B69" w:rsidP="00276B69">
      <w:pPr>
        <w:pStyle w:val="Arial12"/>
      </w:pPr>
    </w:p>
    <w:p w14:paraId="4FC437E1" w14:textId="77777777" w:rsidR="00276B69" w:rsidRPr="00E60895" w:rsidRDefault="00276B69" w:rsidP="00276B69">
      <w:pPr>
        <w:pStyle w:val="Arial12"/>
      </w:pPr>
    </w:p>
    <w:p w14:paraId="35A09040" w14:textId="77777777" w:rsidR="00276B69" w:rsidRPr="00E60895" w:rsidRDefault="00276B69" w:rsidP="00276B69">
      <w:pPr>
        <w:pStyle w:val="Arial12"/>
      </w:pPr>
    </w:p>
    <w:p w14:paraId="6BCAB519" w14:textId="77777777" w:rsidR="00276B69" w:rsidRPr="00E60895" w:rsidRDefault="00276B69" w:rsidP="00276B69">
      <w:pPr>
        <w:pStyle w:val="Arial12"/>
      </w:pPr>
    </w:p>
    <w:p w14:paraId="5A9275B8" w14:textId="77777777" w:rsidR="00276B69" w:rsidRPr="009948E0" w:rsidRDefault="00276B69" w:rsidP="00276B69">
      <w:pPr>
        <w:pStyle w:val="Arial12"/>
        <w:rPr>
          <w:sz w:val="22"/>
          <w:szCs w:val="22"/>
        </w:rPr>
      </w:pPr>
      <w:r w:rsidRPr="009948E0">
        <w:rPr>
          <w:sz w:val="22"/>
          <w:szCs w:val="22"/>
        </w:rPr>
        <w:t>NOTES</w:t>
      </w:r>
    </w:p>
    <w:p w14:paraId="3FBAF494" w14:textId="77777777" w:rsidR="00276B69" w:rsidRPr="009948E0" w:rsidRDefault="00276B69" w:rsidP="00276B69">
      <w:pPr>
        <w:pStyle w:val="Arial12"/>
        <w:rPr>
          <w:sz w:val="22"/>
          <w:szCs w:val="22"/>
        </w:rPr>
      </w:pPr>
      <w:r w:rsidRPr="009948E0">
        <w:rPr>
          <w:sz w:val="22"/>
          <w:szCs w:val="22"/>
        </w:rPr>
        <w:t>APPEALS TO THE SECRETARY OF STATE</w:t>
      </w:r>
    </w:p>
    <w:p w14:paraId="0245985A" w14:textId="77777777" w:rsidR="00276B69" w:rsidRPr="009948E0" w:rsidRDefault="00276B69" w:rsidP="00276B69">
      <w:pPr>
        <w:pStyle w:val="Arial12"/>
        <w:rPr>
          <w:sz w:val="22"/>
          <w:szCs w:val="22"/>
        </w:rPr>
      </w:pPr>
    </w:p>
    <w:p w14:paraId="42F26C38" w14:textId="77777777" w:rsidR="00276B69" w:rsidRPr="009948E0" w:rsidRDefault="00276B69" w:rsidP="00276B69">
      <w:pPr>
        <w:pStyle w:val="Arial12"/>
        <w:rPr>
          <w:sz w:val="22"/>
          <w:szCs w:val="22"/>
        </w:rPr>
      </w:pPr>
      <w:r w:rsidRPr="009948E0">
        <w:rPr>
          <w:sz w:val="22"/>
          <w:szCs w:val="22"/>
        </w:rPr>
        <w:t xml:space="preserve">If you are aggrieved by the decision of the Council to refuse permission for the proposed development or to grant it subject to conditions, then you can appeal to the Secretary of State under section 78 of the Town and Country Planning Act 1990.  </w:t>
      </w:r>
    </w:p>
    <w:p w14:paraId="692E6AAC" w14:textId="77777777" w:rsidR="00276B69" w:rsidRPr="009948E0" w:rsidRDefault="00276B69" w:rsidP="00276B69">
      <w:pPr>
        <w:pStyle w:val="Arial12"/>
        <w:rPr>
          <w:sz w:val="22"/>
          <w:szCs w:val="22"/>
        </w:rPr>
      </w:pPr>
    </w:p>
    <w:p w14:paraId="34BF4085" w14:textId="77777777" w:rsidR="00276B69" w:rsidRPr="009948E0" w:rsidRDefault="00276B69" w:rsidP="00276B69">
      <w:pPr>
        <w:pStyle w:val="Arial12"/>
        <w:rPr>
          <w:sz w:val="22"/>
          <w:szCs w:val="22"/>
        </w:rPr>
      </w:pPr>
      <w:r w:rsidRPr="009948E0">
        <w:rPr>
          <w:sz w:val="22"/>
          <w:szCs w:val="22"/>
        </w:rPr>
        <w:t>If this is a decision on a planning application relating to the same or substantially the same land and development as is already the subject of an enforcement notice, if you want to appeal against the Council's decision on the application you must do so within 28 days of the date of this notice.</w:t>
      </w:r>
    </w:p>
    <w:p w14:paraId="281B07B5" w14:textId="77777777" w:rsidR="00276B69" w:rsidRPr="009948E0" w:rsidRDefault="00276B69" w:rsidP="00276B69">
      <w:pPr>
        <w:pStyle w:val="Arial12"/>
        <w:rPr>
          <w:sz w:val="22"/>
          <w:szCs w:val="22"/>
        </w:rPr>
      </w:pPr>
    </w:p>
    <w:p w14:paraId="300378FB" w14:textId="77777777" w:rsidR="00276B69" w:rsidRPr="009948E0" w:rsidRDefault="00276B69" w:rsidP="00276B69">
      <w:pPr>
        <w:pStyle w:val="Arial12"/>
        <w:rPr>
          <w:sz w:val="22"/>
          <w:szCs w:val="22"/>
        </w:rPr>
      </w:pPr>
      <w:r w:rsidRPr="009948E0">
        <w:rPr>
          <w:sz w:val="22"/>
          <w:szCs w:val="22"/>
        </w:rPr>
        <w:t>If an enforcement notice is served relating to the same or substantially the same land and development as in your application and you want to appeal against the Council's decision on your application, you must do so within 28 days of the date of service of the enforcement notice, or within 6 months (or 12 weeks in the case of a householder appeal) of the date of this notice, whichever period expires earlier.</w:t>
      </w:r>
    </w:p>
    <w:p w14:paraId="104500F0" w14:textId="77777777" w:rsidR="00276B69" w:rsidRPr="009948E0" w:rsidRDefault="00276B69" w:rsidP="00276B69">
      <w:pPr>
        <w:pStyle w:val="Arial12"/>
        <w:rPr>
          <w:sz w:val="22"/>
          <w:szCs w:val="22"/>
        </w:rPr>
      </w:pPr>
    </w:p>
    <w:p w14:paraId="4241C32A" w14:textId="77777777" w:rsidR="00276B69" w:rsidRPr="009948E0" w:rsidRDefault="00276B69" w:rsidP="00276B69">
      <w:pPr>
        <w:pStyle w:val="Arial12"/>
        <w:rPr>
          <w:sz w:val="22"/>
          <w:szCs w:val="22"/>
        </w:rPr>
      </w:pPr>
      <w:r w:rsidRPr="009948E0">
        <w:rPr>
          <w:sz w:val="22"/>
          <w:szCs w:val="22"/>
        </w:rPr>
        <w:t>If the above circumstances do not apply, any appeal must be made within the following time limits.</w:t>
      </w:r>
    </w:p>
    <w:p w14:paraId="6FE90323" w14:textId="77777777" w:rsidR="00276B69" w:rsidRPr="009948E0" w:rsidRDefault="00276B69" w:rsidP="00276B69">
      <w:pPr>
        <w:pStyle w:val="Arial12"/>
        <w:rPr>
          <w:sz w:val="22"/>
          <w:szCs w:val="22"/>
        </w:rPr>
      </w:pPr>
      <w:r w:rsidRPr="009948E0">
        <w:rPr>
          <w:sz w:val="22"/>
          <w:szCs w:val="22"/>
        </w:rPr>
        <w:t xml:space="preserve">If this is a householder application and you want to appeal against the Council's </w:t>
      </w:r>
      <w:proofErr w:type="gramStart"/>
      <w:r w:rsidRPr="009948E0">
        <w:rPr>
          <w:sz w:val="22"/>
          <w:szCs w:val="22"/>
        </w:rPr>
        <w:t>decision</w:t>
      </w:r>
      <w:proofErr w:type="gramEnd"/>
      <w:r w:rsidRPr="009948E0">
        <w:rPr>
          <w:sz w:val="22"/>
          <w:szCs w:val="22"/>
        </w:rPr>
        <w:t xml:space="preserve"> then you must do so within 12 weeks of the date of this notice. If this is an advertisement application and you want to appeal against your local planning authority’s </w:t>
      </w:r>
      <w:proofErr w:type="gramStart"/>
      <w:r w:rsidRPr="009948E0">
        <w:rPr>
          <w:sz w:val="22"/>
          <w:szCs w:val="22"/>
        </w:rPr>
        <w:t>decision</w:t>
      </w:r>
      <w:proofErr w:type="gramEnd"/>
      <w:r w:rsidRPr="009948E0">
        <w:rPr>
          <w:sz w:val="22"/>
          <w:szCs w:val="22"/>
        </w:rPr>
        <w:t xml:space="preserve"> then you must do so within 8 weeks of the date of this notice.  If you want to appeal against your local planning authority’s decision for any other type of application (which is not a householder or advertisement application, or an application for a Certificate of Lawfulness) then you must do so within 6 months of the date of this notice.  </w:t>
      </w:r>
    </w:p>
    <w:p w14:paraId="592A5099" w14:textId="77777777" w:rsidR="00276B69" w:rsidRPr="009948E0" w:rsidRDefault="00276B69" w:rsidP="00276B69">
      <w:pPr>
        <w:pStyle w:val="Arial12"/>
        <w:rPr>
          <w:sz w:val="22"/>
          <w:szCs w:val="22"/>
        </w:rPr>
      </w:pPr>
    </w:p>
    <w:p w14:paraId="4762D33A" w14:textId="77777777" w:rsidR="00276B69" w:rsidRPr="009948E0" w:rsidRDefault="00276B69" w:rsidP="00276B69">
      <w:pPr>
        <w:pStyle w:val="Arial12"/>
        <w:rPr>
          <w:sz w:val="22"/>
          <w:szCs w:val="22"/>
        </w:rPr>
      </w:pPr>
      <w:r w:rsidRPr="009948E0">
        <w:rPr>
          <w:sz w:val="22"/>
          <w:szCs w:val="22"/>
        </w:rPr>
        <w:t xml:space="preserve">Appeals can be made online at: </w:t>
      </w:r>
      <w:hyperlink r:id="rId10" w:history="1">
        <w:r w:rsidRPr="009948E0">
          <w:rPr>
            <w:rStyle w:val="Hyperlink"/>
            <w:rFonts w:cs="Arial"/>
            <w:sz w:val="22"/>
            <w:szCs w:val="22"/>
          </w:rPr>
          <w:t>https://www.gov.uk/appeal-householder-planning-decision</w:t>
        </w:r>
      </w:hyperlink>
    </w:p>
    <w:p w14:paraId="354E2326" w14:textId="77777777" w:rsidR="00276B69" w:rsidRPr="009948E0" w:rsidRDefault="00276B69" w:rsidP="00276B69">
      <w:pPr>
        <w:pStyle w:val="Arial12"/>
        <w:rPr>
          <w:sz w:val="22"/>
          <w:szCs w:val="22"/>
        </w:rPr>
      </w:pPr>
      <w:r w:rsidRPr="009948E0">
        <w:rPr>
          <w:sz w:val="22"/>
          <w:szCs w:val="22"/>
        </w:rPr>
        <w:t xml:space="preserve">If you are unable to access the online appeal form, please contact the Planning Inspectorate to obtain a paper copy of the appeal form on </w:t>
      </w:r>
      <w:proofErr w:type="spellStart"/>
      <w:r w:rsidRPr="009948E0">
        <w:rPr>
          <w:sz w:val="22"/>
          <w:szCs w:val="22"/>
        </w:rPr>
        <w:t>tel</w:t>
      </w:r>
      <w:proofErr w:type="spellEnd"/>
      <w:r w:rsidRPr="009948E0">
        <w:rPr>
          <w:sz w:val="22"/>
          <w:szCs w:val="22"/>
        </w:rPr>
        <w:t>: 0303 444 5000.</w:t>
      </w:r>
    </w:p>
    <w:p w14:paraId="11A742CC" w14:textId="77777777" w:rsidR="00276B69" w:rsidRPr="009948E0" w:rsidRDefault="00276B69" w:rsidP="00276B69">
      <w:pPr>
        <w:pStyle w:val="Arial12"/>
        <w:rPr>
          <w:sz w:val="22"/>
          <w:szCs w:val="22"/>
        </w:rPr>
      </w:pPr>
    </w:p>
    <w:p w14:paraId="58BA455A" w14:textId="77777777" w:rsidR="00276B69" w:rsidRPr="009948E0" w:rsidRDefault="00276B69" w:rsidP="00276B69">
      <w:pPr>
        <w:pStyle w:val="Arial12"/>
        <w:rPr>
          <w:sz w:val="22"/>
          <w:szCs w:val="22"/>
        </w:rPr>
      </w:pPr>
      <w:r w:rsidRPr="009948E0">
        <w:rPr>
          <w:sz w:val="22"/>
          <w:szCs w:val="22"/>
        </w:rPr>
        <w:t>The Secretary of State can allow a longer period for giving notice of an appeal but will not normally be prepared to use this power unless there are special circumstances which excuse the delay in giving notice of appeal.</w:t>
      </w:r>
    </w:p>
    <w:p w14:paraId="7D038534" w14:textId="77777777" w:rsidR="00276B69" w:rsidRPr="009948E0" w:rsidRDefault="00276B69" w:rsidP="00276B69">
      <w:pPr>
        <w:pStyle w:val="Arial12"/>
        <w:rPr>
          <w:sz w:val="22"/>
          <w:szCs w:val="22"/>
        </w:rPr>
      </w:pPr>
    </w:p>
    <w:p w14:paraId="0B1A113B" w14:textId="77777777" w:rsidR="00276B69" w:rsidRPr="009948E0" w:rsidRDefault="00276B69" w:rsidP="00276B69">
      <w:pPr>
        <w:pStyle w:val="Arial12"/>
        <w:rPr>
          <w:sz w:val="22"/>
          <w:szCs w:val="22"/>
        </w:rPr>
      </w:pPr>
      <w:r w:rsidRPr="009948E0">
        <w:rPr>
          <w:sz w:val="22"/>
          <w:szCs w:val="22"/>
        </w:rPr>
        <w:lastRenderedPageBreak/>
        <w:t xml:space="preserve">The Secretary of State need not consider an appeal if it seems to the Secretary of State that the local planning authority could not have granted planning permission for the proposed development or could not have granted it without the conditions they imposed, having regard to the statutory requirements, to the provisions of any development order and to any directions given under a development order.  </w:t>
      </w:r>
    </w:p>
    <w:p w14:paraId="0213C94C" w14:textId="77777777" w:rsidR="00276B69" w:rsidRPr="009948E0" w:rsidRDefault="00276B69" w:rsidP="00276B69">
      <w:pPr>
        <w:pStyle w:val="Arial12"/>
        <w:rPr>
          <w:sz w:val="22"/>
          <w:szCs w:val="22"/>
        </w:rPr>
      </w:pPr>
    </w:p>
    <w:p w14:paraId="4C1E1950" w14:textId="77777777" w:rsidR="00276B69" w:rsidRPr="009948E0" w:rsidRDefault="00276B69" w:rsidP="00276B69">
      <w:pPr>
        <w:pStyle w:val="Arial12"/>
        <w:rPr>
          <w:sz w:val="22"/>
          <w:szCs w:val="22"/>
        </w:rPr>
      </w:pPr>
      <w:r w:rsidRPr="009948E0">
        <w:rPr>
          <w:sz w:val="22"/>
          <w:szCs w:val="22"/>
        </w:rPr>
        <w:t xml:space="preserve">If you intend to submit an appeal that you would like examined by </w:t>
      </w:r>
      <w:proofErr w:type="gramStart"/>
      <w:r w:rsidRPr="009948E0">
        <w:rPr>
          <w:sz w:val="22"/>
          <w:szCs w:val="22"/>
        </w:rPr>
        <w:t>inquiry</w:t>
      </w:r>
      <w:proofErr w:type="gramEnd"/>
      <w:r w:rsidRPr="009948E0">
        <w:rPr>
          <w:sz w:val="22"/>
          <w:szCs w:val="22"/>
        </w:rPr>
        <w:t xml:space="preserve"> then you must notify the Local Planning Authority and Planning Inspectorate (inquiryappeals@planninginspectorate.gov.uk) at least 10 days before submitting the appeal. Further details are on GOV.UK.</w:t>
      </w:r>
    </w:p>
    <w:p w14:paraId="39BDEE74" w14:textId="77777777" w:rsidR="00276B69" w:rsidRPr="009948E0" w:rsidRDefault="00276B69" w:rsidP="00276B69">
      <w:pPr>
        <w:pStyle w:val="Arial12"/>
        <w:rPr>
          <w:sz w:val="22"/>
          <w:szCs w:val="22"/>
        </w:rPr>
      </w:pPr>
    </w:p>
    <w:p w14:paraId="4671A132" w14:textId="77777777" w:rsidR="00276B69" w:rsidRPr="009948E0" w:rsidRDefault="00276B69" w:rsidP="00276B69">
      <w:pPr>
        <w:pStyle w:val="Arial12"/>
        <w:rPr>
          <w:sz w:val="22"/>
          <w:szCs w:val="22"/>
        </w:rPr>
      </w:pPr>
      <w:r w:rsidRPr="009948E0">
        <w:rPr>
          <w:sz w:val="22"/>
          <w:szCs w:val="22"/>
        </w:rPr>
        <w:t>Purchase Notices</w:t>
      </w:r>
    </w:p>
    <w:p w14:paraId="1041D8D4" w14:textId="77777777" w:rsidR="00276B69" w:rsidRPr="009948E0" w:rsidRDefault="00276B69" w:rsidP="00276B69">
      <w:pPr>
        <w:pStyle w:val="Arial12"/>
        <w:rPr>
          <w:sz w:val="22"/>
          <w:szCs w:val="22"/>
        </w:rPr>
      </w:pPr>
      <w:r w:rsidRPr="009948E0">
        <w:rPr>
          <w:sz w:val="22"/>
          <w:szCs w:val="22"/>
        </w:rPr>
        <w:t>If either the Local Planning Authority or the Secretary of State refuses permission to develop land or grants it subject to conditions, the owner may claim that he can neither put the land to a reasonably beneficial use in its existing state nor render the land capable of a reasonably beneficial use by the carrying out of any development which has been or would be permitted.  In these circumstances, the owner may serve a purchase notice on the Council in whose area the land is situated. This notice will require the Council to purchase his interest in the land in accordance with the provisions of Part VI of the Town and Country Planning Act 1990.</w:t>
      </w:r>
    </w:p>
    <w:p w14:paraId="4927F270" w14:textId="77777777" w:rsidR="00276B69" w:rsidRDefault="00276B69" w:rsidP="00276B69">
      <w:pPr>
        <w:pStyle w:val="Arial12"/>
        <w:rPr>
          <w:rFonts w:ascii="Trebuchet MS" w:hAnsi="Trebuchet MS"/>
          <w:sz w:val="22"/>
          <w:szCs w:val="22"/>
        </w:rPr>
      </w:pPr>
    </w:p>
    <w:p w14:paraId="5EF895DF" w14:textId="77777777" w:rsidR="000943A6" w:rsidRDefault="000943A6" w:rsidP="0099780E">
      <w:pPr>
        <w:pStyle w:val="Arial12"/>
      </w:pPr>
    </w:p>
    <w:sectPr w:rsidR="000943A6">
      <w:headerReference w:type="default" r:id="rId11"/>
      <w:footerReference w:type="default" r:id="rId12"/>
      <w:pgSz w:w="11906" w:h="16838" w:code="9"/>
      <w:pgMar w:top="232" w:right="709" w:bottom="232" w:left="709" w:header="170" w:footer="170" w:gutter="0"/>
      <w:paperSrc w:first="15" w:other="15"/>
      <w:cols w:space="7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8DB9B8" w14:textId="77777777" w:rsidR="000F2C22" w:rsidRDefault="000F2C22">
      <w:r>
        <w:separator/>
      </w:r>
    </w:p>
  </w:endnote>
  <w:endnote w:type="continuationSeparator" w:id="0">
    <w:p w14:paraId="61E19AEC" w14:textId="77777777" w:rsidR="000F2C22" w:rsidRDefault="000F2C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6F5480" w14:textId="3291FA77" w:rsidR="00376FCB" w:rsidRDefault="00376FCB">
    <w:pPr>
      <w:pStyle w:val="Footer"/>
    </w:pPr>
  </w:p>
  <w:tbl>
    <w:tblPr>
      <w:tblW w:w="10456" w:type="dxa"/>
      <w:tblLook w:val="0000" w:firstRow="0" w:lastRow="0" w:firstColumn="0" w:lastColumn="0" w:noHBand="0" w:noVBand="0"/>
    </w:tblPr>
    <w:tblGrid>
      <w:gridCol w:w="6921"/>
      <w:gridCol w:w="3535"/>
    </w:tblGrid>
    <w:tr w:rsidR="00376FCB" w14:paraId="103F6EB3" w14:textId="77777777" w:rsidTr="002D4CE4">
      <w:tc>
        <w:tcPr>
          <w:tcW w:w="5211" w:type="dxa"/>
          <w:tcBorders>
            <w:top w:val="nil"/>
            <w:left w:val="nil"/>
            <w:bottom w:val="nil"/>
            <w:right w:val="nil"/>
          </w:tcBorders>
        </w:tcPr>
        <w:p w14:paraId="72E3F009" w14:textId="77777777" w:rsidR="00376FCB" w:rsidRDefault="00376FCB" w:rsidP="00376FCB">
          <w:pPr>
            <w:jc w:val="center"/>
            <w:rPr>
              <w:rFonts w:ascii="Trebuchet MS" w:hAnsi="Trebuchet MS" w:cs="Trebuchet MS"/>
              <w:szCs w:val="24"/>
            </w:rPr>
          </w:pPr>
        </w:p>
        <w:p w14:paraId="2D7C9011" w14:textId="77777777" w:rsidR="00376FCB" w:rsidRDefault="00376FCB" w:rsidP="00376FCB">
          <w:pPr>
            <w:jc w:val="center"/>
            <w:rPr>
              <w:rFonts w:ascii="Trebuchet MS" w:hAnsi="Trebuchet MS" w:cs="Trebuchet MS"/>
              <w:szCs w:val="24"/>
            </w:rPr>
          </w:pPr>
        </w:p>
        <w:p w14:paraId="1EAFAD53" w14:textId="77777777" w:rsidR="00376FCB" w:rsidRDefault="00376FCB" w:rsidP="00376FCB">
          <w:pPr>
            <w:rPr>
              <w:rFonts w:ascii="Trebuchet MS" w:hAnsi="Trebuchet MS" w:cs="Trebuchet MS"/>
              <w:szCs w:val="24"/>
            </w:rPr>
          </w:pPr>
          <w:r>
            <w:rPr>
              <w:rFonts w:ascii="Trebuchet MS" w:hAnsi="Trebuchet MS" w:cs="Trebuchet MS"/>
              <w:szCs w:val="24"/>
            </w:rPr>
            <w:t xml:space="preserve">Date: </w:t>
          </w:r>
          <w:r w:rsidRPr="001F6C92">
            <w:rPr>
              <w:rFonts w:ascii="Trebuchet MS" w:hAnsi="Trebuchet MS" w:cs="Trebuchet MS"/>
              <w:szCs w:val="24"/>
            </w:rPr>
            <w:t/>
          </w:r>
          <w:proofErr w:type="spellStart"/>
          <w:r w:rsidRPr="001F6C92">
            <w:rPr>
              <w:rFonts w:ascii="Trebuchet MS" w:hAnsi="Trebuchet MS" w:cs="Trebuchet MS"/>
              <w:szCs w:val="24"/>
            </w:rPr>
            <w:t/>
          </w:r>
          <w:proofErr w:type="spellEnd"/>
          <w:r w:rsidRPr="001F6C92">
            <w:rPr>
              <w:rFonts w:ascii="Trebuchet MS" w:hAnsi="Trebuchet MS" w:cs="Trebuchet MS"/>
              <w:szCs w:val="24"/>
            </w:rPr>
            <w:t/>
          </w:r>
          <w:proofErr w:type="spellStart"/>
          <w:r w:rsidRPr="001F6C92">
            <w:rPr>
              <w:rFonts w:ascii="Trebuchet MS" w:hAnsi="Trebuchet MS" w:cs="Trebuchet MS"/>
              <w:szCs w:val="24"/>
            </w:rPr>
            <w:t/>
          </w:r>
          <w:proofErr w:type="spellEnd"/>
          <w:r w:rsidRPr="001F6C92">
            <w:rPr>
              <w:rFonts w:ascii="Trebuchet MS" w:hAnsi="Trebuchet MS" w:cs="Trebuchet MS"/>
              <w:szCs w:val="24"/>
            </w:rPr>
            <w:t/>
          </w:r>
        </w:p>
      </w:tc>
      <w:tc>
        <w:tcPr>
          <w:tcW w:w="5245" w:type="dxa"/>
          <w:tcBorders>
            <w:top w:val="nil"/>
            <w:left w:val="nil"/>
            <w:bottom w:val="nil"/>
            <w:right w:val="nil"/>
          </w:tcBorders>
        </w:tcPr>
        <w:p w14:paraId="54991820" w14:textId="189887F6" w:rsidR="00376FCB" w:rsidRDefault="00AE42B9" w:rsidP="00376FCB">
          <w:pPr>
            <w:pStyle w:val="Header"/>
            <w:tabs>
              <w:tab w:val="clear" w:pos="4153"/>
              <w:tab w:val="clear" w:pos="8306"/>
            </w:tabs>
            <w:rPr>
              <w:rFonts w:ascii="Trebuchet MS" w:hAnsi="Trebuchet MS" w:cs="Trebuchet MS"/>
              <w:szCs w:val="24"/>
            </w:rPr>
          </w:pPr>
          <w:r w:rsidRPr="00AE42B9">
            <w:rPr>
              <w:rFonts w:ascii="Trebuchet MS" w:hAnsi="Trebuchet MS" w:cs="Trebuchet MS"/>
              <w:szCs w:val="24"/>
            </w:rPr>
            <w:t/>
            <w:drawing xmlns:w="http://schemas.openxmlformats.org/wordprocessingml/2006/main" xmlns:wp="http://schemas.openxmlformats.org/drawingml/2006/wordprocessingDrawing" xmlns:a="http://schemas.openxmlformats.org/drawingml/2006/main" xmlns:pic="http://schemas.openxmlformats.org/drawingml/2006/picture" xmlns:r="http://schemas.openxmlformats.org/officeDocument/2006/relationships">
              <wp:inline>
                <wp:extent cx="1428949" cy="838317"/>
                <wp:docPr id="5" name="image1.jpg"/>
                <wp:cNvGraphicFramePr>
                  <a:graphicFrameLocks noChangeAspect="1"/>
                </wp:cNvGraphicFramePr>
                <a:graphic>
                  <a:graphicData uri="http://schemas.openxmlformats.org/drawingml/2006/picture">
                    <pic:pic>
                      <pic:nvPicPr>
                        <pic:cNvPr id="1" name="image1.jpg"/>
                        <pic:cNvPicPr/>
                      </pic:nvPicPr>
                      <pic:blipFill>
                        <a:blip r:embed="rId1" cstate="print"/>
                        <a:stretch>
                          <a:fillRect/>
                        </a:stretch>
                      </pic:blipFill>
                      <pic:spPr>
                        <a:xfrm>
                          <a:off x="0" y="0"/>
                          <a:ext cx="1428949" cy="838317"/>
                        </a:xfrm>
                        <a:prstGeom prst="rect"/>
                      </pic:spPr>
                    </pic:pic>
                  </a:graphicData>
                </a:graphic>
              </wp:inline>
            </w:drawing>
          </w:r>
          <w:proofErr w:type="spellStart"/>
          <w:r w:rsidRPr="00AE42B9">
            <w:rPr>
              <w:rFonts w:ascii="Trebuchet MS" w:hAnsi="Trebuchet MS" w:cs="Trebuchet MS"/>
              <w:szCs w:val="24"/>
            </w:rPr>
            <w:t/>
          </w:r>
          <w:proofErr w:type="spellEnd"/>
          <w:proofErr w:type="gramStart"/>
          <w:r w:rsidRPr="00AE42B9">
            <w:rPr>
              <w:rFonts w:ascii="Trebuchet MS" w:hAnsi="Trebuchet MS" w:cs="Trebuchet MS"/>
              <w:szCs w:val="24"/>
            </w:rPr>
            <w:t/>
          </w:r>
          <w:r w:rsidR="00897026">
            <w:rPr>
              <w:rFonts w:ascii="Trebuchet MS" w:hAnsi="Trebuchet MS" w:cs="Trebuchet MS"/>
            </w:rPr>
            <w:t/>
          </w:r>
          <w:proofErr w:type="gramEnd"/>
          <w:r w:rsidR="00897026">
            <w:rPr>
              <w:rFonts w:ascii="Trebuchet MS" w:hAnsi="Trebuchet MS" w:cs="Trebuchet MS"/>
            </w:rPr>
            <w:t/>
          </w:r>
          <w:r w:rsidR="00080FE4">
            <w:rPr>
              <w:rFonts w:ascii="Trebuchet MS" w:hAnsi="Trebuchet MS" w:cs="Trebuchet MS"/>
            </w:rPr>
            <w:t/>
          </w:r>
          <w:r w:rsidR="00835DE6">
            <w:rPr>
              <w:rFonts w:ascii="Trebuchet MS" w:hAnsi="Trebuchet MS" w:cs="Trebuchet MS"/>
            </w:rPr>
            <w:t/>
          </w:r>
          <w:r w:rsidR="00080FE4">
            <w:rPr>
              <w:rFonts w:ascii="Trebuchet MS" w:hAnsi="Trebuchet MS" w:cs="Trebuchet MS"/>
            </w:rPr>
            <w:t/>
          </w:r>
          <w:r w:rsidR="00897026">
            <w:rPr>
              <w:rFonts w:ascii="Trebuchet MS" w:hAnsi="Trebuchet MS" w:cs="Trebuchet MS"/>
            </w:rPr>
            <w:t/>
          </w:r>
          <w:r w:rsidRPr="00AE42B9">
            <w:rPr>
              <w:rFonts w:ascii="Trebuchet MS" w:hAnsi="Trebuchet MS" w:cs="Trebuchet MS"/>
              <w:szCs w:val="24"/>
            </w:rPr>
            <w:t/>
          </w:r>
        </w:p>
      </w:tc>
    </w:tr>
    <w:tr w:rsidR="00376FCB" w14:paraId="3C1415A3" w14:textId="77777777" w:rsidTr="002D4CE4">
      <w:tc>
        <w:tcPr>
          <w:tcW w:w="5211" w:type="dxa"/>
          <w:tcBorders>
            <w:top w:val="nil"/>
            <w:left w:val="nil"/>
            <w:bottom w:val="nil"/>
            <w:right w:val="nil"/>
          </w:tcBorders>
        </w:tcPr>
        <w:p w14:paraId="6C869228" w14:textId="77777777" w:rsidR="00376FCB" w:rsidRDefault="00376FCB" w:rsidP="00376FCB">
          <w:pPr>
            <w:jc w:val="center"/>
            <w:rPr>
              <w:rFonts w:ascii="Trebuchet MS" w:hAnsi="Trebuchet MS" w:cs="Trebuchet MS"/>
              <w:szCs w:val="24"/>
            </w:rPr>
          </w:pPr>
        </w:p>
      </w:tc>
      <w:tc>
        <w:tcPr>
          <w:tcW w:w="5245" w:type="dxa"/>
          <w:tcBorders>
            <w:top w:val="nil"/>
            <w:left w:val="nil"/>
            <w:bottom w:val="nil"/>
            <w:right w:val="nil"/>
          </w:tcBorders>
        </w:tcPr>
        <w:p w14:paraId="01A1ED2A" w14:textId="0B83CF38" w:rsidR="00376FCB" w:rsidRPr="000911EC" w:rsidRDefault="00E27C7D" w:rsidP="005E027D">
          <w:pPr>
            <w:pStyle w:val="Heading3"/>
            <w:rPr>
              <w:rFonts w:ascii="Arial" w:hAnsi="Arial" w:cs="Arial"/>
              <w:sz w:val="24"/>
              <w:szCs w:val="24"/>
            </w:rPr>
          </w:pPr>
          <w:r w:rsidRPr="00E27C7D">
            <w:rPr>
              <w:rFonts w:ascii="Arial" w:hAnsi="Arial" w:cs="Arial"/>
              <w:sz w:val="24"/>
              <w:szCs w:val="24"/>
            </w:rPr>
            <w:t>Acting Assistant Director, Planning, Transport &amp; Public Protection</w:t>
          </w:r>
          <w:proofErr w:type="spellStart"/>
          <w:r w:rsidRPr="00E27C7D">
            <w:rPr>
              <w:rFonts w:ascii="Arial" w:hAnsi="Arial" w:cs="Arial"/>
              <w:sz w:val="24"/>
              <w:szCs w:val="24"/>
            </w:rPr>
            <w:t/>
          </w:r>
          <w:proofErr w:type="spellEnd"/>
          <w:r w:rsidRPr="00E27C7D">
            <w:rPr>
              <w:rFonts w:ascii="Arial" w:hAnsi="Arial" w:cs="Arial"/>
              <w:sz w:val="24"/>
              <w:szCs w:val="24"/>
            </w:rPr>
            <w:t/>
          </w:r>
        </w:p>
      </w:tc>
    </w:tr>
  </w:tbl>
  <w:p w14:paraId="394D0AB1" w14:textId="77777777" w:rsidR="00376FCB" w:rsidRDefault="00376FC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9EACDC" w14:textId="77777777" w:rsidR="000F2C22" w:rsidRDefault="000F2C22">
      <w:bookmarkStart w:id="0" w:name="_Hlk152675972"/>
      <w:bookmarkEnd w:id="0"/>
      <w:r>
        <w:separator/>
      </w:r>
    </w:p>
  </w:footnote>
  <w:footnote w:type="continuationSeparator" w:id="0">
    <w:p w14:paraId="7ACE0162" w14:textId="77777777" w:rsidR="000F2C22" w:rsidRDefault="000F2C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32680D" w14:textId="35C6799D" w:rsidR="00081F8F" w:rsidRDefault="00081F8F" w:rsidP="00081F8F">
    <w:pPr>
      <w:pStyle w:val="Header"/>
      <w:jc w:val="center"/>
    </w:pPr>
    <w:r>
      <w:rPr>
        <w:rFonts w:ascii="Trebuchet MS" w:hAnsi="Trebuchet MS" w:cs="Arial"/>
        <w:noProof/>
      </w:rPr>
      <w:drawing>
        <wp:inline distT="0" distB="0" distL="0" distR="0" wp14:anchorId="664E5082" wp14:editId="0DE56E55">
          <wp:extent cx="2727960" cy="113538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27960" cy="1135380"/>
                  </a:xfrm>
                  <a:prstGeom prst="rect">
                    <a:avLst/>
                  </a:prstGeom>
                  <a:noFill/>
                  <a:ln>
                    <a:noFill/>
                  </a:ln>
                </pic:spPr>
              </pic:pic>
            </a:graphicData>
          </a:graphic>
        </wp:inline>
      </w:drawing>
    </w:r>
  </w:p>
  <w:p w14:paraId="549E79FA" w14:textId="77777777" w:rsidR="00081F8F" w:rsidRDefault="00081F8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C1261"/>
    <w:multiLevelType w:val="hybridMultilevel"/>
    <w:tmpl w:val="6B68FE60"/>
    <w:lvl w:ilvl="0" w:tplc="2F1EFBC0">
      <w:start w:val="3"/>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4CF73A5"/>
    <w:multiLevelType w:val="hybridMultilevel"/>
    <w:tmpl w:val="A89A849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27A93FE8"/>
    <w:multiLevelType w:val="hybridMultilevel"/>
    <w:tmpl w:val="A7503910"/>
    <w:lvl w:ilvl="0" w:tplc="B6BE4D68">
      <w:start w:val="6"/>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3564778D"/>
    <w:multiLevelType w:val="hybridMultilevel"/>
    <w:tmpl w:val="EA72C5D6"/>
    <w:lvl w:ilvl="0" w:tplc="F8B25E02">
      <w:numFmt w:val="bullet"/>
      <w:lvlText w:val="-"/>
      <w:lvlJc w:val="left"/>
      <w:pPr>
        <w:ind w:left="1080" w:hanging="360"/>
      </w:pPr>
      <w:rPr>
        <w:rFonts w:ascii="Trebuchet MS" w:eastAsia="Times New Roman" w:hAnsi="Trebuchet MS"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36E95213"/>
    <w:multiLevelType w:val="hybridMultilevel"/>
    <w:tmpl w:val="CBC003A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BC11C0C"/>
    <w:multiLevelType w:val="hybridMultilevel"/>
    <w:tmpl w:val="813691A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EF63398"/>
    <w:multiLevelType w:val="hybridMultilevel"/>
    <w:tmpl w:val="A878AEC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96900F6"/>
    <w:multiLevelType w:val="hybridMultilevel"/>
    <w:tmpl w:val="ACDC286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4A195F3D"/>
    <w:multiLevelType w:val="hybridMultilevel"/>
    <w:tmpl w:val="7B1206B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A851498"/>
    <w:multiLevelType w:val="hybridMultilevel"/>
    <w:tmpl w:val="A878AEC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50AB07FC"/>
    <w:multiLevelType w:val="hybridMultilevel"/>
    <w:tmpl w:val="82E64188"/>
    <w:lvl w:ilvl="0" w:tplc="D7C6419C">
      <w:numFmt w:val="bullet"/>
      <w:lvlText w:val="-"/>
      <w:lvlJc w:val="left"/>
      <w:pPr>
        <w:ind w:left="1080" w:hanging="360"/>
      </w:pPr>
      <w:rPr>
        <w:rFonts w:ascii="Trebuchet MS" w:eastAsia="Times New Roman" w:hAnsi="Trebuchet MS"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583413F3"/>
    <w:multiLevelType w:val="hybridMultilevel"/>
    <w:tmpl w:val="9C84E66E"/>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 w15:restartNumberingAfterBreak="0">
    <w:nsid w:val="5BB753CB"/>
    <w:multiLevelType w:val="hybridMultilevel"/>
    <w:tmpl w:val="D436C08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65E139AC"/>
    <w:multiLevelType w:val="hybridMultilevel"/>
    <w:tmpl w:val="5D56140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6A74EA3"/>
    <w:multiLevelType w:val="hybridMultilevel"/>
    <w:tmpl w:val="FC5C1F2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363554147">
    <w:abstractNumId w:val="13"/>
  </w:num>
  <w:num w:numId="2" w16cid:durableId="1307472843">
    <w:abstractNumId w:val="14"/>
  </w:num>
  <w:num w:numId="3" w16cid:durableId="1997801306">
    <w:abstractNumId w:val="4"/>
  </w:num>
  <w:num w:numId="4" w16cid:durableId="771820995">
    <w:abstractNumId w:val="5"/>
  </w:num>
  <w:num w:numId="5" w16cid:durableId="1187518448">
    <w:abstractNumId w:val="3"/>
  </w:num>
  <w:num w:numId="6" w16cid:durableId="2088379827">
    <w:abstractNumId w:val="10"/>
  </w:num>
  <w:num w:numId="7" w16cid:durableId="998340738">
    <w:abstractNumId w:val="12"/>
  </w:num>
  <w:num w:numId="8" w16cid:durableId="1715347098">
    <w:abstractNumId w:val="6"/>
  </w:num>
  <w:num w:numId="9" w16cid:durableId="802044201">
    <w:abstractNumId w:val="9"/>
  </w:num>
  <w:num w:numId="10" w16cid:durableId="1951273609">
    <w:abstractNumId w:val="8"/>
  </w:num>
  <w:num w:numId="11" w16cid:durableId="177045256">
    <w:abstractNumId w:val="7"/>
  </w:num>
  <w:num w:numId="12" w16cid:durableId="2039772141">
    <w:abstractNumId w:val="1"/>
  </w:num>
  <w:num w:numId="13" w16cid:durableId="204029995">
    <w:abstractNumId w:val="11"/>
  </w:num>
  <w:num w:numId="14" w16cid:durableId="1685863634">
    <w:abstractNumId w:val="0"/>
  </w:num>
  <w:num w:numId="15" w16cid:durableId="34683506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1E76"/>
    <w:rsid w:val="00001C71"/>
    <w:rsid w:val="000053C2"/>
    <w:rsid w:val="00021A98"/>
    <w:rsid w:val="00046BE3"/>
    <w:rsid w:val="000544D0"/>
    <w:rsid w:val="000626C4"/>
    <w:rsid w:val="00080FE4"/>
    <w:rsid w:val="00081F8F"/>
    <w:rsid w:val="00087B22"/>
    <w:rsid w:val="000911EC"/>
    <w:rsid w:val="000943A6"/>
    <w:rsid w:val="000C3419"/>
    <w:rsid w:val="000D32AF"/>
    <w:rsid w:val="000E6915"/>
    <w:rsid w:val="000F2C22"/>
    <w:rsid w:val="000F3209"/>
    <w:rsid w:val="000F7BF0"/>
    <w:rsid w:val="00106EF3"/>
    <w:rsid w:val="00154D89"/>
    <w:rsid w:val="00156899"/>
    <w:rsid w:val="00163370"/>
    <w:rsid w:val="00165614"/>
    <w:rsid w:val="0017314F"/>
    <w:rsid w:val="0017333C"/>
    <w:rsid w:val="00174AF2"/>
    <w:rsid w:val="00192A84"/>
    <w:rsid w:val="001A33C1"/>
    <w:rsid w:val="001D77AC"/>
    <w:rsid w:val="001E4060"/>
    <w:rsid w:val="002006F2"/>
    <w:rsid w:val="00204809"/>
    <w:rsid w:val="00205780"/>
    <w:rsid w:val="00234966"/>
    <w:rsid w:val="002621FB"/>
    <w:rsid w:val="0026296F"/>
    <w:rsid w:val="00266FA6"/>
    <w:rsid w:val="00276B69"/>
    <w:rsid w:val="00282EBA"/>
    <w:rsid w:val="002852DB"/>
    <w:rsid w:val="002A4C91"/>
    <w:rsid w:val="002B322D"/>
    <w:rsid w:val="002C242E"/>
    <w:rsid w:val="002C266A"/>
    <w:rsid w:val="002E271D"/>
    <w:rsid w:val="002E4E1D"/>
    <w:rsid w:val="002F68CD"/>
    <w:rsid w:val="0030497D"/>
    <w:rsid w:val="0033414F"/>
    <w:rsid w:val="00344B6B"/>
    <w:rsid w:val="00361B19"/>
    <w:rsid w:val="00365CCD"/>
    <w:rsid w:val="0036718D"/>
    <w:rsid w:val="00376FCB"/>
    <w:rsid w:val="003A31F0"/>
    <w:rsid w:val="003A763F"/>
    <w:rsid w:val="003C289D"/>
    <w:rsid w:val="003E5DF3"/>
    <w:rsid w:val="003E7DBB"/>
    <w:rsid w:val="003F6137"/>
    <w:rsid w:val="00400D27"/>
    <w:rsid w:val="004353CD"/>
    <w:rsid w:val="004677D5"/>
    <w:rsid w:val="00480C57"/>
    <w:rsid w:val="0049467D"/>
    <w:rsid w:val="004B165D"/>
    <w:rsid w:val="004E35EB"/>
    <w:rsid w:val="005069C1"/>
    <w:rsid w:val="00525F92"/>
    <w:rsid w:val="005413F7"/>
    <w:rsid w:val="005602DD"/>
    <w:rsid w:val="005677C4"/>
    <w:rsid w:val="005725B0"/>
    <w:rsid w:val="00590ADD"/>
    <w:rsid w:val="005A6D00"/>
    <w:rsid w:val="005A701B"/>
    <w:rsid w:val="005A733F"/>
    <w:rsid w:val="005B52FA"/>
    <w:rsid w:val="005B64B9"/>
    <w:rsid w:val="005C309E"/>
    <w:rsid w:val="005C7938"/>
    <w:rsid w:val="005D054B"/>
    <w:rsid w:val="005D28B0"/>
    <w:rsid w:val="005E027D"/>
    <w:rsid w:val="005E5C92"/>
    <w:rsid w:val="005E658B"/>
    <w:rsid w:val="005F044B"/>
    <w:rsid w:val="005F1EC5"/>
    <w:rsid w:val="005F41D6"/>
    <w:rsid w:val="00601E42"/>
    <w:rsid w:val="00603295"/>
    <w:rsid w:val="00603B34"/>
    <w:rsid w:val="006060E8"/>
    <w:rsid w:val="00612D8E"/>
    <w:rsid w:val="0063024D"/>
    <w:rsid w:val="006378A9"/>
    <w:rsid w:val="00646B53"/>
    <w:rsid w:val="00684A09"/>
    <w:rsid w:val="006903A1"/>
    <w:rsid w:val="00690506"/>
    <w:rsid w:val="006940F0"/>
    <w:rsid w:val="00696A40"/>
    <w:rsid w:val="006A4130"/>
    <w:rsid w:val="006C40F1"/>
    <w:rsid w:val="006D357A"/>
    <w:rsid w:val="006E0177"/>
    <w:rsid w:val="00700059"/>
    <w:rsid w:val="0070185D"/>
    <w:rsid w:val="00756A4A"/>
    <w:rsid w:val="00766F02"/>
    <w:rsid w:val="007766BE"/>
    <w:rsid w:val="007819BA"/>
    <w:rsid w:val="007912F7"/>
    <w:rsid w:val="0079498B"/>
    <w:rsid w:val="007C688B"/>
    <w:rsid w:val="007D02E5"/>
    <w:rsid w:val="007E5AEC"/>
    <w:rsid w:val="007F10E4"/>
    <w:rsid w:val="007F28DD"/>
    <w:rsid w:val="00835DE6"/>
    <w:rsid w:val="00851739"/>
    <w:rsid w:val="0085205A"/>
    <w:rsid w:val="00855321"/>
    <w:rsid w:val="00856DAE"/>
    <w:rsid w:val="00873AA8"/>
    <w:rsid w:val="00897026"/>
    <w:rsid w:val="008A6C95"/>
    <w:rsid w:val="008B1FAC"/>
    <w:rsid w:val="008D230E"/>
    <w:rsid w:val="008E3F62"/>
    <w:rsid w:val="008E4FB7"/>
    <w:rsid w:val="008F0365"/>
    <w:rsid w:val="008F31AE"/>
    <w:rsid w:val="00933452"/>
    <w:rsid w:val="009373D6"/>
    <w:rsid w:val="00956793"/>
    <w:rsid w:val="00957D24"/>
    <w:rsid w:val="00991D42"/>
    <w:rsid w:val="009948E0"/>
    <w:rsid w:val="0099668B"/>
    <w:rsid w:val="0099780E"/>
    <w:rsid w:val="009B3359"/>
    <w:rsid w:val="009C1A9C"/>
    <w:rsid w:val="009C5B91"/>
    <w:rsid w:val="009C6F54"/>
    <w:rsid w:val="009C71AF"/>
    <w:rsid w:val="009D0502"/>
    <w:rsid w:val="009E606E"/>
    <w:rsid w:val="00A03998"/>
    <w:rsid w:val="00A136EB"/>
    <w:rsid w:val="00A15BF6"/>
    <w:rsid w:val="00A21045"/>
    <w:rsid w:val="00A26D8D"/>
    <w:rsid w:val="00A31ACE"/>
    <w:rsid w:val="00A65B0D"/>
    <w:rsid w:val="00A718D2"/>
    <w:rsid w:val="00A736FA"/>
    <w:rsid w:val="00A77641"/>
    <w:rsid w:val="00AA1B66"/>
    <w:rsid w:val="00AE42B9"/>
    <w:rsid w:val="00AF7EC9"/>
    <w:rsid w:val="00B03816"/>
    <w:rsid w:val="00B06747"/>
    <w:rsid w:val="00B33859"/>
    <w:rsid w:val="00B43749"/>
    <w:rsid w:val="00B50164"/>
    <w:rsid w:val="00B645B7"/>
    <w:rsid w:val="00B75550"/>
    <w:rsid w:val="00B96C5E"/>
    <w:rsid w:val="00BA17DD"/>
    <w:rsid w:val="00BA4E47"/>
    <w:rsid w:val="00BB0700"/>
    <w:rsid w:val="00BC2217"/>
    <w:rsid w:val="00BC2C67"/>
    <w:rsid w:val="00C13135"/>
    <w:rsid w:val="00C17761"/>
    <w:rsid w:val="00C27223"/>
    <w:rsid w:val="00C670F6"/>
    <w:rsid w:val="00C71D9D"/>
    <w:rsid w:val="00C72F89"/>
    <w:rsid w:val="00C93BB6"/>
    <w:rsid w:val="00CC5969"/>
    <w:rsid w:val="00CD1C88"/>
    <w:rsid w:val="00CE1E76"/>
    <w:rsid w:val="00CE2B36"/>
    <w:rsid w:val="00CE3FC9"/>
    <w:rsid w:val="00D1350C"/>
    <w:rsid w:val="00D267D6"/>
    <w:rsid w:val="00D537EA"/>
    <w:rsid w:val="00D554AB"/>
    <w:rsid w:val="00D72D86"/>
    <w:rsid w:val="00D932D0"/>
    <w:rsid w:val="00D949BE"/>
    <w:rsid w:val="00DA05A8"/>
    <w:rsid w:val="00DB13A0"/>
    <w:rsid w:val="00DE6B13"/>
    <w:rsid w:val="00DF7FF8"/>
    <w:rsid w:val="00E06289"/>
    <w:rsid w:val="00E27C7D"/>
    <w:rsid w:val="00E3560E"/>
    <w:rsid w:val="00E4529E"/>
    <w:rsid w:val="00E60895"/>
    <w:rsid w:val="00E66EE8"/>
    <w:rsid w:val="00E73A12"/>
    <w:rsid w:val="00E94096"/>
    <w:rsid w:val="00EA0F93"/>
    <w:rsid w:val="00EA38AC"/>
    <w:rsid w:val="00EB2F19"/>
    <w:rsid w:val="00ED77C5"/>
    <w:rsid w:val="00F10EC5"/>
    <w:rsid w:val="00F40647"/>
    <w:rsid w:val="00F40EA4"/>
    <w:rsid w:val="00F52DF2"/>
    <w:rsid w:val="00F5485E"/>
    <w:rsid w:val="00F57FC5"/>
    <w:rsid w:val="00FA041A"/>
    <w:rsid w:val="00FC46BC"/>
    <w:rsid w:val="00FD440D"/>
    <w:rsid w:val="00FF02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77D5ADF"/>
  <w14:defaultImageDpi w14:val="0"/>
  <w15:chartTrackingRefBased/>
  <w15:docId w15:val="{6C975559-C438-40D4-9FB5-B36DAAC5D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5F92"/>
    <w:pPr>
      <w:autoSpaceDE w:val="0"/>
      <w:autoSpaceDN w:val="0"/>
    </w:pPr>
    <w:rPr>
      <w:rFonts w:ascii="Arial" w:hAnsi="Arial"/>
      <w:sz w:val="24"/>
      <w:lang w:eastAsia="en-US"/>
    </w:rPr>
  </w:style>
  <w:style w:type="paragraph" w:styleId="Heading1">
    <w:name w:val="heading 1"/>
    <w:basedOn w:val="Normal"/>
    <w:next w:val="Normal"/>
    <w:link w:val="Heading1Char"/>
    <w:uiPriority w:val="99"/>
    <w:qFormat/>
    <w:rsid w:val="00525F92"/>
    <w:pPr>
      <w:keepNext/>
      <w:jc w:val="center"/>
      <w:outlineLvl w:val="0"/>
    </w:pPr>
    <w:rPr>
      <w:b/>
      <w:bCs/>
    </w:rPr>
  </w:style>
  <w:style w:type="paragraph" w:styleId="Heading2">
    <w:name w:val="heading 2"/>
    <w:basedOn w:val="Normal"/>
    <w:next w:val="Normal"/>
    <w:link w:val="Heading2Char"/>
    <w:uiPriority w:val="99"/>
    <w:qFormat/>
    <w:rsid w:val="00525F92"/>
    <w:pPr>
      <w:keepNext/>
      <w:jc w:val="center"/>
      <w:outlineLvl w:val="1"/>
    </w:pPr>
    <w:rPr>
      <w:b/>
      <w:bCs/>
      <w:u w:val="single"/>
    </w:rPr>
  </w:style>
  <w:style w:type="paragraph" w:styleId="Heading3">
    <w:name w:val="heading 3"/>
    <w:basedOn w:val="Normal"/>
    <w:next w:val="Normal"/>
    <w:link w:val="Heading3Char"/>
    <w:uiPriority w:val="99"/>
    <w:qFormat/>
    <w:rsid w:val="00525F92"/>
    <w:pPr>
      <w:keepNext/>
      <w:jc w:val="center"/>
      <w:outlineLvl w:val="2"/>
    </w:pPr>
    <w:rPr>
      <w:rFonts w:ascii="Trebuchet MS" w:hAnsi="Trebuchet MS" w:cs="Trebuchet MS"/>
      <w:b/>
      <w:bCs/>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525F92"/>
    <w:rPr>
      <w:rFonts w:ascii="Arial" w:hAnsi="Arial"/>
      <w:b/>
      <w:bCs/>
      <w:sz w:val="24"/>
      <w:lang w:eastAsia="en-US"/>
    </w:rPr>
  </w:style>
  <w:style w:type="character" w:customStyle="1" w:styleId="Heading2Char">
    <w:name w:val="Heading 2 Char"/>
    <w:link w:val="Heading2"/>
    <w:uiPriority w:val="99"/>
    <w:locked/>
    <w:rsid w:val="00525F92"/>
    <w:rPr>
      <w:rFonts w:ascii="Arial" w:hAnsi="Arial"/>
      <w:b/>
      <w:bCs/>
      <w:sz w:val="24"/>
      <w:u w:val="single"/>
      <w:lang w:eastAsia="en-US"/>
    </w:rPr>
  </w:style>
  <w:style w:type="character" w:customStyle="1" w:styleId="Heading3Char">
    <w:name w:val="Heading 3 Char"/>
    <w:link w:val="Heading3"/>
    <w:uiPriority w:val="99"/>
    <w:locked/>
    <w:rsid w:val="00525F92"/>
    <w:rPr>
      <w:rFonts w:ascii="Trebuchet MS" w:hAnsi="Trebuchet MS" w:cs="Trebuchet MS"/>
      <w:b/>
      <w:bCs/>
      <w:sz w:val="28"/>
      <w:szCs w:val="28"/>
      <w:lang w:eastAsia="en-US"/>
    </w:rPr>
  </w:style>
  <w:style w:type="paragraph" w:styleId="PlainText">
    <w:name w:val="Plain Text"/>
    <w:basedOn w:val="Normal"/>
    <w:link w:val="PlainTextChar"/>
    <w:uiPriority w:val="99"/>
    <w:rPr>
      <w:rFonts w:ascii="Courier New" w:hAnsi="Courier New" w:cs="Courier New"/>
    </w:rPr>
  </w:style>
  <w:style w:type="character" w:customStyle="1" w:styleId="PlainTextChar">
    <w:name w:val="Plain Text Char"/>
    <w:link w:val="PlainText"/>
    <w:uiPriority w:val="99"/>
    <w:semiHidden/>
    <w:locked/>
    <w:rPr>
      <w:rFonts w:ascii="Courier New" w:hAnsi="Courier New" w:cs="Courier New"/>
      <w:sz w:val="20"/>
      <w:szCs w:val="20"/>
      <w:lang w:val="x-none" w:eastAsia="en-US"/>
    </w:rPr>
  </w:style>
  <w:style w:type="paragraph" w:styleId="Header">
    <w:name w:val="header"/>
    <w:basedOn w:val="Normal"/>
    <w:link w:val="HeaderChar"/>
    <w:uiPriority w:val="99"/>
    <w:pPr>
      <w:tabs>
        <w:tab w:val="center" w:pos="4153"/>
        <w:tab w:val="right" w:pos="8306"/>
      </w:tabs>
    </w:pPr>
  </w:style>
  <w:style w:type="character" w:customStyle="1" w:styleId="HeaderChar">
    <w:name w:val="Header Char"/>
    <w:link w:val="Header"/>
    <w:uiPriority w:val="99"/>
    <w:locked/>
    <w:rPr>
      <w:rFonts w:cs="Times New Roman"/>
      <w:sz w:val="20"/>
      <w:szCs w:val="20"/>
      <w:lang w:val="x-none" w:eastAsia="en-US"/>
    </w:rPr>
  </w:style>
  <w:style w:type="paragraph" w:styleId="Footer">
    <w:name w:val="footer"/>
    <w:basedOn w:val="Normal"/>
    <w:link w:val="FooterChar"/>
    <w:uiPriority w:val="99"/>
    <w:pPr>
      <w:tabs>
        <w:tab w:val="center" w:pos="4153"/>
        <w:tab w:val="right" w:pos="8306"/>
      </w:tabs>
    </w:pPr>
  </w:style>
  <w:style w:type="character" w:customStyle="1" w:styleId="FooterChar">
    <w:name w:val="Footer Char"/>
    <w:link w:val="Footer"/>
    <w:uiPriority w:val="99"/>
    <w:locked/>
    <w:rPr>
      <w:rFonts w:cs="Times New Roman"/>
      <w:sz w:val="20"/>
      <w:szCs w:val="20"/>
      <w:lang w:val="x-none" w:eastAsia="en-US"/>
    </w:rPr>
  </w:style>
  <w:style w:type="paragraph" w:styleId="Title">
    <w:name w:val="Title"/>
    <w:basedOn w:val="Normal"/>
    <w:link w:val="TitleChar"/>
    <w:uiPriority w:val="99"/>
    <w:qFormat/>
    <w:rsid w:val="00525F92"/>
    <w:pPr>
      <w:jc w:val="center"/>
    </w:pPr>
    <w:rPr>
      <w:b/>
      <w:bCs/>
      <w:sz w:val="28"/>
      <w:szCs w:val="28"/>
    </w:rPr>
  </w:style>
  <w:style w:type="character" w:customStyle="1" w:styleId="TitleChar">
    <w:name w:val="Title Char"/>
    <w:link w:val="Title"/>
    <w:uiPriority w:val="99"/>
    <w:locked/>
    <w:rsid w:val="00525F92"/>
    <w:rPr>
      <w:rFonts w:ascii="Arial" w:hAnsi="Arial"/>
      <w:b/>
      <w:bCs/>
      <w:sz w:val="28"/>
      <w:szCs w:val="28"/>
      <w:lang w:eastAsia="en-US"/>
    </w:rPr>
  </w:style>
  <w:style w:type="paragraph" w:styleId="BodyText">
    <w:name w:val="Body Text"/>
    <w:basedOn w:val="Normal"/>
    <w:link w:val="BodyTextChar"/>
    <w:uiPriority w:val="99"/>
    <w:pPr>
      <w:autoSpaceDE/>
      <w:autoSpaceDN/>
      <w:jc w:val="both"/>
    </w:pPr>
    <w:rPr>
      <w:sz w:val="16"/>
      <w:szCs w:val="16"/>
    </w:rPr>
  </w:style>
  <w:style w:type="character" w:customStyle="1" w:styleId="BodyTextChar">
    <w:name w:val="Body Text Char"/>
    <w:link w:val="BodyText"/>
    <w:uiPriority w:val="99"/>
    <w:semiHidden/>
    <w:locked/>
    <w:rPr>
      <w:rFonts w:cs="Times New Roman"/>
      <w:sz w:val="20"/>
      <w:szCs w:val="20"/>
      <w:lang w:val="x-none" w:eastAsia="en-US"/>
    </w:rPr>
  </w:style>
  <w:style w:type="paragraph" w:styleId="BodyText2">
    <w:name w:val="Body Text 2"/>
    <w:basedOn w:val="Normal"/>
    <w:link w:val="BodyText2Char"/>
    <w:uiPriority w:val="99"/>
    <w:pPr>
      <w:autoSpaceDE/>
      <w:autoSpaceDN/>
      <w:ind w:left="720" w:hanging="720"/>
    </w:pPr>
    <w:rPr>
      <w:sz w:val="16"/>
      <w:szCs w:val="16"/>
    </w:rPr>
  </w:style>
  <w:style w:type="character" w:customStyle="1" w:styleId="BodyText2Char">
    <w:name w:val="Body Text 2 Char"/>
    <w:link w:val="BodyText2"/>
    <w:uiPriority w:val="99"/>
    <w:semiHidden/>
    <w:locked/>
    <w:rPr>
      <w:rFonts w:cs="Times New Roman"/>
      <w:sz w:val="20"/>
      <w:szCs w:val="20"/>
      <w:lang w:val="x-none" w:eastAsia="en-US"/>
    </w:rPr>
  </w:style>
  <w:style w:type="paragraph" w:styleId="BodyText3">
    <w:name w:val="Body Text 3"/>
    <w:basedOn w:val="Normal"/>
    <w:link w:val="BodyText3Char"/>
    <w:uiPriority w:val="99"/>
    <w:pPr>
      <w:autoSpaceDE/>
      <w:autoSpaceDN/>
      <w:jc w:val="both"/>
    </w:pPr>
    <w:rPr>
      <w:sz w:val="17"/>
      <w:szCs w:val="17"/>
    </w:rPr>
  </w:style>
  <w:style w:type="character" w:customStyle="1" w:styleId="BodyText3Char">
    <w:name w:val="Body Text 3 Char"/>
    <w:link w:val="BodyText3"/>
    <w:uiPriority w:val="99"/>
    <w:semiHidden/>
    <w:locked/>
    <w:rPr>
      <w:rFonts w:cs="Times New Roman"/>
      <w:sz w:val="16"/>
      <w:szCs w:val="16"/>
      <w:lang w:val="x-none" w:eastAsia="en-US"/>
    </w:rPr>
  </w:style>
  <w:style w:type="paragraph" w:styleId="BodyTextIndent3">
    <w:name w:val="Body Text Indent 3"/>
    <w:basedOn w:val="Normal"/>
    <w:link w:val="BodyTextIndent3Char"/>
    <w:uiPriority w:val="99"/>
    <w:pPr>
      <w:autoSpaceDE/>
      <w:autoSpaceDN/>
      <w:ind w:left="480" w:hanging="480"/>
      <w:jc w:val="both"/>
    </w:pPr>
    <w:rPr>
      <w:rFonts w:ascii="Trebuchet MS" w:hAnsi="Trebuchet MS" w:cs="Trebuchet MS"/>
      <w:sz w:val="16"/>
      <w:szCs w:val="16"/>
    </w:rPr>
  </w:style>
  <w:style w:type="character" w:customStyle="1" w:styleId="BodyTextIndent3Char">
    <w:name w:val="Body Text Indent 3 Char"/>
    <w:link w:val="BodyTextIndent3"/>
    <w:uiPriority w:val="99"/>
    <w:semiHidden/>
    <w:locked/>
    <w:rPr>
      <w:rFonts w:cs="Times New Roman"/>
      <w:sz w:val="16"/>
      <w:szCs w:val="16"/>
      <w:lang w:val="x-none" w:eastAsia="en-US"/>
    </w:rPr>
  </w:style>
  <w:style w:type="character" w:styleId="Hyperlink">
    <w:name w:val="Hyperlink"/>
    <w:uiPriority w:val="99"/>
    <w:rPr>
      <w:rFonts w:cs="Times New Roman"/>
      <w:color w:val="0000FF"/>
      <w:u w:val="single"/>
    </w:rPr>
  </w:style>
  <w:style w:type="character" w:styleId="UnresolvedMention">
    <w:name w:val="Unresolved Mention"/>
    <w:uiPriority w:val="99"/>
    <w:semiHidden/>
    <w:unhideWhenUsed/>
    <w:rsid w:val="00344B6B"/>
    <w:rPr>
      <w:color w:val="605E5C"/>
      <w:shd w:val="clear" w:color="auto" w:fill="E1DFDD"/>
    </w:rPr>
  </w:style>
  <w:style w:type="paragraph" w:styleId="ListParagraph">
    <w:name w:val="List Paragraph"/>
    <w:basedOn w:val="Normal"/>
    <w:link w:val="ListParagraphChar"/>
    <w:uiPriority w:val="34"/>
    <w:qFormat/>
    <w:rsid w:val="00525F92"/>
    <w:pPr>
      <w:ind w:left="720"/>
      <w:contextualSpacing/>
    </w:pPr>
  </w:style>
  <w:style w:type="table" w:styleId="TableGrid">
    <w:name w:val="Table Grid"/>
    <w:basedOn w:val="TableNormal"/>
    <w:uiPriority w:val="59"/>
    <w:rsid w:val="00991D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rial12">
    <w:name w:val="Arial 12"/>
    <w:link w:val="Arial12Char"/>
    <w:qFormat/>
    <w:rsid w:val="00525F92"/>
    <w:rPr>
      <w:rFonts w:ascii="Arial" w:hAnsi="Arial" w:cs="Arial"/>
      <w:sz w:val="24"/>
      <w:szCs w:val="24"/>
      <w:lang w:eastAsia="en-US"/>
    </w:rPr>
  </w:style>
  <w:style w:type="character" w:customStyle="1" w:styleId="ListParagraphChar">
    <w:name w:val="List Paragraph Char"/>
    <w:basedOn w:val="DefaultParagraphFont"/>
    <w:link w:val="ListParagraph"/>
    <w:uiPriority w:val="34"/>
    <w:rsid w:val="00525F92"/>
    <w:rPr>
      <w:rFonts w:ascii="Arial" w:hAnsi="Arial"/>
      <w:sz w:val="24"/>
      <w:lang w:eastAsia="en-US"/>
    </w:rPr>
  </w:style>
  <w:style w:type="character" w:customStyle="1" w:styleId="Arial12Char">
    <w:name w:val="Arial 12 Char"/>
    <w:basedOn w:val="ListParagraphChar"/>
    <w:link w:val="Arial12"/>
    <w:rsid w:val="00525F92"/>
    <w:rPr>
      <w:rFonts w:ascii="Arial" w:hAnsi="Arial" w:cs="Arial"/>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2528005">
      <w:bodyDiv w:val="1"/>
      <w:marLeft w:val="0"/>
      <w:marRight w:val="0"/>
      <w:marTop w:val="0"/>
      <w:marBottom w:val="0"/>
      <w:divBdr>
        <w:top w:val="none" w:sz="0" w:space="0" w:color="auto"/>
        <w:left w:val="none" w:sz="0" w:space="0" w:color="auto"/>
        <w:bottom w:val="none" w:sz="0" w:space="0" w:color="auto"/>
        <w:right w:val="none" w:sz="0" w:space="0" w:color="auto"/>
      </w:divBdr>
    </w:div>
    <w:div w:id="1817798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8" Type="http://schemas.openxmlformats.org/officeDocument/2006/relationships/hyperlink" Target="mailto:Building.Control@reading.gov.uk" TargetMode="External" /><Relationship Id="rId13" Type="http://schemas.openxmlformats.org/officeDocument/2006/relationships/fontTable" Target="fontTable.xml" /><Relationship Id="rId3" Type="http://schemas.openxmlformats.org/officeDocument/2006/relationships/styles" Target="styles.xml" /><Relationship Id="rId7" Type="http://schemas.openxmlformats.org/officeDocument/2006/relationships/endnotes" Target="endnotes.xml" /><Relationship Id="rId12" Type="http://schemas.openxmlformats.org/officeDocument/2006/relationships/footer" Target="footer1.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header" Target="header1.xml" /><Relationship Id="rId5" Type="http://schemas.openxmlformats.org/officeDocument/2006/relationships/webSettings" Target="webSettings.xml" /><Relationship Id="rId10" Type="http://schemas.openxmlformats.org/officeDocument/2006/relationships/hyperlink" Target="https://www.gov.uk/appeal-householder-planning-decision" TargetMode="External" /><Relationship Id="rId4" Type="http://schemas.openxmlformats.org/officeDocument/2006/relationships/settings" Target="settings.xml" /><Relationship Id="rId9" Type="http://schemas.openxmlformats.org/officeDocument/2006/relationships/hyperlink" Target="http://www.communities.gov.uk/publications/planningandbuilding/partywall" TargetMode="External" /><Relationship Id="rId14" Type="http://schemas.openxmlformats.org/officeDocument/2006/relationships/theme" Target="theme/theme1.xml" /><Relationship Id="rId15" Type="http://schemas.openxmlformats.org/officeDocument/2006/relationships/aFChunk" Target="/word/embeddings/file1.html" /><Relationship Id="rId16" Type="http://schemas.openxmlformats.org/officeDocument/2006/relationships/aFChunk" Target="/word/embeddings/file2.html" /><Relationship Id="rId17" Type="http://schemas.openxmlformats.org/officeDocument/2006/relationships/aFChunk" Target="/word/embeddings/file3.html" /><Relationship Id="rId18" Type="http://schemas.openxmlformats.org/officeDocument/2006/relationships/aFChunk" Target="/word/embeddings/file4.html" /><Relationship Id="rId19" Type="http://schemas.openxmlformats.org/officeDocument/2006/relationships/aFChunk" Target="/word/embeddings/file5.html" /><Relationship Id="rId20" Type="http://schemas.openxmlformats.org/officeDocument/2006/relationships/aFChunk" Target="/word/embeddings/file6.html" /></Relationships>
</file>

<file path=word/_rels/footer1.xml.rels>&#65279;<?xml version="1.0" encoding="utf-8"?><Relationships xmlns="http://schemas.openxmlformats.org/package/2006/relationships"><Relationship Id="rId1" Type="http://schemas.openxmlformats.org/officeDocument/2006/relationships/image" Target="/word/media/image1.jpg" /></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D11108-D2E3-407F-A9D7-8E879981C4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4</Pages>
  <Words>1110</Words>
  <Characters>6329</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Initial Document Template</vt:lpstr>
    </vt:vector>
  </TitlesOfParts>
  <Company>Reading Borough Council</Company>
  <LinksUpToDate>false</LinksUpToDate>
  <CharactersWithSpaces>7425</CharactersWithSpaces>
  <SharedDoc>false</SharedDoc>
  <HLinks>
    <vt:vector size="6" baseType="variant">
      <vt:variant>
        <vt:i4>7864362</vt:i4>
      </vt:variant>
      <vt:variant>
        <vt:i4>144</vt:i4>
      </vt:variant>
      <vt:variant>
        <vt:i4>0</vt:i4>
      </vt:variant>
      <vt:variant>
        <vt:i4>5</vt:i4>
      </vt:variant>
      <vt:variant>
        <vt:lpwstr>https://www.gov.uk/appeal-householder-planning-decision</vt:lpwstr>
      </vt:variant>
      <vt:variant>
        <vt:lpwstr/>
      </vt:variant>
    </vt:vector>
  </HLinks>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Initial Document Template</dc:title>
  <dc:subject>salesforceId:52bd3c24-3ceb-4401-a73e-0c8870d0a950</dc:subject>
  <dc:creator>Tracey Carter</dc:creator>
  <keywords/>
  <lastModifiedBy>Kilbee, Chrissy</lastModifiedBy>
  <revision>50</revision>
  <lastPrinted>2003-06-12T10:54:00.0000000Z</lastPrinted>
  <dcterms:created xsi:type="dcterms:W3CDTF">2024-02-07T08:56:00.0000000Z</dcterms:created>
  <dcterms:modified xsi:type="dcterms:W3CDTF">2025-07-16T14:00:00.0000000Z</dcterms:modified>
  <dc:descript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RBC\kilbchr</vt:lpwstr>
  </property>
  <property fmtid="{D5CDD505-2E9C-101B-9397-08002B2CF9AE}" pid="5" name="ClassificationMadeExternally">
    <vt:lpwstr>No</vt:lpwstr>
  </property>
  <property fmtid="{D5CDD505-2E9C-101B-9397-08002B2CF9AE}" pid="6" name="ClassificationMadeOn">
    <vt:filetime>2018-11-29T10:41:35Z</vt:filetime>
  </property>
  <property fmtid="{D5CDD505-2E9C-101B-9397-08002B2CF9AE}" pid="7" name="ContentDocumentId">
    <vt:lpwstr>069P200000t0jK8IAI</vt:lpwstr>
  </property>
</Properties>
</file>