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265833">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34F7183F" w:rsidR="00581707" w:rsidRPr="0018236E" w:rsidRDefault="00581707" w:rsidP="00265833">
      <w:pPr>
        <w:ind w:left="993"/>
        <w:rPr>
          <w:rFonts w:cs="Arial"/>
          <w:sz w:val="22"/>
          <w:szCs w:val="22"/>
        </w:rPr>
      </w:pPr>
      <w:r w:rsidRPr="00FD77CF">
        <w:rPr>
          <w:rFonts w:cs="Arial"/>
          <w:sz w:val="22"/>
          <w:szCs w:val="22"/>
        </w:rPr>
        <w:t>Ward:</w:t>
      </w:r>
      <w:r w:rsidR="0040301D">
        <w:rPr>
          <w:rFonts w:cs="Arial"/>
          <w:sz w:val="22"/>
          <w:szCs w:val="22"/>
        </w:rPr>
        <w:t xml:space="preserve"> Whitley</w:t>
      </w:r>
      <w:r w:rsidRPr="0018236E">
        <w:rPr>
          <w:rFonts w:cs="Arial"/>
          <w:sz w:val="22"/>
          <w:szCs w:val="22"/>
        </w:rPr>
        <w:t xml:space="preserve"> </w:t>
      </w:r>
    </w:p>
    <w:p w14:paraId="06F50E94" w14:textId="5F386929" w:rsidR="00581707" w:rsidRPr="0018236E" w:rsidRDefault="00581707" w:rsidP="00265833">
      <w:pPr>
        <w:ind w:left="993"/>
        <w:rPr>
          <w:rFonts w:cs="Arial"/>
          <w:sz w:val="22"/>
          <w:szCs w:val="22"/>
        </w:rPr>
      </w:pPr>
      <w:r w:rsidRPr="0018236E">
        <w:rPr>
          <w:rFonts w:cs="Arial"/>
          <w:sz w:val="22"/>
          <w:szCs w:val="22"/>
        </w:rPr>
        <w:t>App Ref: PL/26/0073</w:t>
      </w:r>
      <w:r w:rsidR="00ED7CF6">
        <w:rPr>
          <w:rFonts w:cs="Arial"/>
          <w:sz w:val="22"/>
          <w:szCs w:val="22"/>
        </w:rPr>
        <w:t xml:space="preserve"> </w:t>
      </w:r>
      <w:r w:rsidR="00ED7CF6" w:rsidRPr="00ED7CF6">
        <w:rPr>
          <w:rFonts w:cs="Arial"/>
          <w:sz w:val="22"/>
          <w:szCs w:val="22"/>
        </w:rPr>
        <w:t>Full planning permission</w:t>
      </w:r>
    </w:p>
    <w:p w14:paraId="023D0375" w14:textId="106B7B61" w:rsidR="00581707" w:rsidRPr="0018236E" w:rsidRDefault="00581707" w:rsidP="00265833">
      <w:pPr>
        <w:ind w:left="993"/>
        <w:rPr>
          <w:rFonts w:cs="Arial"/>
          <w:sz w:val="22"/>
          <w:szCs w:val="22"/>
        </w:rPr>
      </w:pPr>
      <w:r w:rsidRPr="0018236E">
        <w:rPr>
          <w:rFonts w:cs="Arial"/>
          <w:sz w:val="22"/>
          <w:szCs w:val="22"/>
        </w:rPr>
        <w:t>Address: 100 BROOK DRIVE, READING, RG2 6UJ</w:t>
      </w:r>
    </w:p>
    <w:p w14:paraId="79BA621D" w14:textId="0C67E67B" w:rsidR="00581707" w:rsidRPr="0018236E" w:rsidRDefault="00581707" w:rsidP="00265833">
      <w:pPr>
        <w:ind w:left="993"/>
        <w:rPr>
          <w:rFonts w:cs="Arial"/>
          <w:sz w:val="22"/>
          <w:szCs w:val="22"/>
        </w:rPr>
      </w:pPr>
      <w:r w:rsidRPr="0018236E">
        <w:rPr>
          <w:rFonts w:cs="Arial"/>
          <w:sz w:val="22"/>
          <w:szCs w:val="22"/>
        </w:rPr>
        <w:t>Proposal: Installation of two air source heat pumps.</w:t>
      </w:r>
    </w:p>
    <w:p w14:paraId="4C37A7F1" w14:textId="6CD0424E" w:rsidR="00581707" w:rsidRPr="0018236E" w:rsidRDefault="00581707" w:rsidP="001E2937">
      <w:pPr>
        <w:ind w:left="993"/>
        <w:rPr>
          <w:rFonts w:cs="Arial"/>
          <w:sz w:val="22"/>
          <w:szCs w:val="22"/>
        </w:rPr>
      </w:pPr>
      <w:r w:rsidRPr="0018236E">
        <w:rPr>
          <w:rFonts w:cs="Arial"/>
          <w:sz w:val="22"/>
          <w:szCs w:val="22"/>
        </w:rPr>
        <w:t xml:space="preserve">Applicant: </w:t>
      </w:r>
      <w:r w:rsidR="001E2937" w:rsidRPr="001E2937">
        <w:rPr>
          <w:rFonts w:cs="Arial"/>
          <w:sz w:val="22"/>
          <w:szCs w:val="22"/>
        </w:rPr>
        <w:t>Green Park Reading No.1 LLP</w:t>
      </w:r>
    </w:p>
    <w:p w14:paraId="35040D61" w14:textId="54F1A0BA" w:rsidR="00581707" w:rsidRPr="0018236E" w:rsidRDefault="00581707" w:rsidP="00265833">
      <w:pPr>
        <w:ind w:left="993"/>
        <w:rPr>
          <w:rFonts w:cs="Arial"/>
          <w:sz w:val="22"/>
          <w:szCs w:val="22"/>
        </w:rPr>
      </w:pPr>
      <w:r w:rsidRPr="0018236E">
        <w:rPr>
          <w:rFonts w:cs="Arial"/>
          <w:sz w:val="22"/>
          <w:szCs w:val="22"/>
        </w:rPr>
        <w:t>Received date: 23/01/2026</w:t>
      </w:r>
    </w:p>
    <w:p w14:paraId="4C8E48B6" w14:textId="248216BB" w:rsidR="00581707" w:rsidRPr="0018236E" w:rsidRDefault="00581707" w:rsidP="00265833">
      <w:pPr>
        <w:ind w:left="993"/>
        <w:rPr>
          <w:rFonts w:cs="Arial"/>
          <w:sz w:val="22"/>
          <w:szCs w:val="22"/>
        </w:rPr>
      </w:pPr>
      <w:r w:rsidRPr="0018236E">
        <w:rPr>
          <w:rFonts w:cs="Arial"/>
          <w:sz w:val="22"/>
          <w:szCs w:val="22"/>
        </w:rPr>
        <w:t>Target Decision date: 20/03/2026</w:t>
      </w:r>
    </w:p>
    <w:p w14:paraId="64459742" w14:textId="77777777" w:rsidR="00B241DD" w:rsidRPr="00B241DD" w:rsidRDefault="00B241DD" w:rsidP="00265833">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Default="00581707">
      <w:pPr>
        <w:rPr>
          <w:rFonts w:cs="Arial"/>
          <w:sz w:val="22"/>
          <w:szCs w:val="22"/>
        </w:rPr>
      </w:pPr>
    </w:p>
    <w:p w14:paraId="342FC3A5" w14:textId="7318236E" w:rsidR="00265833" w:rsidRPr="00265833" w:rsidRDefault="009160BB" w:rsidP="00265833">
      <w:pPr>
        <w:ind w:left="993"/>
        <w:rPr>
          <w:rFonts w:cs="Arial"/>
          <w:b/>
          <w:bCs/>
          <w:sz w:val="22"/>
          <w:szCs w:val="22"/>
        </w:rPr>
      </w:pPr>
      <w:r>
        <w:rPr>
          <w:rFonts w:cs="Arial"/>
          <w:b/>
          <w:bCs/>
          <w:sz w:val="22"/>
          <w:szCs w:val="22"/>
        </w:rPr>
        <w:t xml:space="preserve">1. </w:t>
      </w:r>
      <w:r w:rsidR="00265833" w:rsidRPr="00265833">
        <w:rPr>
          <w:rFonts w:cs="Arial"/>
          <w:b/>
          <w:bCs/>
          <w:sz w:val="22"/>
          <w:szCs w:val="22"/>
        </w:rPr>
        <w:t>SITE DESCRIPTION</w:t>
      </w:r>
    </w:p>
    <w:p w14:paraId="2771508F" w14:textId="77777777" w:rsidR="00265833" w:rsidRPr="00265833" w:rsidRDefault="00265833" w:rsidP="006702BA">
      <w:pPr>
        <w:ind w:left="993"/>
        <w:jc w:val="both"/>
        <w:rPr>
          <w:rFonts w:cs="Arial"/>
          <w:sz w:val="22"/>
          <w:szCs w:val="22"/>
        </w:rPr>
      </w:pPr>
      <w:r w:rsidRPr="00265833">
        <w:rPr>
          <w:rFonts w:cs="Arial"/>
          <w:sz w:val="22"/>
          <w:szCs w:val="22"/>
        </w:rPr>
        <w:t>The application site comprises an existing office building located within Green Park Business Park, accessed via Brook Drive off the A33. The wider area is characterised by large-scale commercial office buildings set within a landscaped business park environment.</w:t>
      </w:r>
    </w:p>
    <w:p w14:paraId="054864DC" w14:textId="77777777" w:rsidR="00335EC7" w:rsidRDefault="00335EC7" w:rsidP="006702BA">
      <w:pPr>
        <w:ind w:left="993"/>
        <w:jc w:val="both"/>
        <w:rPr>
          <w:rFonts w:cs="Arial"/>
          <w:sz w:val="22"/>
          <w:szCs w:val="22"/>
        </w:rPr>
      </w:pPr>
    </w:p>
    <w:p w14:paraId="412C3998" w14:textId="052F5E7C" w:rsidR="00265833" w:rsidRPr="00265833" w:rsidRDefault="00265833" w:rsidP="006702BA">
      <w:pPr>
        <w:ind w:left="993"/>
        <w:jc w:val="both"/>
        <w:rPr>
          <w:rFonts w:cs="Arial"/>
          <w:sz w:val="22"/>
          <w:szCs w:val="22"/>
        </w:rPr>
      </w:pPr>
      <w:r w:rsidRPr="00265833">
        <w:rPr>
          <w:rFonts w:cs="Arial"/>
          <w:sz w:val="22"/>
          <w:szCs w:val="22"/>
        </w:rPr>
        <w:t>The site contains an existing flat roof with plant equipment including air handling units and air-cooled chillers enclosed within louvred rooftop plant screens.</w:t>
      </w:r>
    </w:p>
    <w:p w14:paraId="383EC528" w14:textId="77777777" w:rsidR="003279D6" w:rsidRDefault="003279D6" w:rsidP="006702BA">
      <w:pPr>
        <w:ind w:left="993"/>
        <w:jc w:val="both"/>
        <w:rPr>
          <w:rFonts w:cs="Arial"/>
          <w:sz w:val="22"/>
          <w:szCs w:val="22"/>
        </w:rPr>
      </w:pPr>
    </w:p>
    <w:p w14:paraId="58AA462C" w14:textId="0A7EA9A5" w:rsidR="00265833" w:rsidRDefault="00265833" w:rsidP="006702BA">
      <w:pPr>
        <w:ind w:left="993"/>
        <w:jc w:val="both"/>
        <w:rPr>
          <w:rFonts w:cs="Arial"/>
          <w:sz w:val="22"/>
          <w:szCs w:val="22"/>
        </w:rPr>
      </w:pPr>
      <w:r w:rsidRPr="00265833">
        <w:rPr>
          <w:rFonts w:cs="Arial"/>
          <w:sz w:val="22"/>
          <w:szCs w:val="22"/>
        </w:rPr>
        <w:t>The surrounding area is commercial in character with no immediately adjoining residential properties. The nearest residential properties are located at a significant distance from the site.</w:t>
      </w:r>
    </w:p>
    <w:p w14:paraId="59ABA368" w14:textId="77777777" w:rsidR="006702BA" w:rsidRDefault="006702BA" w:rsidP="006702BA">
      <w:pPr>
        <w:ind w:left="993"/>
        <w:jc w:val="both"/>
        <w:rPr>
          <w:rFonts w:cs="Arial"/>
          <w:sz w:val="22"/>
          <w:szCs w:val="22"/>
        </w:rPr>
      </w:pPr>
    </w:p>
    <w:p w14:paraId="6C824B99" w14:textId="5201DAE5" w:rsidR="006702BA" w:rsidRDefault="006702BA" w:rsidP="006702BA">
      <w:pPr>
        <w:ind w:left="993"/>
        <w:jc w:val="both"/>
        <w:rPr>
          <w:rFonts w:cs="Arial"/>
          <w:sz w:val="22"/>
          <w:szCs w:val="22"/>
        </w:rPr>
      </w:pPr>
      <w:r w:rsidRPr="006702BA">
        <w:rPr>
          <w:rFonts w:cs="Arial"/>
          <w:noProof/>
          <w:sz w:val="22"/>
          <w:szCs w:val="22"/>
        </w:rPr>
        <w:drawing>
          <wp:inline distT="0" distB="0" distL="0" distR="0" wp14:anchorId="2C3751DE" wp14:editId="65586B77">
            <wp:extent cx="5806372" cy="2587752"/>
            <wp:effectExtent l="0" t="0" r="4445" b="3175"/>
            <wp:docPr id="2103045392" name="Picture 1">
              <a:extLst xmlns:a="http://schemas.openxmlformats.org/drawingml/2006/main">
                <a:ext uri="{FF2B5EF4-FFF2-40B4-BE49-F238E27FC236}">
                  <a16:creationId xmlns:a16="http://schemas.microsoft.com/office/drawing/2014/main" id="{3065ACF8-7EB6-4FAA-B833-91F24927C4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045392" name=""/>
                    <pic:cNvPicPr/>
                  </pic:nvPicPr>
                  <pic:blipFill>
                    <a:blip r:embed="rId10"/>
                    <a:stretch>
                      <a:fillRect/>
                    </a:stretch>
                  </pic:blipFill>
                  <pic:spPr>
                    <a:xfrm>
                      <a:off x="0" y="0"/>
                      <a:ext cx="5826295" cy="2596631"/>
                    </a:xfrm>
                    <a:prstGeom prst="rect">
                      <a:avLst/>
                    </a:prstGeom>
                  </pic:spPr>
                </pic:pic>
              </a:graphicData>
            </a:graphic>
          </wp:inline>
        </w:drawing>
      </w:r>
    </w:p>
    <w:p w14:paraId="2421D928" w14:textId="6EA6BE5B" w:rsidR="00C05171" w:rsidRPr="00C05171" w:rsidRDefault="00C05171" w:rsidP="00C05171">
      <w:pPr>
        <w:ind w:left="1440"/>
        <w:jc w:val="both"/>
        <w:rPr>
          <w:rFonts w:cs="Arial"/>
          <w:sz w:val="22"/>
          <w:szCs w:val="22"/>
          <w:u w:val="single"/>
        </w:rPr>
      </w:pPr>
      <w:r>
        <w:rPr>
          <w:rFonts w:cs="Arial"/>
          <w:sz w:val="22"/>
          <w:szCs w:val="22"/>
        </w:rPr>
        <w:t xml:space="preserve">                                                       </w:t>
      </w:r>
      <w:r w:rsidRPr="00C05171">
        <w:rPr>
          <w:rFonts w:cs="Arial"/>
          <w:sz w:val="22"/>
          <w:szCs w:val="22"/>
          <w:u w:val="single"/>
        </w:rPr>
        <w:t>Google Photos</w:t>
      </w:r>
    </w:p>
    <w:p w14:paraId="1752EA8A" w14:textId="4B1BD001" w:rsidR="00265833" w:rsidRPr="00265833" w:rsidRDefault="00265833" w:rsidP="006702BA">
      <w:pPr>
        <w:ind w:left="993"/>
        <w:jc w:val="both"/>
        <w:rPr>
          <w:rFonts w:cs="Arial"/>
          <w:sz w:val="22"/>
          <w:szCs w:val="22"/>
        </w:rPr>
      </w:pPr>
    </w:p>
    <w:p w14:paraId="62FC80D4" w14:textId="0F5BBE6C" w:rsidR="00265833" w:rsidRPr="00265833" w:rsidRDefault="009160BB" w:rsidP="00265833">
      <w:pPr>
        <w:ind w:left="993"/>
        <w:rPr>
          <w:rFonts w:cs="Arial"/>
          <w:b/>
          <w:bCs/>
          <w:sz w:val="22"/>
          <w:szCs w:val="22"/>
        </w:rPr>
      </w:pPr>
      <w:r>
        <w:rPr>
          <w:rFonts w:cs="Arial"/>
          <w:b/>
          <w:bCs/>
          <w:sz w:val="22"/>
          <w:szCs w:val="22"/>
        </w:rPr>
        <w:t xml:space="preserve">2. </w:t>
      </w:r>
      <w:r w:rsidR="00265833" w:rsidRPr="00265833">
        <w:rPr>
          <w:rFonts w:cs="Arial"/>
          <w:b/>
          <w:bCs/>
          <w:sz w:val="22"/>
          <w:szCs w:val="22"/>
        </w:rPr>
        <w:t>PROPOSAL AND SUPPORTING INFORMATION</w:t>
      </w:r>
    </w:p>
    <w:p w14:paraId="0BE736E9" w14:textId="77777777" w:rsidR="00265833" w:rsidRPr="00265833" w:rsidRDefault="00265833" w:rsidP="003F0995">
      <w:pPr>
        <w:ind w:left="993"/>
        <w:jc w:val="both"/>
        <w:rPr>
          <w:rFonts w:cs="Arial"/>
          <w:sz w:val="22"/>
          <w:szCs w:val="22"/>
        </w:rPr>
      </w:pPr>
      <w:r w:rsidRPr="00265833">
        <w:rPr>
          <w:rFonts w:cs="Arial"/>
          <w:sz w:val="22"/>
          <w:szCs w:val="22"/>
        </w:rPr>
        <w:t>Planning permission is sought for the installation of two air source heat pumps (ASHPs) on the roof of the existing office building.</w:t>
      </w:r>
    </w:p>
    <w:p w14:paraId="7D7C0A31" w14:textId="77777777" w:rsidR="00875F17" w:rsidRDefault="00875F17" w:rsidP="003F0995">
      <w:pPr>
        <w:ind w:left="993"/>
        <w:jc w:val="both"/>
        <w:rPr>
          <w:rFonts w:cs="Arial"/>
          <w:sz w:val="22"/>
          <w:szCs w:val="22"/>
        </w:rPr>
      </w:pPr>
    </w:p>
    <w:p w14:paraId="40323FB8" w14:textId="334F1F99" w:rsidR="00265833" w:rsidRPr="00265833" w:rsidRDefault="00265833" w:rsidP="003F0995">
      <w:pPr>
        <w:ind w:left="993"/>
        <w:jc w:val="both"/>
        <w:rPr>
          <w:rFonts w:cs="Arial"/>
          <w:sz w:val="22"/>
          <w:szCs w:val="22"/>
        </w:rPr>
      </w:pPr>
      <w:r w:rsidRPr="00265833">
        <w:rPr>
          <w:rFonts w:cs="Arial"/>
          <w:sz w:val="22"/>
          <w:szCs w:val="22"/>
        </w:rPr>
        <w:t>The proposed development includes:</w:t>
      </w:r>
    </w:p>
    <w:p w14:paraId="07AB3A14" w14:textId="77777777" w:rsidR="00875F17" w:rsidRDefault="00875F17" w:rsidP="003F0995">
      <w:pPr>
        <w:ind w:left="1353"/>
        <w:jc w:val="both"/>
        <w:rPr>
          <w:rFonts w:cs="Arial"/>
          <w:sz w:val="22"/>
          <w:szCs w:val="22"/>
        </w:rPr>
      </w:pPr>
    </w:p>
    <w:p w14:paraId="62C33CB9" w14:textId="1AA0034C" w:rsidR="00265833" w:rsidRPr="00265833" w:rsidRDefault="00265833" w:rsidP="003F0995">
      <w:pPr>
        <w:numPr>
          <w:ilvl w:val="0"/>
          <w:numId w:val="16"/>
        </w:numPr>
        <w:jc w:val="both"/>
        <w:rPr>
          <w:rFonts w:cs="Arial"/>
          <w:sz w:val="22"/>
          <w:szCs w:val="22"/>
        </w:rPr>
      </w:pPr>
      <w:r w:rsidRPr="00265833">
        <w:rPr>
          <w:rFonts w:cs="Arial"/>
          <w:sz w:val="22"/>
          <w:szCs w:val="22"/>
        </w:rPr>
        <w:t xml:space="preserve">Installation of two ASHP units on the rooftop </w:t>
      </w:r>
    </w:p>
    <w:p w14:paraId="76FD7EF6" w14:textId="77777777" w:rsidR="00265833" w:rsidRPr="00265833" w:rsidRDefault="00265833" w:rsidP="003F0995">
      <w:pPr>
        <w:numPr>
          <w:ilvl w:val="0"/>
          <w:numId w:val="16"/>
        </w:numPr>
        <w:jc w:val="both"/>
        <w:rPr>
          <w:rFonts w:cs="Arial"/>
          <w:sz w:val="22"/>
          <w:szCs w:val="22"/>
        </w:rPr>
      </w:pPr>
      <w:r w:rsidRPr="00265833">
        <w:rPr>
          <w:rFonts w:cs="Arial"/>
          <w:sz w:val="22"/>
          <w:szCs w:val="22"/>
        </w:rPr>
        <w:t xml:space="preserve">Associated pipework located behind existing plant screens </w:t>
      </w:r>
    </w:p>
    <w:p w14:paraId="75FCA9EF" w14:textId="77777777" w:rsidR="00265833" w:rsidRPr="00265833" w:rsidRDefault="00265833" w:rsidP="003F0995">
      <w:pPr>
        <w:numPr>
          <w:ilvl w:val="0"/>
          <w:numId w:val="16"/>
        </w:numPr>
        <w:jc w:val="both"/>
        <w:rPr>
          <w:rFonts w:cs="Arial"/>
          <w:sz w:val="22"/>
          <w:szCs w:val="22"/>
        </w:rPr>
      </w:pPr>
      <w:r w:rsidRPr="00265833">
        <w:rPr>
          <w:rFonts w:cs="Arial"/>
          <w:sz w:val="22"/>
          <w:szCs w:val="22"/>
        </w:rPr>
        <w:t xml:space="preserve">Integration of the plant within the existing rooftop plant enclosure </w:t>
      </w:r>
    </w:p>
    <w:p w14:paraId="78AE28A6" w14:textId="77777777" w:rsidR="00875F17" w:rsidRDefault="00875F17" w:rsidP="003F0995">
      <w:pPr>
        <w:ind w:left="993"/>
        <w:jc w:val="both"/>
        <w:rPr>
          <w:rFonts w:cs="Arial"/>
          <w:sz w:val="22"/>
          <w:szCs w:val="22"/>
        </w:rPr>
      </w:pPr>
    </w:p>
    <w:p w14:paraId="79103EB7" w14:textId="3912FBA1" w:rsidR="00265833" w:rsidRPr="00265833" w:rsidRDefault="00265833" w:rsidP="003F0995">
      <w:pPr>
        <w:ind w:left="993"/>
        <w:jc w:val="both"/>
        <w:rPr>
          <w:rFonts w:cs="Arial"/>
          <w:sz w:val="22"/>
          <w:szCs w:val="22"/>
        </w:rPr>
      </w:pPr>
      <w:r w:rsidRPr="00265833">
        <w:rPr>
          <w:rFonts w:cs="Arial"/>
          <w:sz w:val="22"/>
          <w:szCs w:val="22"/>
        </w:rPr>
        <w:t>The submitted drawings demonstrate that the ASHP units would be located behind existing louvred plant screens and positioned alongside existing rooftop plant equipment.</w:t>
      </w:r>
    </w:p>
    <w:p w14:paraId="0C72D1D9" w14:textId="77777777" w:rsidR="00B57834" w:rsidRDefault="00B57834" w:rsidP="00265833">
      <w:pPr>
        <w:ind w:left="993"/>
        <w:rPr>
          <w:rFonts w:cs="Arial"/>
          <w:sz w:val="22"/>
          <w:szCs w:val="22"/>
        </w:rPr>
      </w:pPr>
    </w:p>
    <w:p w14:paraId="7F42ED49" w14:textId="2BE91FC4" w:rsidR="00265833" w:rsidRPr="00265833" w:rsidRDefault="00265833" w:rsidP="00014E6F">
      <w:pPr>
        <w:ind w:left="993"/>
        <w:jc w:val="both"/>
        <w:rPr>
          <w:rFonts w:cs="Arial"/>
          <w:sz w:val="22"/>
          <w:szCs w:val="22"/>
        </w:rPr>
      </w:pPr>
      <w:r w:rsidRPr="00265833">
        <w:rPr>
          <w:rFonts w:cs="Arial"/>
          <w:sz w:val="22"/>
          <w:szCs w:val="22"/>
        </w:rPr>
        <w:lastRenderedPageBreak/>
        <w:t>The proposed elevation drawings indicate that the plant would be largely obscured from ground-level views by the existing screening and surrounding plant structures.</w:t>
      </w:r>
    </w:p>
    <w:p w14:paraId="4595FEA2" w14:textId="05078EEF" w:rsidR="00265833" w:rsidRPr="00265833" w:rsidRDefault="00265833" w:rsidP="00265833">
      <w:pPr>
        <w:ind w:left="993"/>
        <w:rPr>
          <w:rFonts w:cs="Arial"/>
          <w:sz w:val="22"/>
          <w:szCs w:val="22"/>
        </w:rPr>
      </w:pPr>
    </w:p>
    <w:p w14:paraId="26566319" w14:textId="6AE14DA6" w:rsidR="00265833" w:rsidRPr="00265833" w:rsidRDefault="00A5585C" w:rsidP="00265833">
      <w:pPr>
        <w:ind w:left="993"/>
        <w:rPr>
          <w:rFonts w:cs="Arial"/>
          <w:b/>
          <w:bCs/>
          <w:sz w:val="22"/>
          <w:szCs w:val="22"/>
        </w:rPr>
      </w:pPr>
      <w:r>
        <w:rPr>
          <w:rFonts w:cs="Arial"/>
          <w:b/>
          <w:bCs/>
          <w:sz w:val="22"/>
          <w:szCs w:val="22"/>
        </w:rPr>
        <w:t xml:space="preserve">Plans and Documents received </w:t>
      </w:r>
      <w:r w:rsidR="00DD1F4A">
        <w:rPr>
          <w:rFonts w:cs="Arial"/>
          <w:b/>
          <w:bCs/>
          <w:sz w:val="22"/>
          <w:szCs w:val="22"/>
        </w:rPr>
        <w:t>23/01/2026</w:t>
      </w:r>
      <w:r w:rsidR="00265833" w:rsidRPr="00265833">
        <w:rPr>
          <w:rFonts w:cs="Arial"/>
          <w:b/>
          <w:bCs/>
          <w:sz w:val="22"/>
          <w:szCs w:val="22"/>
        </w:rPr>
        <w:t>:</w:t>
      </w:r>
    </w:p>
    <w:p w14:paraId="265A2190" w14:textId="77777777" w:rsidR="00E3355D" w:rsidRDefault="00E3355D" w:rsidP="00265833">
      <w:pPr>
        <w:ind w:left="993"/>
        <w:rPr>
          <w:rFonts w:cs="Arial"/>
          <w:sz w:val="22"/>
          <w:szCs w:val="22"/>
        </w:rPr>
      </w:pPr>
    </w:p>
    <w:p w14:paraId="5B246C2E" w14:textId="0E030EC4" w:rsidR="00265833" w:rsidRPr="00265833" w:rsidRDefault="00265833" w:rsidP="00265833">
      <w:pPr>
        <w:ind w:left="993"/>
        <w:rPr>
          <w:rFonts w:cs="Arial"/>
          <w:sz w:val="22"/>
          <w:szCs w:val="22"/>
        </w:rPr>
      </w:pPr>
      <w:r w:rsidRPr="00265833">
        <w:rPr>
          <w:rFonts w:cs="Arial"/>
          <w:sz w:val="22"/>
          <w:szCs w:val="22"/>
        </w:rPr>
        <w:t>Cover Letter (</w:t>
      </w:r>
      <w:proofErr w:type="spellStart"/>
      <w:r w:rsidRPr="00265833">
        <w:rPr>
          <w:rFonts w:cs="Arial"/>
          <w:sz w:val="22"/>
          <w:szCs w:val="22"/>
        </w:rPr>
        <w:t>Lichfields</w:t>
      </w:r>
      <w:proofErr w:type="spellEnd"/>
      <w:r w:rsidRPr="00265833">
        <w:rPr>
          <w:rFonts w:cs="Arial"/>
          <w:sz w:val="22"/>
          <w:szCs w:val="22"/>
        </w:rPr>
        <w:t xml:space="preserve">, dated 22 January 2026) </w:t>
      </w:r>
    </w:p>
    <w:p w14:paraId="4D33F20B" w14:textId="77777777" w:rsidR="00DC011F" w:rsidRDefault="00DC011F" w:rsidP="00DC011F">
      <w:pPr>
        <w:ind w:left="993"/>
        <w:rPr>
          <w:rFonts w:cs="Arial"/>
          <w:sz w:val="22"/>
          <w:szCs w:val="22"/>
        </w:rPr>
      </w:pPr>
      <w:r>
        <w:rPr>
          <w:rFonts w:cs="Arial"/>
          <w:sz w:val="22"/>
          <w:szCs w:val="22"/>
        </w:rPr>
        <w:t>Drawing No: 02-00: Site Location Plan</w:t>
      </w:r>
    </w:p>
    <w:p w14:paraId="1F570019" w14:textId="3E5DD890" w:rsidR="00265833" w:rsidRPr="00265833" w:rsidRDefault="008329D1" w:rsidP="00265833">
      <w:pPr>
        <w:ind w:left="993"/>
        <w:rPr>
          <w:rFonts w:cs="Arial"/>
          <w:sz w:val="22"/>
          <w:szCs w:val="22"/>
        </w:rPr>
      </w:pPr>
      <w:r>
        <w:rPr>
          <w:rFonts w:cs="Arial"/>
          <w:sz w:val="22"/>
          <w:szCs w:val="22"/>
        </w:rPr>
        <w:t xml:space="preserve">Drawing No: </w:t>
      </w:r>
      <w:r w:rsidR="00265833" w:rsidRPr="00265833">
        <w:rPr>
          <w:rFonts w:cs="Arial"/>
          <w:sz w:val="22"/>
          <w:szCs w:val="22"/>
        </w:rPr>
        <w:t>50-SA-100 Rev 03</w:t>
      </w:r>
      <w:r>
        <w:rPr>
          <w:rFonts w:cs="Arial"/>
          <w:sz w:val="22"/>
          <w:szCs w:val="22"/>
        </w:rPr>
        <w:t xml:space="preserve"> - </w:t>
      </w:r>
      <w:r w:rsidRPr="00265833">
        <w:rPr>
          <w:rFonts w:cs="Arial"/>
          <w:sz w:val="22"/>
          <w:szCs w:val="22"/>
        </w:rPr>
        <w:t>Existing Site Plan</w:t>
      </w:r>
      <w:r w:rsidR="00265833" w:rsidRPr="00265833">
        <w:rPr>
          <w:rFonts w:cs="Arial"/>
          <w:sz w:val="22"/>
          <w:szCs w:val="22"/>
        </w:rPr>
        <w:t xml:space="preserve"> </w:t>
      </w:r>
    </w:p>
    <w:p w14:paraId="67AB7B53" w14:textId="62F3C64C" w:rsidR="00265833" w:rsidRPr="00265833" w:rsidRDefault="008329D1" w:rsidP="00265833">
      <w:pPr>
        <w:ind w:left="993"/>
        <w:rPr>
          <w:rFonts w:cs="Arial"/>
          <w:sz w:val="22"/>
          <w:szCs w:val="22"/>
        </w:rPr>
      </w:pPr>
      <w:r>
        <w:rPr>
          <w:rFonts w:cs="Arial"/>
          <w:sz w:val="22"/>
          <w:szCs w:val="22"/>
        </w:rPr>
        <w:t>Drawing No:</w:t>
      </w:r>
      <w:r w:rsidR="009F69A7">
        <w:rPr>
          <w:rFonts w:cs="Arial"/>
          <w:sz w:val="22"/>
          <w:szCs w:val="22"/>
        </w:rPr>
        <w:t xml:space="preserve"> </w:t>
      </w:r>
      <w:r w:rsidR="00265833" w:rsidRPr="00265833">
        <w:rPr>
          <w:rFonts w:cs="Arial"/>
          <w:sz w:val="22"/>
          <w:szCs w:val="22"/>
        </w:rPr>
        <w:t>50-SA-101 Rev 03</w:t>
      </w:r>
      <w:r w:rsidR="00EE5087">
        <w:rPr>
          <w:rFonts w:cs="Arial"/>
          <w:sz w:val="22"/>
          <w:szCs w:val="22"/>
        </w:rPr>
        <w:t xml:space="preserve"> - </w:t>
      </w:r>
      <w:r w:rsidR="00EE5087" w:rsidRPr="00265833">
        <w:rPr>
          <w:rFonts w:cs="Arial"/>
          <w:sz w:val="22"/>
          <w:szCs w:val="22"/>
        </w:rPr>
        <w:t>Proposed Site Plan</w:t>
      </w:r>
      <w:r w:rsidR="00265833" w:rsidRPr="00265833">
        <w:rPr>
          <w:rFonts w:cs="Arial"/>
          <w:sz w:val="22"/>
          <w:szCs w:val="22"/>
        </w:rPr>
        <w:t xml:space="preserve"> </w:t>
      </w:r>
    </w:p>
    <w:p w14:paraId="38A6FA7E" w14:textId="4D9A0C55" w:rsidR="00265833" w:rsidRPr="00265833" w:rsidRDefault="005C3D1E" w:rsidP="00265833">
      <w:pPr>
        <w:ind w:left="993"/>
        <w:rPr>
          <w:rFonts w:cs="Arial"/>
          <w:sz w:val="22"/>
          <w:szCs w:val="22"/>
        </w:rPr>
      </w:pPr>
      <w:r>
        <w:rPr>
          <w:rFonts w:cs="Arial"/>
          <w:sz w:val="22"/>
          <w:szCs w:val="22"/>
        </w:rPr>
        <w:t xml:space="preserve">Drawing No: </w:t>
      </w:r>
      <w:r w:rsidRPr="005C3D1E">
        <w:rPr>
          <w:rFonts w:cs="Arial"/>
          <w:sz w:val="22"/>
          <w:szCs w:val="22"/>
        </w:rPr>
        <w:t xml:space="preserve">50-RF-100 </w:t>
      </w:r>
      <w:r w:rsidR="00593D21">
        <w:rPr>
          <w:rFonts w:cs="Arial"/>
          <w:sz w:val="22"/>
          <w:szCs w:val="22"/>
        </w:rPr>
        <w:t>R</w:t>
      </w:r>
      <w:r w:rsidRPr="005C3D1E">
        <w:rPr>
          <w:rFonts w:cs="Arial"/>
          <w:sz w:val="22"/>
          <w:szCs w:val="22"/>
        </w:rPr>
        <w:t>ev 03</w:t>
      </w:r>
      <w:r w:rsidR="00715F56">
        <w:rPr>
          <w:rFonts w:cs="Arial"/>
          <w:sz w:val="22"/>
          <w:szCs w:val="22"/>
        </w:rPr>
        <w:t xml:space="preserve"> - </w:t>
      </w:r>
      <w:r w:rsidR="00265833" w:rsidRPr="00265833">
        <w:rPr>
          <w:rFonts w:cs="Arial"/>
          <w:sz w:val="22"/>
          <w:szCs w:val="22"/>
        </w:rPr>
        <w:t xml:space="preserve">Existing Mechanical Services Layout (Roof Level) </w:t>
      </w:r>
    </w:p>
    <w:p w14:paraId="78E4775B" w14:textId="0F4EADBE" w:rsidR="00265833" w:rsidRPr="00265833" w:rsidRDefault="001D13C0" w:rsidP="00265833">
      <w:pPr>
        <w:ind w:left="993"/>
        <w:rPr>
          <w:rFonts w:cs="Arial"/>
          <w:sz w:val="22"/>
          <w:szCs w:val="22"/>
        </w:rPr>
      </w:pPr>
      <w:r>
        <w:rPr>
          <w:rFonts w:cs="Arial"/>
          <w:sz w:val="22"/>
          <w:szCs w:val="22"/>
        </w:rPr>
        <w:t>Drawing No: 50-RF-102</w:t>
      </w:r>
      <w:r w:rsidR="00FF64C3">
        <w:rPr>
          <w:rFonts w:cs="Arial"/>
          <w:sz w:val="22"/>
          <w:szCs w:val="22"/>
        </w:rPr>
        <w:t xml:space="preserve"> Rev 01</w:t>
      </w:r>
      <w:r w:rsidR="00587829">
        <w:rPr>
          <w:rFonts w:cs="Arial"/>
          <w:sz w:val="22"/>
          <w:szCs w:val="22"/>
        </w:rPr>
        <w:t xml:space="preserve"> - </w:t>
      </w:r>
      <w:r w:rsidR="00265833" w:rsidRPr="00265833">
        <w:rPr>
          <w:rFonts w:cs="Arial"/>
          <w:sz w:val="22"/>
          <w:szCs w:val="22"/>
        </w:rPr>
        <w:t xml:space="preserve">Proposed Mechanical Services Layout (Roof Level) </w:t>
      </w:r>
    </w:p>
    <w:p w14:paraId="6FC3D81D" w14:textId="7DAA62A4" w:rsidR="00265833" w:rsidRPr="00265833" w:rsidRDefault="00904AB2" w:rsidP="00265833">
      <w:pPr>
        <w:ind w:left="993"/>
        <w:rPr>
          <w:rFonts w:cs="Arial"/>
          <w:sz w:val="22"/>
          <w:szCs w:val="22"/>
        </w:rPr>
      </w:pPr>
      <w:r>
        <w:rPr>
          <w:rFonts w:cs="Arial"/>
          <w:sz w:val="22"/>
          <w:szCs w:val="22"/>
        </w:rPr>
        <w:t xml:space="preserve">Drawing No: 50-XX-100 Rev 01 - </w:t>
      </w:r>
      <w:r w:rsidR="00265833" w:rsidRPr="00265833">
        <w:rPr>
          <w:rFonts w:cs="Arial"/>
          <w:sz w:val="22"/>
          <w:szCs w:val="22"/>
        </w:rPr>
        <w:t>Existing Mechanical Services Elevation</w:t>
      </w:r>
      <w:r w:rsidR="00EB5FE1">
        <w:rPr>
          <w:rFonts w:cs="Arial"/>
          <w:sz w:val="22"/>
          <w:szCs w:val="22"/>
        </w:rPr>
        <w:t xml:space="preserve"> 2</w:t>
      </w:r>
      <w:r w:rsidR="00265833" w:rsidRPr="00265833">
        <w:rPr>
          <w:rFonts w:cs="Arial"/>
          <w:sz w:val="22"/>
          <w:szCs w:val="22"/>
        </w:rPr>
        <w:t xml:space="preserve"> (South) </w:t>
      </w:r>
    </w:p>
    <w:p w14:paraId="4746CCB1" w14:textId="53AB0573" w:rsidR="00265833" w:rsidRPr="00265833" w:rsidRDefault="00DF533D" w:rsidP="00265833">
      <w:pPr>
        <w:ind w:left="993"/>
        <w:rPr>
          <w:rFonts w:cs="Arial"/>
          <w:sz w:val="22"/>
          <w:szCs w:val="22"/>
        </w:rPr>
      </w:pPr>
      <w:r>
        <w:rPr>
          <w:rFonts w:cs="Arial"/>
          <w:sz w:val="22"/>
          <w:szCs w:val="22"/>
        </w:rPr>
        <w:t>Drawing No</w:t>
      </w:r>
      <w:r w:rsidR="00984610">
        <w:rPr>
          <w:rFonts w:cs="Arial"/>
          <w:sz w:val="22"/>
          <w:szCs w:val="22"/>
        </w:rPr>
        <w:t xml:space="preserve">: 50-XX-101Rev 01 - </w:t>
      </w:r>
      <w:r w:rsidR="00265833" w:rsidRPr="00265833">
        <w:rPr>
          <w:rFonts w:cs="Arial"/>
          <w:sz w:val="22"/>
          <w:szCs w:val="22"/>
        </w:rPr>
        <w:t>Proposed Mechanical Services Elevation</w:t>
      </w:r>
      <w:r>
        <w:rPr>
          <w:rFonts w:cs="Arial"/>
          <w:sz w:val="22"/>
          <w:szCs w:val="22"/>
        </w:rPr>
        <w:t xml:space="preserve"> 2</w:t>
      </w:r>
      <w:r w:rsidR="00265833" w:rsidRPr="00265833">
        <w:rPr>
          <w:rFonts w:cs="Arial"/>
          <w:sz w:val="22"/>
          <w:szCs w:val="22"/>
        </w:rPr>
        <w:t xml:space="preserve"> (South) </w:t>
      </w:r>
    </w:p>
    <w:p w14:paraId="4AFAC37A" w14:textId="7A4991F2" w:rsidR="00771E33" w:rsidRDefault="00265833" w:rsidP="00265833">
      <w:pPr>
        <w:ind w:left="993"/>
        <w:rPr>
          <w:rFonts w:cs="Arial"/>
          <w:sz w:val="22"/>
          <w:szCs w:val="22"/>
          <w:u w:val="single"/>
        </w:rPr>
      </w:pPr>
      <w:r w:rsidRPr="00265833">
        <w:rPr>
          <w:rFonts w:cs="Arial"/>
          <w:sz w:val="22"/>
          <w:szCs w:val="22"/>
        </w:rPr>
        <w:t xml:space="preserve">Technical Specification – ASHP Unit </w:t>
      </w:r>
      <w:r w:rsidR="00771E33">
        <w:rPr>
          <w:rFonts w:cs="Arial"/>
          <w:sz w:val="22"/>
          <w:szCs w:val="22"/>
        </w:rPr>
        <w:t xml:space="preserve">                                    </w:t>
      </w:r>
    </w:p>
    <w:p w14:paraId="4BEF8D3B" w14:textId="77777777" w:rsidR="00D34F0C" w:rsidRDefault="00D34F0C" w:rsidP="00265833">
      <w:pPr>
        <w:ind w:left="993"/>
        <w:rPr>
          <w:rFonts w:cs="Arial"/>
          <w:sz w:val="22"/>
          <w:szCs w:val="22"/>
          <w:u w:val="single"/>
        </w:rPr>
      </w:pPr>
    </w:p>
    <w:p w14:paraId="56B8B8FF" w14:textId="3408408B" w:rsidR="00D34F0C" w:rsidRDefault="00D34F0C" w:rsidP="00DF2369">
      <w:pPr>
        <w:ind w:left="993"/>
        <w:jc w:val="center"/>
        <w:rPr>
          <w:rFonts w:cs="Arial"/>
          <w:sz w:val="22"/>
          <w:szCs w:val="22"/>
          <w:u w:val="single"/>
        </w:rPr>
      </w:pPr>
      <w:r w:rsidRPr="00D34F0C">
        <w:rPr>
          <w:rFonts w:cs="Arial"/>
          <w:noProof/>
          <w:sz w:val="22"/>
          <w:szCs w:val="22"/>
          <w:u w:val="single"/>
        </w:rPr>
        <w:drawing>
          <wp:inline distT="0" distB="0" distL="0" distR="0" wp14:anchorId="3BA0ED83" wp14:editId="18DE9D1F">
            <wp:extent cx="5660536" cy="2110154"/>
            <wp:effectExtent l="0" t="0" r="0" b="4445"/>
            <wp:docPr id="1689005777" name="Picture 1">
              <a:extLst xmlns:a="http://schemas.openxmlformats.org/drawingml/2006/main">
                <a:ext uri="{FF2B5EF4-FFF2-40B4-BE49-F238E27FC236}">
                  <a16:creationId xmlns:a16="http://schemas.microsoft.com/office/drawing/2014/main" id="{BCCFC923-18C6-4FDB-B44B-79845E097B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05777" name=""/>
                    <pic:cNvPicPr/>
                  </pic:nvPicPr>
                  <pic:blipFill>
                    <a:blip r:embed="rId11"/>
                    <a:stretch>
                      <a:fillRect/>
                    </a:stretch>
                  </pic:blipFill>
                  <pic:spPr>
                    <a:xfrm>
                      <a:off x="0" y="0"/>
                      <a:ext cx="5697075" cy="2123775"/>
                    </a:xfrm>
                    <a:prstGeom prst="rect">
                      <a:avLst/>
                    </a:prstGeom>
                  </pic:spPr>
                </pic:pic>
              </a:graphicData>
            </a:graphic>
          </wp:inline>
        </w:drawing>
      </w:r>
    </w:p>
    <w:p w14:paraId="711E2E1B" w14:textId="0D672496" w:rsidR="00545CEE" w:rsidRDefault="00DF2369" w:rsidP="00DF2369">
      <w:pPr>
        <w:ind w:left="993"/>
        <w:jc w:val="center"/>
        <w:rPr>
          <w:rFonts w:cs="Arial"/>
          <w:sz w:val="22"/>
          <w:szCs w:val="22"/>
          <w:u w:val="single"/>
        </w:rPr>
      </w:pPr>
      <w:r w:rsidRPr="00771E33">
        <w:rPr>
          <w:rFonts w:cs="Arial"/>
          <w:sz w:val="22"/>
          <w:szCs w:val="22"/>
          <w:u w:val="single"/>
        </w:rPr>
        <w:t>Existing Mechanical Services Layout</w:t>
      </w:r>
    </w:p>
    <w:p w14:paraId="7808605A" w14:textId="77777777" w:rsidR="00DF2369" w:rsidRDefault="00DF2369" w:rsidP="00DF2369">
      <w:pPr>
        <w:ind w:left="993"/>
        <w:jc w:val="center"/>
        <w:rPr>
          <w:rFonts w:cs="Arial"/>
          <w:sz w:val="22"/>
          <w:szCs w:val="22"/>
          <w:u w:val="single"/>
        </w:rPr>
      </w:pPr>
    </w:p>
    <w:p w14:paraId="703C4EC7" w14:textId="77777777" w:rsidR="00DF2369" w:rsidRDefault="00DF2369" w:rsidP="00DF2369">
      <w:pPr>
        <w:ind w:left="993"/>
        <w:jc w:val="center"/>
        <w:rPr>
          <w:rFonts w:cs="Arial"/>
          <w:sz w:val="22"/>
          <w:szCs w:val="22"/>
          <w:u w:val="single"/>
        </w:rPr>
      </w:pPr>
    </w:p>
    <w:p w14:paraId="2B116A29" w14:textId="644F72AF" w:rsidR="00DF2369" w:rsidRDefault="00593D21" w:rsidP="00DF2369">
      <w:pPr>
        <w:ind w:left="993"/>
        <w:jc w:val="center"/>
        <w:rPr>
          <w:rFonts w:cs="Arial"/>
          <w:sz w:val="22"/>
          <w:szCs w:val="22"/>
          <w:u w:val="single"/>
        </w:rPr>
      </w:pPr>
      <w:r w:rsidRPr="00593D21">
        <w:rPr>
          <w:rFonts w:cs="Arial"/>
          <w:noProof/>
          <w:sz w:val="22"/>
          <w:szCs w:val="22"/>
          <w:u w:val="single"/>
        </w:rPr>
        <w:drawing>
          <wp:inline distT="0" distB="0" distL="0" distR="0" wp14:anchorId="56EF8CD9" wp14:editId="7AFCD0FB">
            <wp:extent cx="5649766" cy="2289908"/>
            <wp:effectExtent l="0" t="0" r="8255" b="0"/>
            <wp:docPr id="938923264" name="Picture 1">
              <a:extLst xmlns:a="http://schemas.openxmlformats.org/drawingml/2006/main">
                <a:ext uri="{FF2B5EF4-FFF2-40B4-BE49-F238E27FC236}">
                  <a16:creationId xmlns:a16="http://schemas.microsoft.com/office/drawing/2014/main" id="{CC6DFFA3-05A5-4EEF-9353-7F3AFC2E20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923264" name=""/>
                    <pic:cNvPicPr/>
                  </pic:nvPicPr>
                  <pic:blipFill>
                    <a:blip r:embed="rId12"/>
                    <a:stretch>
                      <a:fillRect/>
                    </a:stretch>
                  </pic:blipFill>
                  <pic:spPr>
                    <a:xfrm>
                      <a:off x="0" y="0"/>
                      <a:ext cx="5689774" cy="2306124"/>
                    </a:xfrm>
                    <a:prstGeom prst="rect">
                      <a:avLst/>
                    </a:prstGeom>
                  </pic:spPr>
                </pic:pic>
              </a:graphicData>
            </a:graphic>
          </wp:inline>
        </w:drawing>
      </w:r>
    </w:p>
    <w:p w14:paraId="45C692F4" w14:textId="26F1E5EB" w:rsidR="00D777A2" w:rsidRDefault="00D777A2" w:rsidP="00265833">
      <w:pPr>
        <w:ind w:left="993"/>
        <w:rPr>
          <w:rFonts w:cs="Arial"/>
          <w:sz w:val="22"/>
          <w:szCs w:val="22"/>
          <w:u w:val="single"/>
        </w:rPr>
      </w:pPr>
    </w:p>
    <w:p w14:paraId="634D52A3" w14:textId="290E2E48" w:rsidR="00545CEE" w:rsidRPr="00771E33" w:rsidRDefault="00545CEE" w:rsidP="00DF2369">
      <w:pPr>
        <w:ind w:left="993"/>
        <w:jc w:val="center"/>
        <w:rPr>
          <w:rFonts w:cs="Arial"/>
          <w:sz w:val="22"/>
          <w:szCs w:val="22"/>
          <w:u w:val="single"/>
        </w:rPr>
      </w:pPr>
      <w:r>
        <w:rPr>
          <w:rFonts w:cs="Arial"/>
          <w:sz w:val="22"/>
          <w:szCs w:val="22"/>
          <w:u w:val="single"/>
        </w:rPr>
        <w:t xml:space="preserve">Proposed </w:t>
      </w:r>
      <w:r w:rsidRPr="00771E33">
        <w:rPr>
          <w:rFonts w:cs="Arial"/>
          <w:sz w:val="22"/>
          <w:szCs w:val="22"/>
          <w:u w:val="single"/>
        </w:rPr>
        <w:t>Mechanical Services Layout</w:t>
      </w:r>
    </w:p>
    <w:p w14:paraId="3197763D" w14:textId="4356A39E" w:rsidR="00265833" w:rsidRPr="00265833" w:rsidRDefault="00265833" w:rsidP="00265833">
      <w:pPr>
        <w:ind w:left="993"/>
        <w:rPr>
          <w:rFonts w:cs="Arial"/>
          <w:sz w:val="22"/>
          <w:szCs w:val="22"/>
        </w:rPr>
      </w:pPr>
    </w:p>
    <w:p w14:paraId="1A9FBD48" w14:textId="499B36B6" w:rsidR="00265833" w:rsidRPr="00265833" w:rsidRDefault="009160BB" w:rsidP="00265833">
      <w:pPr>
        <w:ind w:left="993"/>
        <w:rPr>
          <w:rFonts w:cs="Arial"/>
          <w:b/>
          <w:bCs/>
          <w:sz w:val="22"/>
          <w:szCs w:val="22"/>
        </w:rPr>
      </w:pPr>
      <w:r>
        <w:rPr>
          <w:rFonts w:cs="Arial"/>
          <w:b/>
          <w:bCs/>
          <w:sz w:val="22"/>
          <w:szCs w:val="22"/>
        </w:rPr>
        <w:t xml:space="preserve">3. </w:t>
      </w:r>
      <w:r w:rsidR="00265833" w:rsidRPr="00265833">
        <w:rPr>
          <w:rFonts w:cs="Arial"/>
          <w:b/>
          <w:bCs/>
          <w:sz w:val="22"/>
          <w:szCs w:val="22"/>
        </w:rPr>
        <w:t>RELEVANT PLANNING HISTORY</w:t>
      </w:r>
    </w:p>
    <w:p w14:paraId="7D2D32B1" w14:textId="615AD57F" w:rsidR="00265833" w:rsidRPr="00265833" w:rsidRDefault="00265833" w:rsidP="00265833">
      <w:pPr>
        <w:ind w:left="993"/>
        <w:rPr>
          <w:rFonts w:cs="Arial"/>
          <w:sz w:val="22"/>
          <w:szCs w:val="22"/>
        </w:rPr>
      </w:pPr>
      <w:r w:rsidRPr="00265833">
        <w:rPr>
          <w:rFonts w:cs="Arial"/>
          <w:sz w:val="22"/>
          <w:szCs w:val="22"/>
        </w:rPr>
        <w:t>No relevant planning history that would materially affect the assessment of this application.</w:t>
      </w:r>
    </w:p>
    <w:p w14:paraId="49FEB1B4" w14:textId="6DCFC86D" w:rsidR="00265833" w:rsidRDefault="00265833" w:rsidP="00265833">
      <w:pPr>
        <w:ind w:left="993"/>
        <w:rPr>
          <w:rFonts w:cs="Arial"/>
          <w:sz w:val="22"/>
          <w:szCs w:val="22"/>
        </w:rPr>
      </w:pPr>
    </w:p>
    <w:p w14:paraId="5DDA465A" w14:textId="77777777" w:rsidR="003C20F7" w:rsidRPr="00265833" w:rsidRDefault="003C20F7" w:rsidP="00265833">
      <w:pPr>
        <w:ind w:left="993"/>
        <w:rPr>
          <w:rFonts w:cs="Arial"/>
          <w:sz w:val="22"/>
          <w:szCs w:val="22"/>
        </w:rPr>
      </w:pPr>
    </w:p>
    <w:p w14:paraId="1CA81805" w14:textId="77777777" w:rsidR="00565AA9" w:rsidRDefault="00565AA9" w:rsidP="00265833">
      <w:pPr>
        <w:ind w:left="993"/>
        <w:rPr>
          <w:rFonts w:cs="Arial"/>
          <w:b/>
          <w:bCs/>
          <w:sz w:val="22"/>
          <w:szCs w:val="22"/>
        </w:rPr>
      </w:pPr>
    </w:p>
    <w:p w14:paraId="10C4DD49" w14:textId="26D05EE1" w:rsidR="00265833" w:rsidRDefault="009160BB" w:rsidP="003214D6">
      <w:pPr>
        <w:ind w:left="993"/>
        <w:rPr>
          <w:rFonts w:cs="Arial"/>
          <w:b/>
          <w:bCs/>
          <w:sz w:val="22"/>
          <w:szCs w:val="22"/>
        </w:rPr>
      </w:pPr>
      <w:r>
        <w:rPr>
          <w:rFonts w:cs="Arial"/>
          <w:b/>
          <w:bCs/>
          <w:sz w:val="22"/>
          <w:szCs w:val="22"/>
        </w:rPr>
        <w:lastRenderedPageBreak/>
        <w:t xml:space="preserve">4. </w:t>
      </w:r>
      <w:r w:rsidR="00265833" w:rsidRPr="00265833">
        <w:rPr>
          <w:rFonts w:cs="Arial"/>
          <w:b/>
          <w:bCs/>
          <w:sz w:val="22"/>
          <w:szCs w:val="22"/>
        </w:rPr>
        <w:t>CONSULTATIONS</w:t>
      </w:r>
    </w:p>
    <w:p w14:paraId="6E3847FD" w14:textId="77777777" w:rsidR="003214D6" w:rsidRPr="003214D6" w:rsidRDefault="003214D6" w:rsidP="003214D6">
      <w:pPr>
        <w:ind w:left="993"/>
        <w:rPr>
          <w:rFonts w:cs="Arial"/>
          <w:b/>
          <w:bCs/>
          <w:sz w:val="22"/>
          <w:szCs w:val="22"/>
        </w:rPr>
      </w:pPr>
    </w:p>
    <w:p w14:paraId="6B69E341" w14:textId="77777777" w:rsidR="00265833" w:rsidRPr="00265833" w:rsidRDefault="00265833" w:rsidP="00265833">
      <w:pPr>
        <w:numPr>
          <w:ilvl w:val="0"/>
          <w:numId w:val="17"/>
        </w:numPr>
        <w:tabs>
          <w:tab w:val="num" w:pos="720"/>
        </w:tabs>
        <w:rPr>
          <w:rFonts w:cs="Arial"/>
          <w:sz w:val="22"/>
          <w:szCs w:val="22"/>
        </w:rPr>
      </w:pPr>
      <w:r w:rsidRPr="00265833">
        <w:rPr>
          <w:rFonts w:cs="Arial"/>
          <w:sz w:val="22"/>
          <w:szCs w:val="22"/>
        </w:rPr>
        <w:t xml:space="preserve">Environmental Protection (noise) </w:t>
      </w:r>
    </w:p>
    <w:p w14:paraId="2D771E4E" w14:textId="7D5313F1" w:rsidR="00265833" w:rsidRPr="00265833" w:rsidRDefault="00C30008" w:rsidP="00265833">
      <w:pPr>
        <w:ind w:left="993"/>
        <w:rPr>
          <w:rFonts w:cs="Arial"/>
          <w:sz w:val="22"/>
          <w:szCs w:val="22"/>
        </w:rPr>
      </w:pPr>
      <w:r>
        <w:rPr>
          <w:rFonts w:cs="Arial"/>
          <w:sz w:val="22"/>
          <w:szCs w:val="22"/>
        </w:rPr>
        <w:t>EPA S</w:t>
      </w:r>
      <w:r w:rsidR="00265833" w:rsidRPr="00265833">
        <w:rPr>
          <w:rFonts w:cs="Arial"/>
          <w:sz w:val="22"/>
          <w:szCs w:val="22"/>
        </w:rPr>
        <w:t xml:space="preserve">tandard </w:t>
      </w:r>
      <w:r>
        <w:rPr>
          <w:rFonts w:cs="Arial"/>
          <w:sz w:val="22"/>
          <w:szCs w:val="22"/>
        </w:rPr>
        <w:t xml:space="preserve">Advice has been taken into </w:t>
      </w:r>
      <w:r w:rsidR="00265833" w:rsidRPr="00265833">
        <w:rPr>
          <w:rFonts w:cs="Arial"/>
          <w:sz w:val="22"/>
          <w:szCs w:val="22"/>
        </w:rPr>
        <w:t>consideratio</w:t>
      </w:r>
      <w:r>
        <w:rPr>
          <w:rFonts w:cs="Arial"/>
          <w:sz w:val="22"/>
          <w:szCs w:val="22"/>
        </w:rPr>
        <w:t>n</w:t>
      </w:r>
      <w:r w:rsidR="00265833" w:rsidRPr="00265833">
        <w:rPr>
          <w:rFonts w:cs="Arial"/>
          <w:sz w:val="22"/>
          <w:szCs w:val="22"/>
        </w:rPr>
        <w:t>.</w:t>
      </w:r>
    </w:p>
    <w:p w14:paraId="7B4A68FE" w14:textId="77777777" w:rsidR="001C49B8" w:rsidRDefault="001C49B8" w:rsidP="00265833">
      <w:pPr>
        <w:ind w:left="993"/>
        <w:rPr>
          <w:rFonts w:cs="Arial"/>
          <w:sz w:val="22"/>
          <w:szCs w:val="22"/>
        </w:rPr>
      </w:pPr>
    </w:p>
    <w:p w14:paraId="257300AC" w14:textId="63AFB601" w:rsidR="005D2A23" w:rsidRDefault="005D2A23" w:rsidP="00265833">
      <w:pPr>
        <w:ind w:left="993"/>
        <w:rPr>
          <w:rFonts w:cs="Arial"/>
          <w:sz w:val="22"/>
          <w:szCs w:val="22"/>
        </w:rPr>
      </w:pPr>
      <w:r>
        <w:rPr>
          <w:rFonts w:cs="Arial"/>
          <w:sz w:val="22"/>
          <w:szCs w:val="22"/>
        </w:rPr>
        <w:t>Site Notice was put up 13/3/2026</w:t>
      </w:r>
    </w:p>
    <w:p w14:paraId="4DD25A38" w14:textId="644A49E3" w:rsidR="00265833" w:rsidRDefault="00265833" w:rsidP="00265833">
      <w:pPr>
        <w:ind w:left="993"/>
        <w:rPr>
          <w:rFonts w:cs="Arial"/>
          <w:sz w:val="22"/>
          <w:szCs w:val="22"/>
        </w:rPr>
      </w:pPr>
      <w:r w:rsidRPr="00265833">
        <w:rPr>
          <w:rFonts w:cs="Arial"/>
          <w:sz w:val="22"/>
          <w:szCs w:val="22"/>
        </w:rPr>
        <w:t xml:space="preserve">No </w:t>
      </w:r>
      <w:r w:rsidR="001C49B8">
        <w:rPr>
          <w:rFonts w:cs="Arial"/>
          <w:sz w:val="22"/>
          <w:szCs w:val="22"/>
        </w:rPr>
        <w:t xml:space="preserve">public </w:t>
      </w:r>
      <w:r w:rsidRPr="00265833">
        <w:rPr>
          <w:rFonts w:cs="Arial"/>
          <w:sz w:val="22"/>
          <w:szCs w:val="22"/>
        </w:rPr>
        <w:t>representations have been received.</w:t>
      </w:r>
    </w:p>
    <w:p w14:paraId="0EE20B1C" w14:textId="77777777" w:rsidR="009160BB" w:rsidRDefault="009160BB" w:rsidP="00265833">
      <w:pPr>
        <w:ind w:left="993"/>
        <w:rPr>
          <w:rFonts w:cs="Arial"/>
          <w:sz w:val="22"/>
          <w:szCs w:val="22"/>
        </w:rPr>
      </w:pPr>
    </w:p>
    <w:p w14:paraId="59933059" w14:textId="77777777" w:rsidR="009160BB" w:rsidRPr="00265833" w:rsidRDefault="009160BB" w:rsidP="009160BB">
      <w:pPr>
        <w:ind w:left="993"/>
        <w:rPr>
          <w:rFonts w:cs="Arial"/>
          <w:b/>
          <w:bCs/>
          <w:sz w:val="22"/>
          <w:szCs w:val="22"/>
        </w:rPr>
      </w:pPr>
      <w:r w:rsidRPr="00265833">
        <w:rPr>
          <w:rFonts w:cs="Arial"/>
          <w:b/>
          <w:bCs/>
          <w:sz w:val="22"/>
          <w:szCs w:val="22"/>
        </w:rPr>
        <w:t>Equality Act 2010</w:t>
      </w:r>
    </w:p>
    <w:p w14:paraId="7EB2A94F" w14:textId="77777777" w:rsidR="009160BB" w:rsidRPr="008D19AD" w:rsidRDefault="009160BB" w:rsidP="009160BB">
      <w:pPr>
        <w:ind w:left="993"/>
        <w:jc w:val="both"/>
        <w:rPr>
          <w:rFonts w:cs="Arial"/>
          <w:bCs/>
          <w:color w:val="000000"/>
          <w:sz w:val="22"/>
          <w:szCs w:val="22"/>
          <w:lang w:eastAsia="en-GB"/>
        </w:rPr>
      </w:pPr>
      <w:r w:rsidRPr="008D19AD">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8D19AD">
        <w:rPr>
          <w:rFonts w:cs="Arial"/>
          <w:bCs/>
          <w:color w:val="000000"/>
          <w:sz w:val="22"/>
          <w:szCs w:val="22"/>
          <w:lang w:eastAsia="en-GB"/>
        </w:rPr>
        <w:t>particular planning</w:t>
      </w:r>
      <w:proofErr w:type="gramEnd"/>
      <w:r w:rsidRPr="008D19AD">
        <w:rPr>
          <w:rFonts w:cs="Arial"/>
          <w:bCs/>
          <w:color w:val="000000"/>
          <w:sz w:val="22"/>
          <w:szCs w:val="22"/>
          <w:lang w:eastAsia="en-GB"/>
        </w:rPr>
        <w:t xml:space="preserve"> application.  Therefore, in terms of the key equalities protected characteristics it is considered there would be no significant adverse impacts </w:t>
      </w:r>
      <w:proofErr w:type="gramStart"/>
      <w:r w:rsidRPr="008D19AD">
        <w:rPr>
          <w:rFonts w:cs="Arial"/>
          <w:bCs/>
          <w:color w:val="000000"/>
          <w:sz w:val="22"/>
          <w:szCs w:val="22"/>
          <w:lang w:eastAsia="en-GB"/>
        </w:rPr>
        <w:t>as a result of</w:t>
      </w:r>
      <w:proofErr w:type="gramEnd"/>
      <w:r w:rsidRPr="008D19AD">
        <w:rPr>
          <w:rFonts w:cs="Arial"/>
          <w:bCs/>
          <w:color w:val="000000"/>
          <w:sz w:val="22"/>
          <w:szCs w:val="22"/>
          <w:lang w:eastAsia="en-GB"/>
        </w:rPr>
        <w:t xml:space="preserve"> the development.</w:t>
      </w:r>
    </w:p>
    <w:p w14:paraId="19DC05EA" w14:textId="11016B06" w:rsidR="00265833" w:rsidRPr="00265833" w:rsidRDefault="00265833" w:rsidP="00265833">
      <w:pPr>
        <w:ind w:left="993"/>
        <w:rPr>
          <w:rFonts w:cs="Arial"/>
          <w:sz w:val="22"/>
          <w:szCs w:val="22"/>
        </w:rPr>
      </w:pPr>
    </w:p>
    <w:p w14:paraId="28DBA73E" w14:textId="6758456A" w:rsidR="00265833" w:rsidRPr="00265833" w:rsidRDefault="008522E4" w:rsidP="00265833">
      <w:pPr>
        <w:ind w:left="993"/>
        <w:rPr>
          <w:rFonts w:cs="Arial"/>
          <w:b/>
          <w:bCs/>
          <w:sz w:val="22"/>
          <w:szCs w:val="22"/>
        </w:rPr>
      </w:pPr>
      <w:r>
        <w:rPr>
          <w:rFonts w:cs="Arial"/>
          <w:b/>
          <w:bCs/>
          <w:sz w:val="22"/>
          <w:szCs w:val="22"/>
        </w:rPr>
        <w:t xml:space="preserve">5. </w:t>
      </w:r>
      <w:r w:rsidR="00265833" w:rsidRPr="00265833">
        <w:rPr>
          <w:rFonts w:cs="Arial"/>
          <w:b/>
          <w:bCs/>
          <w:sz w:val="22"/>
          <w:szCs w:val="22"/>
        </w:rPr>
        <w:t>LEGAL AND PLANNING POLICY CONTEXT</w:t>
      </w:r>
    </w:p>
    <w:p w14:paraId="2AC6CA7C" w14:textId="77777777" w:rsidR="0012423C" w:rsidRPr="00FF3B1B" w:rsidRDefault="0012423C" w:rsidP="0012423C">
      <w:pPr>
        <w:ind w:left="993"/>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421A4714" w14:textId="7E738BAF" w:rsidR="00265833" w:rsidRPr="00265833" w:rsidRDefault="00265833" w:rsidP="00265833">
      <w:pPr>
        <w:ind w:left="993"/>
        <w:rPr>
          <w:rFonts w:cs="Arial"/>
          <w:sz w:val="22"/>
          <w:szCs w:val="22"/>
        </w:rPr>
      </w:pPr>
    </w:p>
    <w:p w14:paraId="05259F63" w14:textId="77777777" w:rsidR="00265833" w:rsidRPr="00265833" w:rsidRDefault="00265833" w:rsidP="00265833">
      <w:pPr>
        <w:ind w:left="993"/>
        <w:rPr>
          <w:rFonts w:cs="Arial"/>
          <w:b/>
          <w:bCs/>
          <w:sz w:val="22"/>
          <w:szCs w:val="22"/>
        </w:rPr>
      </w:pPr>
      <w:r w:rsidRPr="00265833">
        <w:rPr>
          <w:rFonts w:cs="Arial"/>
          <w:b/>
          <w:bCs/>
          <w:sz w:val="22"/>
          <w:szCs w:val="22"/>
        </w:rPr>
        <w:t>National Policy and Guidance</w:t>
      </w:r>
    </w:p>
    <w:p w14:paraId="0F6059A2" w14:textId="77777777" w:rsidR="00265833" w:rsidRPr="00265833" w:rsidRDefault="00265833" w:rsidP="00265833">
      <w:pPr>
        <w:ind w:left="993"/>
        <w:rPr>
          <w:rFonts w:cs="Arial"/>
          <w:sz w:val="22"/>
          <w:szCs w:val="22"/>
        </w:rPr>
      </w:pPr>
      <w:r w:rsidRPr="00265833">
        <w:rPr>
          <w:rFonts w:cs="Arial"/>
          <w:sz w:val="22"/>
          <w:szCs w:val="22"/>
        </w:rPr>
        <w:t>National Planning Policy Framework</w:t>
      </w:r>
    </w:p>
    <w:p w14:paraId="7E5B45F5" w14:textId="77777777" w:rsidR="00265833" w:rsidRPr="00265833" w:rsidRDefault="00265833" w:rsidP="00265833">
      <w:pPr>
        <w:ind w:left="993"/>
        <w:rPr>
          <w:rFonts w:cs="Arial"/>
          <w:sz w:val="22"/>
          <w:szCs w:val="22"/>
        </w:rPr>
      </w:pPr>
      <w:r w:rsidRPr="00265833">
        <w:rPr>
          <w:rFonts w:cs="Arial"/>
          <w:sz w:val="22"/>
          <w:szCs w:val="22"/>
        </w:rPr>
        <w:t>National Planning Practice Guidance</w:t>
      </w:r>
    </w:p>
    <w:p w14:paraId="0E97CB5B" w14:textId="25CB83BD" w:rsidR="00265833" w:rsidRPr="00265833" w:rsidRDefault="00265833" w:rsidP="00265833">
      <w:pPr>
        <w:ind w:left="993"/>
        <w:rPr>
          <w:rFonts w:cs="Arial"/>
          <w:sz w:val="22"/>
          <w:szCs w:val="22"/>
        </w:rPr>
      </w:pPr>
    </w:p>
    <w:p w14:paraId="70612591" w14:textId="77777777" w:rsidR="00265833" w:rsidRPr="00265833" w:rsidRDefault="00265833" w:rsidP="00265833">
      <w:pPr>
        <w:ind w:left="993"/>
        <w:rPr>
          <w:rFonts w:cs="Arial"/>
          <w:b/>
          <w:bCs/>
          <w:sz w:val="22"/>
          <w:szCs w:val="22"/>
        </w:rPr>
      </w:pPr>
      <w:r w:rsidRPr="00265833">
        <w:rPr>
          <w:rFonts w:cs="Arial"/>
          <w:b/>
          <w:bCs/>
          <w:sz w:val="22"/>
          <w:szCs w:val="22"/>
        </w:rPr>
        <w:t>Reading Borough Local Plan (2019)</w:t>
      </w:r>
    </w:p>
    <w:p w14:paraId="59EB1EC4" w14:textId="77777777" w:rsidR="00265833" w:rsidRPr="00265833" w:rsidRDefault="00265833" w:rsidP="00265833">
      <w:pPr>
        <w:ind w:left="993"/>
        <w:rPr>
          <w:rFonts w:cs="Arial"/>
          <w:sz w:val="22"/>
          <w:szCs w:val="22"/>
        </w:rPr>
      </w:pPr>
      <w:r w:rsidRPr="00265833">
        <w:rPr>
          <w:rFonts w:cs="Arial"/>
          <w:sz w:val="22"/>
          <w:szCs w:val="22"/>
        </w:rPr>
        <w:t>CC1 – Presumption in Favour of Sustainable Development</w:t>
      </w:r>
    </w:p>
    <w:p w14:paraId="2C081F0B" w14:textId="77777777" w:rsidR="00265833" w:rsidRPr="00265833" w:rsidRDefault="00265833" w:rsidP="00265833">
      <w:pPr>
        <w:ind w:left="993"/>
        <w:rPr>
          <w:rFonts w:cs="Arial"/>
          <w:sz w:val="22"/>
          <w:szCs w:val="22"/>
        </w:rPr>
      </w:pPr>
      <w:r w:rsidRPr="00265833">
        <w:rPr>
          <w:rFonts w:cs="Arial"/>
          <w:sz w:val="22"/>
          <w:szCs w:val="22"/>
        </w:rPr>
        <w:t>CC3 – Adaptation to Climate Change</w:t>
      </w:r>
    </w:p>
    <w:p w14:paraId="4E9BBAAB" w14:textId="77777777" w:rsidR="00265833" w:rsidRPr="00265833" w:rsidRDefault="00265833" w:rsidP="00265833">
      <w:pPr>
        <w:ind w:left="993"/>
        <w:rPr>
          <w:rFonts w:cs="Arial"/>
          <w:sz w:val="22"/>
          <w:szCs w:val="22"/>
        </w:rPr>
      </w:pPr>
      <w:r w:rsidRPr="00265833">
        <w:rPr>
          <w:rFonts w:cs="Arial"/>
          <w:sz w:val="22"/>
          <w:szCs w:val="22"/>
        </w:rPr>
        <w:t>CC7 – Design and the Public Realm</w:t>
      </w:r>
    </w:p>
    <w:p w14:paraId="47550B83" w14:textId="77777777" w:rsidR="00265833" w:rsidRDefault="00265833" w:rsidP="00265833">
      <w:pPr>
        <w:ind w:left="993"/>
        <w:rPr>
          <w:rFonts w:cs="Arial"/>
          <w:sz w:val="22"/>
          <w:szCs w:val="22"/>
        </w:rPr>
      </w:pPr>
      <w:r w:rsidRPr="00265833">
        <w:rPr>
          <w:rFonts w:cs="Arial"/>
          <w:sz w:val="22"/>
          <w:szCs w:val="22"/>
        </w:rPr>
        <w:t>CC8 – Safeguarding Amenity</w:t>
      </w:r>
    </w:p>
    <w:p w14:paraId="6703F374" w14:textId="4C9DD18F" w:rsidR="00A73B7D" w:rsidRDefault="00A73B7D" w:rsidP="00265833">
      <w:pPr>
        <w:ind w:left="993"/>
        <w:rPr>
          <w:rFonts w:cs="Arial"/>
          <w:sz w:val="22"/>
          <w:szCs w:val="22"/>
        </w:rPr>
      </w:pPr>
      <w:r w:rsidRPr="2FEAF849">
        <w:rPr>
          <w:rFonts w:cs="Arial"/>
          <w:sz w:val="22"/>
          <w:szCs w:val="22"/>
        </w:rPr>
        <w:t>EN16</w:t>
      </w:r>
      <w:r w:rsidR="4A77919E" w:rsidRPr="2FEAF849">
        <w:rPr>
          <w:rFonts w:cs="Arial"/>
          <w:sz w:val="22"/>
          <w:szCs w:val="22"/>
        </w:rPr>
        <w:t xml:space="preserve"> </w:t>
      </w:r>
      <w:r w:rsidR="008F49FF">
        <w:rPr>
          <w:rFonts w:cs="Arial"/>
          <w:sz w:val="22"/>
          <w:szCs w:val="22"/>
        </w:rPr>
        <w:t>–</w:t>
      </w:r>
      <w:r w:rsidR="4A77919E" w:rsidRPr="2FEAF849">
        <w:rPr>
          <w:rFonts w:cs="Arial"/>
          <w:sz w:val="22"/>
          <w:szCs w:val="22"/>
        </w:rPr>
        <w:t xml:space="preserve"> </w:t>
      </w:r>
      <w:r w:rsidR="008F49FF">
        <w:rPr>
          <w:rFonts w:cs="Arial"/>
          <w:sz w:val="22"/>
          <w:szCs w:val="22"/>
        </w:rPr>
        <w:t>Pollution and Water Resources</w:t>
      </w:r>
    </w:p>
    <w:p w14:paraId="62C7A176" w14:textId="29F1BC17" w:rsidR="00A73B7D" w:rsidRPr="00265833" w:rsidRDefault="4A77919E" w:rsidP="2FEAF849">
      <w:pPr>
        <w:ind w:left="720"/>
        <w:rPr>
          <w:rFonts w:cs="Arial"/>
          <w:sz w:val="22"/>
          <w:szCs w:val="22"/>
        </w:rPr>
      </w:pPr>
      <w:r w:rsidRPr="2FEAF849">
        <w:rPr>
          <w:rFonts w:cs="Arial"/>
          <w:sz w:val="22"/>
          <w:szCs w:val="22"/>
        </w:rPr>
        <w:t xml:space="preserve">    </w:t>
      </w:r>
      <w:r w:rsidR="2E0D0943" w:rsidRPr="2FEAF849">
        <w:rPr>
          <w:rFonts w:cs="Arial"/>
          <w:sz w:val="22"/>
          <w:szCs w:val="22"/>
        </w:rPr>
        <w:t>EN17</w:t>
      </w:r>
      <w:r w:rsidR="6FAE46B5" w:rsidRPr="2FEAF849">
        <w:rPr>
          <w:rFonts w:cs="Arial"/>
          <w:sz w:val="22"/>
          <w:szCs w:val="22"/>
        </w:rPr>
        <w:t xml:space="preserve"> </w:t>
      </w:r>
      <w:r w:rsidR="00D94BFA">
        <w:rPr>
          <w:rFonts w:cs="Arial"/>
          <w:sz w:val="22"/>
          <w:szCs w:val="22"/>
        </w:rPr>
        <w:t>–</w:t>
      </w:r>
      <w:r w:rsidR="6FAE46B5" w:rsidRPr="2FEAF849">
        <w:rPr>
          <w:rFonts w:cs="Arial"/>
          <w:sz w:val="22"/>
          <w:szCs w:val="22"/>
        </w:rPr>
        <w:t xml:space="preserve"> </w:t>
      </w:r>
      <w:r w:rsidR="00D94BFA">
        <w:rPr>
          <w:rFonts w:cs="Arial"/>
          <w:sz w:val="22"/>
          <w:szCs w:val="22"/>
        </w:rPr>
        <w:t>Noise Generating Equipment</w:t>
      </w:r>
    </w:p>
    <w:p w14:paraId="768E0051" w14:textId="3C15BA17" w:rsidR="00265833" w:rsidRPr="00265833" w:rsidRDefault="00265833" w:rsidP="00265833">
      <w:pPr>
        <w:ind w:left="993"/>
        <w:rPr>
          <w:rFonts w:cs="Arial"/>
          <w:sz w:val="22"/>
          <w:szCs w:val="22"/>
        </w:rPr>
      </w:pPr>
    </w:p>
    <w:p w14:paraId="40AF1E62" w14:textId="77777777" w:rsidR="00265833" w:rsidRPr="00265833" w:rsidRDefault="00265833" w:rsidP="00265833">
      <w:pPr>
        <w:ind w:left="993"/>
        <w:rPr>
          <w:rFonts w:cs="Arial"/>
          <w:b/>
          <w:bCs/>
          <w:sz w:val="22"/>
          <w:szCs w:val="22"/>
        </w:rPr>
      </w:pPr>
      <w:r w:rsidRPr="00265833">
        <w:rPr>
          <w:rFonts w:cs="Arial"/>
          <w:b/>
          <w:bCs/>
          <w:sz w:val="22"/>
          <w:szCs w:val="22"/>
        </w:rPr>
        <w:t>APPRAISAL</w:t>
      </w:r>
    </w:p>
    <w:p w14:paraId="192D724A" w14:textId="2890DDE6" w:rsidR="00265833" w:rsidRPr="00265833" w:rsidRDefault="00265833" w:rsidP="00265833">
      <w:pPr>
        <w:ind w:left="993"/>
        <w:rPr>
          <w:rFonts w:cs="Arial"/>
          <w:sz w:val="22"/>
          <w:szCs w:val="22"/>
        </w:rPr>
      </w:pPr>
    </w:p>
    <w:p w14:paraId="7F864ECE" w14:textId="77777777" w:rsidR="00265833" w:rsidRPr="0012423C" w:rsidRDefault="00265833" w:rsidP="00265833">
      <w:pPr>
        <w:ind w:left="993"/>
        <w:rPr>
          <w:rFonts w:cs="Arial"/>
          <w:b/>
          <w:bCs/>
          <w:sz w:val="22"/>
          <w:szCs w:val="22"/>
          <w:u w:val="single"/>
        </w:rPr>
      </w:pPr>
      <w:r w:rsidRPr="0012423C">
        <w:rPr>
          <w:rFonts w:cs="Arial"/>
          <w:b/>
          <w:bCs/>
          <w:sz w:val="22"/>
          <w:szCs w:val="22"/>
          <w:u w:val="single"/>
        </w:rPr>
        <w:t>Principle of Development</w:t>
      </w:r>
    </w:p>
    <w:p w14:paraId="5E8A3171" w14:textId="77777777" w:rsidR="00265833" w:rsidRPr="00265833" w:rsidRDefault="00265833" w:rsidP="0074359C">
      <w:pPr>
        <w:ind w:left="993"/>
        <w:jc w:val="both"/>
        <w:rPr>
          <w:rFonts w:cs="Arial"/>
          <w:sz w:val="22"/>
          <w:szCs w:val="22"/>
        </w:rPr>
      </w:pPr>
      <w:r w:rsidRPr="00265833">
        <w:rPr>
          <w:rFonts w:cs="Arial"/>
          <w:sz w:val="22"/>
          <w:szCs w:val="22"/>
        </w:rPr>
        <w:t>The proposal relates to the installation of plant equipment on an existing commercial building and does not involve any change of use.</w:t>
      </w:r>
    </w:p>
    <w:p w14:paraId="5034EA9B" w14:textId="77777777" w:rsidR="0074359C" w:rsidRDefault="0074359C" w:rsidP="0074359C">
      <w:pPr>
        <w:ind w:left="993"/>
        <w:jc w:val="both"/>
        <w:rPr>
          <w:rFonts w:cs="Arial"/>
          <w:sz w:val="22"/>
          <w:szCs w:val="22"/>
        </w:rPr>
      </w:pPr>
    </w:p>
    <w:p w14:paraId="76979896" w14:textId="6127D576" w:rsidR="00265833" w:rsidRPr="00265833" w:rsidRDefault="00265833" w:rsidP="0074359C">
      <w:pPr>
        <w:ind w:left="993"/>
        <w:jc w:val="both"/>
        <w:rPr>
          <w:rFonts w:cs="Arial"/>
          <w:sz w:val="22"/>
          <w:szCs w:val="22"/>
        </w:rPr>
      </w:pPr>
      <w:r w:rsidRPr="00265833">
        <w:rPr>
          <w:rFonts w:cs="Arial"/>
          <w:sz w:val="22"/>
          <w:szCs w:val="22"/>
        </w:rPr>
        <w:t>The development supports the decarbonisation of an existing office building through the introduction of low-carbon heating infrastructure. This aligns with the objectives of Policy CC1 and CC3 and is strongly supported by national policy.</w:t>
      </w:r>
    </w:p>
    <w:p w14:paraId="7242A3AC" w14:textId="77777777" w:rsidR="0074359C" w:rsidRDefault="0074359C" w:rsidP="00265833">
      <w:pPr>
        <w:ind w:left="993"/>
        <w:rPr>
          <w:rFonts w:cs="Arial"/>
          <w:sz w:val="22"/>
          <w:szCs w:val="22"/>
        </w:rPr>
      </w:pPr>
    </w:p>
    <w:p w14:paraId="30C598D8" w14:textId="30FE4CEE" w:rsidR="00265833" w:rsidRPr="00265833" w:rsidRDefault="00265833" w:rsidP="00265833">
      <w:pPr>
        <w:ind w:left="993"/>
        <w:rPr>
          <w:rFonts w:cs="Arial"/>
          <w:sz w:val="22"/>
          <w:szCs w:val="22"/>
        </w:rPr>
      </w:pPr>
      <w:r w:rsidRPr="00265833">
        <w:rPr>
          <w:rFonts w:cs="Arial"/>
          <w:sz w:val="22"/>
          <w:szCs w:val="22"/>
        </w:rPr>
        <w:t>The principle of development is</w:t>
      </w:r>
      <w:r w:rsidR="00441B5F">
        <w:rPr>
          <w:rFonts w:cs="Arial"/>
          <w:sz w:val="22"/>
          <w:szCs w:val="22"/>
        </w:rPr>
        <w:t>,</w:t>
      </w:r>
      <w:r w:rsidRPr="00265833">
        <w:rPr>
          <w:rFonts w:cs="Arial"/>
          <w:sz w:val="22"/>
          <w:szCs w:val="22"/>
        </w:rPr>
        <w:t xml:space="preserve"> therefore</w:t>
      </w:r>
      <w:r w:rsidR="00441B5F">
        <w:rPr>
          <w:rFonts w:cs="Arial"/>
          <w:sz w:val="22"/>
          <w:szCs w:val="22"/>
        </w:rPr>
        <w:t>,</w:t>
      </w:r>
      <w:r w:rsidRPr="00265833">
        <w:rPr>
          <w:rFonts w:cs="Arial"/>
          <w:sz w:val="22"/>
          <w:szCs w:val="22"/>
        </w:rPr>
        <w:t xml:space="preserve"> acceptable.</w:t>
      </w:r>
    </w:p>
    <w:p w14:paraId="2785751B" w14:textId="50223791" w:rsidR="00265833" w:rsidRPr="00265833" w:rsidRDefault="00265833" w:rsidP="00265833">
      <w:pPr>
        <w:ind w:left="993"/>
        <w:rPr>
          <w:rFonts w:cs="Arial"/>
          <w:sz w:val="22"/>
          <w:szCs w:val="22"/>
        </w:rPr>
      </w:pPr>
    </w:p>
    <w:p w14:paraId="45EA5018" w14:textId="77777777" w:rsidR="00265833" w:rsidRPr="0012423C" w:rsidRDefault="00265833" w:rsidP="00265833">
      <w:pPr>
        <w:ind w:left="993"/>
        <w:rPr>
          <w:rFonts w:cs="Arial"/>
          <w:b/>
          <w:bCs/>
          <w:sz w:val="22"/>
          <w:szCs w:val="22"/>
          <w:u w:val="single"/>
        </w:rPr>
      </w:pPr>
      <w:r w:rsidRPr="0012423C">
        <w:rPr>
          <w:rFonts w:cs="Arial"/>
          <w:b/>
          <w:bCs/>
          <w:sz w:val="22"/>
          <w:szCs w:val="22"/>
          <w:u w:val="single"/>
        </w:rPr>
        <w:t>Design and Character</w:t>
      </w:r>
    </w:p>
    <w:p w14:paraId="490F86E7" w14:textId="018DF693" w:rsidR="00265833" w:rsidRPr="00265833" w:rsidRDefault="00265833" w:rsidP="00AF04BA">
      <w:pPr>
        <w:ind w:left="993"/>
        <w:jc w:val="both"/>
        <w:rPr>
          <w:rFonts w:cs="Arial"/>
          <w:sz w:val="22"/>
          <w:szCs w:val="22"/>
        </w:rPr>
      </w:pPr>
      <w:r w:rsidRPr="00265833">
        <w:rPr>
          <w:rFonts w:cs="Arial"/>
          <w:sz w:val="22"/>
          <w:szCs w:val="22"/>
        </w:rPr>
        <w:t>Policy CC7 requires development to be of high-quality design and to respect the character of the surrounding area.</w:t>
      </w:r>
    </w:p>
    <w:p w14:paraId="6E1F340D" w14:textId="77777777" w:rsidR="00AF04BA" w:rsidRDefault="00AF04BA" w:rsidP="00AF04BA">
      <w:pPr>
        <w:ind w:left="993"/>
        <w:jc w:val="both"/>
        <w:rPr>
          <w:rFonts w:cs="Arial"/>
          <w:sz w:val="22"/>
          <w:szCs w:val="22"/>
        </w:rPr>
      </w:pPr>
    </w:p>
    <w:p w14:paraId="73B7321E" w14:textId="05E2F009" w:rsidR="00265833" w:rsidRPr="00265833" w:rsidRDefault="00265833" w:rsidP="00441B5F">
      <w:pPr>
        <w:ind w:left="993"/>
        <w:jc w:val="both"/>
        <w:rPr>
          <w:rFonts w:cs="Arial"/>
          <w:sz w:val="22"/>
          <w:szCs w:val="22"/>
        </w:rPr>
      </w:pPr>
      <w:r w:rsidRPr="00265833">
        <w:rPr>
          <w:rFonts w:cs="Arial"/>
          <w:sz w:val="22"/>
          <w:szCs w:val="22"/>
        </w:rPr>
        <w:lastRenderedPageBreak/>
        <w:t>The proposed ASHP units would be located on the roof of the building within an established plant area. The building already accommodates significant rooftop plant including chillers and air handling equipment.</w:t>
      </w:r>
    </w:p>
    <w:p w14:paraId="5B704AEB" w14:textId="77777777" w:rsidR="00AF04BA" w:rsidRDefault="00AF04BA" w:rsidP="00441B5F">
      <w:pPr>
        <w:ind w:left="993"/>
        <w:jc w:val="both"/>
        <w:rPr>
          <w:rFonts w:cs="Arial"/>
          <w:sz w:val="22"/>
          <w:szCs w:val="22"/>
        </w:rPr>
      </w:pPr>
    </w:p>
    <w:p w14:paraId="560A9FCF" w14:textId="158CF3C3" w:rsidR="00265833" w:rsidRPr="00265833" w:rsidRDefault="00265833" w:rsidP="00441B5F">
      <w:pPr>
        <w:ind w:left="993"/>
        <w:jc w:val="both"/>
        <w:rPr>
          <w:rFonts w:cs="Arial"/>
          <w:sz w:val="22"/>
          <w:szCs w:val="22"/>
        </w:rPr>
      </w:pPr>
      <w:r w:rsidRPr="00265833">
        <w:rPr>
          <w:rFonts w:cs="Arial"/>
          <w:sz w:val="22"/>
          <w:szCs w:val="22"/>
        </w:rPr>
        <w:t>The proposed units would be positioned behind existing louvred plant screens and would not introduce prominent or visually intrusive elements beyond the established rooftop plant context.</w:t>
      </w:r>
    </w:p>
    <w:p w14:paraId="70A1AC3A" w14:textId="15BA7B56" w:rsidR="00265833" w:rsidRPr="00265833" w:rsidRDefault="00265833" w:rsidP="00441B5F">
      <w:pPr>
        <w:ind w:left="993"/>
        <w:jc w:val="both"/>
        <w:rPr>
          <w:rFonts w:cs="Arial"/>
          <w:sz w:val="22"/>
          <w:szCs w:val="22"/>
        </w:rPr>
      </w:pPr>
      <w:r w:rsidRPr="00265833">
        <w:rPr>
          <w:rFonts w:cs="Arial"/>
          <w:sz w:val="22"/>
          <w:szCs w:val="22"/>
        </w:rPr>
        <w:t>The proposal would</w:t>
      </w:r>
      <w:r w:rsidR="00441B5F">
        <w:rPr>
          <w:rFonts w:cs="Arial"/>
          <w:sz w:val="22"/>
          <w:szCs w:val="22"/>
        </w:rPr>
        <w:t>,</w:t>
      </w:r>
      <w:r w:rsidRPr="00265833">
        <w:rPr>
          <w:rFonts w:cs="Arial"/>
          <w:sz w:val="22"/>
          <w:szCs w:val="22"/>
        </w:rPr>
        <w:t xml:space="preserve"> therefore</w:t>
      </w:r>
      <w:r w:rsidR="00441B5F">
        <w:rPr>
          <w:rFonts w:cs="Arial"/>
          <w:sz w:val="22"/>
          <w:szCs w:val="22"/>
        </w:rPr>
        <w:t>,</w:t>
      </w:r>
      <w:r w:rsidRPr="00265833">
        <w:rPr>
          <w:rFonts w:cs="Arial"/>
          <w:sz w:val="22"/>
          <w:szCs w:val="22"/>
        </w:rPr>
        <w:t xml:space="preserve"> not result in harm to the character or appearance of the building or wider business park.</w:t>
      </w:r>
    </w:p>
    <w:p w14:paraId="055919B8" w14:textId="3C34C97B" w:rsidR="00265833" w:rsidRPr="00265833" w:rsidRDefault="00265833" w:rsidP="00265833">
      <w:pPr>
        <w:ind w:left="993"/>
        <w:rPr>
          <w:rFonts w:cs="Arial"/>
          <w:sz w:val="22"/>
          <w:szCs w:val="22"/>
        </w:rPr>
      </w:pPr>
    </w:p>
    <w:p w14:paraId="463C6A01" w14:textId="77777777" w:rsidR="00265833" w:rsidRPr="0012423C" w:rsidRDefault="00265833" w:rsidP="00265833">
      <w:pPr>
        <w:ind w:left="993"/>
        <w:rPr>
          <w:rFonts w:cs="Arial"/>
          <w:b/>
          <w:bCs/>
          <w:sz w:val="22"/>
          <w:szCs w:val="22"/>
          <w:u w:val="single"/>
        </w:rPr>
      </w:pPr>
      <w:r w:rsidRPr="0012423C">
        <w:rPr>
          <w:rFonts w:cs="Arial"/>
          <w:b/>
          <w:bCs/>
          <w:sz w:val="22"/>
          <w:szCs w:val="22"/>
          <w:u w:val="single"/>
        </w:rPr>
        <w:t>Residential Amenity</w:t>
      </w:r>
    </w:p>
    <w:p w14:paraId="16BB911E" w14:textId="3E1CCC10" w:rsidR="00265833" w:rsidRPr="00265833" w:rsidRDefault="00265833" w:rsidP="00AD13AA">
      <w:pPr>
        <w:ind w:left="993"/>
        <w:jc w:val="both"/>
        <w:rPr>
          <w:rFonts w:cs="Arial"/>
          <w:sz w:val="22"/>
          <w:szCs w:val="22"/>
        </w:rPr>
      </w:pPr>
      <w:r w:rsidRPr="00265833">
        <w:rPr>
          <w:rFonts w:cs="Arial"/>
          <w:sz w:val="22"/>
          <w:szCs w:val="22"/>
        </w:rPr>
        <w:t>Policy CC8 seeks to ensure that development does not result in unacceptable harm to the living environment of existing or future occupants.</w:t>
      </w:r>
    </w:p>
    <w:p w14:paraId="3F81BF36" w14:textId="77777777" w:rsidR="00AD13AA" w:rsidRDefault="00AD13AA" w:rsidP="00AD13AA">
      <w:pPr>
        <w:ind w:left="993"/>
        <w:jc w:val="both"/>
        <w:rPr>
          <w:rFonts w:cs="Arial"/>
          <w:sz w:val="22"/>
          <w:szCs w:val="22"/>
        </w:rPr>
      </w:pPr>
    </w:p>
    <w:p w14:paraId="34BADCD4" w14:textId="2A65C15A" w:rsidR="00265833" w:rsidRPr="00265833" w:rsidRDefault="00265833" w:rsidP="00AD13AA">
      <w:pPr>
        <w:ind w:left="993"/>
        <w:jc w:val="both"/>
        <w:rPr>
          <w:rFonts w:cs="Arial"/>
          <w:sz w:val="22"/>
          <w:szCs w:val="22"/>
        </w:rPr>
      </w:pPr>
      <w:r w:rsidRPr="00265833">
        <w:rPr>
          <w:rFonts w:cs="Arial"/>
          <w:sz w:val="22"/>
          <w:szCs w:val="22"/>
        </w:rPr>
        <w:t xml:space="preserve">The site is located within a commercial business </w:t>
      </w:r>
      <w:r w:rsidR="00AD13AA" w:rsidRPr="00265833">
        <w:rPr>
          <w:rFonts w:cs="Arial"/>
          <w:sz w:val="22"/>
          <w:szCs w:val="22"/>
        </w:rPr>
        <w:t>park,</w:t>
      </w:r>
      <w:r w:rsidRPr="00265833">
        <w:rPr>
          <w:rFonts w:cs="Arial"/>
          <w:sz w:val="22"/>
          <w:szCs w:val="22"/>
        </w:rPr>
        <w:t xml:space="preserve"> and the nearest residential properties are located at a considerable distance (approximately 390 metres as indicated within the submission).</w:t>
      </w:r>
    </w:p>
    <w:p w14:paraId="4496036A" w14:textId="77777777" w:rsidR="00AD13AA" w:rsidRDefault="00AD13AA" w:rsidP="00265833">
      <w:pPr>
        <w:ind w:left="993"/>
        <w:rPr>
          <w:rFonts w:cs="Arial"/>
          <w:sz w:val="22"/>
          <w:szCs w:val="22"/>
        </w:rPr>
      </w:pPr>
    </w:p>
    <w:p w14:paraId="6E58C7F3" w14:textId="195734DB" w:rsidR="00265833" w:rsidRPr="00265833" w:rsidRDefault="38F21C4B" w:rsidP="00311DA1">
      <w:pPr>
        <w:ind w:left="993"/>
        <w:jc w:val="both"/>
        <w:rPr>
          <w:rFonts w:cs="Arial"/>
          <w:sz w:val="22"/>
          <w:szCs w:val="22"/>
        </w:rPr>
      </w:pPr>
      <w:r w:rsidRPr="5163A95D">
        <w:rPr>
          <w:rFonts w:cs="Arial"/>
          <w:sz w:val="22"/>
          <w:szCs w:val="22"/>
        </w:rPr>
        <w:t>Therefore</w:t>
      </w:r>
      <w:r w:rsidR="1B89C3DD" w:rsidRPr="5163A95D">
        <w:rPr>
          <w:rFonts w:cs="Arial"/>
          <w:sz w:val="22"/>
          <w:szCs w:val="22"/>
        </w:rPr>
        <w:t xml:space="preserve">, </w:t>
      </w:r>
      <w:r w:rsidRPr="5163A95D">
        <w:rPr>
          <w:rFonts w:cs="Arial"/>
          <w:sz w:val="22"/>
          <w:szCs w:val="22"/>
        </w:rPr>
        <w:t>g</w:t>
      </w:r>
      <w:r w:rsidR="2D2FC7F5" w:rsidRPr="5163A95D">
        <w:rPr>
          <w:rFonts w:cs="Arial"/>
          <w:sz w:val="22"/>
          <w:szCs w:val="22"/>
        </w:rPr>
        <w:t>iven</w:t>
      </w:r>
      <w:r w:rsidRPr="5163A95D">
        <w:rPr>
          <w:rFonts w:cs="Arial"/>
          <w:sz w:val="22"/>
          <w:szCs w:val="22"/>
        </w:rPr>
        <w:t xml:space="preserve"> </w:t>
      </w:r>
      <w:r w:rsidR="5664112D" w:rsidRPr="5163A95D">
        <w:rPr>
          <w:rFonts w:cs="Arial"/>
          <w:sz w:val="22"/>
          <w:szCs w:val="22"/>
        </w:rPr>
        <w:t>the separation distance, the presence of existing rooftop plant and the screening of the proposed equipment</w:t>
      </w:r>
      <w:r w:rsidR="1B89C3DD" w:rsidRPr="5163A95D">
        <w:rPr>
          <w:rFonts w:cs="Arial"/>
          <w:sz w:val="22"/>
          <w:szCs w:val="22"/>
        </w:rPr>
        <w:t>, i</w:t>
      </w:r>
      <w:r w:rsidR="2D2FC7F5" w:rsidRPr="5163A95D">
        <w:rPr>
          <w:rFonts w:cs="Arial"/>
          <w:sz w:val="22"/>
          <w:szCs w:val="22"/>
        </w:rPr>
        <w:t>t is not considered that the proposal would result in unacceptable impacts in terms of noise, disturbance or outlook.</w:t>
      </w:r>
    </w:p>
    <w:p w14:paraId="6F87C715" w14:textId="5FB2C142" w:rsidR="5163A95D" w:rsidRDefault="5163A95D" w:rsidP="5163A95D">
      <w:pPr>
        <w:ind w:left="993"/>
        <w:jc w:val="both"/>
        <w:rPr>
          <w:rFonts w:cs="Arial"/>
          <w:sz w:val="22"/>
          <w:szCs w:val="22"/>
        </w:rPr>
      </w:pPr>
    </w:p>
    <w:p w14:paraId="03D21A4B" w14:textId="2357496E" w:rsidR="7C91CA56" w:rsidRDefault="7C91CA56" w:rsidP="5163A95D">
      <w:pPr>
        <w:spacing w:before="240" w:after="240"/>
        <w:ind w:left="993"/>
        <w:jc w:val="both"/>
        <w:rPr>
          <w:rFonts w:eastAsia="Arial" w:cs="Arial"/>
          <w:sz w:val="22"/>
          <w:szCs w:val="22"/>
        </w:rPr>
      </w:pPr>
      <w:r w:rsidRPr="5163A95D">
        <w:rPr>
          <w:rFonts w:eastAsia="Arial" w:cs="Arial"/>
          <w:sz w:val="22"/>
          <w:szCs w:val="22"/>
        </w:rPr>
        <w:t>Policy EN16 seeks to ensure that development does not give rise to unacceptable levels of pollution, including land, water and air pollution, and requires that proposals incorporate appropriate mitigation where necessary.</w:t>
      </w:r>
    </w:p>
    <w:p w14:paraId="2289D044" w14:textId="7CEB9717" w:rsidR="7C91CA56" w:rsidRDefault="7C91CA56" w:rsidP="5163A95D">
      <w:pPr>
        <w:spacing w:before="240" w:after="240"/>
        <w:ind w:left="993"/>
        <w:jc w:val="both"/>
        <w:rPr>
          <w:rFonts w:eastAsia="Arial" w:cs="Arial"/>
          <w:sz w:val="22"/>
          <w:szCs w:val="22"/>
        </w:rPr>
      </w:pPr>
      <w:r w:rsidRPr="5163A95D">
        <w:rPr>
          <w:rFonts w:eastAsia="Arial" w:cs="Arial"/>
          <w:sz w:val="22"/>
          <w:szCs w:val="22"/>
        </w:rPr>
        <w:t>The proposed development comprises the installation of EV charging infrastructure within an existing hard-surfaced car park. The development:</w:t>
      </w:r>
    </w:p>
    <w:p w14:paraId="019C7CB3" w14:textId="6A58EA1C" w:rsidR="7C91CA56" w:rsidRDefault="7C91CA56" w:rsidP="5163A95D">
      <w:pPr>
        <w:pStyle w:val="ListParagraph"/>
        <w:numPr>
          <w:ilvl w:val="0"/>
          <w:numId w:val="3"/>
        </w:numPr>
        <w:jc w:val="both"/>
        <w:rPr>
          <w:rFonts w:eastAsia="Arial" w:cs="Arial"/>
          <w:sz w:val="22"/>
          <w:szCs w:val="22"/>
        </w:rPr>
      </w:pPr>
      <w:r w:rsidRPr="5163A95D">
        <w:rPr>
          <w:rFonts w:eastAsia="Arial" w:cs="Arial"/>
          <w:sz w:val="22"/>
          <w:szCs w:val="22"/>
        </w:rPr>
        <w:t xml:space="preserve">Does not introduce any significant pollutant-generating processes </w:t>
      </w:r>
    </w:p>
    <w:p w14:paraId="642F1582" w14:textId="26FF1986" w:rsidR="7C91CA56" w:rsidRDefault="7C91CA56" w:rsidP="5163A95D">
      <w:pPr>
        <w:pStyle w:val="ListParagraph"/>
        <w:numPr>
          <w:ilvl w:val="0"/>
          <w:numId w:val="3"/>
        </w:numPr>
        <w:jc w:val="both"/>
        <w:rPr>
          <w:rFonts w:eastAsia="Arial" w:cs="Arial"/>
          <w:sz w:val="22"/>
          <w:szCs w:val="22"/>
        </w:rPr>
      </w:pPr>
      <w:r w:rsidRPr="5163A95D">
        <w:rPr>
          <w:rFonts w:eastAsia="Arial" w:cs="Arial"/>
          <w:sz w:val="22"/>
          <w:szCs w:val="22"/>
        </w:rPr>
        <w:t xml:space="preserve">Does not involve the storage or discharge of hazardous substances </w:t>
      </w:r>
    </w:p>
    <w:p w14:paraId="252BA22C" w14:textId="68E015A4" w:rsidR="7C91CA56" w:rsidRDefault="7C91CA56" w:rsidP="5163A95D">
      <w:pPr>
        <w:pStyle w:val="ListParagraph"/>
        <w:numPr>
          <w:ilvl w:val="0"/>
          <w:numId w:val="3"/>
        </w:numPr>
        <w:jc w:val="both"/>
        <w:rPr>
          <w:rFonts w:eastAsia="Arial" w:cs="Arial"/>
          <w:sz w:val="22"/>
          <w:szCs w:val="22"/>
        </w:rPr>
      </w:pPr>
      <w:r w:rsidRPr="5163A95D">
        <w:rPr>
          <w:rFonts w:eastAsia="Arial" w:cs="Arial"/>
          <w:sz w:val="22"/>
          <w:szCs w:val="22"/>
        </w:rPr>
        <w:t xml:space="preserve">Does not materially alter surface water drainage arrangements </w:t>
      </w:r>
    </w:p>
    <w:p w14:paraId="6260B874" w14:textId="55907F34" w:rsidR="7C91CA56" w:rsidRDefault="7C91CA56" w:rsidP="5163A95D">
      <w:pPr>
        <w:spacing w:before="240" w:after="240"/>
        <w:ind w:left="1440"/>
        <w:jc w:val="both"/>
        <w:rPr>
          <w:rFonts w:eastAsia="Arial" w:cs="Arial"/>
          <w:sz w:val="22"/>
          <w:szCs w:val="22"/>
        </w:rPr>
      </w:pPr>
      <w:r w:rsidRPr="5163A95D">
        <w:rPr>
          <w:rFonts w:eastAsia="Arial" w:cs="Arial"/>
          <w:sz w:val="22"/>
          <w:szCs w:val="22"/>
        </w:rPr>
        <w:t>The installation of EV infrastructure is inherently associated with reducing air pollution and improving environmental quality, which aligns positively with the objectives of Policy EN16.</w:t>
      </w:r>
    </w:p>
    <w:p w14:paraId="12CBB57B" w14:textId="16D76846" w:rsidR="7C91CA56" w:rsidRDefault="7C91CA56" w:rsidP="5163A95D">
      <w:pPr>
        <w:spacing w:before="240" w:after="240"/>
        <w:ind w:left="993"/>
        <w:jc w:val="both"/>
        <w:rPr>
          <w:rFonts w:eastAsia="Arial" w:cs="Arial"/>
          <w:sz w:val="22"/>
          <w:szCs w:val="22"/>
        </w:rPr>
      </w:pPr>
      <w:r w:rsidRPr="6DF1D4E4">
        <w:rPr>
          <w:rFonts w:eastAsia="Arial" w:cs="Arial"/>
          <w:sz w:val="22"/>
          <w:szCs w:val="22"/>
        </w:rPr>
        <w:t>Given the nature of the proposal, there are no identified risks to groundwater, surface water, or land contamination.it is considered that the proposal complies with Policy EN16 and carries positive environmental weight.</w:t>
      </w:r>
    </w:p>
    <w:p w14:paraId="365D1C12" w14:textId="1F4CD4DB" w:rsidR="2EE125F4" w:rsidRDefault="207189F2" w:rsidP="2EE125F4">
      <w:pPr>
        <w:spacing w:before="240" w:after="240"/>
        <w:ind w:left="993"/>
        <w:jc w:val="both"/>
      </w:pPr>
      <w:r w:rsidRPr="6DF1D4E4">
        <w:rPr>
          <w:rFonts w:eastAsia="Arial" w:cs="Arial"/>
          <w:sz w:val="22"/>
          <w:szCs w:val="22"/>
        </w:rPr>
        <w:t>Policy EN17 requires that development involving plant or equipment does not result in unacceptable noise impacts on surrounding uses.</w:t>
      </w:r>
    </w:p>
    <w:p w14:paraId="5641DFB7" w14:textId="24BB54FF" w:rsidR="2EE125F4" w:rsidRDefault="207189F2" w:rsidP="2EE125F4">
      <w:pPr>
        <w:spacing w:before="240" w:after="240"/>
        <w:ind w:left="993"/>
        <w:jc w:val="both"/>
      </w:pPr>
      <w:r w:rsidRPr="6DF1D4E4">
        <w:rPr>
          <w:rFonts w:eastAsia="Arial" w:cs="Arial"/>
          <w:sz w:val="22"/>
          <w:szCs w:val="22"/>
        </w:rPr>
        <w:t>The proposal includes electrical equipment such as charging units and associated cabinets. These elements:</w:t>
      </w:r>
    </w:p>
    <w:p w14:paraId="1337509F" w14:textId="43A1EDF1" w:rsidR="2EE125F4" w:rsidRDefault="207189F2" w:rsidP="6DF1D4E4">
      <w:pPr>
        <w:pStyle w:val="ListParagraph"/>
        <w:numPr>
          <w:ilvl w:val="0"/>
          <w:numId w:val="2"/>
        </w:numPr>
        <w:jc w:val="both"/>
        <w:rPr>
          <w:rFonts w:eastAsia="Arial" w:cs="Arial"/>
          <w:sz w:val="22"/>
          <w:szCs w:val="22"/>
        </w:rPr>
      </w:pPr>
      <w:r w:rsidRPr="6DF1D4E4">
        <w:rPr>
          <w:rFonts w:eastAsia="Arial" w:cs="Arial"/>
          <w:sz w:val="22"/>
          <w:szCs w:val="22"/>
        </w:rPr>
        <w:t xml:space="preserve">Are typical of EV charging infrastructure </w:t>
      </w:r>
    </w:p>
    <w:p w14:paraId="5BDDA584" w14:textId="1568FE1A" w:rsidR="2EE125F4" w:rsidRDefault="207189F2" w:rsidP="6DF1D4E4">
      <w:pPr>
        <w:pStyle w:val="ListParagraph"/>
        <w:numPr>
          <w:ilvl w:val="0"/>
          <w:numId w:val="2"/>
        </w:numPr>
        <w:jc w:val="both"/>
        <w:rPr>
          <w:rFonts w:eastAsia="Arial" w:cs="Arial"/>
          <w:sz w:val="22"/>
          <w:szCs w:val="22"/>
        </w:rPr>
      </w:pPr>
      <w:r w:rsidRPr="6DF1D4E4">
        <w:rPr>
          <w:rFonts w:eastAsia="Arial" w:cs="Arial"/>
          <w:sz w:val="22"/>
          <w:szCs w:val="22"/>
        </w:rPr>
        <w:t xml:space="preserve">Operate at low noise levels </w:t>
      </w:r>
    </w:p>
    <w:p w14:paraId="52DD575E" w14:textId="410C1C0C" w:rsidR="2EE125F4" w:rsidRDefault="207189F2" w:rsidP="6DF1D4E4">
      <w:pPr>
        <w:pStyle w:val="ListParagraph"/>
        <w:numPr>
          <w:ilvl w:val="0"/>
          <w:numId w:val="2"/>
        </w:numPr>
        <w:jc w:val="both"/>
        <w:rPr>
          <w:rFonts w:eastAsia="Arial" w:cs="Arial"/>
          <w:sz w:val="22"/>
          <w:szCs w:val="22"/>
        </w:rPr>
      </w:pPr>
      <w:r w:rsidRPr="6DF1D4E4">
        <w:rPr>
          <w:rFonts w:eastAsia="Arial" w:cs="Arial"/>
          <w:sz w:val="22"/>
          <w:szCs w:val="22"/>
        </w:rPr>
        <w:t xml:space="preserve">Are located within an established commercial environment adjacent to a major road (A33) </w:t>
      </w:r>
    </w:p>
    <w:p w14:paraId="5C43817B" w14:textId="3283F4C8" w:rsidR="2EE125F4" w:rsidRDefault="207189F2" w:rsidP="6DF1D4E4">
      <w:pPr>
        <w:spacing w:before="240" w:after="240"/>
        <w:ind w:left="1440"/>
        <w:jc w:val="both"/>
      </w:pPr>
      <w:r w:rsidRPr="6DF1D4E4">
        <w:rPr>
          <w:rFonts w:eastAsia="Arial" w:cs="Arial"/>
          <w:sz w:val="22"/>
          <w:szCs w:val="22"/>
        </w:rPr>
        <w:t>There are:</w:t>
      </w:r>
    </w:p>
    <w:p w14:paraId="6DD2FB52" w14:textId="50A03DB7" w:rsidR="2EE125F4" w:rsidRDefault="207189F2" w:rsidP="6DF1D4E4">
      <w:pPr>
        <w:pStyle w:val="ListParagraph"/>
        <w:numPr>
          <w:ilvl w:val="0"/>
          <w:numId w:val="1"/>
        </w:numPr>
        <w:jc w:val="both"/>
        <w:rPr>
          <w:rFonts w:eastAsia="Arial" w:cs="Arial"/>
          <w:sz w:val="22"/>
          <w:szCs w:val="22"/>
        </w:rPr>
      </w:pPr>
      <w:r w:rsidRPr="6DF1D4E4">
        <w:rPr>
          <w:rFonts w:eastAsia="Arial" w:cs="Arial"/>
          <w:sz w:val="22"/>
          <w:szCs w:val="22"/>
        </w:rPr>
        <w:t xml:space="preserve">No nearby sensitive residential receptors immediately affected </w:t>
      </w:r>
    </w:p>
    <w:p w14:paraId="53787151" w14:textId="575CE73A" w:rsidR="2EE125F4" w:rsidRDefault="207189F2" w:rsidP="6DF1D4E4">
      <w:pPr>
        <w:pStyle w:val="ListParagraph"/>
        <w:numPr>
          <w:ilvl w:val="0"/>
          <w:numId w:val="1"/>
        </w:numPr>
        <w:jc w:val="both"/>
        <w:rPr>
          <w:rFonts w:eastAsia="Arial" w:cs="Arial"/>
          <w:sz w:val="22"/>
          <w:szCs w:val="22"/>
        </w:rPr>
      </w:pPr>
      <w:r w:rsidRPr="6DF1D4E4">
        <w:rPr>
          <w:rFonts w:eastAsia="Arial" w:cs="Arial"/>
          <w:sz w:val="22"/>
          <w:szCs w:val="22"/>
        </w:rPr>
        <w:lastRenderedPageBreak/>
        <w:t xml:space="preserve">No evidence that noise from the equipment would exceed acceptable thresholds </w:t>
      </w:r>
    </w:p>
    <w:p w14:paraId="1ABAFF4F" w14:textId="739A49F6" w:rsidR="2EE125F4" w:rsidRDefault="207189F2" w:rsidP="6DF1D4E4">
      <w:pPr>
        <w:spacing w:before="240" w:after="240"/>
        <w:ind w:left="1440"/>
        <w:jc w:val="both"/>
      </w:pPr>
      <w:r w:rsidRPr="6DF1D4E4">
        <w:rPr>
          <w:rFonts w:eastAsia="Arial" w:cs="Arial"/>
          <w:sz w:val="22"/>
          <w:szCs w:val="22"/>
        </w:rPr>
        <w:t>Given the context of an active retail park and surrounding road network, background noise levels are already elevated. The addition of EV charging equipment would not materially alter the acoustic environment.</w:t>
      </w:r>
    </w:p>
    <w:p w14:paraId="7C2192A1" w14:textId="7B633C65" w:rsidR="5163A95D" w:rsidRDefault="207189F2" w:rsidP="4AC6FC76">
      <w:pPr>
        <w:spacing w:before="240" w:after="240"/>
        <w:ind w:left="993"/>
        <w:jc w:val="both"/>
        <w:rPr>
          <w:rFonts w:eastAsia="Arial" w:cs="Arial"/>
          <w:sz w:val="22"/>
          <w:szCs w:val="22"/>
        </w:rPr>
      </w:pPr>
      <w:r w:rsidRPr="4AC6FC76">
        <w:rPr>
          <w:rFonts w:eastAsia="Arial" w:cs="Arial"/>
          <w:sz w:val="22"/>
          <w:szCs w:val="22"/>
        </w:rPr>
        <w:t>A condition would be imposed to ensure that plant noise levels remain within acceptable limits in accordance with standard practice.</w:t>
      </w:r>
    </w:p>
    <w:p w14:paraId="5EFBA392" w14:textId="10808F3A" w:rsidR="00265833" w:rsidRPr="00265833" w:rsidRDefault="00265833" w:rsidP="00265833">
      <w:pPr>
        <w:ind w:left="993"/>
        <w:rPr>
          <w:rFonts w:cs="Arial"/>
          <w:sz w:val="22"/>
          <w:szCs w:val="22"/>
        </w:rPr>
      </w:pPr>
    </w:p>
    <w:p w14:paraId="76BF0043" w14:textId="77777777" w:rsidR="00265833" w:rsidRPr="0012423C" w:rsidRDefault="00265833" w:rsidP="00265833">
      <w:pPr>
        <w:ind w:left="993"/>
        <w:rPr>
          <w:rFonts w:cs="Arial"/>
          <w:b/>
          <w:bCs/>
          <w:sz w:val="22"/>
          <w:szCs w:val="22"/>
          <w:u w:val="single"/>
        </w:rPr>
      </w:pPr>
      <w:r w:rsidRPr="0012423C">
        <w:rPr>
          <w:rFonts w:cs="Arial"/>
          <w:b/>
          <w:bCs/>
          <w:sz w:val="22"/>
          <w:szCs w:val="22"/>
          <w:u w:val="single"/>
        </w:rPr>
        <w:t>Climate Change and Sustainability</w:t>
      </w:r>
    </w:p>
    <w:p w14:paraId="1879FD95" w14:textId="40AD0366" w:rsidR="00265833" w:rsidRPr="00265833" w:rsidRDefault="00265833" w:rsidP="007F3A19">
      <w:pPr>
        <w:ind w:left="993"/>
        <w:jc w:val="both"/>
        <w:rPr>
          <w:rFonts w:cs="Arial"/>
          <w:sz w:val="22"/>
          <w:szCs w:val="22"/>
        </w:rPr>
      </w:pPr>
      <w:r w:rsidRPr="00265833">
        <w:rPr>
          <w:rFonts w:cs="Arial"/>
          <w:sz w:val="22"/>
          <w:szCs w:val="22"/>
        </w:rPr>
        <w:t>Policy CC3 supports development that enhances resilience to climate change and improves sustainability.</w:t>
      </w:r>
    </w:p>
    <w:p w14:paraId="19826D60" w14:textId="77777777" w:rsidR="000D1E68" w:rsidRDefault="000D1E68" w:rsidP="007F3A19">
      <w:pPr>
        <w:ind w:left="993"/>
        <w:jc w:val="both"/>
        <w:rPr>
          <w:rFonts w:cs="Arial"/>
          <w:sz w:val="22"/>
          <w:szCs w:val="22"/>
        </w:rPr>
      </w:pPr>
    </w:p>
    <w:p w14:paraId="1B01FEB2" w14:textId="328AFFC1" w:rsidR="00265833" w:rsidRPr="00265833" w:rsidRDefault="000D1E68" w:rsidP="007F3A19">
      <w:pPr>
        <w:ind w:left="993"/>
        <w:jc w:val="both"/>
        <w:rPr>
          <w:rFonts w:cs="Arial"/>
          <w:sz w:val="22"/>
          <w:szCs w:val="22"/>
        </w:rPr>
      </w:pPr>
      <w:r>
        <w:rPr>
          <w:rFonts w:cs="Arial"/>
          <w:sz w:val="22"/>
          <w:szCs w:val="22"/>
        </w:rPr>
        <w:t>T</w:t>
      </w:r>
      <w:r w:rsidR="00265833" w:rsidRPr="00265833">
        <w:rPr>
          <w:rFonts w:cs="Arial"/>
          <w:sz w:val="22"/>
          <w:szCs w:val="22"/>
        </w:rPr>
        <w:t>he proposal forms part of a wider decarbonisation strategy for the Green Park estate and introduces low-carbon heating infrastructure to an existing building.</w:t>
      </w:r>
    </w:p>
    <w:p w14:paraId="20FB8001" w14:textId="77777777" w:rsidR="000D1E68" w:rsidRDefault="000D1E68" w:rsidP="007F3A19">
      <w:pPr>
        <w:ind w:left="993"/>
        <w:jc w:val="both"/>
        <w:rPr>
          <w:rFonts w:cs="Arial"/>
          <w:sz w:val="22"/>
          <w:szCs w:val="22"/>
        </w:rPr>
      </w:pPr>
    </w:p>
    <w:p w14:paraId="3694A3AB" w14:textId="3BAAC2AF" w:rsidR="00265833" w:rsidRPr="00265833" w:rsidRDefault="00265833" w:rsidP="007F3A19">
      <w:pPr>
        <w:ind w:left="993"/>
        <w:jc w:val="both"/>
        <w:rPr>
          <w:rFonts w:cs="Arial"/>
          <w:sz w:val="22"/>
          <w:szCs w:val="22"/>
        </w:rPr>
      </w:pPr>
      <w:r w:rsidRPr="00265833">
        <w:rPr>
          <w:rFonts w:cs="Arial"/>
          <w:sz w:val="22"/>
          <w:szCs w:val="22"/>
        </w:rPr>
        <w:t>This represents a significant positive weight in favour of the proposal and aligns with national policy which gives substantial weight to energy efficiency and low-carbon heating improvements.</w:t>
      </w:r>
    </w:p>
    <w:p w14:paraId="7F57A904" w14:textId="2F036183" w:rsidR="00265833" w:rsidRPr="00265833" w:rsidRDefault="00265833" w:rsidP="00265833">
      <w:pPr>
        <w:ind w:left="993"/>
        <w:rPr>
          <w:rFonts w:cs="Arial"/>
          <w:sz w:val="22"/>
          <w:szCs w:val="22"/>
        </w:rPr>
      </w:pPr>
    </w:p>
    <w:p w14:paraId="6A5BBCA9" w14:textId="77777777" w:rsidR="00265833" w:rsidRPr="0012423C" w:rsidRDefault="00265833" w:rsidP="00265833">
      <w:pPr>
        <w:ind w:left="993"/>
        <w:rPr>
          <w:rFonts w:cs="Arial"/>
          <w:b/>
          <w:bCs/>
          <w:sz w:val="22"/>
          <w:szCs w:val="22"/>
          <w:u w:val="single"/>
        </w:rPr>
      </w:pPr>
      <w:r w:rsidRPr="0012423C">
        <w:rPr>
          <w:rFonts w:cs="Arial"/>
          <w:b/>
          <w:bCs/>
          <w:sz w:val="22"/>
          <w:szCs w:val="22"/>
          <w:u w:val="single"/>
        </w:rPr>
        <w:t>CONCLUSION</w:t>
      </w:r>
    </w:p>
    <w:p w14:paraId="5C619FE5" w14:textId="0CB9D814" w:rsidR="00265833" w:rsidRPr="00265833" w:rsidRDefault="00265833" w:rsidP="00265833">
      <w:pPr>
        <w:ind w:left="993"/>
        <w:rPr>
          <w:rFonts w:cs="Arial"/>
          <w:sz w:val="22"/>
          <w:szCs w:val="22"/>
        </w:rPr>
      </w:pPr>
      <w:r w:rsidRPr="00265833">
        <w:rPr>
          <w:rFonts w:cs="Arial"/>
          <w:sz w:val="22"/>
          <w:szCs w:val="22"/>
        </w:rPr>
        <w:t>The proposal has been assessed in accordance with the Reading Borough Local Plan and the National Planning Policy Framework.</w:t>
      </w:r>
    </w:p>
    <w:p w14:paraId="284001BD" w14:textId="1FD54349" w:rsidR="00265833" w:rsidRDefault="006B2F93" w:rsidP="00265833">
      <w:pPr>
        <w:ind w:left="993"/>
        <w:rPr>
          <w:rFonts w:cs="Arial"/>
          <w:sz w:val="22"/>
          <w:szCs w:val="22"/>
        </w:rPr>
      </w:pPr>
      <w:r>
        <w:rPr>
          <w:rFonts w:cs="Arial"/>
          <w:sz w:val="22"/>
          <w:szCs w:val="22"/>
        </w:rPr>
        <w:t>It is considered that</w:t>
      </w:r>
      <w:r w:rsidR="00FB4E8B">
        <w:rPr>
          <w:rFonts w:cs="Arial"/>
          <w:sz w:val="22"/>
          <w:szCs w:val="22"/>
        </w:rPr>
        <w:t xml:space="preserve"> t</w:t>
      </w:r>
      <w:r w:rsidR="00265833" w:rsidRPr="00265833">
        <w:rPr>
          <w:rFonts w:cs="Arial"/>
          <w:sz w:val="22"/>
          <w:szCs w:val="22"/>
        </w:rPr>
        <w:t>he development:</w:t>
      </w:r>
    </w:p>
    <w:p w14:paraId="3A0C6AE0" w14:textId="77777777" w:rsidR="00FB4E8B" w:rsidRPr="00265833" w:rsidRDefault="00FB4E8B" w:rsidP="00265833">
      <w:pPr>
        <w:ind w:left="993"/>
        <w:rPr>
          <w:rFonts w:cs="Arial"/>
          <w:sz w:val="22"/>
          <w:szCs w:val="22"/>
        </w:rPr>
      </w:pPr>
    </w:p>
    <w:p w14:paraId="3A8F7891" w14:textId="77777777" w:rsidR="00265833" w:rsidRPr="00265833" w:rsidRDefault="00265833" w:rsidP="00265833">
      <w:pPr>
        <w:numPr>
          <w:ilvl w:val="0"/>
          <w:numId w:val="19"/>
        </w:numPr>
        <w:tabs>
          <w:tab w:val="num" w:pos="720"/>
        </w:tabs>
        <w:rPr>
          <w:rFonts w:cs="Arial"/>
          <w:sz w:val="22"/>
          <w:szCs w:val="22"/>
        </w:rPr>
      </w:pPr>
      <w:r w:rsidRPr="00265833">
        <w:rPr>
          <w:rFonts w:cs="Arial"/>
          <w:sz w:val="22"/>
          <w:szCs w:val="22"/>
        </w:rPr>
        <w:t xml:space="preserve">Supports sustainable development and decarbonisation </w:t>
      </w:r>
    </w:p>
    <w:p w14:paraId="2D112267" w14:textId="77777777" w:rsidR="00265833" w:rsidRPr="00265833" w:rsidRDefault="00265833" w:rsidP="00265833">
      <w:pPr>
        <w:numPr>
          <w:ilvl w:val="0"/>
          <w:numId w:val="19"/>
        </w:numPr>
        <w:tabs>
          <w:tab w:val="num" w:pos="720"/>
        </w:tabs>
        <w:rPr>
          <w:rFonts w:cs="Arial"/>
          <w:sz w:val="22"/>
          <w:szCs w:val="22"/>
        </w:rPr>
      </w:pPr>
      <w:r w:rsidRPr="00265833">
        <w:rPr>
          <w:rFonts w:cs="Arial"/>
          <w:sz w:val="22"/>
          <w:szCs w:val="22"/>
        </w:rPr>
        <w:t xml:space="preserve">Is acceptable in design and visual terms </w:t>
      </w:r>
    </w:p>
    <w:p w14:paraId="05618716" w14:textId="77777777" w:rsidR="00265833" w:rsidRPr="00265833" w:rsidRDefault="00265833" w:rsidP="00265833">
      <w:pPr>
        <w:numPr>
          <w:ilvl w:val="0"/>
          <w:numId w:val="19"/>
        </w:numPr>
        <w:tabs>
          <w:tab w:val="num" w:pos="720"/>
        </w:tabs>
        <w:rPr>
          <w:rFonts w:cs="Arial"/>
          <w:sz w:val="22"/>
          <w:szCs w:val="22"/>
        </w:rPr>
      </w:pPr>
      <w:r w:rsidRPr="00265833">
        <w:rPr>
          <w:rFonts w:cs="Arial"/>
          <w:sz w:val="22"/>
          <w:szCs w:val="22"/>
        </w:rPr>
        <w:t xml:space="preserve">Does not result in unacceptable harm to amenity </w:t>
      </w:r>
    </w:p>
    <w:p w14:paraId="67562718" w14:textId="77777777" w:rsidR="00FB4E8B" w:rsidRDefault="00FB4E8B" w:rsidP="00265833">
      <w:pPr>
        <w:ind w:left="993"/>
        <w:rPr>
          <w:rFonts w:cs="Arial"/>
          <w:sz w:val="22"/>
          <w:szCs w:val="22"/>
        </w:rPr>
      </w:pPr>
    </w:p>
    <w:p w14:paraId="09881D47" w14:textId="04C86DD2" w:rsidR="00265833" w:rsidRPr="00265833" w:rsidRDefault="00265833" w:rsidP="00265833">
      <w:pPr>
        <w:ind w:left="993"/>
        <w:rPr>
          <w:rFonts w:cs="Arial"/>
          <w:sz w:val="22"/>
          <w:szCs w:val="22"/>
        </w:rPr>
      </w:pPr>
      <w:r w:rsidRPr="4AC6FC76">
        <w:rPr>
          <w:rFonts w:cs="Arial"/>
          <w:sz w:val="22"/>
          <w:szCs w:val="22"/>
        </w:rPr>
        <w:t>The proposal is</w:t>
      </w:r>
      <w:r w:rsidR="00871AF3" w:rsidRPr="4AC6FC76">
        <w:rPr>
          <w:rFonts w:cs="Arial"/>
          <w:sz w:val="22"/>
          <w:szCs w:val="22"/>
        </w:rPr>
        <w:t>,</w:t>
      </w:r>
      <w:r w:rsidRPr="4AC6FC76">
        <w:rPr>
          <w:rFonts w:cs="Arial"/>
          <w:sz w:val="22"/>
          <w:szCs w:val="22"/>
        </w:rPr>
        <w:t xml:space="preserve"> therefore</w:t>
      </w:r>
      <w:r w:rsidR="00871AF3" w:rsidRPr="4AC6FC76">
        <w:rPr>
          <w:rFonts w:cs="Arial"/>
          <w:sz w:val="22"/>
          <w:szCs w:val="22"/>
        </w:rPr>
        <w:t>,</w:t>
      </w:r>
      <w:r w:rsidRPr="4AC6FC76">
        <w:rPr>
          <w:rFonts w:cs="Arial"/>
          <w:sz w:val="22"/>
          <w:szCs w:val="22"/>
        </w:rPr>
        <w:t xml:space="preserve"> considered to comply with Policies CC1, CC3, CC7</w:t>
      </w:r>
      <w:r w:rsidR="00DE3E49" w:rsidRPr="4AC6FC76">
        <w:rPr>
          <w:rFonts w:cs="Arial"/>
          <w:sz w:val="22"/>
          <w:szCs w:val="22"/>
        </w:rPr>
        <w:t>,</w:t>
      </w:r>
      <w:r w:rsidRPr="4AC6FC76">
        <w:rPr>
          <w:rFonts w:cs="Arial"/>
          <w:sz w:val="22"/>
          <w:szCs w:val="22"/>
        </w:rPr>
        <w:t xml:space="preserve"> CC</w:t>
      </w:r>
      <w:proofErr w:type="gramStart"/>
      <w:r w:rsidRPr="4AC6FC76">
        <w:rPr>
          <w:rFonts w:cs="Arial"/>
          <w:sz w:val="22"/>
          <w:szCs w:val="22"/>
        </w:rPr>
        <w:t>8</w:t>
      </w:r>
      <w:r w:rsidR="00DE3E49" w:rsidRPr="4AC6FC76">
        <w:rPr>
          <w:rFonts w:cs="Arial"/>
          <w:sz w:val="22"/>
          <w:szCs w:val="22"/>
        </w:rPr>
        <w:t>,</w:t>
      </w:r>
      <w:r w:rsidR="16FBA197" w:rsidRPr="4AC6FC76">
        <w:rPr>
          <w:rFonts w:cs="Arial"/>
          <w:sz w:val="22"/>
          <w:szCs w:val="22"/>
        </w:rPr>
        <w:t>EN</w:t>
      </w:r>
      <w:proofErr w:type="gramEnd"/>
      <w:r w:rsidR="16FBA197" w:rsidRPr="4AC6FC76">
        <w:rPr>
          <w:rFonts w:cs="Arial"/>
          <w:sz w:val="22"/>
          <w:szCs w:val="22"/>
        </w:rPr>
        <w:t xml:space="preserve">16 and EN17 </w:t>
      </w:r>
      <w:r w:rsidRPr="4AC6FC76">
        <w:rPr>
          <w:rFonts w:cs="Arial"/>
          <w:sz w:val="22"/>
          <w:szCs w:val="22"/>
        </w:rPr>
        <w:t>of the Reading Borough Local Plan (2019).</w:t>
      </w:r>
    </w:p>
    <w:p w14:paraId="45D7EECE" w14:textId="10CBF1CC" w:rsidR="00265833" w:rsidRPr="00265833" w:rsidRDefault="00265833" w:rsidP="00265833">
      <w:pPr>
        <w:ind w:left="993"/>
        <w:rPr>
          <w:rFonts w:cs="Arial"/>
          <w:sz w:val="22"/>
          <w:szCs w:val="22"/>
        </w:rPr>
      </w:pPr>
    </w:p>
    <w:p w14:paraId="07F12FA7" w14:textId="77777777" w:rsidR="00265833" w:rsidRPr="00265833" w:rsidRDefault="00265833" w:rsidP="00265833">
      <w:pPr>
        <w:ind w:left="993"/>
        <w:rPr>
          <w:rFonts w:cs="Arial"/>
          <w:b/>
          <w:bCs/>
          <w:sz w:val="22"/>
          <w:szCs w:val="22"/>
        </w:rPr>
      </w:pPr>
      <w:r w:rsidRPr="00265833">
        <w:rPr>
          <w:rFonts w:cs="Arial"/>
          <w:b/>
          <w:bCs/>
          <w:sz w:val="22"/>
          <w:szCs w:val="22"/>
        </w:rPr>
        <w:t>RECOMMENDATION</w:t>
      </w:r>
    </w:p>
    <w:p w14:paraId="4ABDD2D7" w14:textId="096CF802" w:rsidR="00265833" w:rsidRPr="00265833" w:rsidRDefault="00265833" w:rsidP="00265833">
      <w:pPr>
        <w:ind w:left="993"/>
        <w:rPr>
          <w:rFonts w:cs="Arial"/>
          <w:sz w:val="22"/>
          <w:szCs w:val="22"/>
        </w:rPr>
      </w:pPr>
      <w:r w:rsidRPr="00265833">
        <w:rPr>
          <w:rFonts w:cs="Arial"/>
          <w:b/>
          <w:bCs/>
          <w:sz w:val="22"/>
          <w:szCs w:val="22"/>
        </w:rPr>
        <w:t xml:space="preserve">GRANT </w:t>
      </w:r>
    </w:p>
    <w:p w14:paraId="6F4E4C48" w14:textId="7B07E4DD" w:rsidR="00265833" w:rsidRPr="00265833" w:rsidRDefault="00265833" w:rsidP="00265833">
      <w:pPr>
        <w:ind w:left="993"/>
        <w:rPr>
          <w:rFonts w:cs="Arial"/>
          <w:sz w:val="22"/>
          <w:szCs w:val="22"/>
        </w:rPr>
      </w:pPr>
    </w:p>
    <w:p w14:paraId="29D15F9E" w14:textId="77777777" w:rsidR="00265833" w:rsidRPr="00265833" w:rsidRDefault="00265833" w:rsidP="00265833">
      <w:pPr>
        <w:ind w:left="993"/>
        <w:rPr>
          <w:rFonts w:cs="Arial"/>
          <w:b/>
          <w:bCs/>
          <w:sz w:val="22"/>
          <w:szCs w:val="22"/>
        </w:rPr>
      </w:pPr>
      <w:r w:rsidRPr="00265833">
        <w:rPr>
          <w:rFonts w:cs="Arial"/>
          <w:b/>
          <w:bCs/>
          <w:sz w:val="22"/>
          <w:szCs w:val="22"/>
        </w:rPr>
        <w:t>Recommended conditions:</w:t>
      </w:r>
    </w:p>
    <w:p w14:paraId="604DF4CE" w14:textId="77777777" w:rsidR="00265833" w:rsidRPr="00265833" w:rsidRDefault="00265833" w:rsidP="00265833">
      <w:pPr>
        <w:ind w:left="993"/>
        <w:rPr>
          <w:rFonts w:cs="Arial"/>
          <w:sz w:val="22"/>
          <w:szCs w:val="22"/>
        </w:rPr>
      </w:pPr>
      <w:r w:rsidRPr="00265833">
        <w:rPr>
          <w:rFonts w:cs="Arial"/>
          <w:sz w:val="22"/>
          <w:szCs w:val="22"/>
        </w:rPr>
        <w:t>Time limit (standard)</w:t>
      </w:r>
    </w:p>
    <w:p w14:paraId="29B57CD2" w14:textId="058A3182" w:rsidR="00265833" w:rsidRDefault="00265833" w:rsidP="00265833">
      <w:pPr>
        <w:ind w:left="993"/>
        <w:rPr>
          <w:rFonts w:cs="Arial"/>
          <w:sz w:val="22"/>
          <w:szCs w:val="22"/>
        </w:rPr>
      </w:pPr>
      <w:r w:rsidRPr="59DC196E">
        <w:rPr>
          <w:rFonts w:cs="Arial"/>
          <w:sz w:val="22"/>
          <w:szCs w:val="22"/>
        </w:rPr>
        <w:t>Approved plans</w:t>
      </w:r>
    </w:p>
    <w:p w14:paraId="4CB87CCD" w14:textId="0F479E3B" w:rsidR="00265833" w:rsidRPr="00265833" w:rsidRDefault="00265833" w:rsidP="00265833">
      <w:pPr>
        <w:ind w:left="993"/>
        <w:rPr>
          <w:rFonts w:cs="Arial"/>
          <w:sz w:val="22"/>
          <w:szCs w:val="22"/>
        </w:rPr>
      </w:pPr>
      <w:r w:rsidRPr="00265833">
        <w:rPr>
          <w:rFonts w:cs="Arial"/>
          <w:sz w:val="22"/>
          <w:szCs w:val="22"/>
        </w:rPr>
        <w:t xml:space="preserve">Noise </w:t>
      </w:r>
      <w:r w:rsidR="00F10773">
        <w:rPr>
          <w:rFonts w:cs="Arial"/>
          <w:sz w:val="22"/>
          <w:szCs w:val="22"/>
        </w:rPr>
        <w:t>Restriction</w:t>
      </w:r>
    </w:p>
    <w:p w14:paraId="6AF6613B" w14:textId="77777777" w:rsidR="00CE17E0" w:rsidRDefault="00CE17E0" w:rsidP="00431ACC">
      <w:pPr>
        <w:rPr>
          <w:rFonts w:cs="Arial"/>
          <w:b/>
          <w:bCs/>
          <w:sz w:val="22"/>
          <w:szCs w:val="22"/>
        </w:rPr>
      </w:pPr>
    </w:p>
    <w:p w14:paraId="65577C3C" w14:textId="32C92DFF" w:rsidR="00265833" w:rsidRPr="00265833" w:rsidRDefault="00265833" w:rsidP="00265833">
      <w:pPr>
        <w:ind w:left="993"/>
        <w:rPr>
          <w:rFonts w:cs="Arial"/>
          <w:b/>
          <w:bCs/>
          <w:sz w:val="22"/>
          <w:szCs w:val="22"/>
        </w:rPr>
      </w:pPr>
      <w:r w:rsidRPr="00265833">
        <w:rPr>
          <w:rFonts w:cs="Arial"/>
          <w:b/>
          <w:bCs/>
          <w:sz w:val="22"/>
          <w:szCs w:val="22"/>
        </w:rPr>
        <w:t>Informatives:</w:t>
      </w:r>
    </w:p>
    <w:p w14:paraId="6845EC07" w14:textId="77777777" w:rsidR="00265833" w:rsidRPr="00265833" w:rsidRDefault="00265833" w:rsidP="00265833">
      <w:pPr>
        <w:ind w:left="993"/>
        <w:rPr>
          <w:rFonts w:cs="Arial"/>
          <w:sz w:val="22"/>
          <w:szCs w:val="22"/>
        </w:rPr>
      </w:pPr>
      <w:r w:rsidRPr="00265833">
        <w:rPr>
          <w:rFonts w:cs="Arial"/>
          <w:sz w:val="22"/>
          <w:szCs w:val="22"/>
        </w:rPr>
        <w:t>Terms</w:t>
      </w:r>
    </w:p>
    <w:p w14:paraId="5D7CA767" w14:textId="77777777" w:rsidR="00265833" w:rsidRPr="00265833" w:rsidRDefault="00265833" w:rsidP="00265833">
      <w:pPr>
        <w:ind w:left="993"/>
        <w:rPr>
          <w:rFonts w:cs="Arial"/>
          <w:sz w:val="22"/>
          <w:szCs w:val="22"/>
        </w:rPr>
      </w:pPr>
      <w:r w:rsidRPr="00265833">
        <w:rPr>
          <w:rFonts w:cs="Arial"/>
          <w:sz w:val="22"/>
          <w:szCs w:val="22"/>
        </w:rPr>
        <w:t>Building Control</w:t>
      </w:r>
    </w:p>
    <w:p w14:paraId="122EF29D" w14:textId="232BB435" w:rsidR="00265833" w:rsidRPr="00265833" w:rsidRDefault="00483DED" w:rsidP="00265833">
      <w:pPr>
        <w:ind w:left="993"/>
        <w:rPr>
          <w:rFonts w:cs="Arial"/>
          <w:sz w:val="22"/>
          <w:szCs w:val="22"/>
        </w:rPr>
      </w:pPr>
      <w:r>
        <w:rPr>
          <w:rFonts w:cs="Arial"/>
          <w:sz w:val="22"/>
          <w:szCs w:val="22"/>
        </w:rPr>
        <w:t>Complaints</w:t>
      </w:r>
    </w:p>
    <w:p w14:paraId="5437F519" w14:textId="77777777" w:rsidR="00265833" w:rsidRPr="00265833" w:rsidRDefault="00265833" w:rsidP="00265833">
      <w:pPr>
        <w:ind w:left="720"/>
        <w:rPr>
          <w:rFonts w:cs="Arial"/>
          <w:sz w:val="22"/>
          <w:szCs w:val="22"/>
        </w:rPr>
      </w:pPr>
    </w:p>
    <w:p w14:paraId="37E23407" w14:textId="77777777" w:rsidR="00265833" w:rsidRPr="0018236E" w:rsidRDefault="00265833" w:rsidP="00265833">
      <w:pPr>
        <w:ind w:left="993"/>
        <w:rPr>
          <w:rFonts w:cs="Arial"/>
          <w:sz w:val="22"/>
          <w:szCs w:val="22"/>
        </w:rPr>
      </w:pPr>
    </w:p>
    <w:sectPr w:rsidR="00265833" w:rsidRPr="0018236E" w:rsidSect="003E68CB">
      <w:headerReference w:type="default" r:id="rId13"/>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238C5" w14:textId="77777777" w:rsidR="00022E6C" w:rsidRDefault="00022E6C">
      <w:r>
        <w:separator/>
      </w:r>
    </w:p>
  </w:endnote>
  <w:endnote w:type="continuationSeparator" w:id="0">
    <w:p w14:paraId="08C25EB2" w14:textId="77777777" w:rsidR="00022E6C" w:rsidRDefault="00022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14E29" w14:textId="77777777" w:rsidR="00022E6C" w:rsidRDefault="00022E6C">
      <w:r>
        <w:separator/>
      </w:r>
    </w:p>
  </w:footnote>
  <w:footnote w:type="continuationSeparator" w:id="0">
    <w:p w14:paraId="2D07C20F" w14:textId="77777777" w:rsidR="00022E6C" w:rsidRDefault="00022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a:extLst xmlns:a="http://schemas.openxmlformats.org/drawingml/2006/main">
              <a:ext uri="{FF2B5EF4-FFF2-40B4-BE49-F238E27FC236}">
                <a16:creationId xmlns:a16="http://schemas.microsoft.com/office/drawing/2014/main" id="{E47E7BED-0104-4B4E-A5CF-4577E359CF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30427D"/>
    <w:multiLevelType w:val="multilevel"/>
    <w:tmpl w:val="F2C05EAE"/>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2" w15:restartNumberingAfterBreak="0">
    <w:nsid w:val="189A05EE"/>
    <w:multiLevelType w:val="multilevel"/>
    <w:tmpl w:val="3EE8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6DCD4D"/>
    <w:multiLevelType w:val="hybridMultilevel"/>
    <w:tmpl w:val="672808D8"/>
    <w:lvl w:ilvl="0" w:tplc="9BA44D3A">
      <w:start w:val="1"/>
      <w:numFmt w:val="bullet"/>
      <w:lvlText w:val=""/>
      <w:lvlJc w:val="left"/>
      <w:pPr>
        <w:ind w:left="1440" w:hanging="360"/>
      </w:pPr>
      <w:rPr>
        <w:rFonts w:ascii="Symbol" w:hAnsi="Symbol" w:hint="default"/>
      </w:rPr>
    </w:lvl>
    <w:lvl w:ilvl="1" w:tplc="0840C224">
      <w:start w:val="1"/>
      <w:numFmt w:val="bullet"/>
      <w:lvlText w:val="o"/>
      <w:lvlJc w:val="left"/>
      <w:pPr>
        <w:ind w:left="2160" w:hanging="360"/>
      </w:pPr>
      <w:rPr>
        <w:rFonts w:ascii="Courier New" w:hAnsi="Courier New" w:hint="default"/>
      </w:rPr>
    </w:lvl>
    <w:lvl w:ilvl="2" w:tplc="691E01EA">
      <w:start w:val="1"/>
      <w:numFmt w:val="bullet"/>
      <w:lvlText w:val=""/>
      <w:lvlJc w:val="left"/>
      <w:pPr>
        <w:ind w:left="2880" w:hanging="360"/>
      </w:pPr>
      <w:rPr>
        <w:rFonts w:ascii="Wingdings" w:hAnsi="Wingdings" w:hint="default"/>
      </w:rPr>
    </w:lvl>
    <w:lvl w:ilvl="3" w:tplc="CA2CAE64">
      <w:start w:val="1"/>
      <w:numFmt w:val="bullet"/>
      <w:lvlText w:val=""/>
      <w:lvlJc w:val="left"/>
      <w:pPr>
        <w:ind w:left="3600" w:hanging="360"/>
      </w:pPr>
      <w:rPr>
        <w:rFonts w:ascii="Symbol" w:hAnsi="Symbol" w:hint="default"/>
      </w:rPr>
    </w:lvl>
    <w:lvl w:ilvl="4" w:tplc="CFCAF4C4">
      <w:start w:val="1"/>
      <w:numFmt w:val="bullet"/>
      <w:lvlText w:val="o"/>
      <w:lvlJc w:val="left"/>
      <w:pPr>
        <w:ind w:left="4320" w:hanging="360"/>
      </w:pPr>
      <w:rPr>
        <w:rFonts w:ascii="Courier New" w:hAnsi="Courier New" w:hint="default"/>
      </w:rPr>
    </w:lvl>
    <w:lvl w:ilvl="5" w:tplc="A1EC63BA">
      <w:start w:val="1"/>
      <w:numFmt w:val="bullet"/>
      <w:lvlText w:val=""/>
      <w:lvlJc w:val="left"/>
      <w:pPr>
        <w:ind w:left="5040" w:hanging="360"/>
      </w:pPr>
      <w:rPr>
        <w:rFonts w:ascii="Wingdings" w:hAnsi="Wingdings" w:hint="default"/>
      </w:rPr>
    </w:lvl>
    <w:lvl w:ilvl="6" w:tplc="552E2F52">
      <w:start w:val="1"/>
      <w:numFmt w:val="bullet"/>
      <w:lvlText w:val=""/>
      <w:lvlJc w:val="left"/>
      <w:pPr>
        <w:ind w:left="5760" w:hanging="360"/>
      </w:pPr>
      <w:rPr>
        <w:rFonts w:ascii="Symbol" w:hAnsi="Symbol" w:hint="default"/>
      </w:rPr>
    </w:lvl>
    <w:lvl w:ilvl="7" w:tplc="C230462A">
      <w:start w:val="1"/>
      <w:numFmt w:val="bullet"/>
      <w:lvlText w:val="o"/>
      <w:lvlJc w:val="left"/>
      <w:pPr>
        <w:ind w:left="6480" w:hanging="360"/>
      </w:pPr>
      <w:rPr>
        <w:rFonts w:ascii="Courier New" w:hAnsi="Courier New" w:hint="default"/>
      </w:rPr>
    </w:lvl>
    <w:lvl w:ilvl="8" w:tplc="3FCCF6AA">
      <w:start w:val="1"/>
      <w:numFmt w:val="bullet"/>
      <w:lvlText w:val=""/>
      <w:lvlJc w:val="left"/>
      <w:pPr>
        <w:ind w:left="7200" w:hanging="360"/>
      </w:pPr>
      <w:rPr>
        <w:rFonts w:ascii="Wingdings" w:hAnsi="Wingdings" w:hint="default"/>
      </w:rPr>
    </w:lvl>
  </w:abstractNum>
  <w:abstractNum w:abstractNumId="7"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FB39D0"/>
    <w:multiLevelType w:val="multilevel"/>
    <w:tmpl w:val="5798EAD8"/>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9"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AE5662B"/>
    <w:multiLevelType w:val="multilevel"/>
    <w:tmpl w:val="AA144ED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2"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B50419"/>
    <w:multiLevelType w:val="multilevel"/>
    <w:tmpl w:val="A2C4A41E"/>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5"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577604"/>
    <w:multiLevelType w:val="hybridMultilevel"/>
    <w:tmpl w:val="B21202F6"/>
    <w:lvl w:ilvl="0" w:tplc="E30CFF26">
      <w:start w:val="1"/>
      <w:numFmt w:val="bullet"/>
      <w:lvlText w:val=""/>
      <w:lvlJc w:val="left"/>
      <w:pPr>
        <w:ind w:left="1440" w:hanging="360"/>
      </w:pPr>
      <w:rPr>
        <w:rFonts w:ascii="Symbol" w:hAnsi="Symbol" w:hint="default"/>
      </w:rPr>
    </w:lvl>
    <w:lvl w:ilvl="1" w:tplc="ED347734">
      <w:start w:val="1"/>
      <w:numFmt w:val="bullet"/>
      <w:lvlText w:val="o"/>
      <w:lvlJc w:val="left"/>
      <w:pPr>
        <w:ind w:left="2160" w:hanging="360"/>
      </w:pPr>
      <w:rPr>
        <w:rFonts w:ascii="Courier New" w:hAnsi="Courier New" w:hint="default"/>
      </w:rPr>
    </w:lvl>
    <w:lvl w:ilvl="2" w:tplc="9F32D990">
      <w:start w:val="1"/>
      <w:numFmt w:val="bullet"/>
      <w:lvlText w:val=""/>
      <w:lvlJc w:val="left"/>
      <w:pPr>
        <w:ind w:left="2880" w:hanging="360"/>
      </w:pPr>
      <w:rPr>
        <w:rFonts w:ascii="Wingdings" w:hAnsi="Wingdings" w:hint="default"/>
      </w:rPr>
    </w:lvl>
    <w:lvl w:ilvl="3" w:tplc="E94A59C4">
      <w:start w:val="1"/>
      <w:numFmt w:val="bullet"/>
      <w:lvlText w:val=""/>
      <w:lvlJc w:val="left"/>
      <w:pPr>
        <w:ind w:left="3600" w:hanging="360"/>
      </w:pPr>
      <w:rPr>
        <w:rFonts w:ascii="Symbol" w:hAnsi="Symbol" w:hint="default"/>
      </w:rPr>
    </w:lvl>
    <w:lvl w:ilvl="4" w:tplc="4B7C47EC">
      <w:start w:val="1"/>
      <w:numFmt w:val="bullet"/>
      <w:lvlText w:val="o"/>
      <w:lvlJc w:val="left"/>
      <w:pPr>
        <w:ind w:left="4320" w:hanging="360"/>
      </w:pPr>
      <w:rPr>
        <w:rFonts w:ascii="Courier New" w:hAnsi="Courier New" w:hint="default"/>
      </w:rPr>
    </w:lvl>
    <w:lvl w:ilvl="5" w:tplc="8A5EACAA">
      <w:start w:val="1"/>
      <w:numFmt w:val="bullet"/>
      <w:lvlText w:val=""/>
      <w:lvlJc w:val="left"/>
      <w:pPr>
        <w:ind w:left="5040" w:hanging="360"/>
      </w:pPr>
      <w:rPr>
        <w:rFonts w:ascii="Wingdings" w:hAnsi="Wingdings" w:hint="default"/>
      </w:rPr>
    </w:lvl>
    <w:lvl w:ilvl="6" w:tplc="628C06E0">
      <w:start w:val="1"/>
      <w:numFmt w:val="bullet"/>
      <w:lvlText w:val=""/>
      <w:lvlJc w:val="left"/>
      <w:pPr>
        <w:ind w:left="5760" w:hanging="360"/>
      </w:pPr>
      <w:rPr>
        <w:rFonts w:ascii="Symbol" w:hAnsi="Symbol" w:hint="default"/>
      </w:rPr>
    </w:lvl>
    <w:lvl w:ilvl="7" w:tplc="32AEA93C">
      <w:start w:val="1"/>
      <w:numFmt w:val="bullet"/>
      <w:lvlText w:val="o"/>
      <w:lvlJc w:val="left"/>
      <w:pPr>
        <w:ind w:left="6480" w:hanging="360"/>
      </w:pPr>
      <w:rPr>
        <w:rFonts w:ascii="Courier New" w:hAnsi="Courier New" w:hint="default"/>
      </w:rPr>
    </w:lvl>
    <w:lvl w:ilvl="8" w:tplc="F5241664">
      <w:start w:val="1"/>
      <w:numFmt w:val="bullet"/>
      <w:lvlText w:val=""/>
      <w:lvlJc w:val="left"/>
      <w:pPr>
        <w:ind w:left="7200" w:hanging="360"/>
      </w:pPr>
      <w:rPr>
        <w:rFonts w:ascii="Wingdings" w:hAnsi="Wingdings" w:hint="default"/>
      </w:rPr>
    </w:lvl>
  </w:abstractNum>
  <w:abstractNum w:abstractNumId="19" w15:restartNumberingAfterBreak="0">
    <w:nsid w:val="7E0004C4"/>
    <w:multiLevelType w:val="hybridMultilevel"/>
    <w:tmpl w:val="9A32D72E"/>
    <w:lvl w:ilvl="0" w:tplc="9F3C4776">
      <w:start w:val="1"/>
      <w:numFmt w:val="bullet"/>
      <w:lvlText w:val=""/>
      <w:lvlJc w:val="left"/>
      <w:pPr>
        <w:ind w:left="1440" w:hanging="360"/>
      </w:pPr>
      <w:rPr>
        <w:rFonts w:ascii="Symbol" w:hAnsi="Symbol" w:hint="default"/>
      </w:rPr>
    </w:lvl>
    <w:lvl w:ilvl="1" w:tplc="D40673C0">
      <w:start w:val="1"/>
      <w:numFmt w:val="bullet"/>
      <w:lvlText w:val="o"/>
      <w:lvlJc w:val="left"/>
      <w:pPr>
        <w:ind w:left="2160" w:hanging="360"/>
      </w:pPr>
      <w:rPr>
        <w:rFonts w:ascii="Courier New" w:hAnsi="Courier New" w:hint="default"/>
      </w:rPr>
    </w:lvl>
    <w:lvl w:ilvl="2" w:tplc="F4144A40">
      <w:start w:val="1"/>
      <w:numFmt w:val="bullet"/>
      <w:lvlText w:val=""/>
      <w:lvlJc w:val="left"/>
      <w:pPr>
        <w:ind w:left="2880" w:hanging="360"/>
      </w:pPr>
      <w:rPr>
        <w:rFonts w:ascii="Wingdings" w:hAnsi="Wingdings" w:hint="default"/>
      </w:rPr>
    </w:lvl>
    <w:lvl w:ilvl="3" w:tplc="E5326B2C">
      <w:start w:val="1"/>
      <w:numFmt w:val="bullet"/>
      <w:lvlText w:val=""/>
      <w:lvlJc w:val="left"/>
      <w:pPr>
        <w:ind w:left="3600" w:hanging="360"/>
      </w:pPr>
      <w:rPr>
        <w:rFonts w:ascii="Symbol" w:hAnsi="Symbol" w:hint="default"/>
      </w:rPr>
    </w:lvl>
    <w:lvl w:ilvl="4" w:tplc="E9C0F26C">
      <w:start w:val="1"/>
      <w:numFmt w:val="bullet"/>
      <w:lvlText w:val="o"/>
      <w:lvlJc w:val="left"/>
      <w:pPr>
        <w:ind w:left="4320" w:hanging="360"/>
      </w:pPr>
      <w:rPr>
        <w:rFonts w:ascii="Courier New" w:hAnsi="Courier New" w:hint="default"/>
      </w:rPr>
    </w:lvl>
    <w:lvl w:ilvl="5" w:tplc="E2F2F7CC">
      <w:start w:val="1"/>
      <w:numFmt w:val="bullet"/>
      <w:lvlText w:val=""/>
      <w:lvlJc w:val="left"/>
      <w:pPr>
        <w:ind w:left="5040" w:hanging="360"/>
      </w:pPr>
      <w:rPr>
        <w:rFonts w:ascii="Wingdings" w:hAnsi="Wingdings" w:hint="default"/>
      </w:rPr>
    </w:lvl>
    <w:lvl w:ilvl="6" w:tplc="EF9A7DE8">
      <w:start w:val="1"/>
      <w:numFmt w:val="bullet"/>
      <w:lvlText w:val=""/>
      <w:lvlJc w:val="left"/>
      <w:pPr>
        <w:ind w:left="5760" w:hanging="360"/>
      </w:pPr>
      <w:rPr>
        <w:rFonts w:ascii="Symbol" w:hAnsi="Symbol" w:hint="default"/>
      </w:rPr>
    </w:lvl>
    <w:lvl w:ilvl="7" w:tplc="AE3013B6">
      <w:start w:val="1"/>
      <w:numFmt w:val="bullet"/>
      <w:lvlText w:val="o"/>
      <w:lvlJc w:val="left"/>
      <w:pPr>
        <w:ind w:left="6480" w:hanging="360"/>
      </w:pPr>
      <w:rPr>
        <w:rFonts w:ascii="Courier New" w:hAnsi="Courier New" w:hint="default"/>
      </w:rPr>
    </w:lvl>
    <w:lvl w:ilvl="8" w:tplc="8D5C7C64">
      <w:start w:val="1"/>
      <w:numFmt w:val="bullet"/>
      <w:lvlText w:val=""/>
      <w:lvlJc w:val="left"/>
      <w:pPr>
        <w:ind w:left="7200" w:hanging="360"/>
      </w:pPr>
      <w:rPr>
        <w:rFonts w:ascii="Wingdings" w:hAnsi="Wingdings" w:hint="default"/>
      </w:rPr>
    </w:lvl>
  </w:abstractNum>
  <w:num w:numId="1" w16cid:durableId="1368339092">
    <w:abstractNumId w:val="19"/>
  </w:num>
  <w:num w:numId="2" w16cid:durableId="652374768">
    <w:abstractNumId w:val="6"/>
  </w:num>
  <w:num w:numId="3" w16cid:durableId="1654749354">
    <w:abstractNumId w:val="18"/>
  </w:num>
  <w:num w:numId="4" w16cid:durableId="330262402">
    <w:abstractNumId w:val="5"/>
  </w:num>
  <w:num w:numId="5" w16cid:durableId="1142696957">
    <w:abstractNumId w:val="9"/>
  </w:num>
  <w:num w:numId="6" w16cid:durableId="879902349">
    <w:abstractNumId w:val="10"/>
  </w:num>
  <w:num w:numId="7" w16cid:durableId="1432314049">
    <w:abstractNumId w:val="0"/>
  </w:num>
  <w:num w:numId="8" w16cid:durableId="1731416559">
    <w:abstractNumId w:val="7"/>
  </w:num>
  <w:num w:numId="9" w16cid:durableId="846675286">
    <w:abstractNumId w:val="13"/>
  </w:num>
  <w:num w:numId="10" w16cid:durableId="68773253">
    <w:abstractNumId w:val="15"/>
  </w:num>
  <w:num w:numId="11" w16cid:durableId="163208992">
    <w:abstractNumId w:val="4"/>
  </w:num>
  <w:num w:numId="12" w16cid:durableId="642853519">
    <w:abstractNumId w:val="16"/>
  </w:num>
  <w:num w:numId="13" w16cid:durableId="269824405">
    <w:abstractNumId w:val="12"/>
  </w:num>
  <w:num w:numId="14" w16cid:durableId="1181816058">
    <w:abstractNumId w:val="17"/>
  </w:num>
  <w:num w:numId="15" w16cid:durableId="1878931813">
    <w:abstractNumId w:val="3"/>
  </w:num>
  <w:num w:numId="16" w16cid:durableId="1300452052">
    <w:abstractNumId w:val="1"/>
  </w:num>
  <w:num w:numId="17" w16cid:durableId="1636835824">
    <w:abstractNumId w:val="11"/>
  </w:num>
  <w:num w:numId="18" w16cid:durableId="308826579">
    <w:abstractNumId w:val="8"/>
  </w:num>
  <w:num w:numId="19" w16cid:durableId="1430731343">
    <w:abstractNumId w:val="14"/>
  </w:num>
  <w:num w:numId="20" w16cid:durableId="1999921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4E6F"/>
    <w:rsid w:val="0001697A"/>
    <w:rsid w:val="00017DB8"/>
    <w:rsid w:val="00022E6C"/>
    <w:rsid w:val="00032AE6"/>
    <w:rsid w:val="0004138A"/>
    <w:rsid w:val="00046087"/>
    <w:rsid w:val="00054E8E"/>
    <w:rsid w:val="00064DE2"/>
    <w:rsid w:val="00065762"/>
    <w:rsid w:val="00065DC5"/>
    <w:rsid w:val="000728E9"/>
    <w:rsid w:val="000731EE"/>
    <w:rsid w:val="000866CF"/>
    <w:rsid w:val="00090D52"/>
    <w:rsid w:val="00091689"/>
    <w:rsid w:val="000B7AD9"/>
    <w:rsid w:val="000C44A8"/>
    <w:rsid w:val="000D1E68"/>
    <w:rsid w:val="000D3BE6"/>
    <w:rsid w:val="000E0C4D"/>
    <w:rsid w:val="000E61CC"/>
    <w:rsid w:val="000E7A11"/>
    <w:rsid w:val="000F7496"/>
    <w:rsid w:val="00100ACD"/>
    <w:rsid w:val="00112FC0"/>
    <w:rsid w:val="0012423C"/>
    <w:rsid w:val="00130EEA"/>
    <w:rsid w:val="001320D1"/>
    <w:rsid w:val="00136ECA"/>
    <w:rsid w:val="00157220"/>
    <w:rsid w:val="00165EC3"/>
    <w:rsid w:val="0017111E"/>
    <w:rsid w:val="0018236E"/>
    <w:rsid w:val="001843F6"/>
    <w:rsid w:val="00192E8F"/>
    <w:rsid w:val="001936EE"/>
    <w:rsid w:val="001938E6"/>
    <w:rsid w:val="001A7402"/>
    <w:rsid w:val="001C49B8"/>
    <w:rsid w:val="001C5B0E"/>
    <w:rsid w:val="001C6E59"/>
    <w:rsid w:val="001D13C0"/>
    <w:rsid w:val="001D4057"/>
    <w:rsid w:val="001D4A4B"/>
    <w:rsid w:val="001D6BFD"/>
    <w:rsid w:val="001E0AA3"/>
    <w:rsid w:val="001E2937"/>
    <w:rsid w:val="001E4549"/>
    <w:rsid w:val="001E5EAA"/>
    <w:rsid w:val="001E7675"/>
    <w:rsid w:val="001F4A36"/>
    <w:rsid w:val="001F6AAD"/>
    <w:rsid w:val="00203838"/>
    <w:rsid w:val="00220AFB"/>
    <w:rsid w:val="00222866"/>
    <w:rsid w:val="00227F84"/>
    <w:rsid w:val="00231910"/>
    <w:rsid w:val="002337F5"/>
    <w:rsid w:val="00234D23"/>
    <w:rsid w:val="00237837"/>
    <w:rsid w:val="00241A9D"/>
    <w:rsid w:val="002420AE"/>
    <w:rsid w:val="00244A22"/>
    <w:rsid w:val="00246FC1"/>
    <w:rsid w:val="00252A6F"/>
    <w:rsid w:val="00265833"/>
    <w:rsid w:val="00272297"/>
    <w:rsid w:val="00276A14"/>
    <w:rsid w:val="0028076E"/>
    <w:rsid w:val="00290B4A"/>
    <w:rsid w:val="0029588C"/>
    <w:rsid w:val="002A38AC"/>
    <w:rsid w:val="002B4C5A"/>
    <w:rsid w:val="002C3069"/>
    <w:rsid w:val="002D2CD3"/>
    <w:rsid w:val="002F40A0"/>
    <w:rsid w:val="002F41F7"/>
    <w:rsid w:val="002F65F6"/>
    <w:rsid w:val="0030199E"/>
    <w:rsid w:val="0030732D"/>
    <w:rsid w:val="00311DA1"/>
    <w:rsid w:val="0031456A"/>
    <w:rsid w:val="00316DBD"/>
    <w:rsid w:val="003214D6"/>
    <w:rsid w:val="00325F1D"/>
    <w:rsid w:val="003279D6"/>
    <w:rsid w:val="00332ED5"/>
    <w:rsid w:val="00335EC7"/>
    <w:rsid w:val="00340E5C"/>
    <w:rsid w:val="00341CA7"/>
    <w:rsid w:val="00346F8F"/>
    <w:rsid w:val="00353494"/>
    <w:rsid w:val="003553CB"/>
    <w:rsid w:val="003615C5"/>
    <w:rsid w:val="00367EB9"/>
    <w:rsid w:val="0037410E"/>
    <w:rsid w:val="003751F3"/>
    <w:rsid w:val="003A20DF"/>
    <w:rsid w:val="003A65D8"/>
    <w:rsid w:val="003B4E85"/>
    <w:rsid w:val="003C20F7"/>
    <w:rsid w:val="003C7883"/>
    <w:rsid w:val="003E3CA3"/>
    <w:rsid w:val="003E67F7"/>
    <w:rsid w:val="003E68CB"/>
    <w:rsid w:val="003F0995"/>
    <w:rsid w:val="003F15BF"/>
    <w:rsid w:val="003F1ED3"/>
    <w:rsid w:val="003F4B9C"/>
    <w:rsid w:val="00402D62"/>
    <w:rsid w:val="0040301D"/>
    <w:rsid w:val="0041543F"/>
    <w:rsid w:val="004215C7"/>
    <w:rsid w:val="004240F7"/>
    <w:rsid w:val="00431ACC"/>
    <w:rsid w:val="004362D0"/>
    <w:rsid w:val="00441B5F"/>
    <w:rsid w:val="004545BB"/>
    <w:rsid w:val="00455BD4"/>
    <w:rsid w:val="004567FC"/>
    <w:rsid w:val="00457891"/>
    <w:rsid w:val="00461911"/>
    <w:rsid w:val="00462AE5"/>
    <w:rsid w:val="0047268D"/>
    <w:rsid w:val="00475588"/>
    <w:rsid w:val="00475F68"/>
    <w:rsid w:val="00483DED"/>
    <w:rsid w:val="00485764"/>
    <w:rsid w:val="0048632B"/>
    <w:rsid w:val="004B2E7B"/>
    <w:rsid w:val="004C6706"/>
    <w:rsid w:val="004D3F99"/>
    <w:rsid w:val="004D5632"/>
    <w:rsid w:val="004D7547"/>
    <w:rsid w:val="004E07EC"/>
    <w:rsid w:val="004E379E"/>
    <w:rsid w:val="004E500E"/>
    <w:rsid w:val="004F2402"/>
    <w:rsid w:val="0050004E"/>
    <w:rsid w:val="005117F6"/>
    <w:rsid w:val="00513182"/>
    <w:rsid w:val="00522D49"/>
    <w:rsid w:val="00523866"/>
    <w:rsid w:val="00531A59"/>
    <w:rsid w:val="00532C93"/>
    <w:rsid w:val="00537868"/>
    <w:rsid w:val="0054043C"/>
    <w:rsid w:val="00545CEE"/>
    <w:rsid w:val="00546286"/>
    <w:rsid w:val="00546A40"/>
    <w:rsid w:val="0055689E"/>
    <w:rsid w:val="00557375"/>
    <w:rsid w:val="00565AA9"/>
    <w:rsid w:val="00581707"/>
    <w:rsid w:val="00587829"/>
    <w:rsid w:val="00587BCA"/>
    <w:rsid w:val="00590BF5"/>
    <w:rsid w:val="00593D21"/>
    <w:rsid w:val="00594943"/>
    <w:rsid w:val="005A3D9D"/>
    <w:rsid w:val="005C308A"/>
    <w:rsid w:val="005C3D1E"/>
    <w:rsid w:val="005D2A23"/>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02BA"/>
    <w:rsid w:val="00672B00"/>
    <w:rsid w:val="00676B7C"/>
    <w:rsid w:val="00676FBE"/>
    <w:rsid w:val="0068471C"/>
    <w:rsid w:val="00697237"/>
    <w:rsid w:val="006B1606"/>
    <w:rsid w:val="006B2315"/>
    <w:rsid w:val="006B27A3"/>
    <w:rsid w:val="006B2F93"/>
    <w:rsid w:val="006B4EEA"/>
    <w:rsid w:val="006B7479"/>
    <w:rsid w:val="006D531D"/>
    <w:rsid w:val="006D6856"/>
    <w:rsid w:val="00702196"/>
    <w:rsid w:val="00705892"/>
    <w:rsid w:val="00710B89"/>
    <w:rsid w:val="00715F56"/>
    <w:rsid w:val="00725D22"/>
    <w:rsid w:val="00730111"/>
    <w:rsid w:val="007333B6"/>
    <w:rsid w:val="0074359C"/>
    <w:rsid w:val="007443D4"/>
    <w:rsid w:val="0074672F"/>
    <w:rsid w:val="007467DF"/>
    <w:rsid w:val="007478EC"/>
    <w:rsid w:val="00771E33"/>
    <w:rsid w:val="00773638"/>
    <w:rsid w:val="00781D48"/>
    <w:rsid w:val="0078641C"/>
    <w:rsid w:val="007A76FE"/>
    <w:rsid w:val="007C6185"/>
    <w:rsid w:val="007C7923"/>
    <w:rsid w:val="007D1179"/>
    <w:rsid w:val="007D41C3"/>
    <w:rsid w:val="007E2A6D"/>
    <w:rsid w:val="007E6FC1"/>
    <w:rsid w:val="007F3A19"/>
    <w:rsid w:val="008115D1"/>
    <w:rsid w:val="008167F5"/>
    <w:rsid w:val="008329D1"/>
    <w:rsid w:val="00833EB5"/>
    <w:rsid w:val="008522E4"/>
    <w:rsid w:val="008551D9"/>
    <w:rsid w:val="00860A04"/>
    <w:rsid w:val="00862031"/>
    <w:rsid w:val="00871AF3"/>
    <w:rsid w:val="00872644"/>
    <w:rsid w:val="00873EC1"/>
    <w:rsid w:val="0087517A"/>
    <w:rsid w:val="00875F17"/>
    <w:rsid w:val="00877D9C"/>
    <w:rsid w:val="008A2D6F"/>
    <w:rsid w:val="008C516B"/>
    <w:rsid w:val="008D1D1B"/>
    <w:rsid w:val="008D6D08"/>
    <w:rsid w:val="008F0B43"/>
    <w:rsid w:val="008F49FF"/>
    <w:rsid w:val="008F5669"/>
    <w:rsid w:val="00904AB2"/>
    <w:rsid w:val="009160BB"/>
    <w:rsid w:val="009166E2"/>
    <w:rsid w:val="009174CE"/>
    <w:rsid w:val="009208F2"/>
    <w:rsid w:val="00922E4A"/>
    <w:rsid w:val="009246AB"/>
    <w:rsid w:val="009253AF"/>
    <w:rsid w:val="00925C26"/>
    <w:rsid w:val="009307E5"/>
    <w:rsid w:val="00931D1F"/>
    <w:rsid w:val="00952D9F"/>
    <w:rsid w:val="009531DE"/>
    <w:rsid w:val="009619F3"/>
    <w:rsid w:val="00962E2B"/>
    <w:rsid w:val="00962FFE"/>
    <w:rsid w:val="00966F39"/>
    <w:rsid w:val="00971B07"/>
    <w:rsid w:val="00984610"/>
    <w:rsid w:val="009A539D"/>
    <w:rsid w:val="009A64CA"/>
    <w:rsid w:val="009A7F44"/>
    <w:rsid w:val="009B0625"/>
    <w:rsid w:val="009B6E47"/>
    <w:rsid w:val="009C732B"/>
    <w:rsid w:val="009D5BA3"/>
    <w:rsid w:val="009D772E"/>
    <w:rsid w:val="009E1FC9"/>
    <w:rsid w:val="009F69A7"/>
    <w:rsid w:val="009F766A"/>
    <w:rsid w:val="00A00559"/>
    <w:rsid w:val="00A04741"/>
    <w:rsid w:val="00A05D86"/>
    <w:rsid w:val="00A11334"/>
    <w:rsid w:val="00A12A1B"/>
    <w:rsid w:val="00A27A3A"/>
    <w:rsid w:val="00A32892"/>
    <w:rsid w:val="00A35AB0"/>
    <w:rsid w:val="00A4183D"/>
    <w:rsid w:val="00A45698"/>
    <w:rsid w:val="00A5585C"/>
    <w:rsid w:val="00A7244C"/>
    <w:rsid w:val="00A73B7D"/>
    <w:rsid w:val="00A73BD1"/>
    <w:rsid w:val="00A814AE"/>
    <w:rsid w:val="00A902D0"/>
    <w:rsid w:val="00A91176"/>
    <w:rsid w:val="00A933CF"/>
    <w:rsid w:val="00A9668C"/>
    <w:rsid w:val="00A96F41"/>
    <w:rsid w:val="00AA394B"/>
    <w:rsid w:val="00AA3E48"/>
    <w:rsid w:val="00AB2047"/>
    <w:rsid w:val="00AB4856"/>
    <w:rsid w:val="00AC3C3A"/>
    <w:rsid w:val="00AC5693"/>
    <w:rsid w:val="00AD13AA"/>
    <w:rsid w:val="00AE296C"/>
    <w:rsid w:val="00AF04BA"/>
    <w:rsid w:val="00AF48A7"/>
    <w:rsid w:val="00AF7B6E"/>
    <w:rsid w:val="00B05767"/>
    <w:rsid w:val="00B1069D"/>
    <w:rsid w:val="00B148F0"/>
    <w:rsid w:val="00B20ACC"/>
    <w:rsid w:val="00B241DD"/>
    <w:rsid w:val="00B31EB7"/>
    <w:rsid w:val="00B37233"/>
    <w:rsid w:val="00B400F5"/>
    <w:rsid w:val="00B40E9B"/>
    <w:rsid w:val="00B54F5B"/>
    <w:rsid w:val="00B57834"/>
    <w:rsid w:val="00B65B59"/>
    <w:rsid w:val="00B6778C"/>
    <w:rsid w:val="00B678C6"/>
    <w:rsid w:val="00B717AB"/>
    <w:rsid w:val="00B748C6"/>
    <w:rsid w:val="00B80159"/>
    <w:rsid w:val="00B811B0"/>
    <w:rsid w:val="00B8450C"/>
    <w:rsid w:val="00B87A34"/>
    <w:rsid w:val="00B9275C"/>
    <w:rsid w:val="00B96996"/>
    <w:rsid w:val="00BB5138"/>
    <w:rsid w:val="00BB7390"/>
    <w:rsid w:val="00BC59BE"/>
    <w:rsid w:val="00BD18CF"/>
    <w:rsid w:val="00BD4AFA"/>
    <w:rsid w:val="00BD588F"/>
    <w:rsid w:val="00BE2967"/>
    <w:rsid w:val="00BE29D8"/>
    <w:rsid w:val="00BE36C7"/>
    <w:rsid w:val="00BF0038"/>
    <w:rsid w:val="00BF0D85"/>
    <w:rsid w:val="00BF79A6"/>
    <w:rsid w:val="00C03D9A"/>
    <w:rsid w:val="00C05171"/>
    <w:rsid w:val="00C17E51"/>
    <w:rsid w:val="00C21125"/>
    <w:rsid w:val="00C30008"/>
    <w:rsid w:val="00C30772"/>
    <w:rsid w:val="00C33D7E"/>
    <w:rsid w:val="00C34FC2"/>
    <w:rsid w:val="00C37698"/>
    <w:rsid w:val="00C404D9"/>
    <w:rsid w:val="00C41DED"/>
    <w:rsid w:val="00C53979"/>
    <w:rsid w:val="00C54200"/>
    <w:rsid w:val="00C5696B"/>
    <w:rsid w:val="00C607B0"/>
    <w:rsid w:val="00C75321"/>
    <w:rsid w:val="00C87391"/>
    <w:rsid w:val="00CA1632"/>
    <w:rsid w:val="00CA2376"/>
    <w:rsid w:val="00CB407E"/>
    <w:rsid w:val="00CB5790"/>
    <w:rsid w:val="00CB6A16"/>
    <w:rsid w:val="00CD4B50"/>
    <w:rsid w:val="00CD5F55"/>
    <w:rsid w:val="00CE011F"/>
    <w:rsid w:val="00CE03AD"/>
    <w:rsid w:val="00CE0EC6"/>
    <w:rsid w:val="00CE17E0"/>
    <w:rsid w:val="00CF4D4E"/>
    <w:rsid w:val="00D04C0B"/>
    <w:rsid w:val="00D05A64"/>
    <w:rsid w:val="00D072C0"/>
    <w:rsid w:val="00D14434"/>
    <w:rsid w:val="00D16B66"/>
    <w:rsid w:val="00D2324F"/>
    <w:rsid w:val="00D25817"/>
    <w:rsid w:val="00D3057B"/>
    <w:rsid w:val="00D34F0C"/>
    <w:rsid w:val="00D4125F"/>
    <w:rsid w:val="00D4465A"/>
    <w:rsid w:val="00D45D2E"/>
    <w:rsid w:val="00D507F4"/>
    <w:rsid w:val="00D53C6D"/>
    <w:rsid w:val="00D53FAF"/>
    <w:rsid w:val="00D543D3"/>
    <w:rsid w:val="00D56F5A"/>
    <w:rsid w:val="00D70D79"/>
    <w:rsid w:val="00D73C80"/>
    <w:rsid w:val="00D777A2"/>
    <w:rsid w:val="00D81C6C"/>
    <w:rsid w:val="00D859B1"/>
    <w:rsid w:val="00D94BFA"/>
    <w:rsid w:val="00DA45A9"/>
    <w:rsid w:val="00DA7320"/>
    <w:rsid w:val="00DB2694"/>
    <w:rsid w:val="00DC011F"/>
    <w:rsid w:val="00DC470A"/>
    <w:rsid w:val="00DD1F4A"/>
    <w:rsid w:val="00DD4901"/>
    <w:rsid w:val="00DD4912"/>
    <w:rsid w:val="00DE3E49"/>
    <w:rsid w:val="00DF2369"/>
    <w:rsid w:val="00DF274D"/>
    <w:rsid w:val="00DF533D"/>
    <w:rsid w:val="00E15EA8"/>
    <w:rsid w:val="00E20641"/>
    <w:rsid w:val="00E27C80"/>
    <w:rsid w:val="00E3355D"/>
    <w:rsid w:val="00E356F0"/>
    <w:rsid w:val="00E35A84"/>
    <w:rsid w:val="00E35DD2"/>
    <w:rsid w:val="00E37AE6"/>
    <w:rsid w:val="00E50C45"/>
    <w:rsid w:val="00E528B3"/>
    <w:rsid w:val="00E53CA2"/>
    <w:rsid w:val="00E654EB"/>
    <w:rsid w:val="00E6597C"/>
    <w:rsid w:val="00E659E1"/>
    <w:rsid w:val="00E84BA4"/>
    <w:rsid w:val="00E85923"/>
    <w:rsid w:val="00E960B8"/>
    <w:rsid w:val="00EB5FE1"/>
    <w:rsid w:val="00EC032F"/>
    <w:rsid w:val="00EC06EA"/>
    <w:rsid w:val="00EC28AA"/>
    <w:rsid w:val="00ED2021"/>
    <w:rsid w:val="00ED7CF6"/>
    <w:rsid w:val="00EE5087"/>
    <w:rsid w:val="00F069C3"/>
    <w:rsid w:val="00F10773"/>
    <w:rsid w:val="00F130F4"/>
    <w:rsid w:val="00F1701E"/>
    <w:rsid w:val="00F31325"/>
    <w:rsid w:val="00F36DD5"/>
    <w:rsid w:val="00F567AA"/>
    <w:rsid w:val="00F6775F"/>
    <w:rsid w:val="00FA3A22"/>
    <w:rsid w:val="00FA519D"/>
    <w:rsid w:val="00FA77E6"/>
    <w:rsid w:val="00FB3F87"/>
    <w:rsid w:val="00FB4E8B"/>
    <w:rsid w:val="00FB62EC"/>
    <w:rsid w:val="00FC7412"/>
    <w:rsid w:val="00FD48AE"/>
    <w:rsid w:val="00FD77CF"/>
    <w:rsid w:val="00FE2655"/>
    <w:rsid w:val="00FE4DAE"/>
    <w:rsid w:val="00FF5800"/>
    <w:rsid w:val="00FF64C3"/>
    <w:rsid w:val="00FF6F0F"/>
    <w:rsid w:val="00FF7E44"/>
    <w:rsid w:val="16FBA197"/>
    <w:rsid w:val="1B89C3DD"/>
    <w:rsid w:val="207189F2"/>
    <w:rsid w:val="20F0DA8E"/>
    <w:rsid w:val="240B7936"/>
    <w:rsid w:val="26904692"/>
    <w:rsid w:val="2D2FC7F5"/>
    <w:rsid w:val="2E0D0943"/>
    <w:rsid w:val="2EE125F4"/>
    <w:rsid w:val="2FEAF849"/>
    <w:rsid w:val="38F21C4B"/>
    <w:rsid w:val="4A77919E"/>
    <w:rsid w:val="4AC6FC76"/>
    <w:rsid w:val="5163A95D"/>
    <w:rsid w:val="53332292"/>
    <w:rsid w:val="5664112D"/>
    <w:rsid w:val="59DC196E"/>
    <w:rsid w:val="6DF1D4E4"/>
    <w:rsid w:val="6FAE46B5"/>
    <w:rsid w:val="7C91CA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76B75008-E3AD-4753-BF19-31FEB76E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CE3E6BB9-6511-418A-AFA0-8F7B258E25EF}">
  <ds:schemaRefs>
    <ds:schemaRef ds:uri="http://schemas.microsoft.com/sharepoint/v3/contenttype/forms"/>
  </ds:schemaRefs>
</ds:datastoreItem>
</file>

<file path=customXml/itemProps2.xml><?xml version="1.0" encoding="utf-8"?>
<ds:datastoreItem xmlns:ds="http://schemas.openxmlformats.org/officeDocument/2006/customXml" ds:itemID="{39C831A9-0E49-4C12-9552-C6FB193A9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DDDF64-1FAA-442A-B867-4FAD345FF118}">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1265</Words>
  <Characters>7642</Characters>
  <Application>Microsoft Office Word</Application>
  <DocSecurity>0</DocSecurity>
  <Lines>212</Lines>
  <Paragraphs>127</Paragraphs>
  <ScaleCrop>false</ScaleCrop>
  <Company>Reading Borough Council</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salesforceId:5ba9e35c-08e7-41d9-9afe-3653d71ece3d</dc:subject>
  <dc:creator>buildtest</dc:creator>
  <cp:keywords/>
  <dc:description/>
  <cp:lastModifiedBy>Onwudinanti, Chukwudi</cp:lastModifiedBy>
  <cp:revision>2</cp:revision>
  <dcterms:created xsi:type="dcterms:W3CDTF">2026-04-08T08:43:00Z</dcterms:created>
  <dcterms:modified xsi:type="dcterms:W3CDTF">2026-04-08T08:43:00Z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069P200000rhWPVIA2</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