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FC654" w14:textId="77777777" w:rsidR="00C0727E" w:rsidRDefault="00C0727E">
      <w:pPr>
        <w:rPr>
          <w:rFonts w:ascii="Arial" w:hAnsi="Arial" w:cs="Arial"/>
        </w:rPr>
      </w:pPr>
      <w:r w:rsidRPr="00993951">
        <w:rPr>
          <w:rFonts w:ascii="Arial" w:hAnsi="Arial" w:cs="Arial"/>
        </w:rPr>
        <w:t xml:space="preserve">Planning Application Ref: </w:t>
      </w:r>
      <w:r w:rsidRPr="00993951">
        <w:rPr>
          <w:rFonts w:ascii="Arial" w:hAnsi="Arial" w:cs="Arial"/>
        </w:rPr>
        <w:tab/>
        <w:t>PL/25/1688</w:t>
      </w:r>
      <w:r w:rsidRPr="00993951">
        <w:rPr>
          <w:rFonts w:ascii="Arial" w:hAnsi="Arial" w:cs="Arial"/>
        </w:rPr>
        <w:br/>
        <w:t xml:space="preserve">Officer: </w:t>
      </w:r>
      <w:r w:rsidRPr="00993951">
        <w:rPr>
          <w:rFonts w:ascii="Arial" w:hAnsi="Arial" w:cs="Arial"/>
        </w:rPr>
        <w:tab/>
      </w:r>
      <w:r w:rsidRPr="00993951">
        <w:rPr>
          <w:rFonts w:ascii="Arial" w:hAnsi="Arial" w:cs="Arial"/>
        </w:rPr>
        <w:tab/>
      </w:r>
      <w:r w:rsidRPr="00993951">
        <w:rPr>
          <w:rFonts w:ascii="Arial" w:hAnsi="Arial" w:cs="Arial"/>
        </w:rPr>
        <w:tab/>
        <w:t>Catrin Davies</w:t>
      </w:r>
      <w:r w:rsidRPr="00993951">
        <w:rPr>
          <w:rFonts w:ascii="Arial" w:hAnsi="Arial" w:cs="Arial"/>
        </w:rPr>
        <w:br/>
        <w:t xml:space="preserve">Application Type: </w:t>
      </w:r>
      <w:r w:rsidRPr="00993951">
        <w:rPr>
          <w:rFonts w:ascii="Arial" w:hAnsi="Arial" w:cs="Arial"/>
        </w:rPr>
        <w:tab/>
      </w:r>
      <w:r w:rsidRPr="00993951">
        <w:rPr>
          <w:rFonts w:ascii="Arial" w:hAnsi="Arial" w:cs="Arial"/>
        </w:rPr>
        <w:tab/>
        <w:t>Full planning permission</w:t>
      </w:r>
      <w:r w:rsidRPr="00993951">
        <w:rPr>
          <w:rFonts w:ascii="Arial" w:hAnsi="Arial" w:cs="Arial"/>
        </w:rPr>
        <w:br/>
        <w:t xml:space="preserve">Address: </w:t>
      </w:r>
      <w:r w:rsidRPr="00993951">
        <w:rPr>
          <w:rFonts w:ascii="Arial" w:hAnsi="Arial" w:cs="Arial"/>
        </w:rPr>
        <w:tab/>
      </w:r>
      <w:r w:rsidRPr="00993951">
        <w:rPr>
          <w:rFonts w:ascii="Arial" w:hAnsi="Arial" w:cs="Arial"/>
        </w:rPr>
        <w:tab/>
      </w:r>
      <w:r w:rsidRPr="00993951">
        <w:rPr>
          <w:rFonts w:ascii="Arial" w:hAnsi="Arial" w:cs="Arial"/>
        </w:rPr>
        <w:tab/>
        <w:t>83 CONNAUGHT ROAD, RG30 2UE</w:t>
      </w:r>
      <w:r w:rsidRPr="00993951">
        <w:rPr>
          <w:rFonts w:ascii="Arial" w:hAnsi="Arial" w:cs="Arial"/>
        </w:rPr>
        <w:br/>
        <w:t>Proposal:</w:t>
      </w:r>
      <w:r w:rsidRPr="00993951">
        <w:rPr>
          <w:rFonts w:ascii="Arial" w:hAnsi="Arial" w:cs="Arial"/>
        </w:rPr>
        <w:tab/>
      </w:r>
      <w:r w:rsidRPr="00993951">
        <w:rPr>
          <w:rFonts w:ascii="Arial" w:hAnsi="Arial" w:cs="Arial"/>
        </w:rPr>
        <w:tab/>
      </w:r>
      <w:r w:rsidRPr="00993951">
        <w:rPr>
          <w:rFonts w:ascii="Arial" w:hAnsi="Arial" w:cs="Arial"/>
        </w:rPr>
        <w:tab/>
        <w:t>Change of Use of dwelling (C3) to Residential Family Centre (C2)</w:t>
      </w:r>
    </w:p>
    <w:p w14:paraId="24B1EA67" w14:textId="77777777" w:rsidR="00993951" w:rsidRDefault="00993951"/>
    <w:p w14:paraId="46577013" w14:textId="77777777" w:rsidR="00C0727E" w:rsidRPr="00C0727E" w:rsidRDefault="00C0727E" w:rsidP="00C0727E">
      <w:pPr>
        <w:jc w:val="both"/>
        <w:rPr>
          <w:rFonts w:ascii="Arial" w:hAnsi="Arial" w:cs="Arial"/>
        </w:rPr>
      </w:pPr>
      <w:r w:rsidRPr="00C0727E">
        <w:rPr>
          <w:rFonts w:ascii="Arial" w:hAnsi="Arial" w:cs="Arial"/>
        </w:rPr>
        <w:t xml:space="preserve">The site is located on the corner of Connaught Rd and Prince of Wales Avenue </w:t>
      </w:r>
      <w:proofErr w:type="gramStart"/>
      <w:r w:rsidRPr="00C0727E">
        <w:rPr>
          <w:rFonts w:ascii="Arial" w:hAnsi="Arial" w:cs="Arial"/>
        </w:rPr>
        <w:t>and  is</w:t>
      </w:r>
      <w:proofErr w:type="gramEnd"/>
      <w:r w:rsidRPr="00C0727E">
        <w:rPr>
          <w:rFonts w:ascii="Arial" w:hAnsi="Arial" w:cs="Arial"/>
        </w:rPr>
        <w:t xml:space="preserve"> located in Zone 2, Primary Core Area, of the Revised Parking Standards and Reading Design SPD.  This zone directly surrounds the Central Core and extends to walking distances of 2 kilometres from the centre of Reading. This zone is well served by public transport, with buses continuing either into or out of the Central Core Area via this zone.   </w:t>
      </w:r>
    </w:p>
    <w:p w14:paraId="054963DD" w14:textId="77777777" w:rsidR="00993951" w:rsidRDefault="00993951" w:rsidP="00C0727E">
      <w:pPr>
        <w:rPr>
          <w:rFonts w:ascii="Arial" w:hAnsi="Arial" w:cs="Arial"/>
        </w:rPr>
      </w:pPr>
    </w:p>
    <w:p w14:paraId="374888BA" w14:textId="587A4197" w:rsidR="00C0727E" w:rsidRPr="00C0727E" w:rsidRDefault="00C0727E" w:rsidP="00C0727E">
      <w:pPr>
        <w:spacing w:after="160" w:line="278" w:lineRule="auto"/>
        <w:rPr>
          <w:rFonts w:ascii="Arial" w:hAnsi="Arial" w:cs="Arial"/>
        </w:rPr>
      </w:pPr>
      <w:r w:rsidRPr="00993951">
        <w:rPr>
          <w:rFonts w:ascii="Arial" w:hAnsi="Arial" w:cs="Arial"/>
        </w:rPr>
        <w:t xml:space="preserve">This application seeks a change of use </w:t>
      </w:r>
      <w:r w:rsidR="00084131" w:rsidRPr="00993951">
        <w:rPr>
          <w:rFonts w:ascii="Arial" w:hAnsi="Arial" w:cs="Arial"/>
        </w:rPr>
        <w:t xml:space="preserve">from the existing </w:t>
      </w:r>
      <w:proofErr w:type="gramStart"/>
      <w:r w:rsidR="00084131" w:rsidRPr="00993951">
        <w:rPr>
          <w:rFonts w:ascii="Arial" w:hAnsi="Arial" w:cs="Arial"/>
        </w:rPr>
        <w:t>6 bedroom</w:t>
      </w:r>
      <w:proofErr w:type="gramEnd"/>
      <w:r w:rsidR="00084131" w:rsidRPr="00993951">
        <w:rPr>
          <w:rFonts w:ascii="Arial" w:hAnsi="Arial" w:cs="Arial"/>
        </w:rPr>
        <w:t xml:space="preserve"> H</w:t>
      </w:r>
      <w:r w:rsidRPr="00993951">
        <w:rPr>
          <w:rFonts w:ascii="Arial" w:hAnsi="Arial" w:cs="Arial"/>
        </w:rPr>
        <w:t xml:space="preserve">MO to a </w:t>
      </w:r>
      <w:r w:rsidRPr="00C0727E">
        <w:rPr>
          <w:rFonts w:ascii="Arial" w:hAnsi="Arial" w:cs="Arial"/>
        </w:rPr>
        <w:t>mother and baby unit for up to 3 families.</w:t>
      </w:r>
    </w:p>
    <w:p w14:paraId="0E4FA210" w14:textId="65332554" w:rsidR="00787B8F" w:rsidRDefault="00C0727E" w:rsidP="00A66D29">
      <w:pPr>
        <w:jc w:val="both"/>
        <w:rPr>
          <w:rFonts w:ascii="Arial" w:hAnsi="Arial" w:cs="Arial"/>
        </w:rPr>
      </w:pPr>
      <w:r>
        <w:rPr>
          <w:rFonts w:ascii="Arial" w:hAnsi="Arial" w:cs="Arial"/>
        </w:rPr>
        <w:t xml:space="preserve">There are </w:t>
      </w:r>
      <w:r w:rsidRPr="00C0727E">
        <w:rPr>
          <w:rFonts w:ascii="Arial" w:hAnsi="Arial" w:cs="Arial"/>
        </w:rPr>
        <w:t xml:space="preserve">no specific standards for the proposed use and in line with other historic C2 uses, Nursing home standards have been applied as the Highway Authority believe that this should be the standard that is required.    </w:t>
      </w:r>
      <w:r>
        <w:rPr>
          <w:rFonts w:ascii="Arial" w:hAnsi="Arial" w:cs="Arial"/>
        </w:rPr>
        <w:t>Therefore, p</w:t>
      </w:r>
      <w:r w:rsidRPr="00C0727E">
        <w:rPr>
          <w:rFonts w:ascii="Arial" w:hAnsi="Arial" w:cs="Arial"/>
        </w:rPr>
        <w:t>arking provision should be</w:t>
      </w:r>
      <w:r w:rsidR="00135FA2">
        <w:rPr>
          <w:rFonts w:ascii="Arial" w:hAnsi="Arial" w:cs="Arial"/>
        </w:rPr>
        <w:t xml:space="preserve"> provided at a ratio of </w:t>
      </w:r>
      <w:r w:rsidR="00135FA2" w:rsidRPr="00135FA2">
        <w:rPr>
          <w:rFonts w:ascii="Arial" w:hAnsi="Arial" w:cs="Arial"/>
        </w:rPr>
        <w:t>1 per FTE staff &amp; 1 per 4 residents</w:t>
      </w:r>
      <w:r w:rsidR="00135FA2">
        <w:rPr>
          <w:rFonts w:ascii="Arial" w:hAnsi="Arial" w:cs="Arial"/>
        </w:rPr>
        <w:t>.  The applicant has stated that 1 member of staff will be on site 24 hrs a day</w:t>
      </w:r>
      <w:r w:rsidR="00A66D29">
        <w:rPr>
          <w:rFonts w:ascii="Arial" w:hAnsi="Arial" w:cs="Arial"/>
        </w:rPr>
        <w:t xml:space="preserve">, and a </w:t>
      </w:r>
      <w:r w:rsidR="00A66D29" w:rsidRPr="00A66D29">
        <w:rPr>
          <w:rFonts w:ascii="Arial" w:hAnsi="Arial" w:cs="Arial"/>
        </w:rPr>
        <w:t>maximum of three staff. (pro rata to the number of occupants).</w:t>
      </w:r>
      <w:r w:rsidR="00A66D29">
        <w:rPr>
          <w:rFonts w:ascii="Arial" w:hAnsi="Arial" w:cs="Arial"/>
        </w:rPr>
        <w:t xml:space="preserve">  </w:t>
      </w:r>
      <w:r w:rsidRPr="00787B8F">
        <w:rPr>
          <w:rFonts w:ascii="Arial" w:hAnsi="Arial" w:cs="Arial"/>
        </w:rPr>
        <w:t xml:space="preserve">3 on-site parking spaces </w:t>
      </w:r>
      <w:r w:rsidR="00787B8F">
        <w:rPr>
          <w:rFonts w:ascii="Arial" w:hAnsi="Arial" w:cs="Arial"/>
        </w:rPr>
        <w:t>have been illustrated on submitted plans (see below)</w:t>
      </w:r>
      <w:r w:rsidR="00993951">
        <w:rPr>
          <w:rFonts w:ascii="Arial" w:hAnsi="Arial" w:cs="Arial"/>
        </w:rPr>
        <w:t>.</w:t>
      </w:r>
    </w:p>
    <w:p w14:paraId="114DD9BC" w14:textId="77777777" w:rsidR="00993951" w:rsidRDefault="00993951" w:rsidP="00A66D29">
      <w:pPr>
        <w:jc w:val="both"/>
        <w:rPr>
          <w:rFonts w:ascii="Arial" w:hAnsi="Arial" w:cs="Arial"/>
        </w:rPr>
      </w:pPr>
    </w:p>
    <w:p w14:paraId="02CC5B4F" w14:textId="77777777" w:rsidR="00787B8F" w:rsidRDefault="00787B8F" w:rsidP="00787B8F">
      <w:pPr>
        <w:jc w:val="both"/>
        <w:rPr>
          <w:rFonts w:ascii="Arial" w:hAnsi="Arial" w:cs="Arial"/>
        </w:rPr>
      </w:pPr>
      <w:r w:rsidRPr="00787B8F">
        <w:rPr>
          <w:rFonts w:ascii="Arial" w:hAnsi="Arial" w:cs="Arial"/>
          <w:noProof/>
        </w:rPr>
        <w:drawing>
          <wp:inline distT="0" distB="0" distL="0" distR="0" wp14:anchorId="2698765D" wp14:editId="3786CA07">
            <wp:extent cx="4572000" cy="2452144"/>
            <wp:effectExtent l="0" t="0" r="0" b="5715"/>
            <wp:docPr id="502939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939651" name=""/>
                    <pic:cNvPicPr/>
                  </pic:nvPicPr>
                  <pic:blipFill>
                    <a:blip r:embed="rId8"/>
                    <a:stretch>
                      <a:fillRect/>
                    </a:stretch>
                  </pic:blipFill>
                  <pic:spPr>
                    <a:xfrm>
                      <a:off x="0" y="0"/>
                      <a:ext cx="4580589" cy="2456751"/>
                    </a:xfrm>
                    <a:prstGeom prst="rect">
                      <a:avLst/>
                    </a:prstGeom>
                  </pic:spPr>
                </pic:pic>
              </a:graphicData>
            </a:graphic>
          </wp:inline>
        </w:drawing>
      </w:r>
    </w:p>
    <w:p w14:paraId="032F420D" w14:textId="77777777" w:rsidR="00993951" w:rsidRDefault="00993951" w:rsidP="00787B8F">
      <w:pPr>
        <w:jc w:val="both"/>
        <w:rPr>
          <w:rFonts w:ascii="Arial" w:hAnsi="Arial" w:cs="Arial"/>
        </w:rPr>
      </w:pPr>
    </w:p>
    <w:p w14:paraId="5FB689C2" w14:textId="66CC151D" w:rsidR="00084131" w:rsidRDefault="00787B8F" w:rsidP="00787B8F">
      <w:pPr>
        <w:jc w:val="both"/>
        <w:rPr>
          <w:rFonts w:ascii="Arial" w:hAnsi="Arial" w:cs="Arial"/>
        </w:rPr>
      </w:pPr>
      <w:r>
        <w:rPr>
          <w:rFonts w:ascii="Arial" w:hAnsi="Arial" w:cs="Arial"/>
        </w:rPr>
        <w:t>The vehicles illustrated are not independently accessible which was a requirement stated in the pre application transport comments</w:t>
      </w:r>
      <w:r w:rsidR="00135FA2">
        <w:rPr>
          <w:rFonts w:ascii="Arial" w:hAnsi="Arial" w:cs="Arial"/>
        </w:rPr>
        <w:t xml:space="preserve">, </w:t>
      </w:r>
      <w:r w:rsidR="00084131">
        <w:rPr>
          <w:rFonts w:ascii="Arial" w:hAnsi="Arial" w:cs="Arial"/>
        </w:rPr>
        <w:t>this layout would not be supported.  Plans should illustrate 2 independently accessible parking spaces</w:t>
      </w:r>
      <w:r w:rsidR="00135FA2">
        <w:rPr>
          <w:rFonts w:ascii="Arial" w:hAnsi="Arial" w:cs="Arial"/>
        </w:rPr>
        <w:t>)</w:t>
      </w:r>
      <w:r w:rsidR="00084131">
        <w:rPr>
          <w:rFonts w:ascii="Arial" w:hAnsi="Arial" w:cs="Arial"/>
        </w:rPr>
        <w:t xml:space="preserve">.  Changes to the existing access </w:t>
      </w:r>
      <w:r w:rsidR="00135FA2">
        <w:rPr>
          <w:rFonts w:ascii="Arial" w:hAnsi="Arial" w:cs="Arial"/>
        </w:rPr>
        <w:t>are not</w:t>
      </w:r>
      <w:r w:rsidR="00084131">
        <w:rPr>
          <w:rFonts w:ascii="Arial" w:hAnsi="Arial" w:cs="Arial"/>
        </w:rPr>
        <w:t xml:space="preserve"> proposed and would not be possible given the </w:t>
      </w:r>
      <w:proofErr w:type="gramStart"/>
      <w:r w:rsidR="00084131">
        <w:rPr>
          <w:rFonts w:ascii="Arial" w:hAnsi="Arial" w:cs="Arial"/>
        </w:rPr>
        <w:t>close proximity</w:t>
      </w:r>
      <w:proofErr w:type="gramEnd"/>
      <w:r w:rsidR="00084131">
        <w:rPr>
          <w:rFonts w:ascii="Arial" w:hAnsi="Arial" w:cs="Arial"/>
        </w:rPr>
        <w:t xml:space="preserve"> to the junction of Princes Wales </w:t>
      </w:r>
      <w:r w:rsidR="00340FAB">
        <w:rPr>
          <w:rFonts w:ascii="Arial" w:hAnsi="Arial" w:cs="Arial"/>
        </w:rPr>
        <w:t>Ave.</w:t>
      </w:r>
    </w:p>
    <w:p w14:paraId="0E2171E8" w14:textId="77777777" w:rsidR="00993951" w:rsidRDefault="00993951" w:rsidP="00787B8F">
      <w:pPr>
        <w:jc w:val="both"/>
        <w:rPr>
          <w:rFonts w:ascii="Arial" w:hAnsi="Arial" w:cs="Arial"/>
        </w:rPr>
      </w:pPr>
    </w:p>
    <w:p w14:paraId="7BE241BB" w14:textId="1DDEE472" w:rsidR="00C0727E" w:rsidRPr="00787B8F" w:rsidRDefault="00084131" w:rsidP="00787B8F">
      <w:pPr>
        <w:jc w:val="both"/>
        <w:rPr>
          <w:rFonts w:ascii="Arial" w:hAnsi="Arial" w:cs="Arial"/>
        </w:rPr>
      </w:pPr>
      <w:r>
        <w:rPr>
          <w:rFonts w:ascii="Arial" w:hAnsi="Arial" w:cs="Arial"/>
        </w:rPr>
        <w:t>T</w:t>
      </w:r>
      <w:r w:rsidR="00C0727E" w:rsidRPr="00787B8F">
        <w:rPr>
          <w:rFonts w:ascii="Arial" w:hAnsi="Arial" w:cs="Arial"/>
        </w:rPr>
        <w:t xml:space="preserve">here are extensive parking restrictions in place in the surrounding area, no over spill parking could occur.  Conditions and </w:t>
      </w:r>
      <w:proofErr w:type="spellStart"/>
      <w:r w:rsidR="00C0727E" w:rsidRPr="00787B8F">
        <w:rPr>
          <w:rFonts w:ascii="Arial" w:hAnsi="Arial" w:cs="Arial"/>
        </w:rPr>
        <w:t>informatives</w:t>
      </w:r>
      <w:proofErr w:type="spellEnd"/>
      <w:r w:rsidR="00C0727E" w:rsidRPr="00787B8F">
        <w:rPr>
          <w:rFonts w:ascii="Arial" w:hAnsi="Arial" w:cs="Arial"/>
        </w:rPr>
        <w:t xml:space="preserve"> would be applied to ensure future occupants would not be able to apply for visitor or resident parking permits.   </w:t>
      </w:r>
    </w:p>
    <w:p w14:paraId="024BC56C" w14:textId="7FFE16B2" w:rsidR="00135FA2" w:rsidRDefault="00C0727E" w:rsidP="00135FA2">
      <w:pPr>
        <w:jc w:val="both"/>
        <w:rPr>
          <w:rFonts w:ascii="Arial" w:hAnsi="Arial" w:cs="Arial"/>
        </w:rPr>
      </w:pPr>
      <w:r w:rsidRPr="00135FA2">
        <w:rPr>
          <w:rFonts w:ascii="Arial" w:hAnsi="Arial" w:cs="Arial"/>
        </w:rPr>
        <w:lastRenderedPageBreak/>
        <w:t>Cycle storage</w:t>
      </w:r>
      <w:r w:rsidR="00135FA2">
        <w:rPr>
          <w:rFonts w:ascii="Arial" w:hAnsi="Arial" w:cs="Arial"/>
        </w:rPr>
        <w:t xml:space="preserve"> has been illustrated at the rear of the </w:t>
      </w:r>
      <w:proofErr w:type="gramStart"/>
      <w:r w:rsidR="00135FA2">
        <w:rPr>
          <w:rFonts w:ascii="Arial" w:hAnsi="Arial" w:cs="Arial"/>
        </w:rPr>
        <w:t>site</w:t>
      </w:r>
      <w:r w:rsidR="00A66D29">
        <w:rPr>
          <w:rFonts w:ascii="Arial" w:hAnsi="Arial" w:cs="Arial"/>
        </w:rPr>
        <w:t>,</w:t>
      </w:r>
      <w:proofErr w:type="gramEnd"/>
      <w:r w:rsidR="00A66D29">
        <w:rPr>
          <w:rFonts w:ascii="Arial" w:hAnsi="Arial" w:cs="Arial"/>
        </w:rPr>
        <w:t xml:space="preserve"> however the type of storage has not been illustrated.  In accordance with current standards 1 </w:t>
      </w:r>
      <w:proofErr w:type="spellStart"/>
      <w:r w:rsidR="00A66D29">
        <w:rPr>
          <w:rFonts w:ascii="Arial" w:hAnsi="Arial" w:cs="Arial"/>
        </w:rPr>
        <w:t>sheffield</w:t>
      </w:r>
      <w:proofErr w:type="spellEnd"/>
      <w:r w:rsidR="00A66D29">
        <w:rPr>
          <w:rFonts w:ascii="Arial" w:hAnsi="Arial" w:cs="Arial"/>
        </w:rPr>
        <w:t xml:space="preserve"> type stand should be provided in a secure and covered store.  </w:t>
      </w:r>
    </w:p>
    <w:p w14:paraId="77743B0A" w14:textId="77777777" w:rsidR="00135FA2" w:rsidRDefault="00135FA2" w:rsidP="00135FA2">
      <w:pPr>
        <w:jc w:val="both"/>
        <w:rPr>
          <w:rFonts w:ascii="Arial" w:hAnsi="Arial" w:cs="Arial"/>
        </w:rPr>
      </w:pPr>
    </w:p>
    <w:p w14:paraId="3EA89986" w14:textId="4B3F406A" w:rsidR="00C0727E" w:rsidRPr="00A66D29" w:rsidRDefault="00A66D29" w:rsidP="00A66D29">
      <w:pPr>
        <w:jc w:val="both"/>
        <w:rPr>
          <w:rFonts w:ascii="Arial" w:hAnsi="Arial" w:cs="Arial"/>
        </w:rPr>
      </w:pPr>
      <w:r>
        <w:rPr>
          <w:rFonts w:ascii="Arial" w:hAnsi="Arial" w:cs="Arial"/>
        </w:rPr>
        <w:t>Bin storage has been illustrated located at the side of the house.  A collection point near the entrance need</w:t>
      </w:r>
      <w:r w:rsidR="00993951">
        <w:rPr>
          <w:rFonts w:ascii="Arial" w:hAnsi="Arial" w:cs="Arial"/>
        </w:rPr>
        <w:t>s</w:t>
      </w:r>
      <w:r>
        <w:rPr>
          <w:rFonts w:ascii="Arial" w:hAnsi="Arial" w:cs="Arial"/>
        </w:rPr>
        <w:t xml:space="preserve"> to be provided to ensure kerb side collection can be undertaken.  This </w:t>
      </w:r>
      <w:r w:rsidR="00993951">
        <w:rPr>
          <w:rFonts w:ascii="Arial" w:hAnsi="Arial" w:cs="Arial"/>
        </w:rPr>
        <w:t>should be</w:t>
      </w:r>
      <w:r>
        <w:rPr>
          <w:rFonts w:ascii="Arial" w:hAnsi="Arial" w:cs="Arial"/>
        </w:rPr>
        <w:t xml:space="preserve"> fully accessible and not </w:t>
      </w:r>
      <w:r w:rsidR="00993951">
        <w:rPr>
          <w:rFonts w:ascii="Arial" w:hAnsi="Arial" w:cs="Arial"/>
        </w:rPr>
        <w:t>obstruct</w:t>
      </w:r>
      <w:r>
        <w:rPr>
          <w:rFonts w:ascii="Arial" w:hAnsi="Arial" w:cs="Arial"/>
        </w:rPr>
        <w:t xml:space="preserve"> access to the parking area.   T</w:t>
      </w:r>
      <w:r w:rsidR="00C0727E" w:rsidRPr="00A66D29">
        <w:rPr>
          <w:rFonts w:ascii="Arial" w:hAnsi="Arial" w:cs="Arial"/>
        </w:rPr>
        <w:t xml:space="preserve">he waste and recycling team contacted to ensure the correct number and type of bins are provided. </w:t>
      </w:r>
    </w:p>
    <w:p w14:paraId="3D75E9DC" w14:textId="77777777" w:rsidR="00993951" w:rsidRDefault="00993951" w:rsidP="00C0727E">
      <w:pPr>
        <w:rPr>
          <w:rFonts w:ascii="Arial" w:hAnsi="Arial" w:cs="Arial"/>
        </w:rPr>
      </w:pPr>
    </w:p>
    <w:p w14:paraId="7A806125" w14:textId="648BF389" w:rsidR="00C0727E" w:rsidRPr="00993951" w:rsidRDefault="00993951" w:rsidP="00C0727E">
      <w:pPr>
        <w:jc w:val="both"/>
        <w:rPr>
          <w:rFonts w:ascii="Arial" w:hAnsi="Arial" w:cs="Arial"/>
        </w:rPr>
      </w:pPr>
      <w:r w:rsidRPr="00993951">
        <w:rPr>
          <w:rFonts w:ascii="Arial" w:hAnsi="Arial" w:cs="Arial"/>
        </w:rPr>
        <w:t xml:space="preserve">In principle there are no Transport objections to this application, however revised plans confirming the parking layout, </w:t>
      </w:r>
      <w:r>
        <w:rPr>
          <w:rFonts w:ascii="Arial" w:hAnsi="Arial" w:cs="Arial"/>
        </w:rPr>
        <w:t xml:space="preserve">vehicle </w:t>
      </w:r>
      <w:r w:rsidRPr="00993951">
        <w:rPr>
          <w:rFonts w:ascii="Arial" w:hAnsi="Arial" w:cs="Arial"/>
        </w:rPr>
        <w:t xml:space="preserve">access and cycle storage are required. </w:t>
      </w:r>
    </w:p>
    <w:p w14:paraId="6E3FBF12" w14:textId="77777777" w:rsidR="00993951" w:rsidRDefault="00993951" w:rsidP="00C0727E">
      <w:pPr>
        <w:jc w:val="both"/>
      </w:pPr>
    </w:p>
    <w:p w14:paraId="33EBE9CC" w14:textId="7ABE9FEB" w:rsidR="00993951" w:rsidRDefault="00993951" w:rsidP="00C0727E">
      <w:pPr>
        <w:jc w:val="both"/>
      </w:pPr>
    </w:p>
    <w:p w14:paraId="302C8211" w14:textId="77777777" w:rsidR="00993951" w:rsidRDefault="00993951" w:rsidP="00C0727E">
      <w:pPr>
        <w:jc w:val="both"/>
      </w:pPr>
    </w:p>
    <w:p w14:paraId="2A1BCC77" w14:textId="77777777" w:rsidR="00C0727E" w:rsidRPr="00706BCB" w:rsidRDefault="00C0727E" w:rsidP="00C0727E">
      <w:pPr>
        <w:rPr>
          <w:rFonts w:ascii="Arial" w:hAnsi="Arial" w:cs="Arial"/>
          <w:b/>
          <w:bCs/>
        </w:rPr>
      </w:pPr>
      <w:r w:rsidRPr="00706BCB">
        <w:rPr>
          <w:rFonts w:ascii="Arial" w:hAnsi="Arial" w:cs="Arial"/>
          <w:b/>
          <w:bCs/>
        </w:rPr>
        <w:t>N. Hussain</w:t>
      </w:r>
    </w:p>
    <w:p w14:paraId="077FCD2C" w14:textId="77777777" w:rsidR="00C0727E" w:rsidRDefault="00C0727E" w:rsidP="00C0727E">
      <w:r w:rsidRPr="00706BCB">
        <w:rPr>
          <w:rFonts w:ascii="Arial" w:hAnsi="Arial" w:cs="Arial"/>
          <w:b/>
          <w:bCs/>
        </w:rPr>
        <w:t xml:space="preserve">Transport Development Control Advisor </w:t>
      </w:r>
    </w:p>
    <w:p w14:paraId="4EC7916B" w14:textId="77777777" w:rsidR="00C0727E" w:rsidRDefault="00C0727E"/>
    <w:p w14:paraId="13017E17" w14:textId="5B6863C0" w:rsidR="00EA4251" w:rsidRDefault="00C0727E">
      <w:r w:rsidRPr="00C0727E">
        <w:br/>
      </w:r>
    </w:p>
    <w:sectPr w:rsidR="00EA42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760DDB"/>
    <w:multiLevelType w:val="hybridMultilevel"/>
    <w:tmpl w:val="73AAD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72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7E"/>
    <w:rsid w:val="00084131"/>
    <w:rsid w:val="00135FA2"/>
    <w:rsid w:val="00340FAB"/>
    <w:rsid w:val="003906E8"/>
    <w:rsid w:val="005E49CB"/>
    <w:rsid w:val="00787B8F"/>
    <w:rsid w:val="00993951"/>
    <w:rsid w:val="00A66D29"/>
    <w:rsid w:val="00B21386"/>
    <w:rsid w:val="00C0727E"/>
    <w:rsid w:val="00DA2233"/>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81990"/>
  <w15:chartTrackingRefBased/>
  <w15:docId w15:val="{BEA5307D-0FA0-4A59-B690-93D2E283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7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2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2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2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2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2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2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2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2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72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2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2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2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27E"/>
    <w:rPr>
      <w:rFonts w:eastAsiaTheme="majorEastAsia" w:cstheme="majorBidi"/>
      <w:color w:val="272727" w:themeColor="text1" w:themeTint="D8"/>
    </w:rPr>
  </w:style>
  <w:style w:type="paragraph" w:styleId="Title">
    <w:name w:val="Title"/>
    <w:basedOn w:val="Normal"/>
    <w:next w:val="Normal"/>
    <w:link w:val="TitleChar"/>
    <w:uiPriority w:val="10"/>
    <w:qFormat/>
    <w:rsid w:val="00C072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2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27E"/>
    <w:pPr>
      <w:spacing w:before="160"/>
      <w:jc w:val="center"/>
    </w:pPr>
    <w:rPr>
      <w:i/>
      <w:iCs/>
      <w:color w:val="404040" w:themeColor="text1" w:themeTint="BF"/>
    </w:rPr>
  </w:style>
  <w:style w:type="character" w:customStyle="1" w:styleId="QuoteChar">
    <w:name w:val="Quote Char"/>
    <w:basedOn w:val="DefaultParagraphFont"/>
    <w:link w:val="Quote"/>
    <w:uiPriority w:val="29"/>
    <w:rsid w:val="00C0727E"/>
    <w:rPr>
      <w:i/>
      <w:iCs/>
      <w:color w:val="404040" w:themeColor="text1" w:themeTint="BF"/>
    </w:rPr>
  </w:style>
  <w:style w:type="paragraph" w:styleId="ListParagraph">
    <w:name w:val="List Paragraph"/>
    <w:basedOn w:val="Normal"/>
    <w:uiPriority w:val="34"/>
    <w:qFormat/>
    <w:rsid w:val="00C0727E"/>
    <w:pPr>
      <w:ind w:left="720"/>
      <w:contextualSpacing/>
    </w:pPr>
  </w:style>
  <w:style w:type="character" w:styleId="IntenseEmphasis">
    <w:name w:val="Intense Emphasis"/>
    <w:basedOn w:val="DefaultParagraphFont"/>
    <w:uiPriority w:val="21"/>
    <w:qFormat/>
    <w:rsid w:val="00C0727E"/>
    <w:rPr>
      <w:i/>
      <w:iCs/>
      <w:color w:val="0F4761" w:themeColor="accent1" w:themeShade="BF"/>
    </w:rPr>
  </w:style>
  <w:style w:type="paragraph" w:styleId="IntenseQuote">
    <w:name w:val="Intense Quote"/>
    <w:basedOn w:val="Normal"/>
    <w:next w:val="Normal"/>
    <w:link w:val="IntenseQuoteChar"/>
    <w:uiPriority w:val="30"/>
    <w:qFormat/>
    <w:rsid w:val="00C07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27E"/>
    <w:rPr>
      <w:i/>
      <w:iCs/>
      <w:color w:val="0F4761" w:themeColor="accent1" w:themeShade="BF"/>
    </w:rPr>
  </w:style>
  <w:style w:type="character" w:styleId="IntenseReference">
    <w:name w:val="Intense Reference"/>
    <w:basedOn w:val="DefaultParagraphFont"/>
    <w:uiPriority w:val="32"/>
    <w:qFormat/>
    <w:rsid w:val="00C072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63b926ee7c7cc534dfdb45d299fd0f">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08ae444c768a840d31fcc810fd8808f9"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66EB45-892D-4927-B0CA-0C0358378A2D}">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858E634E-DE79-4155-BF14-4034D16BBF15}">
  <ds:schemaRefs>
    <ds:schemaRef ds:uri="http://schemas.microsoft.com/sharepoint/v3/contenttype/forms"/>
  </ds:schemaRefs>
</ds:datastoreItem>
</file>

<file path=customXml/itemProps3.xml><?xml version="1.0" encoding="utf-8"?>
<ds:datastoreItem xmlns:ds="http://schemas.openxmlformats.org/officeDocument/2006/customXml" ds:itemID="{6254F375-A105-4766-93D7-E89AFF93C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2</Pages>
  <Words>451</Words>
  <Characters>2272</Characters>
  <Application>Microsoft Office Word</Application>
  <DocSecurity>0</DocSecurity>
  <Lines>54</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cp:revision>
  <dcterms:created xsi:type="dcterms:W3CDTF">2026-01-08T11:26:00Z</dcterms:created>
  <dcterms:modified xsi:type="dcterms:W3CDTF">2026-01-08T17:41:00Z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