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45CCE" w14:textId="6EA80FC8" w:rsidR="004E3895" w:rsidRPr="004E3895" w:rsidRDefault="004E3895">
      <w:pPr>
        <w:rPr>
          <w:b/>
          <w:bCs/>
        </w:rPr>
      </w:pPr>
      <w:r w:rsidRPr="004E3895">
        <w:rPr>
          <w:b/>
          <w:bCs/>
        </w:rPr>
        <w:t>16/09/2025</w:t>
      </w:r>
    </w:p>
    <w:p w14:paraId="17BA6045" w14:textId="77777777" w:rsidR="00502CC0" w:rsidRDefault="004E3895">
      <w:r w:rsidRPr="004E3895">
        <w:t xml:space="preserve">Planning Application Ref: </w:t>
      </w:r>
      <w:r>
        <w:tab/>
      </w:r>
      <w:r w:rsidRPr="004E3895">
        <w:t>PL/25/1098</w:t>
      </w:r>
      <w:r w:rsidRPr="004E3895">
        <w:br/>
        <w:t xml:space="preserve">Officer: </w:t>
      </w:r>
      <w:r>
        <w:tab/>
      </w:r>
      <w:r>
        <w:tab/>
      </w:r>
      <w:r>
        <w:tab/>
      </w:r>
      <w:r w:rsidRPr="004E3895">
        <w:t>Huimin Chen</w:t>
      </w:r>
      <w:r w:rsidRPr="004E3895">
        <w:br/>
        <w:t xml:space="preserve">Application Type: </w:t>
      </w:r>
      <w:r>
        <w:tab/>
      </w:r>
      <w:r>
        <w:tab/>
      </w:r>
      <w:r w:rsidRPr="004E3895">
        <w:t>Householder planning permission</w:t>
      </w:r>
      <w:r w:rsidRPr="004E3895">
        <w:br/>
        <w:t>Address:</w:t>
      </w:r>
      <w:r>
        <w:tab/>
      </w:r>
      <w:r>
        <w:tab/>
      </w:r>
      <w:r>
        <w:tab/>
      </w:r>
      <w:r w:rsidRPr="004E3895">
        <w:t xml:space="preserve"> 207 UPPER WOODCOTE ROAD, CAVERSHAM, RG4 7JP</w:t>
      </w:r>
      <w:r w:rsidRPr="004E3895">
        <w:br/>
        <w:t>Proposal:</w:t>
      </w:r>
      <w:r>
        <w:tab/>
      </w:r>
      <w:r>
        <w:tab/>
      </w:r>
      <w:r>
        <w:tab/>
      </w:r>
      <w:r w:rsidRPr="004E3895">
        <w:t>Proposal for new Front porch, rear conservatory and balcony</w:t>
      </w:r>
    </w:p>
    <w:p w14:paraId="3C8FD5DC" w14:textId="77777777" w:rsidR="00502CC0" w:rsidRDefault="00502CC0"/>
    <w:p w14:paraId="50EB7EEA" w14:textId="7D579938" w:rsidR="00502CC0" w:rsidRDefault="00502CC0">
      <w:r>
        <w:t xml:space="preserve">The proposed works do not change the existing </w:t>
      </w:r>
      <w:r w:rsidR="00B26171">
        <w:t>on-site</w:t>
      </w:r>
      <w:r>
        <w:t xml:space="preserve"> parking and access arrangements; </w:t>
      </w:r>
      <w:r>
        <w:t xml:space="preserve">There are no Transport objections to this application.  </w:t>
      </w:r>
    </w:p>
    <w:p w14:paraId="42009E8A" w14:textId="6330F0B5" w:rsidR="006D0F65" w:rsidRDefault="004E3895">
      <w:r w:rsidRPr="004E3895">
        <w:br/>
      </w:r>
      <w:r w:rsidR="00B26171" w:rsidRPr="00B26171">
        <w:rPr>
          <w:noProof/>
        </w:rPr>
        <w:drawing>
          <wp:inline distT="0" distB="0" distL="0" distR="0" wp14:anchorId="21CC1AE7" wp14:editId="01B7A593">
            <wp:extent cx="3517650" cy="1638300"/>
            <wp:effectExtent l="0" t="0" r="6985" b="0"/>
            <wp:docPr id="5506576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355" cy="163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F1B5C3" w14:textId="77777777" w:rsidR="00B26171" w:rsidRDefault="00B26171"/>
    <w:p w14:paraId="0BAEA9F2" w14:textId="77777777" w:rsidR="00B26171" w:rsidRDefault="00B26171"/>
    <w:p w14:paraId="1D7072EE" w14:textId="77777777" w:rsidR="00B26171" w:rsidRPr="00DE4E5C" w:rsidRDefault="00B26171" w:rsidP="00B26171">
      <w:pPr>
        <w:rPr>
          <w:rFonts w:ascii="Trebuchet MS" w:hAnsi="Trebuchet MS"/>
          <w:b/>
        </w:rPr>
      </w:pPr>
      <w:hyperlink w:anchor="_DC1_VEHICLE_PARKING" w:history="1">
        <w:r w:rsidRPr="00DE4E5C">
          <w:rPr>
            <w:rStyle w:val="Hyperlink"/>
            <w:rFonts w:ascii="Trebuchet MS" w:hAnsi="Trebuchet MS"/>
            <w:b/>
          </w:rPr>
          <w:t>DC1</w:t>
        </w:r>
      </w:hyperlink>
      <w:r w:rsidRPr="00DE4E5C">
        <w:rPr>
          <w:rFonts w:ascii="Trebuchet MS" w:hAnsi="Trebuchet MS"/>
          <w:b/>
        </w:rPr>
        <w:tab/>
        <w:t>VEHICLE PARKING (AS SPECIFIED)</w:t>
      </w:r>
    </w:p>
    <w:p w14:paraId="0FE06C95" w14:textId="77777777" w:rsidR="00B26171" w:rsidRPr="00DE4E5C" w:rsidRDefault="00B26171" w:rsidP="00B26171">
      <w:pPr>
        <w:ind w:left="11" w:hanging="11"/>
        <w:jc w:val="both"/>
        <w:rPr>
          <w:rFonts w:ascii="Trebuchet MS" w:hAnsi="Trebuchet MS" w:cs="Arial"/>
          <w:b/>
        </w:rPr>
      </w:pPr>
      <w:r w:rsidRPr="00DE4E5C">
        <w:rPr>
          <w:rFonts w:ascii="Trebuchet MS" w:hAnsi="Trebuchet MS" w:cs="Arial"/>
          <w:b/>
        </w:rPr>
        <w:t>IF3</w:t>
      </w:r>
      <w:r w:rsidRPr="00DE4E5C">
        <w:rPr>
          <w:rFonts w:ascii="Trebuchet MS" w:hAnsi="Trebuchet MS" w:cs="Arial"/>
          <w:b/>
        </w:rPr>
        <w:tab/>
        <w:t>Highways</w:t>
      </w:r>
    </w:p>
    <w:p w14:paraId="14D78EEC" w14:textId="77777777" w:rsidR="00B26171" w:rsidRPr="00DE4E5C" w:rsidRDefault="00B26171" w:rsidP="00B26171">
      <w:pPr>
        <w:autoSpaceDE w:val="0"/>
        <w:autoSpaceDN w:val="0"/>
        <w:adjustRightInd w:val="0"/>
        <w:rPr>
          <w:rFonts w:ascii="Trebuchet MS" w:hAnsi="Trebuchet MS" w:cs="Arial"/>
          <w:b/>
        </w:rPr>
      </w:pPr>
      <w:r w:rsidRPr="00DE4E5C">
        <w:rPr>
          <w:rFonts w:ascii="Trebuchet MS" w:hAnsi="Trebuchet MS" w:cs="Arial"/>
          <w:b/>
        </w:rPr>
        <w:t>I24</w:t>
      </w:r>
      <w:r w:rsidRPr="00DE4E5C">
        <w:rPr>
          <w:rFonts w:ascii="Trebuchet MS" w:hAnsi="Trebuchet MS" w:cs="Arial"/>
          <w:b/>
        </w:rPr>
        <w:tab/>
        <w:t xml:space="preserve">Do not damage the verge </w:t>
      </w:r>
    </w:p>
    <w:p w14:paraId="78A20109" w14:textId="77777777" w:rsidR="00B26171" w:rsidRDefault="00B26171"/>
    <w:p w14:paraId="1010E6BD" w14:textId="33C08B73" w:rsidR="00B26171" w:rsidRPr="00B26171" w:rsidRDefault="00B26171">
      <w:pPr>
        <w:rPr>
          <w:b/>
          <w:bCs/>
        </w:rPr>
      </w:pPr>
      <w:r w:rsidRPr="00B26171">
        <w:rPr>
          <w:b/>
          <w:bCs/>
        </w:rPr>
        <w:t>N. Hussain</w:t>
      </w:r>
    </w:p>
    <w:p w14:paraId="65E31246" w14:textId="0381FD53" w:rsidR="00B26171" w:rsidRPr="00B26171" w:rsidRDefault="00B26171">
      <w:pPr>
        <w:rPr>
          <w:b/>
          <w:bCs/>
        </w:rPr>
      </w:pPr>
      <w:r w:rsidRPr="00B26171">
        <w:rPr>
          <w:b/>
          <w:bCs/>
        </w:rPr>
        <w:t xml:space="preserve">Transport Development Control Advisor </w:t>
      </w:r>
    </w:p>
    <w:sectPr w:rsidR="00B26171" w:rsidRPr="00B261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895"/>
    <w:rsid w:val="004E3895"/>
    <w:rsid w:val="00502CC0"/>
    <w:rsid w:val="006D0F65"/>
    <w:rsid w:val="007729C8"/>
    <w:rsid w:val="00B26171"/>
    <w:rsid w:val="00D04AD4"/>
    <w:rsid w:val="00E0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17A71"/>
  <w15:chartTrackingRefBased/>
  <w15:docId w15:val="{AEA1D930-BAFA-4067-AB07-DCABE4FC3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3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8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8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8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8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8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8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8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8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8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38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8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38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38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38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38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38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8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3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38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38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38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38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8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38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B261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4540c7fa2b61bff136c478be1279d729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e78b6bfa7154ea2859187515522bc342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7A228AB8-9A6E-4362-9443-D48ABB5DF6FE}"/>
</file>

<file path=customXml/itemProps2.xml><?xml version="1.0" encoding="utf-8"?>
<ds:datastoreItem xmlns:ds="http://schemas.openxmlformats.org/officeDocument/2006/customXml" ds:itemID="{BB82CEC4-7BED-4C37-9CB0-20F7426B515E}"/>
</file>

<file path=customXml/itemProps3.xml><?xml version="1.0" encoding="utf-8"?>
<ds:datastoreItem xmlns:ds="http://schemas.openxmlformats.org/officeDocument/2006/customXml" ds:itemID="{54F8D94C-9C40-4947-A34F-F4E1882E9B9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2025-09-16T11:40:00Z</dcterms:created>
  <dcterms:modified xsi:type="dcterms:W3CDTF">2025-09-16T12:04:00Z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