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CA9C4" w14:textId="77777777" w:rsidR="007E014D" w:rsidRDefault="007E014D" w:rsidP="007E014D"/>
    <w:p w14:paraId="67CCECF6" w14:textId="77777777" w:rsidR="007E014D" w:rsidRPr="007E014D" w:rsidRDefault="007E014D" w:rsidP="007E014D">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7E014D">
        <w:rPr>
          <w:rFonts w:ascii="Times New Roman" w:eastAsia="Times New Roman" w:hAnsi="Times New Roman" w:cs="Times New Roman"/>
          <w:b/>
          <w:bCs/>
          <w:kern w:val="0"/>
          <w:sz w:val="27"/>
          <w:szCs w:val="27"/>
          <w:lang w:eastAsia="en-GB"/>
          <w14:ligatures w14:val="none"/>
        </w:rPr>
        <w:t>Design and Access Statement</w:t>
      </w:r>
    </w:p>
    <w:p w14:paraId="3BAB8E1B"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b/>
          <w:bCs/>
          <w:kern w:val="0"/>
          <w:lang w:eastAsia="en-GB"/>
          <w14:ligatures w14:val="none"/>
        </w:rPr>
        <w:t>Property:</w:t>
      </w:r>
      <w:r w:rsidRPr="007E014D">
        <w:rPr>
          <w:rFonts w:ascii="Times New Roman" w:eastAsia="Times New Roman" w:hAnsi="Times New Roman" w:cs="Times New Roman"/>
          <w:kern w:val="0"/>
          <w:lang w:eastAsia="en-GB"/>
          <w14:ligatures w14:val="none"/>
        </w:rPr>
        <w:t xml:space="preserve"> 12 The </w:t>
      </w:r>
      <w:proofErr w:type="spellStart"/>
      <w:r w:rsidRPr="007E014D">
        <w:rPr>
          <w:rFonts w:ascii="Times New Roman" w:eastAsia="Times New Roman" w:hAnsi="Times New Roman" w:cs="Times New Roman"/>
          <w:kern w:val="0"/>
          <w:lang w:eastAsia="en-GB"/>
          <w14:ligatures w14:val="none"/>
        </w:rPr>
        <w:t>Brookmill</w:t>
      </w:r>
      <w:proofErr w:type="spellEnd"/>
      <w:r w:rsidRPr="007E014D">
        <w:rPr>
          <w:rFonts w:ascii="Times New Roman" w:eastAsia="Times New Roman" w:hAnsi="Times New Roman" w:cs="Times New Roman"/>
          <w:kern w:val="0"/>
          <w:lang w:eastAsia="en-GB"/>
          <w14:ligatures w14:val="none"/>
        </w:rPr>
        <w:t>, Coley Park Farm, Reading, RG1 6DD</w:t>
      </w:r>
      <w:r w:rsidRPr="007E014D">
        <w:rPr>
          <w:rFonts w:ascii="Times New Roman" w:eastAsia="Times New Roman" w:hAnsi="Times New Roman" w:cs="Times New Roman"/>
          <w:kern w:val="0"/>
          <w:lang w:eastAsia="en-GB"/>
          <w14:ligatures w14:val="none"/>
        </w:rPr>
        <w:br/>
      </w:r>
      <w:r w:rsidRPr="007E014D">
        <w:rPr>
          <w:rFonts w:ascii="Times New Roman" w:eastAsia="Times New Roman" w:hAnsi="Times New Roman" w:cs="Times New Roman"/>
          <w:b/>
          <w:bCs/>
          <w:kern w:val="0"/>
          <w:lang w:eastAsia="en-GB"/>
          <w14:ligatures w14:val="none"/>
        </w:rPr>
        <w:t>Proposal:</w:t>
      </w:r>
      <w:r w:rsidRPr="007E014D">
        <w:rPr>
          <w:rFonts w:ascii="Times New Roman" w:eastAsia="Times New Roman" w:hAnsi="Times New Roman" w:cs="Times New Roman"/>
          <w:kern w:val="0"/>
          <w:lang w:eastAsia="en-GB"/>
          <w14:ligatures w14:val="none"/>
        </w:rPr>
        <w:t xml:space="preserve"> Replacement of all existing windows.</w:t>
      </w:r>
    </w:p>
    <w:p w14:paraId="3F777B80"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b/>
          <w:bCs/>
          <w:kern w:val="0"/>
          <w:lang w:eastAsia="en-GB"/>
          <w14:ligatures w14:val="none"/>
        </w:rPr>
        <w:t>1. Introduction</w:t>
      </w:r>
    </w:p>
    <w:p w14:paraId="65C9A13C"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 xml:space="preserve">This statement supports a planning application for the replacement of all existing windows at 12 The </w:t>
      </w:r>
      <w:proofErr w:type="spellStart"/>
      <w:r w:rsidRPr="007E014D">
        <w:rPr>
          <w:rFonts w:ascii="Times New Roman" w:eastAsia="Times New Roman" w:hAnsi="Times New Roman" w:cs="Times New Roman"/>
          <w:kern w:val="0"/>
          <w:lang w:eastAsia="en-GB"/>
          <w14:ligatures w14:val="none"/>
        </w:rPr>
        <w:t>Brookmill</w:t>
      </w:r>
      <w:proofErr w:type="spellEnd"/>
      <w:r w:rsidRPr="007E014D">
        <w:rPr>
          <w:rFonts w:ascii="Times New Roman" w:eastAsia="Times New Roman" w:hAnsi="Times New Roman" w:cs="Times New Roman"/>
          <w:kern w:val="0"/>
          <w:lang w:eastAsia="en-GB"/>
          <w14:ligatures w14:val="none"/>
        </w:rPr>
        <w:t>. The aim is to improve the property's thermal efficiency, reduce noise, and address the poor condition of the current windows.</w:t>
      </w:r>
    </w:p>
    <w:p w14:paraId="033B5C6F"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b/>
          <w:bCs/>
          <w:kern w:val="0"/>
          <w:lang w:eastAsia="en-GB"/>
          <w14:ligatures w14:val="none"/>
        </w:rPr>
        <w:t>2. Assessment of the Existing Windows</w:t>
      </w:r>
    </w:p>
    <w:p w14:paraId="1755B571" w14:textId="77777777" w:rsidR="007E014D" w:rsidRPr="007E014D" w:rsidRDefault="007E014D" w:rsidP="007E014D">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 existing windows are not original to the property.</w:t>
      </w:r>
    </w:p>
    <w:p w14:paraId="4E1E5C7C" w14:textId="77777777" w:rsidR="007E014D" w:rsidRPr="007E014D" w:rsidRDefault="007E014D" w:rsidP="007E014D">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They are believed to date from circa 1984 and are of no historical or architectural significance.</w:t>
      </w:r>
    </w:p>
    <w:p w14:paraId="7DCEE6DF" w14:textId="77777777" w:rsidR="007E014D" w:rsidRPr="007E014D" w:rsidRDefault="007E014D" w:rsidP="007E014D">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They are constructed from softwood, which is now in a poor state of repair, suffering from rot, poor draught-proofing, and single glazing.</w:t>
      </w:r>
    </w:p>
    <w:p w14:paraId="057BF373" w14:textId="77777777" w:rsidR="007E014D" w:rsidRPr="007E014D" w:rsidRDefault="007E014D" w:rsidP="007E014D">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Their replacement will not harm the character or appearance of the building.</w:t>
      </w:r>
    </w:p>
    <w:p w14:paraId="7F372EC2"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b/>
          <w:bCs/>
          <w:kern w:val="0"/>
          <w:lang w:eastAsia="en-GB"/>
          <w14:ligatures w14:val="none"/>
        </w:rPr>
        <w:t>3. Design Proposal</w:t>
      </w:r>
    </w:p>
    <w:p w14:paraId="0309BA39" w14:textId="55A8F13B" w:rsidR="007E014D" w:rsidRPr="007E014D" w:rsidRDefault="007E014D" w:rsidP="007E014D">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 xml:space="preserve">The proposed new windows will be direct like-for-like replacements in terms of size, overall appearance, and opening style </w:t>
      </w:r>
    </w:p>
    <w:p w14:paraId="2739C5FF" w14:textId="77777777" w:rsidR="007E014D" w:rsidRPr="007E014D" w:rsidRDefault="007E014D" w:rsidP="007E014D">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They will be manufactured from durable hardwood, which will be painted.</w:t>
      </w:r>
    </w:p>
    <w:p w14:paraId="6E6D7E56" w14:textId="77777777" w:rsidR="007E014D" w:rsidRPr="007E014D" w:rsidRDefault="007E014D" w:rsidP="007E014D">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 new units will be double-glazed to modern building regulation standards for improved energy efficiency.</w:t>
      </w:r>
    </w:p>
    <w:p w14:paraId="79948AA5" w14:textId="77777777" w:rsidR="007E014D" w:rsidRPr="007E014D" w:rsidRDefault="007E014D" w:rsidP="007E014D">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All fixtures and fittings (such as ironmongery) will be appropriate and in keeping with the building's existing, simple domestic aesthetics.</w:t>
      </w:r>
    </w:p>
    <w:p w14:paraId="5297E13D" w14:textId="77777777" w:rsidR="007E014D" w:rsidRPr="007E014D" w:rsidRDefault="007E014D" w:rsidP="007E014D">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 new windows will match the simple, functional design of the originals, preserving the overall character of the property.</w:t>
      </w:r>
    </w:p>
    <w:p w14:paraId="27A8C065"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b/>
          <w:bCs/>
          <w:kern w:val="0"/>
          <w:lang w:eastAsia="en-GB"/>
          <w14:ligatures w14:val="none"/>
        </w:rPr>
        <w:t>4. Access</w:t>
      </w:r>
    </w:p>
    <w:p w14:paraId="0FE9B75D" w14:textId="77777777" w:rsidR="007E014D" w:rsidRPr="007E014D" w:rsidRDefault="007E014D" w:rsidP="007E014D">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 xml:space="preserve">There will be no change to existing access points </w:t>
      </w:r>
      <w:proofErr w:type="gramStart"/>
      <w:r w:rsidRPr="007E014D">
        <w:rPr>
          <w:rFonts w:ascii="Times New Roman" w:eastAsia="Times New Roman" w:hAnsi="Times New Roman" w:cs="Times New Roman"/>
          <w:kern w:val="0"/>
          <w:lang w:eastAsia="en-GB"/>
          <w14:ligatures w14:val="none"/>
        </w:rPr>
        <w:t>as a result of</w:t>
      </w:r>
      <w:proofErr w:type="gramEnd"/>
      <w:r w:rsidRPr="007E014D">
        <w:rPr>
          <w:rFonts w:ascii="Times New Roman" w:eastAsia="Times New Roman" w:hAnsi="Times New Roman" w:cs="Times New Roman"/>
          <w:kern w:val="0"/>
          <w:lang w:eastAsia="en-GB"/>
          <w14:ligatures w14:val="none"/>
        </w:rPr>
        <w:t xml:space="preserve"> this work.</w:t>
      </w:r>
    </w:p>
    <w:p w14:paraId="142C2801" w14:textId="77777777" w:rsidR="007E014D" w:rsidRPr="007E014D" w:rsidRDefault="007E014D" w:rsidP="007E014D">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 installation will be carried out by a professional contractor and will not disrupt public access or highway safety.</w:t>
      </w:r>
    </w:p>
    <w:p w14:paraId="7D077132"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b/>
          <w:bCs/>
          <w:kern w:val="0"/>
          <w:lang w:eastAsia="en-GB"/>
          <w14:ligatures w14:val="none"/>
        </w:rPr>
        <w:t>Conclusion</w:t>
      </w:r>
    </w:p>
    <w:p w14:paraId="218E8C45" w14:textId="77777777" w:rsidR="007E014D" w:rsidRPr="007E014D" w:rsidRDefault="007E014D" w:rsidP="007E014D">
      <w:pPr>
        <w:spacing w:before="100" w:beforeAutospacing="1" w:after="100" w:afterAutospacing="1" w:line="240" w:lineRule="auto"/>
        <w:rPr>
          <w:rFonts w:ascii="Times New Roman" w:eastAsia="Times New Roman" w:hAnsi="Times New Roman" w:cs="Times New Roman"/>
          <w:kern w:val="0"/>
          <w:lang w:eastAsia="en-GB"/>
          <w14:ligatures w14:val="none"/>
        </w:rPr>
      </w:pPr>
      <w:r w:rsidRPr="007E014D">
        <w:rPr>
          <w:rFonts w:ascii="Times New Roman" w:eastAsia="Times New Roman" w:hAnsi="Times New Roman" w:cs="Times New Roman"/>
          <w:kern w:val="0"/>
          <w:lang w:eastAsia="en-GB"/>
          <w14:ligatures w14:val="none"/>
        </w:rPr>
        <w:t>The proposed replacement windows will significantly improve the comfort and sustainability of the property while preserving and enhancing its visual appearance. The design is sympathetic to the existing building and represents a positive improvement.</w:t>
      </w:r>
    </w:p>
    <w:p w14:paraId="6B085A54" w14:textId="77777777" w:rsidR="007E014D" w:rsidRDefault="007E014D" w:rsidP="007E014D"/>
    <w:sectPr w:rsidR="007E0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D64FA"/>
    <w:multiLevelType w:val="multilevel"/>
    <w:tmpl w:val="0A10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D7A8B"/>
    <w:multiLevelType w:val="multilevel"/>
    <w:tmpl w:val="ED3A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0573B"/>
    <w:multiLevelType w:val="multilevel"/>
    <w:tmpl w:val="787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D0EF1"/>
    <w:multiLevelType w:val="multilevel"/>
    <w:tmpl w:val="B1D6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B92FA1"/>
    <w:multiLevelType w:val="multilevel"/>
    <w:tmpl w:val="E5B6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CC1217"/>
    <w:multiLevelType w:val="multilevel"/>
    <w:tmpl w:val="5B5A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169518">
    <w:abstractNumId w:val="1"/>
  </w:num>
  <w:num w:numId="2" w16cid:durableId="136648808">
    <w:abstractNumId w:val="3"/>
  </w:num>
  <w:num w:numId="3" w16cid:durableId="429354300">
    <w:abstractNumId w:val="0"/>
  </w:num>
  <w:num w:numId="4" w16cid:durableId="441417638">
    <w:abstractNumId w:val="2"/>
  </w:num>
  <w:num w:numId="5" w16cid:durableId="1804736348">
    <w:abstractNumId w:val="5"/>
  </w:num>
  <w:num w:numId="6" w16cid:durableId="2097940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14D"/>
    <w:rsid w:val="00173FE9"/>
    <w:rsid w:val="00206386"/>
    <w:rsid w:val="00293212"/>
    <w:rsid w:val="00797D54"/>
    <w:rsid w:val="007E014D"/>
    <w:rsid w:val="00B76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7921"/>
  <w15:chartTrackingRefBased/>
  <w15:docId w15:val="{2F6BC956-B94B-4A03-A1E2-4B71B3DD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1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1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1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1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1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1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1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1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1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1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1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1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1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1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1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1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1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14D"/>
    <w:rPr>
      <w:rFonts w:eastAsiaTheme="majorEastAsia" w:cstheme="majorBidi"/>
      <w:color w:val="272727" w:themeColor="text1" w:themeTint="D8"/>
    </w:rPr>
  </w:style>
  <w:style w:type="paragraph" w:styleId="Title">
    <w:name w:val="Title"/>
    <w:basedOn w:val="Normal"/>
    <w:next w:val="Normal"/>
    <w:link w:val="TitleChar"/>
    <w:uiPriority w:val="10"/>
    <w:qFormat/>
    <w:rsid w:val="007E01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1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1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1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14D"/>
    <w:pPr>
      <w:spacing w:before="160"/>
      <w:jc w:val="center"/>
    </w:pPr>
    <w:rPr>
      <w:i/>
      <w:iCs/>
      <w:color w:val="404040" w:themeColor="text1" w:themeTint="BF"/>
    </w:rPr>
  </w:style>
  <w:style w:type="character" w:customStyle="1" w:styleId="QuoteChar">
    <w:name w:val="Quote Char"/>
    <w:basedOn w:val="DefaultParagraphFont"/>
    <w:link w:val="Quote"/>
    <w:uiPriority w:val="29"/>
    <w:rsid w:val="007E014D"/>
    <w:rPr>
      <w:i/>
      <w:iCs/>
      <w:color w:val="404040" w:themeColor="text1" w:themeTint="BF"/>
    </w:rPr>
  </w:style>
  <w:style w:type="paragraph" w:styleId="ListParagraph">
    <w:name w:val="List Paragraph"/>
    <w:basedOn w:val="Normal"/>
    <w:uiPriority w:val="34"/>
    <w:qFormat/>
    <w:rsid w:val="007E014D"/>
    <w:pPr>
      <w:ind w:left="720"/>
      <w:contextualSpacing/>
    </w:pPr>
  </w:style>
  <w:style w:type="character" w:styleId="IntenseEmphasis">
    <w:name w:val="Intense Emphasis"/>
    <w:basedOn w:val="DefaultParagraphFont"/>
    <w:uiPriority w:val="21"/>
    <w:qFormat/>
    <w:rsid w:val="007E014D"/>
    <w:rPr>
      <w:i/>
      <w:iCs/>
      <w:color w:val="0F4761" w:themeColor="accent1" w:themeShade="BF"/>
    </w:rPr>
  </w:style>
  <w:style w:type="paragraph" w:styleId="IntenseQuote">
    <w:name w:val="Intense Quote"/>
    <w:basedOn w:val="Normal"/>
    <w:next w:val="Normal"/>
    <w:link w:val="IntenseQuoteChar"/>
    <w:uiPriority w:val="30"/>
    <w:qFormat/>
    <w:rsid w:val="007E0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14D"/>
    <w:rPr>
      <w:i/>
      <w:iCs/>
      <w:color w:val="0F4761" w:themeColor="accent1" w:themeShade="BF"/>
    </w:rPr>
  </w:style>
  <w:style w:type="character" w:styleId="IntenseReference">
    <w:name w:val="Intense Reference"/>
    <w:basedOn w:val="DefaultParagraphFont"/>
    <w:uiPriority w:val="32"/>
    <w:qFormat/>
    <w:rsid w:val="007E01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1580</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durham</dc:creator>
  <cp:keywords/>
  <dc:description/>
  <cp:lastModifiedBy>charles durham</cp:lastModifiedBy>
  <cp:revision>2</cp:revision>
  <dcterms:created xsi:type="dcterms:W3CDTF">2025-10-17T15:28:00Z</dcterms:created>
  <dcterms:modified xsi:type="dcterms:W3CDTF">2025-10-17T15:28:00Z</dcterms:modified>
</cp:coreProperties>
</file>