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6E20B" w14:textId="2330E38C" w:rsidR="0062477E" w:rsidRPr="00123BC5" w:rsidRDefault="0062477E">
      <w:pPr>
        <w:rPr>
          <w:rFonts w:ascii="Trebuchet MS" w:eastAsia="Times New Roman" w:hAnsi="Trebuchet MS" w:cs="Courier"/>
          <w:sz w:val="20"/>
          <w:szCs w:val="20"/>
        </w:rPr>
      </w:pPr>
      <w:r w:rsidRPr="00123BC5">
        <w:rPr>
          <w:rFonts w:ascii="Trebuchet MS" w:eastAsia="Times New Roman" w:hAnsi="Trebuchet MS" w:cs="Courier"/>
          <w:sz w:val="20"/>
          <w:szCs w:val="20"/>
        </w:rPr>
        <w:t>15/09/2025</w:t>
      </w:r>
    </w:p>
    <w:p w14:paraId="60698C7B" w14:textId="05E7FB78" w:rsidR="0062477E" w:rsidRPr="00123BC5" w:rsidRDefault="0062477E">
      <w:pPr>
        <w:rPr>
          <w:rFonts w:ascii="Trebuchet MS" w:eastAsia="Times New Roman" w:hAnsi="Trebuchet MS" w:cs="Courier"/>
          <w:sz w:val="20"/>
          <w:szCs w:val="20"/>
        </w:rPr>
      </w:pPr>
      <w:r w:rsidRPr="00123BC5">
        <w:rPr>
          <w:rFonts w:ascii="Trebuchet MS" w:eastAsia="Times New Roman" w:hAnsi="Trebuchet MS" w:cs="Courier"/>
          <w:sz w:val="20"/>
          <w:szCs w:val="20"/>
        </w:rPr>
        <w:t xml:space="preserve">Planning Application Ref: </w:t>
      </w:r>
      <w:r w:rsidRPr="00123BC5">
        <w:rPr>
          <w:rFonts w:ascii="Trebuchet MS" w:eastAsia="Times New Roman" w:hAnsi="Trebuchet MS" w:cs="Courier"/>
          <w:sz w:val="20"/>
          <w:szCs w:val="20"/>
        </w:rPr>
        <w:tab/>
        <w:t>PL/25/1212</w:t>
      </w:r>
      <w:r w:rsidRPr="00123BC5">
        <w:rPr>
          <w:rFonts w:ascii="Trebuchet MS" w:eastAsia="Times New Roman" w:hAnsi="Trebuchet MS" w:cs="Courier"/>
          <w:sz w:val="20"/>
          <w:szCs w:val="20"/>
        </w:rPr>
        <w:br/>
        <w:t xml:space="preserve">Officer: </w:t>
      </w:r>
      <w:r w:rsidRPr="00123BC5">
        <w:rPr>
          <w:rFonts w:ascii="Trebuchet MS" w:eastAsia="Times New Roman" w:hAnsi="Trebuchet MS" w:cs="Courier"/>
          <w:sz w:val="20"/>
          <w:szCs w:val="20"/>
        </w:rPr>
        <w:tab/>
      </w:r>
      <w:r w:rsidRPr="00123BC5">
        <w:rPr>
          <w:rFonts w:ascii="Trebuchet MS" w:eastAsia="Times New Roman" w:hAnsi="Trebuchet MS" w:cs="Courier"/>
          <w:sz w:val="20"/>
          <w:szCs w:val="20"/>
        </w:rPr>
        <w:tab/>
      </w:r>
      <w:r w:rsidRPr="00123BC5">
        <w:rPr>
          <w:rFonts w:ascii="Trebuchet MS" w:eastAsia="Times New Roman" w:hAnsi="Trebuchet MS" w:cs="Courier"/>
          <w:sz w:val="20"/>
          <w:szCs w:val="20"/>
        </w:rPr>
        <w:tab/>
        <w:t>Gary Miles</w:t>
      </w:r>
      <w:r w:rsidRPr="00123BC5">
        <w:rPr>
          <w:rFonts w:ascii="Trebuchet MS" w:eastAsia="Times New Roman" w:hAnsi="Trebuchet MS" w:cs="Courier"/>
          <w:sz w:val="20"/>
          <w:szCs w:val="20"/>
        </w:rPr>
        <w:br/>
        <w:t xml:space="preserve">Application Type: </w:t>
      </w:r>
      <w:r w:rsidRPr="00123BC5">
        <w:rPr>
          <w:rFonts w:ascii="Trebuchet MS" w:eastAsia="Times New Roman" w:hAnsi="Trebuchet MS" w:cs="Courier"/>
          <w:sz w:val="20"/>
          <w:szCs w:val="20"/>
        </w:rPr>
        <w:tab/>
      </w:r>
      <w:r w:rsidRPr="00123BC5">
        <w:rPr>
          <w:rFonts w:ascii="Trebuchet MS" w:eastAsia="Times New Roman" w:hAnsi="Trebuchet MS" w:cs="Courier"/>
          <w:sz w:val="20"/>
          <w:szCs w:val="20"/>
        </w:rPr>
        <w:tab/>
        <w:t xml:space="preserve">Prior approval Part 3 Class MA: Commercial, business and </w:t>
      </w:r>
      <w:r w:rsidRPr="00123BC5">
        <w:rPr>
          <w:rFonts w:ascii="Trebuchet MS" w:eastAsia="Times New Roman" w:hAnsi="Trebuchet MS" w:cs="Courier"/>
          <w:sz w:val="20"/>
          <w:szCs w:val="20"/>
        </w:rPr>
        <w:tab/>
      </w:r>
    </w:p>
    <w:p w14:paraId="58026EB8" w14:textId="7556FD9E" w:rsidR="0062477E" w:rsidRPr="00123BC5" w:rsidRDefault="0062477E" w:rsidP="0062477E">
      <w:pPr>
        <w:ind w:firstLine="720"/>
        <w:rPr>
          <w:rFonts w:ascii="Trebuchet MS" w:eastAsia="Times New Roman" w:hAnsi="Trebuchet MS" w:cs="Courier"/>
          <w:sz w:val="20"/>
          <w:szCs w:val="20"/>
        </w:rPr>
      </w:pPr>
      <w:r w:rsidRPr="00123BC5">
        <w:rPr>
          <w:rFonts w:ascii="Trebuchet MS" w:eastAsia="Times New Roman" w:hAnsi="Trebuchet MS" w:cs="Courier"/>
          <w:sz w:val="20"/>
          <w:szCs w:val="20"/>
        </w:rPr>
        <w:t xml:space="preserve">                                    service uses to dwellinghouses</w:t>
      </w:r>
      <w:r w:rsidR="00123BC5">
        <w:rPr>
          <w:rFonts w:ascii="Trebuchet MS" w:eastAsia="Times New Roman" w:hAnsi="Trebuchet MS" w:cs="Courier"/>
          <w:sz w:val="20"/>
          <w:szCs w:val="20"/>
        </w:rPr>
        <w:t xml:space="preserve"> </w:t>
      </w:r>
      <w:r w:rsidRPr="00123BC5">
        <w:rPr>
          <w:rFonts w:ascii="Trebuchet MS" w:eastAsia="Times New Roman" w:hAnsi="Trebuchet MS" w:cs="Courier"/>
          <w:sz w:val="20"/>
          <w:szCs w:val="20"/>
        </w:rPr>
        <w:br/>
        <w:t xml:space="preserve">Address: </w:t>
      </w:r>
      <w:r w:rsidRPr="00123BC5">
        <w:rPr>
          <w:rFonts w:ascii="Trebuchet MS" w:eastAsia="Times New Roman" w:hAnsi="Trebuchet MS" w:cs="Courier"/>
          <w:sz w:val="20"/>
          <w:szCs w:val="20"/>
        </w:rPr>
        <w:tab/>
      </w:r>
      <w:r w:rsidRPr="00123BC5">
        <w:rPr>
          <w:rFonts w:ascii="Trebuchet MS" w:eastAsia="Times New Roman" w:hAnsi="Trebuchet MS" w:cs="Courier"/>
          <w:sz w:val="20"/>
          <w:szCs w:val="20"/>
        </w:rPr>
        <w:tab/>
      </w:r>
      <w:r w:rsidRPr="00123BC5">
        <w:rPr>
          <w:rFonts w:ascii="Trebuchet MS" w:eastAsia="Times New Roman" w:hAnsi="Trebuchet MS" w:cs="Courier"/>
          <w:sz w:val="20"/>
          <w:szCs w:val="20"/>
        </w:rPr>
        <w:tab/>
        <w:t>58 KINGS ROAD, READING, RG1 3AA</w:t>
      </w:r>
      <w:r w:rsidRPr="00123BC5">
        <w:rPr>
          <w:rFonts w:ascii="Trebuchet MS" w:eastAsia="Times New Roman" w:hAnsi="Trebuchet MS" w:cs="Courier"/>
          <w:sz w:val="20"/>
          <w:szCs w:val="20"/>
        </w:rPr>
        <w:br/>
        <w:t>Proposal:</w:t>
      </w:r>
      <w:r w:rsidRPr="00123BC5">
        <w:rPr>
          <w:rFonts w:ascii="Trebuchet MS" w:eastAsia="Times New Roman" w:hAnsi="Trebuchet MS" w:cs="Courier"/>
          <w:sz w:val="20"/>
          <w:szCs w:val="20"/>
        </w:rPr>
        <w:tab/>
      </w:r>
      <w:r w:rsidRPr="00123BC5">
        <w:rPr>
          <w:rFonts w:ascii="Trebuchet MS" w:eastAsia="Times New Roman" w:hAnsi="Trebuchet MS" w:cs="Courier"/>
          <w:sz w:val="20"/>
          <w:szCs w:val="20"/>
        </w:rPr>
        <w:tab/>
      </w:r>
      <w:r w:rsidRPr="00123BC5">
        <w:rPr>
          <w:rFonts w:ascii="Trebuchet MS" w:eastAsia="Times New Roman" w:hAnsi="Trebuchet MS" w:cs="Courier"/>
          <w:sz w:val="20"/>
          <w:szCs w:val="20"/>
        </w:rPr>
        <w:tab/>
        <w:t xml:space="preserve">Change of use of 1st Floor, 2nd Floor and Loft from Class E </w:t>
      </w:r>
    </w:p>
    <w:p w14:paraId="73E2185E" w14:textId="77777777" w:rsidR="0062477E" w:rsidRPr="00123BC5" w:rsidRDefault="0062477E" w:rsidP="0062477E">
      <w:pPr>
        <w:ind w:left="2160" w:firstLine="720"/>
        <w:rPr>
          <w:rFonts w:ascii="Trebuchet MS" w:eastAsia="Times New Roman" w:hAnsi="Trebuchet MS" w:cs="Courier"/>
          <w:sz w:val="20"/>
          <w:szCs w:val="20"/>
        </w:rPr>
      </w:pPr>
      <w:r w:rsidRPr="00123BC5">
        <w:rPr>
          <w:rFonts w:ascii="Trebuchet MS" w:eastAsia="Times New Roman" w:hAnsi="Trebuchet MS" w:cs="Courier"/>
          <w:sz w:val="20"/>
          <w:szCs w:val="20"/>
        </w:rPr>
        <w:t xml:space="preserve">(offices) to C3 (dwelling houses) to comprise 3 new flats. Prior </w:t>
      </w:r>
    </w:p>
    <w:p w14:paraId="47CE7753" w14:textId="77777777" w:rsidR="0062477E" w:rsidRPr="00123BC5" w:rsidRDefault="0062477E" w:rsidP="0062477E">
      <w:pPr>
        <w:ind w:left="2160" w:firstLine="720"/>
        <w:rPr>
          <w:rFonts w:ascii="Trebuchet MS" w:eastAsia="Times New Roman" w:hAnsi="Trebuchet MS" w:cs="Courier"/>
          <w:sz w:val="20"/>
          <w:szCs w:val="20"/>
        </w:rPr>
      </w:pPr>
      <w:r w:rsidRPr="00123BC5">
        <w:rPr>
          <w:rFonts w:ascii="Trebuchet MS" w:eastAsia="Times New Roman" w:hAnsi="Trebuchet MS" w:cs="Courier"/>
          <w:sz w:val="20"/>
          <w:szCs w:val="20"/>
        </w:rPr>
        <w:t xml:space="preserve">Notification under Class MA, Part 3 of Schedule 2 of the Town </w:t>
      </w:r>
    </w:p>
    <w:p w14:paraId="2753DED5" w14:textId="77777777" w:rsidR="0062477E" w:rsidRPr="00123BC5" w:rsidRDefault="0062477E" w:rsidP="0062477E">
      <w:pPr>
        <w:ind w:left="2880"/>
        <w:rPr>
          <w:rFonts w:ascii="Trebuchet MS" w:eastAsia="Times New Roman" w:hAnsi="Trebuchet MS" w:cs="Courier"/>
          <w:sz w:val="20"/>
          <w:szCs w:val="20"/>
        </w:rPr>
      </w:pPr>
      <w:r w:rsidRPr="00123BC5">
        <w:rPr>
          <w:rFonts w:ascii="Trebuchet MS" w:eastAsia="Times New Roman" w:hAnsi="Trebuchet MS" w:cs="Courier"/>
          <w:sz w:val="20"/>
          <w:szCs w:val="20"/>
        </w:rPr>
        <w:t>and Country Planning (General Permitted Development) Order     2015.</w:t>
      </w:r>
    </w:p>
    <w:p w14:paraId="3FB93E85" w14:textId="77777777" w:rsidR="0062477E" w:rsidRPr="00123BC5" w:rsidRDefault="0062477E" w:rsidP="0062477E">
      <w:pPr>
        <w:rPr>
          <w:rFonts w:ascii="Trebuchet MS" w:eastAsia="Times New Roman" w:hAnsi="Trebuchet MS" w:cs="Courier"/>
          <w:sz w:val="20"/>
          <w:szCs w:val="20"/>
        </w:rPr>
      </w:pPr>
    </w:p>
    <w:p w14:paraId="7CEB7D68" w14:textId="3517AC2D" w:rsidR="0062477E" w:rsidRPr="00123BC5" w:rsidRDefault="0062477E" w:rsidP="00123BC5">
      <w:pPr>
        <w:jc w:val="both"/>
        <w:rPr>
          <w:rFonts w:ascii="Trebuchet MS" w:eastAsia="Times New Roman" w:hAnsi="Trebuchet MS" w:cs="Courier"/>
          <w:sz w:val="20"/>
          <w:szCs w:val="20"/>
        </w:rPr>
      </w:pPr>
      <w:r w:rsidRPr="00123BC5">
        <w:rPr>
          <w:rFonts w:ascii="Trebuchet MS" w:eastAsia="Times New Roman" w:hAnsi="Trebuchet MS" w:cs="Courier"/>
          <w:sz w:val="20"/>
          <w:szCs w:val="20"/>
        </w:rPr>
        <w:t xml:space="preserve">The site comprises a four-storey mid-terraced building located on the southern side of Kings Road and is located within the Reading Central Area and within Reading’s primary shopping area.  The site is located within Zone 1 of the adopted Parking Standards and Design SPD which is an area at the very heart of Reading Borough, consisting primarily of retail and commercial office developments, with limited residential.  This area is well served by </w:t>
      </w:r>
      <w:proofErr w:type="gramStart"/>
      <w:r w:rsidRPr="00123BC5">
        <w:rPr>
          <w:rFonts w:ascii="Trebuchet MS" w:eastAsia="Times New Roman" w:hAnsi="Trebuchet MS" w:cs="Courier"/>
          <w:sz w:val="20"/>
          <w:szCs w:val="20"/>
        </w:rPr>
        <w:t>rail</w:t>
      </w:r>
      <w:proofErr w:type="gramEnd"/>
      <w:r w:rsidRPr="00123BC5">
        <w:rPr>
          <w:rFonts w:ascii="Trebuchet MS" w:eastAsia="Times New Roman" w:hAnsi="Trebuchet MS" w:cs="Courier"/>
          <w:sz w:val="20"/>
          <w:szCs w:val="20"/>
        </w:rPr>
        <w:t xml:space="preserve"> and bus links </w:t>
      </w:r>
      <w:proofErr w:type="gramStart"/>
      <w:r w:rsidRPr="00123BC5">
        <w:rPr>
          <w:rFonts w:ascii="Trebuchet MS" w:eastAsia="Times New Roman" w:hAnsi="Trebuchet MS" w:cs="Courier"/>
          <w:sz w:val="20"/>
          <w:szCs w:val="20"/>
        </w:rPr>
        <w:t>and also</w:t>
      </w:r>
      <w:proofErr w:type="gramEnd"/>
      <w:r w:rsidRPr="00123BC5">
        <w:rPr>
          <w:rFonts w:ascii="Trebuchet MS" w:eastAsia="Times New Roman" w:hAnsi="Trebuchet MS" w:cs="Courier"/>
          <w:sz w:val="20"/>
          <w:szCs w:val="20"/>
        </w:rPr>
        <w:t xml:space="preserve"> contains the largest proportion of public car parking spaces.   </w:t>
      </w:r>
    </w:p>
    <w:p w14:paraId="71370580" w14:textId="77777777" w:rsidR="0062477E" w:rsidRPr="00123BC5" w:rsidRDefault="0062477E" w:rsidP="00123BC5">
      <w:pPr>
        <w:pStyle w:val="Header"/>
        <w:tabs>
          <w:tab w:val="clear" w:pos="4153"/>
          <w:tab w:val="clear" w:pos="8306"/>
        </w:tabs>
        <w:jc w:val="both"/>
        <w:rPr>
          <w:rFonts w:ascii="Trebuchet MS" w:hAnsi="Trebuchet MS"/>
          <w:sz w:val="20"/>
          <w:szCs w:val="20"/>
        </w:rPr>
      </w:pPr>
    </w:p>
    <w:p w14:paraId="22997F30" w14:textId="672B1F3C" w:rsidR="0062477E" w:rsidRDefault="0062477E" w:rsidP="00123BC5">
      <w:pPr>
        <w:pStyle w:val="Header"/>
        <w:tabs>
          <w:tab w:val="clear" w:pos="4153"/>
          <w:tab w:val="clear" w:pos="8306"/>
        </w:tabs>
        <w:jc w:val="both"/>
        <w:rPr>
          <w:rFonts w:ascii="Trebuchet MS" w:hAnsi="Trebuchet MS"/>
          <w:sz w:val="20"/>
          <w:szCs w:val="20"/>
        </w:rPr>
      </w:pPr>
      <w:r w:rsidRPr="0026126C">
        <w:rPr>
          <w:rFonts w:ascii="Trebuchet MS" w:hAnsi="Trebuchet MS"/>
          <w:sz w:val="20"/>
          <w:szCs w:val="20"/>
        </w:rPr>
        <w:t xml:space="preserve">The application consists of the </w:t>
      </w:r>
      <w:r>
        <w:rPr>
          <w:rFonts w:ascii="Trebuchet MS" w:hAnsi="Trebuchet MS"/>
          <w:sz w:val="20"/>
          <w:szCs w:val="20"/>
        </w:rPr>
        <w:t>change of use of the existing Class E 1</w:t>
      </w:r>
      <w:r w:rsidRPr="00123BC5">
        <w:rPr>
          <w:rFonts w:ascii="Trebuchet MS" w:hAnsi="Trebuchet MS"/>
          <w:sz w:val="20"/>
          <w:szCs w:val="20"/>
        </w:rPr>
        <w:t>st</w:t>
      </w:r>
      <w:r>
        <w:rPr>
          <w:rFonts w:ascii="Trebuchet MS" w:hAnsi="Trebuchet MS"/>
          <w:sz w:val="20"/>
          <w:szCs w:val="20"/>
        </w:rPr>
        <w:t>, 2</w:t>
      </w:r>
      <w:r w:rsidRPr="00123BC5">
        <w:rPr>
          <w:rFonts w:ascii="Trebuchet MS" w:hAnsi="Trebuchet MS"/>
          <w:sz w:val="20"/>
          <w:szCs w:val="20"/>
        </w:rPr>
        <w:t>nd</w:t>
      </w:r>
      <w:r>
        <w:rPr>
          <w:rFonts w:ascii="Trebuchet MS" w:hAnsi="Trebuchet MS"/>
          <w:sz w:val="20"/>
          <w:szCs w:val="20"/>
        </w:rPr>
        <w:t xml:space="preserve"> floors and loft area to provide 3 new flats</w:t>
      </w:r>
      <w:r w:rsidR="005A2DE9">
        <w:rPr>
          <w:rFonts w:ascii="Trebuchet MS" w:hAnsi="Trebuchet MS"/>
          <w:sz w:val="20"/>
          <w:szCs w:val="20"/>
        </w:rPr>
        <w:t xml:space="preserve"> </w:t>
      </w:r>
      <w:proofErr w:type="gramStart"/>
      <w:r w:rsidR="005A2DE9">
        <w:rPr>
          <w:rFonts w:ascii="Trebuchet MS" w:hAnsi="Trebuchet MS"/>
          <w:sz w:val="20"/>
          <w:szCs w:val="20"/>
        </w:rPr>
        <w:t>( 2</w:t>
      </w:r>
      <w:proofErr w:type="gramEnd"/>
      <w:r w:rsidR="005A2DE9">
        <w:rPr>
          <w:rFonts w:ascii="Trebuchet MS" w:hAnsi="Trebuchet MS"/>
          <w:sz w:val="20"/>
          <w:szCs w:val="20"/>
        </w:rPr>
        <w:t xml:space="preserve"> x 1 bed and 1 x 2 bed flats</w:t>
      </w:r>
      <w:r w:rsidR="00123BC5">
        <w:rPr>
          <w:rFonts w:ascii="Trebuchet MS" w:hAnsi="Trebuchet MS"/>
          <w:sz w:val="20"/>
          <w:szCs w:val="20"/>
        </w:rPr>
        <w:t>.  T</w:t>
      </w:r>
      <w:r>
        <w:rPr>
          <w:rFonts w:ascii="Trebuchet MS" w:hAnsi="Trebuchet MS"/>
          <w:sz w:val="20"/>
          <w:szCs w:val="20"/>
        </w:rPr>
        <w:t xml:space="preserve">he retail unit fronting Kings Road is to be retained.  </w:t>
      </w:r>
    </w:p>
    <w:p w14:paraId="11449F17" w14:textId="77777777" w:rsidR="005A2DE9" w:rsidRDefault="005A2DE9" w:rsidP="00123BC5">
      <w:pPr>
        <w:pStyle w:val="Header"/>
        <w:tabs>
          <w:tab w:val="clear" w:pos="4153"/>
          <w:tab w:val="clear" w:pos="8306"/>
        </w:tabs>
        <w:jc w:val="both"/>
        <w:rPr>
          <w:rFonts w:ascii="Trebuchet MS" w:hAnsi="Trebuchet MS"/>
          <w:sz w:val="20"/>
          <w:szCs w:val="20"/>
        </w:rPr>
      </w:pPr>
    </w:p>
    <w:p w14:paraId="3BFAB8F9" w14:textId="77777777" w:rsidR="0013059A" w:rsidRPr="00123BC5" w:rsidRDefault="005A2DE9" w:rsidP="00123BC5">
      <w:pPr>
        <w:pStyle w:val="NoSpacing"/>
        <w:jc w:val="both"/>
        <w:rPr>
          <w:rFonts w:ascii="Trebuchet MS" w:eastAsia="Times New Roman" w:hAnsi="Trebuchet MS" w:cs="Courier"/>
          <w:sz w:val="20"/>
          <w:szCs w:val="20"/>
        </w:rPr>
      </w:pPr>
      <w:r w:rsidRPr="00123BC5">
        <w:rPr>
          <w:rFonts w:ascii="Trebuchet MS" w:eastAsia="Times New Roman" w:hAnsi="Trebuchet MS" w:cs="Courier"/>
          <w:sz w:val="20"/>
          <w:szCs w:val="20"/>
        </w:rPr>
        <w:t>In accordance with the Councils current Parking Standards and Design SP</w:t>
      </w:r>
      <w:r w:rsidR="00C8122D" w:rsidRPr="00123BC5">
        <w:rPr>
          <w:rFonts w:ascii="Trebuchet MS" w:eastAsia="Times New Roman" w:hAnsi="Trebuchet MS" w:cs="Courier"/>
          <w:sz w:val="20"/>
          <w:szCs w:val="20"/>
        </w:rPr>
        <w:t>D</w:t>
      </w:r>
      <w:r w:rsidRPr="00123BC5">
        <w:rPr>
          <w:rFonts w:ascii="Trebuchet MS" w:eastAsia="Times New Roman" w:hAnsi="Trebuchet MS" w:cs="Courier"/>
          <w:sz w:val="20"/>
          <w:szCs w:val="20"/>
        </w:rPr>
        <w:t xml:space="preserve"> each 1 /</w:t>
      </w:r>
      <w:proofErr w:type="gramStart"/>
      <w:r w:rsidRPr="00123BC5">
        <w:rPr>
          <w:rFonts w:ascii="Trebuchet MS" w:eastAsia="Times New Roman" w:hAnsi="Trebuchet MS" w:cs="Courier"/>
          <w:sz w:val="20"/>
          <w:szCs w:val="20"/>
        </w:rPr>
        <w:t>2 bedroom</w:t>
      </w:r>
      <w:proofErr w:type="gramEnd"/>
      <w:r w:rsidRPr="00123BC5">
        <w:rPr>
          <w:rFonts w:ascii="Trebuchet MS" w:eastAsia="Times New Roman" w:hAnsi="Trebuchet MS" w:cs="Courier"/>
          <w:sz w:val="20"/>
          <w:szCs w:val="20"/>
        </w:rPr>
        <w:t xml:space="preserve"> dwelling would require</w:t>
      </w:r>
      <w:r w:rsidR="00C8122D" w:rsidRPr="00123BC5">
        <w:rPr>
          <w:rFonts w:ascii="Trebuchet MS" w:eastAsia="Times New Roman" w:hAnsi="Trebuchet MS" w:cs="Courier"/>
          <w:sz w:val="20"/>
          <w:szCs w:val="20"/>
        </w:rPr>
        <w:t xml:space="preserve"> </w:t>
      </w:r>
      <w:r w:rsidRPr="00123BC5">
        <w:rPr>
          <w:rFonts w:ascii="Trebuchet MS" w:eastAsia="Times New Roman" w:hAnsi="Trebuchet MS" w:cs="Courier"/>
          <w:sz w:val="20"/>
          <w:szCs w:val="20"/>
        </w:rPr>
        <w:t xml:space="preserve">0.5 parking spaces each, equating to a total provision of 2 parking spaces (rounded up from 1.5). </w:t>
      </w:r>
      <w:r w:rsidR="00C8122D" w:rsidRPr="00123BC5">
        <w:rPr>
          <w:rFonts w:ascii="Trebuchet MS" w:eastAsia="Times New Roman" w:hAnsi="Trebuchet MS" w:cs="Courier"/>
          <w:sz w:val="20"/>
          <w:szCs w:val="20"/>
        </w:rPr>
        <w:t>The site is accessed via Crane Wharf from Kings Road which is part of the Red Route ‘no stopping’ corridor. It is assumed due to the constraints of the site this is a car free development.  The site is accessible to good public transport links and local shops, any additional parking demand created by this development should not be accommodated on the surrounding roads where there is significant demand for on-street parking; Therefore, parking conditions and informative will be applied to prevent any future occupants of the new units from obtaining resident and visitor parking permits for the surrounding residential streets to protect the amenities of the</w:t>
      </w:r>
      <w:r w:rsidR="0013059A" w:rsidRPr="00123BC5">
        <w:rPr>
          <w:rFonts w:ascii="Trebuchet MS" w:eastAsia="Times New Roman" w:hAnsi="Trebuchet MS" w:cs="Courier"/>
          <w:sz w:val="20"/>
          <w:szCs w:val="20"/>
        </w:rPr>
        <w:t xml:space="preserve"> neighbouring residential properties by adding to the already high level of on street car parking in the area.</w:t>
      </w:r>
    </w:p>
    <w:p w14:paraId="11CFE2AC" w14:textId="1C96F09E" w:rsidR="00C8122D" w:rsidRPr="0026126C" w:rsidRDefault="00C8122D" w:rsidP="00123BC5">
      <w:pPr>
        <w:pStyle w:val="Header"/>
        <w:tabs>
          <w:tab w:val="clear" w:pos="4153"/>
          <w:tab w:val="clear" w:pos="8306"/>
        </w:tabs>
        <w:jc w:val="both"/>
        <w:rPr>
          <w:rFonts w:ascii="Trebuchet MS" w:hAnsi="Trebuchet MS"/>
          <w:sz w:val="20"/>
          <w:szCs w:val="20"/>
        </w:rPr>
      </w:pPr>
    </w:p>
    <w:p w14:paraId="0A3F586A" w14:textId="5DBB7DEF" w:rsidR="00C8122D" w:rsidRDefault="0013059A" w:rsidP="00123BC5">
      <w:pPr>
        <w:pStyle w:val="Header"/>
        <w:tabs>
          <w:tab w:val="left" w:pos="720"/>
        </w:tabs>
        <w:jc w:val="both"/>
        <w:rPr>
          <w:rFonts w:ascii="Trebuchet MS" w:hAnsi="Trebuchet MS"/>
          <w:sz w:val="20"/>
          <w:szCs w:val="20"/>
        </w:rPr>
      </w:pPr>
      <w:r>
        <w:rPr>
          <w:rFonts w:ascii="Trebuchet MS" w:hAnsi="Trebuchet MS"/>
          <w:sz w:val="20"/>
          <w:szCs w:val="20"/>
        </w:rPr>
        <w:t>D</w:t>
      </w:r>
      <w:r w:rsidR="00C8122D" w:rsidRPr="0026126C">
        <w:rPr>
          <w:rFonts w:ascii="Trebuchet MS" w:hAnsi="Trebuchet MS"/>
          <w:sz w:val="20"/>
          <w:szCs w:val="20"/>
        </w:rPr>
        <w:t>irectly outside the property fronting Kings Road is a loading bay and pay and display bays</w:t>
      </w:r>
      <w:r w:rsidR="00C8122D">
        <w:rPr>
          <w:rFonts w:ascii="Trebuchet MS" w:hAnsi="Trebuchet MS"/>
          <w:sz w:val="20"/>
          <w:szCs w:val="20"/>
        </w:rPr>
        <w:t xml:space="preserve">, it is assumed that the existing retail unit will continue to be serviced from this point. </w:t>
      </w:r>
    </w:p>
    <w:p w14:paraId="64AB078A" w14:textId="77777777" w:rsidR="00123BC5" w:rsidRDefault="00123BC5" w:rsidP="00123BC5">
      <w:pPr>
        <w:pStyle w:val="Header"/>
        <w:tabs>
          <w:tab w:val="left" w:pos="720"/>
        </w:tabs>
        <w:jc w:val="both"/>
        <w:rPr>
          <w:rFonts w:ascii="Trebuchet MS" w:hAnsi="Trebuchet MS"/>
          <w:sz w:val="20"/>
          <w:szCs w:val="20"/>
        </w:rPr>
      </w:pPr>
    </w:p>
    <w:p w14:paraId="1324969C" w14:textId="77777777" w:rsidR="00123BC5" w:rsidRPr="00123BC5" w:rsidRDefault="00123BC5" w:rsidP="00123BC5">
      <w:pPr>
        <w:pStyle w:val="Header"/>
        <w:tabs>
          <w:tab w:val="left" w:pos="720"/>
        </w:tabs>
        <w:jc w:val="both"/>
        <w:rPr>
          <w:rFonts w:ascii="Trebuchet MS" w:hAnsi="Trebuchet MS"/>
          <w:sz w:val="20"/>
          <w:szCs w:val="20"/>
        </w:rPr>
      </w:pPr>
      <w:r w:rsidRPr="00123BC5">
        <w:rPr>
          <w:rFonts w:ascii="Trebuchet MS" w:hAnsi="Trebuchet MS"/>
          <w:sz w:val="20"/>
          <w:szCs w:val="20"/>
        </w:rPr>
        <w:t>In accordance with the Borough’s Parking Standards and Design SPD, a minimum provision 0.5 cycle storage spaces should be provided per flat, however under GPD we would not comment on this, however it is noted that cycle storage is being provided.</w:t>
      </w:r>
    </w:p>
    <w:p w14:paraId="7DB28BA0" w14:textId="77777777" w:rsidR="00123BC5" w:rsidRPr="00123BC5" w:rsidRDefault="00123BC5" w:rsidP="00123BC5">
      <w:pPr>
        <w:pStyle w:val="Header"/>
        <w:tabs>
          <w:tab w:val="left" w:pos="720"/>
        </w:tabs>
        <w:jc w:val="both"/>
        <w:rPr>
          <w:rFonts w:ascii="Trebuchet MS" w:hAnsi="Trebuchet MS"/>
          <w:sz w:val="20"/>
          <w:szCs w:val="20"/>
        </w:rPr>
      </w:pPr>
    </w:p>
    <w:p w14:paraId="45A378BA" w14:textId="77777777" w:rsidR="00123BC5" w:rsidRPr="00123BC5" w:rsidRDefault="00123BC5" w:rsidP="00123BC5">
      <w:pPr>
        <w:pStyle w:val="Header"/>
        <w:tabs>
          <w:tab w:val="left" w:pos="720"/>
        </w:tabs>
        <w:jc w:val="both"/>
        <w:rPr>
          <w:rFonts w:ascii="Trebuchet MS" w:hAnsi="Trebuchet MS"/>
          <w:sz w:val="20"/>
          <w:szCs w:val="20"/>
        </w:rPr>
      </w:pPr>
      <w:r w:rsidRPr="00123BC5">
        <w:rPr>
          <w:rFonts w:ascii="Trebuchet MS" w:hAnsi="Trebuchet MS"/>
          <w:sz w:val="20"/>
          <w:szCs w:val="20"/>
        </w:rPr>
        <w:t xml:space="preserve">The applicant should ensure that the refuse storage provisions comply with the Council’s Waste Management Guidance which is available to view online.  Bins must not be stored on any part of the public footway. </w:t>
      </w:r>
    </w:p>
    <w:p w14:paraId="2B5B5E4C" w14:textId="77777777" w:rsidR="00123BC5" w:rsidRPr="00123BC5" w:rsidRDefault="00123BC5" w:rsidP="00123BC5">
      <w:pPr>
        <w:pStyle w:val="Header"/>
        <w:tabs>
          <w:tab w:val="left" w:pos="720"/>
        </w:tabs>
        <w:jc w:val="both"/>
        <w:rPr>
          <w:rFonts w:ascii="Trebuchet MS" w:hAnsi="Trebuchet MS"/>
          <w:sz w:val="20"/>
          <w:szCs w:val="20"/>
        </w:rPr>
      </w:pPr>
    </w:p>
    <w:p w14:paraId="79B516EB" w14:textId="3207FCD4" w:rsidR="00123BC5" w:rsidRDefault="00123BC5" w:rsidP="00123BC5">
      <w:pPr>
        <w:pStyle w:val="Header"/>
        <w:tabs>
          <w:tab w:val="left" w:pos="720"/>
        </w:tabs>
        <w:jc w:val="both"/>
        <w:rPr>
          <w:rFonts w:ascii="Trebuchet MS" w:hAnsi="Trebuchet MS"/>
          <w:sz w:val="20"/>
          <w:szCs w:val="20"/>
        </w:rPr>
      </w:pPr>
      <w:r w:rsidRPr="00123BC5">
        <w:rPr>
          <w:rFonts w:ascii="Trebuchet MS" w:hAnsi="Trebuchet MS"/>
          <w:sz w:val="20"/>
          <w:szCs w:val="20"/>
        </w:rPr>
        <w:t>In principle Transport do not have any objections to this application</w:t>
      </w:r>
      <w:r>
        <w:rPr>
          <w:rFonts w:ascii="Trebuchet MS" w:hAnsi="Trebuchet MS"/>
          <w:sz w:val="20"/>
          <w:szCs w:val="20"/>
        </w:rPr>
        <w:t>.</w:t>
      </w:r>
    </w:p>
    <w:p w14:paraId="77554BBE" w14:textId="77777777" w:rsidR="000362D1" w:rsidRDefault="000362D1" w:rsidP="00123BC5">
      <w:pPr>
        <w:pStyle w:val="Header"/>
        <w:tabs>
          <w:tab w:val="left" w:pos="720"/>
        </w:tabs>
        <w:jc w:val="both"/>
        <w:rPr>
          <w:rFonts w:ascii="Trebuchet MS" w:hAnsi="Trebuchet MS"/>
          <w:sz w:val="20"/>
          <w:szCs w:val="20"/>
        </w:rPr>
      </w:pPr>
    </w:p>
    <w:p w14:paraId="411FD30F" w14:textId="26B80BB8" w:rsidR="000362D1" w:rsidRDefault="000362D1" w:rsidP="00123BC5">
      <w:pPr>
        <w:pStyle w:val="Header"/>
        <w:tabs>
          <w:tab w:val="left" w:pos="720"/>
        </w:tabs>
        <w:jc w:val="both"/>
        <w:rPr>
          <w:rFonts w:ascii="Trebuchet MS" w:hAnsi="Trebuchet MS"/>
          <w:sz w:val="20"/>
          <w:szCs w:val="20"/>
        </w:rPr>
      </w:pPr>
      <w:r>
        <w:rPr>
          <w:rFonts w:ascii="Trebuchet MS" w:hAnsi="Trebuchet MS"/>
          <w:sz w:val="20"/>
          <w:szCs w:val="20"/>
        </w:rPr>
        <w:t xml:space="preserve">Conditions and </w:t>
      </w:r>
      <w:proofErr w:type="spellStart"/>
      <w:r>
        <w:rPr>
          <w:rFonts w:ascii="Trebuchet MS" w:hAnsi="Trebuchet MS"/>
          <w:sz w:val="20"/>
          <w:szCs w:val="20"/>
        </w:rPr>
        <w:t>Informatives</w:t>
      </w:r>
      <w:proofErr w:type="spellEnd"/>
      <w:r>
        <w:rPr>
          <w:rFonts w:ascii="Trebuchet MS" w:hAnsi="Trebuchet MS"/>
          <w:sz w:val="20"/>
          <w:szCs w:val="20"/>
        </w:rPr>
        <w:t>:</w:t>
      </w:r>
    </w:p>
    <w:p w14:paraId="70171CF0" w14:textId="77777777" w:rsidR="000362D1" w:rsidRDefault="000362D1" w:rsidP="00123BC5">
      <w:pPr>
        <w:pStyle w:val="Header"/>
        <w:tabs>
          <w:tab w:val="left" w:pos="720"/>
        </w:tabs>
        <w:jc w:val="both"/>
        <w:rPr>
          <w:rFonts w:ascii="Trebuchet MS" w:hAnsi="Trebuchet MS"/>
          <w:sz w:val="20"/>
          <w:szCs w:val="20"/>
        </w:rPr>
      </w:pPr>
    </w:p>
    <w:p w14:paraId="6941288B" w14:textId="77777777" w:rsidR="00466B50" w:rsidRPr="00DE4E5C" w:rsidRDefault="00466B50" w:rsidP="00466B50">
      <w:pPr>
        <w:rPr>
          <w:rFonts w:ascii="Trebuchet MS" w:hAnsi="Trebuchet MS"/>
          <w:b/>
        </w:rPr>
      </w:pPr>
      <w:hyperlink w:anchor="_DC20_PARKING_PERMITS" w:history="1">
        <w:r w:rsidRPr="00DE4E5C">
          <w:rPr>
            <w:rStyle w:val="Hyperlink"/>
            <w:rFonts w:ascii="Trebuchet MS" w:hAnsi="Trebuchet MS"/>
            <w:b/>
          </w:rPr>
          <w:t>DC20</w:t>
        </w:r>
      </w:hyperlink>
      <w:r w:rsidRPr="00DE4E5C">
        <w:rPr>
          <w:rFonts w:ascii="Trebuchet MS" w:hAnsi="Trebuchet MS"/>
          <w:b/>
        </w:rPr>
        <w:tab/>
        <w:t>PARKING PERMITS 1</w:t>
      </w:r>
    </w:p>
    <w:p w14:paraId="03BD3CEF" w14:textId="77777777" w:rsidR="00466B50" w:rsidRPr="00DE4E5C" w:rsidRDefault="00466B50" w:rsidP="00466B50">
      <w:pPr>
        <w:rPr>
          <w:rFonts w:ascii="Trebuchet MS" w:hAnsi="Trebuchet MS"/>
          <w:b/>
        </w:rPr>
      </w:pPr>
      <w:hyperlink w:anchor="_DC21_PARKING_PERMITS" w:history="1">
        <w:r w:rsidRPr="00DE4E5C">
          <w:rPr>
            <w:rStyle w:val="Hyperlink"/>
            <w:rFonts w:ascii="Trebuchet MS" w:hAnsi="Trebuchet MS"/>
            <w:b/>
          </w:rPr>
          <w:t>DC21</w:t>
        </w:r>
      </w:hyperlink>
      <w:r w:rsidRPr="00DE4E5C">
        <w:rPr>
          <w:rFonts w:ascii="Trebuchet MS" w:hAnsi="Trebuchet MS"/>
          <w:b/>
        </w:rPr>
        <w:tab/>
        <w:t>PARKING PERMITS 2</w:t>
      </w:r>
    </w:p>
    <w:p w14:paraId="0DD74789" w14:textId="77777777" w:rsidR="00466B50" w:rsidRPr="00843DD1" w:rsidRDefault="00466B50" w:rsidP="00466B50">
      <w:pPr>
        <w:ind w:left="11" w:hanging="11"/>
        <w:jc w:val="both"/>
        <w:rPr>
          <w:rFonts w:ascii="Trebuchet MS" w:hAnsi="Trebuchet MS" w:cs="Arial"/>
          <w:b/>
        </w:rPr>
      </w:pPr>
      <w:r w:rsidRPr="00843DD1">
        <w:rPr>
          <w:rFonts w:ascii="Trebuchet MS" w:hAnsi="Trebuchet MS" w:cs="Arial"/>
          <w:b/>
        </w:rPr>
        <w:t>IF3</w:t>
      </w:r>
      <w:r w:rsidRPr="00843DD1">
        <w:rPr>
          <w:rFonts w:ascii="Trebuchet MS" w:hAnsi="Trebuchet MS" w:cs="Arial"/>
          <w:b/>
        </w:rPr>
        <w:tab/>
        <w:t>Highways</w:t>
      </w:r>
    </w:p>
    <w:p w14:paraId="16E01AC7" w14:textId="77777777" w:rsidR="00466B50" w:rsidRPr="00DE4E5C" w:rsidRDefault="00466B50" w:rsidP="00466B50">
      <w:pPr>
        <w:ind w:right="29"/>
        <w:jc w:val="both"/>
        <w:rPr>
          <w:rFonts w:ascii="Trebuchet MS" w:hAnsi="Trebuchet MS"/>
          <w:b/>
        </w:rPr>
      </w:pPr>
      <w:r w:rsidRPr="00DE4E5C">
        <w:rPr>
          <w:rFonts w:ascii="Trebuchet MS" w:hAnsi="Trebuchet MS"/>
          <w:b/>
        </w:rPr>
        <w:t>I13</w:t>
      </w:r>
      <w:r w:rsidRPr="00DE4E5C">
        <w:rPr>
          <w:rFonts w:ascii="Trebuchet MS" w:hAnsi="Trebuchet MS"/>
          <w:b/>
        </w:rPr>
        <w:tab/>
        <w:t xml:space="preserve">Parking Permits  </w:t>
      </w:r>
    </w:p>
    <w:p w14:paraId="2E700D20" w14:textId="77777777" w:rsidR="00466B50" w:rsidRDefault="00466B50" w:rsidP="00466B50">
      <w:pPr>
        <w:pStyle w:val="Header"/>
        <w:jc w:val="both"/>
        <w:rPr>
          <w:rFonts w:ascii="Arial" w:hAnsi="Arial" w:cs="Arial"/>
          <w:lang w:eastAsia="en-GB"/>
        </w:rPr>
      </w:pPr>
    </w:p>
    <w:p w14:paraId="2C6F64C1" w14:textId="77777777" w:rsidR="00123BC5" w:rsidRPr="00123BC5" w:rsidRDefault="00123BC5" w:rsidP="00123BC5">
      <w:pPr>
        <w:pStyle w:val="Header"/>
        <w:tabs>
          <w:tab w:val="left" w:pos="720"/>
        </w:tabs>
        <w:jc w:val="both"/>
        <w:rPr>
          <w:rFonts w:ascii="Trebuchet MS" w:hAnsi="Trebuchet MS"/>
          <w:b/>
          <w:bCs/>
          <w:sz w:val="20"/>
          <w:szCs w:val="20"/>
        </w:rPr>
      </w:pPr>
    </w:p>
    <w:p w14:paraId="66BD9024" w14:textId="57B89BD3" w:rsidR="00123BC5" w:rsidRPr="00123BC5" w:rsidRDefault="00123BC5" w:rsidP="00123BC5">
      <w:pPr>
        <w:pStyle w:val="Header"/>
        <w:tabs>
          <w:tab w:val="left" w:pos="720"/>
        </w:tabs>
        <w:jc w:val="both"/>
        <w:rPr>
          <w:rFonts w:ascii="Trebuchet MS" w:hAnsi="Trebuchet MS"/>
          <w:b/>
          <w:bCs/>
          <w:sz w:val="20"/>
          <w:szCs w:val="20"/>
        </w:rPr>
      </w:pPr>
      <w:r w:rsidRPr="00123BC5">
        <w:rPr>
          <w:rFonts w:ascii="Trebuchet MS" w:hAnsi="Trebuchet MS"/>
          <w:b/>
          <w:bCs/>
          <w:sz w:val="20"/>
          <w:szCs w:val="20"/>
        </w:rPr>
        <w:t>N. Hussain</w:t>
      </w:r>
    </w:p>
    <w:p w14:paraId="62C2E697" w14:textId="784B5115" w:rsidR="00123BC5" w:rsidRPr="00123BC5" w:rsidRDefault="00123BC5" w:rsidP="00123BC5">
      <w:pPr>
        <w:pStyle w:val="Header"/>
        <w:tabs>
          <w:tab w:val="left" w:pos="720"/>
        </w:tabs>
        <w:jc w:val="both"/>
        <w:rPr>
          <w:rFonts w:ascii="Trebuchet MS" w:hAnsi="Trebuchet MS"/>
          <w:b/>
          <w:bCs/>
          <w:sz w:val="20"/>
          <w:szCs w:val="20"/>
        </w:rPr>
      </w:pPr>
      <w:r w:rsidRPr="00123BC5">
        <w:rPr>
          <w:rFonts w:ascii="Trebuchet MS" w:hAnsi="Trebuchet MS"/>
          <w:b/>
          <w:bCs/>
          <w:sz w:val="20"/>
          <w:szCs w:val="20"/>
        </w:rPr>
        <w:t xml:space="preserve">Transport Development Control Advisor </w:t>
      </w:r>
    </w:p>
    <w:p w14:paraId="1F04CAB1" w14:textId="3B2F8930" w:rsidR="00C8122D" w:rsidRDefault="00C8122D" w:rsidP="00123BC5">
      <w:pPr>
        <w:pStyle w:val="Header"/>
        <w:tabs>
          <w:tab w:val="clear" w:pos="4153"/>
          <w:tab w:val="clear" w:pos="8306"/>
        </w:tabs>
        <w:jc w:val="both"/>
        <w:rPr>
          <w:rFonts w:ascii="Trebuchet MS" w:hAnsi="Trebuchet MS"/>
          <w:sz w:val="20"/>
          <w:szCs w:val="20"/>
        </w:rPr>
      </w:pPr>
    </w:p>
    <w:p w14:paraId="32392EB0" w14:textId="52E7E6A6" w:rsidR="005A2DE9" w:rsidRPr="0026126C" w:rsidRDefault="005A2DE9" w:rsidP="00123BC5">
      <w:pPr>
        <w:pStyle w:val="Header"/>
        <w:tabs>
          <w:tab w:val="clear" w:pos="4153"/>
          <w:tab w:val="clear" w:pos="8306"/>
        </w:tabs>
        <w:jc w:val="both"/>
        <w:rPr>
          <w:rFonts w:ascii="Trebuchet MS" w:hAnsi="Trebuchet MS"/>
          <w:sz w:val="20"/>
          <w:szCs w:val="20"/>
        </w:rPr>
      </w:pPr>
    </w:p>
    <w:sectPr w:rsidR="005A2DE9" w:rsidRPr="002612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AB7A0B"/>
    <w:multiLevelType w:val="hybridMultilevel"/>
    <w:tmpl w:val="B866C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262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77E"/>
    <w:rsid w:val="000362D1"/>
    <w:rsid w:val="00123BC5"/>
    <w:rsid w:val="0013059A"/>
    <w:rsid w:val="00466B50"/>
    <w:rsid w:val="005A2DE9"/>
    <w:rsid w:val="0062477E"/>
    <w:rsid w:val="006D0F65"/>
    <w:rsid w:val="009C6319"/>
    <w:rsid w:val="00C8122D"/>
    <w:rsid w:val="00D04AD4"/>
    <w:rsid w:val="00E050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453C6"/>
  <w15:chartTrackingRefBased/>
  <w15:docId w15:val="{77E13608-4258-4DF2-A44E-CA34DDED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7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7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7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7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7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7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7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7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7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7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7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7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77E"/>
    <w:rPr>
      <w:rFonts w:eastAsiaTheme="majorEastAsia" w:cstheme="majorBidi"/>
      <w:color w:val="272727" w:themeColor="text1" w:themeTint="D8"/>
    </w:rPr>
  </w:style>
  <w:style w:type="paragraph" w:styleId="Title">
    <w:name w:val="Title"/>
    <w:basedOn w:val="Normal"/>
    <w:next w:val="Normal"/>
    <w:link w:val="TitleChar"/>
    <w:uiPriority w:val="10"/>
    <w:qFormat/>
    <w:rsid w:val="006247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7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7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477E"/>
    <w:rPr>
      <w:i/>
      <w:iCs/>
      <w:color w:val="404040" w:themeColor="text1" w:themeTint="BF"/>
    </w:rPr>
  </w:style>
  <w:style w:type="paragraph" w:styleId="ListParagraph">
    <w:name w:val="List Paragraph"/>
    <w:basedOn w:val="Normal"/>
    <w:uiPriority w:val="34"/>
    <w:qFormat/>
    <w:rsid w:val="0062477E"/>
    <w:pPr>
      <w:ind w:left="720"/>
      <w:contextualSpacing/>
    </w:pPr>
  </w:style>
  <w:style w:type="character" w:styleId="IntenseEmphasis">
    <w:name w:val="Intense Emphasis"/>
    <w:basedOn w:val="DefaultParagraphFont"/>
    <w:uiPriority w:val="21"/>
    <w:qFormat/>
    <w:rsid w:val="0062477E"/>
    <w:rPr>
      <w:i/>
      <w:iCs/>
      <w:color w:val="0F4761" w:themeColor="accent1" w:themeShade="BF"/>
    </w:rPr>
  </w:style>
  <w:style w:type="paragraph" w:styleId="IntenseQuote">
    <w:name w:val="Intense Quote"/>
    <w:basedOn w:val="Normal"/>
    <w:next w:val="Normal"/>
    <w:link w:val="IntenseQuoteChar"/>
    <w:uiPriority w:val="30"/>
    <w:qFormat/>
    <w:rsid w:val="00624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77E"/>
    <w:rPr>
      <w:i/>
      <w:iCs/>
      <w:color w:val="0F4761" w:themeColor="accent1" w:themeShade="BF"/>
    </w:rPr>
  </w:style>
  <w:style w:type="character" w:styleId="IntenseReference">
    <w:name w:val="Intense Reference"/>
    <w:basedOn w:val="DefaultParagraphFont"/>
    <w:uiPriority w:val="32"/>
    <w:qFormat/>
    <w:rsid w:val="0062477E"/>
    <w:rPr>
      <w:b/>
      <w:bCs/>
      <w:smallCaps/>
      <w:color w:val="0F4761" w:themeColor="accent1" w:themeShade="BF"/>
      <w:spacing w:val="5"/>
    </w:rPr>
  </w:style>
  <w:style w:type="paragraph" w:styleId="Header">
    <w:name w:val="header"/>
    <w:basedOn w:val="Normal"/>
    <w:link w:val="HeaderChar"/>
    <w:uiPriority w:val="99"/>
    <w:rsid w:val="0062477E"/>
    <w:pPr>
      <w:widowControl w:val="0"/>
      <w:tabs>
        <w:tab w:val="center" w:pos="4153"/>
        <w:tab w:val="right" w:pos="8306"/>
      </w:tabs>
      <w:autoSpaceDE w:val="0"/>
      <w:autoSpaceDN w:val="0"/>
    </w:pPr>
    <w:rPr>
      <w:rFonts w:ascii="Courier" w:eastAsia="Times New Roman" w:hAnsi="Courier" w:cs="Courier"/>
      <w:sz w:val="24"/>
      <w:szCs w:val="24"/>
    </w:rPr>
  </w:style>
  <w:style w:type="character" w:customStyle="1" w:styleId="HeaderChar">
    <w:name w:val="Header Char"/>
    <w:basedOn w:val="DefaultParagraphFont"/>
    <w:link w:val="Header"/>
    <w:uiPriority w:val="99"/>
    <w:rsid w:val="0062477E"/>
    <w:rPr>
      <w:rFonts w:ascii="Courier" w:eastAsia="Times New Roman" w:hAnsi="Courier" w:cs="Courier"/>
      <w:sz w:val="24"/>
      <w:szCs w:val="24"/>
    </w:rPr>
  </w:style>
  <w:style w:type="paragraph" w:styleId="NoSpacing">
    <w:name w:val="No Spacing"/>
    <w:basedOn w:val="Normal"/>
    <w:uiPriority w:val="1"/>
    <w:qFormat/>
    <w:rsid w:val="0013059A"/>
    <w:rPr>
      <w:rFonts w:ascii="Calibri" w:eastAsia="Calibri" w:hAnsi="Calibri" w:cs="Times New Roman"/>
    </w:rPr>
  </w:style>
  <w:style w:type="character" w:styleId="Hyperlink">
    <w:name w:val="Hyperlink"/>
    <w:uiPriority w:val="99"/>
    <w:unhideWhenUsed/>
    <w:rsid w:val="00466B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51433">
      <w:bodyDiv w:val="1"/>
      <w:marLeft w:val="0"/>
      <w:marRight w:val="0"/>
      <w:marTop w:val="0"/>
      <w:marBottom w:val="0"/>
      <w:divBdr>
        <w:top w:val="none" w:sz="0" w:space="0" w:color="auto"/>
        <w:left w:val="none" w:sz="0" w:space="0" w:color="auto"/>
        <w:bottom w:val="none" w:sz="0" w:space="0" w:color="auto"/>
        <w:right w:val="none" w:sz="0" w:space="0" w:color="auto"/>
      </w:divBdr>
    </w:div>
    <w:div w:id="53438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B77CE456-8AF5-48F3-B2D3-DA1DAB624B81}">
  <ds:schemaRefs>
    <ds:schemaRef ds:uri="http://schemas.microsoft.com/sharepoint/v3/contenttype/forms"/>
  </ds:schemaRefs>
</ds:datastoreItem>
</file>

<file path=customXml/itemProps2.xml><?xml version="1.0" encoding="utf-8"?>
<ds:datastoreItem xmlns:ds="http://schemas.openxmlformats.org/officeDocument/2006/customXml" ds:itemID="{0A0D3BC8-3BAD-4CA8-A149-DE257D39E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6D53F5-2544-4B97-8A3D-FB65787368DA}">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3</cp:revision>
  <dcterms:created xsi:type="dcterms:W3CDTF">2025-09-15T18:56:00Z</dcterms:created>
  <dcterms:modified xsi:type="dcterms:W3CDTF">2025-09-15T20:58:00Z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