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22056" w14:textId="3CDAB81E" w:rsidR="007B2201" w:rsidRPr="00344071" w:rsidRDefault="007B2201" w:rsidP="00344071">
      <w:pPr>
        <w:spacing w:after="100" w:afterAutospacing="1"/>
        <w:ind w:firstLine="720"/>
        <w:rPr>
          <w:rFonts w:cs="Arial"/>
          <w:b/>
          <w:u w:val="single"/>
          <w:lang w:val="en-GB"/>
        </w:rPr>
      </w:pPr>
    </w:p>
    <w:p w14:paraId="40E84F78" w14:textId="0C81CE97" w:rsidR="007B2201" w:rsidRPr="00FE0527" w:rsidRDefault="007B2201" w:rsidP="009C153F">
      <w:pPr>
        <w:rPr>
          <w:rFonts w:cs="Arial"/>
        </w:rPr>
      </w:pPr>
      <w:r w:rsidRPr="00FE0527">
        <w:rPr>
          <w:rFonts w:cs="Arial"/>
          <w:b/>
        </w:rPr>
        <w:tab/>
      </w:r>
    </w:p>
    <w:p w14:paraId="636BEFDF" w14:textId="77777777" w:rsidR="009C153F" w:rsidRPr="00FE0527" w:rsidRDefault="009C153F" w:rsidP="009C153F">
      <w:pPr>
        <w:jc w:val="center"/>
        <w:rPr>
          <w:rFonts w:cs="Arial"/>
          <w:b/>
          <w:sz w:val="32"/>
          <w:szCs w:val="32"/>
        </w:rPr>
      </w:pPr>
      <w:r w:rsidRPr="00FE0527">
        <w:rPr>
          <w:rFonts w:cs="Arial"/>
          <w:b/>
          <w:sz w:val="32"/>
          <w:szCs w:val="32"/>
        </w:rPr>
        <w:t>Arboricultural Method Statement</w:t>
      </w:r>
    </w:p>
    <w:p w14:paraId="0158380D" w14:textId="1F050684" w:rsidR="00D36880" w:rsidRDefault="009C153F" w:rsidP="00D36880">
      <w:pPr>
        <w:jc w:val="center"/>
        <w:rPr>
          <w:rFonts w:cs="Arial"/>
          <w:b/>
          <w:sz w:val="32"/>
          <w:szCs w:val="32"/>
        </w:rPr>
      </w:pPr>
      <w:r w:rsidRPr="00FE0527">
        <w:rPr>
          <w:rFonts w:cs="Arial"/>
          <w:b/>
          <w:sz w:val="32"/>
          <w:szCs w:val="32"/>
        </w:rPr>
        <w:t>Arboricultural Implications Assessmen</w:t>
      </w:r>
      <w:r w:rsidR="005513CA">
        <w:rPr>
          <w:rFonts w:cs="Arial"/>
          <w:b/>
          <w:sz w:val="32"/>
          <w:szCs w:val="32"/>
        </w:rPr>
        <w:t>t</w:t>
      </w:r>
    </w:p>
    <w:p w14:paraId="6D106EAA" w14:textId="77777777" w:rsidR="00D36880" w:rsidRPr="00FE0527" w:rsidRDefault="00D36880" w:rsidP="009C153F">
      <w:pPr>
        <w:jc w:val="center"/>
        <w:rPr>
          <w:rFonts w:cs="Arial"/>
          <w:b/>
          <w:sz w:val="32"/>
          <w:szCs w:val="32"/>
        </w:rPr>
      </w:pPr>
    </w:p>
    <w:p w14:paraId="6BBFAB50" w14:textId="77777777" w:rsidR="009C153F" w:rsidRPr="00FE0527" w:rsidRDefault="009C153F" w:rsidP="009C153F">
      <w:pPr>
        <w:spacing w:after="100" w:afterAutospacing="1"/>
        <w:rPr>
          <w:rFonts w:cs="Arial"/>
          <w:b/>
          <w:sz w:val="24"/>
          <w:szCs w:val="32"/>
        </w:rPr>
      </w:pPr>
    </w:p>
    <w:p w14:paraId="2B3D7E9E" w14:textId="4A5A625B" w:rsidR="007B2201" w:rsidRPr="00C37047" w:rsidRDefault="005513CA" w:rsidP="00B66259">
      <w:pPr>
        <w:rPr>
          <w:rFonts w:cs="Arial"/>
          <w:b/>
          <w:bCs/>
        </w:rPr>
      </w:pPr>
      <w:r w:rsidRPr="00C37047">
        <w:rPr>
          <w:rFonts w:cs="Arial"/>
          <w:b/>
          <w:bCs/>
        </w:rPr>
        <w:t xml:space="preserve">SITE ADDRESS      18 Rosehill Park </w:t>
      </w:r>
      <w:r w:rsidR="00CD1F8A" w:rsidRPr="00C37047">
        <w:rPr>
          <w:rFonts w:cs="Arial"/>
          <w:b/>
          <w:bCs/>
        </w:rPr>
        <w:t>Emmer Green Reading   Rg4 8XE</w:t>
      </w:r>
    </w:p>
    <w:p w14:paraId="712F4CEF" w14:textId="77777777" w:rsidR="008D4E4F" w:rsidRPr="00FE0527" w:rsidRDefault="008D4E4F" w:rsidP="00B66259">
      <w:pPr>
        <w:rPr>
          <w:rFonts w:cs="Arial"/>
        </w:rPr>
      </w:pPr>
    </w:p>
    <w:p w14:paraId="3EA76F5A" w14:textId="77777777" w:rsidR="004B497A" w:rsidRPr="00FE0527" w:rsidRDefault="004B497A" w:rsidP="00B66259">
      <w:pPr>
        <w:rPr>
          <w:rFonts w:cs="Arial"/>
        </w:rPr>
      </w:pPr>
    </w:p>
    <w:p w14:paraId="3867935B" w14:textId="351D1F64" w:rsidR="007B2201" w:rsidRPr="00344071" w:rsidRDefault="00C37047" w:rsidP="00B66259">
      <w:pPr>
        <w:pStyle w:val="Header"/>
        <w:tabs>
          <w:tab w:val="clear" w:pos="4153"/>
          <w:tab w:val="clear" w:pos="8306"/>
        </w:tabs>
        <w:ind w:left="720" w:hanging="720"/>
        <w:rPr>
          <w:rFonts w:cs="Arial"/>
          <w:b/>
          <w:u w:val="single"/>
        </w:rPr>
      </w:pPr>
      <w:r>
        <w:rPr>
          <w:rStyle w:val="Strong"/>
          <w:rFonts w:cs="Arial"/>
        </w:rPr>
        <w:t>1.0</w:t>
      </w:r>
      <w:r w:rsidR="007B2201" w:rsidRPr="00FE0527">
        <w:rPr>
          <w:rStyle w:val="Strong"/>
          <w:rFonts w:cs="Arial"/>
        </w:rPr>
        <w:tab/>
      </w:r>
      <w:r w:rsidR="007B2201" w:rsidRPr="00344071">
        <w:rPr>
          <w:rFonts w:cs="Arial"/>
          <w:b/>
          <w:u w:val="single"/>
        </w:rPr>
        <w:t xml:space="preserve">Arboricultural Method Statement Methodology. </w:t>
      </w:r>
    </w:p>
    <w:p w14:paraId="788CE4B8" w14:textId="77777777" w:rsidR="007B2201" w:rsidRPr="00FE0527" w:rsidRDefault="007B2201" w:rsidP="00B66259">
      <w:pPr>
        <w:pStyle w:val="Header"/>
        <w:tabs>
          <w:tab w:val="clear" w:pos="4153"/>
          <w:tab w:val="clear" w:pos="8306"/>
        </w:tabs>
        <w:ind w:left="720" w:hanging="720"/>
        <w:rPr>
          <w:rFonts w:cs="Arial"/>
          <w:b/>
        </w:rPr>
      </w:pPr>
    </w:p>
    <w:p w14:paraId="502F5ECE" w14:textId="16BC97A2" w:rsidR="007B2201" w:rsidRPr="00FE0527" w:rsidRDefault="00C37047" w:rsidP="002159E8">
      <w:pPr>
        <w:pStyle w:val="Header"/>
        <w:tabs>
          <w:tab w:val="clear" w:pos="4153"/>
          <w:tab w:val="clear" w:pos="8306"/>
        </w:tabs>
        <w:ind w:left="720" w:hanging="720"/>
        <w:jc w:val="both"/>
        <w:rPr>
          <w:rFonts w:cs="Arial"/>
          <w:bCs/>
        </w:rPr>
      </w:pPr>
      <w:r>
        <w:rPr>
          <w:rFonts w:cs="Arial"/>
          <w:bCs/>
        </w:rPr>
        <w:t>1.1</w:t>
      </w:r>
      <w:r w:rsidR="007B2201" w:rsidRPr="00FE0527">
        <w:rPr>
          <w:rFonts w:cs="Arial"/>
          <w:bCs/>
        </w:rPr>
        <w:tab/>
        <w:t>The Arboricultural method statement provides the means by which areas of construction</w:t>
      </w:r>
      <w:r w:rsidR="00F16B7C" w:rsidRPr="00FE0527">
        <w:rPr>
          <w:rFonts w:cs="Arial"/>
          <w:bCs/>
        </w:rPr>
        <w:t xml:space="preserve"> </w:t>
      </w:r>
      <w:r w:rsidR="00F1783D" w:rsidRPr="00FE0527">
        <w:rPr>
          <w:rFonts w:cs="Arial"/>
          <w:bCs/>
        </w:rPr>
        <w:t xml:space="preserve">near to the Root Protection Area </w:t>
      </w:r>
      <w:r w:rsidR="00F16B7C" w:rsidRPr="00FE0527">
        <w:rPr>
          <w:rFonts w:cs="Arial"/>
          <w:bCs/>
        </w:rPr>
        <w:t>(RPA</w:t>
      </w:r>
      <w:r w:rsidR="00F1783D" w:rsidRPr="00FE0527">
        <w:rPr>
          <w:rFonts w:cs="Arial"/>
          <w:bCs/>
        </w:rPr>
        <w:t>)</w:t>
      </w:r>
      <w:r w:rsidR="009D030C" w:rsidRPr="00FE0527">
        <w:rPr>
          <w:rFonts w:cs="Arial"/>
          <w:bCs/>
        </w:rPr>
        <w:t xml:space="preserve"> of retained trees</w:t>
      </w:r>
      <w:r w:rsidR="007B2201" w:rsidRPr="00FE0527">
        <w:rPr>
          <w:rFonts w:cs="Arial"/>
          <w:bCs/>
        </w:rPr>
        <w:t xml:space="preserve"> can be achieved whilst minimising the impact of construction activity on </w:t>
      </w:r>
      <w:r w:rsidR="000613FD" w:rsidRPr="00FE0527">
        <w:rPr>
          <w:rFonts w:cs="Arial"/>
          <w:bCs/>
        </w:rPr>
        <w:t>nearby trees.</w:t>
      </w:r>
    </w:p>
    <w:p w14:paraId="71FB926B" w14:textId="7B68E787" w:rsidR="00DA3051" w:rsidRPr="00FE0527" w:rsidRDefault="00DA3051" w:rsidP="002159E8">
      <w:pPr>
        <w:pStyle w:val="Header"/>
        <w:tabs>
          <w:tab w:val="clear" w:pos="4153"/>
          <w:tab w:val="clear" w:pos="8306"/>
        </w:tabs>
        <w:jc w:val="both"/>
        <w:rPr>
          <w:rFonts w:cs="Arial"/>
          <w:bCs/>
        </w:rPr>
      </w:pPr>
    </w:p>
    <w:p w14:paraId="5B2D091B" w14:textId="77777777" w:rsidR="007B2201" w:rsidRPr="00FE0527" w:rsidRDefault="007B2201" w:rsidP="002159E8">
      <w:pPr>
        <w:pStyle w:val="Header"/>
        <w:tabs>
          <w:tab w:val="clear" w:pos="4153"/>
          <w:tab w:val="clear" w:pos="8306"/>
        </w:tabs>
        <w:ind w:left="720" w:hanging="720"/>
        <w:jc w:val="both"/>
        <w:rPr>
          <w:rFonts w:cs="Arial"/>
          <w:bCs/>
        </w:rPr>
      </w:pPr>
    </w:p>
    <w:p w14:paraId="69C342EC" w14:textId="12FB4CA3" w:rsidR="007B2201" w:rsidRPr="00FE0527" w:rsidRDefault="001A5BCA" w:rsidP="002159E8">
      <w:pPr>
        <w:pStyle w:val="Header"/>
        <w:tabs>
          <w:tab w:val="clear" w:pos="4153"/>
          <w:tab w:val="clear" w:pos="8306"/>
        </w:tabs>
        <w:ind w:left="720" w:hanging="720"/>
        <w:jc w:val="both"/>
        <w:rPr>
          <w:rFonts w:cs="Arial"/>
          <w:bCs/>
        </w:rPr>
      </w:pPr>
      <w:r>
        <w:rPr>
          <w:rFonts w:cs="Arial"/>
          <w:bCs/>
        </w:rPr>
        <w:t>1.2</w:t>
      </w:r>
      <w:r w:rsidR="007B2201" w:rsidRPr="00FE0527">
        <w:rPr>
          <w:rFonts w:cs="Arial"/>
          <w:bCs/>
        </w:rPr>
        <w:tab/>
        <w:t xml:space="preserve">The excavation </w:t>
      </w:r>
      <w:r w:rsidR="003E1A5D" w:rsidRPr="00FE0527">
        <w:rPr>
          <w:rFonts w:cs="Arial"/>
          <w:bCs/>
        </w:rPr>
        <w:t>of foundations for any structure</w:t>
      </w:r>
      <w:r w:rsidR="007B2201" w:rsidRPr="00FE0527">
        <w:rPr>
          <w:rFonts w:cs="Arial"/>
          <w:bCs/>
        </w:rPr>
        <w:t xml:space="preserve"> on sites where trees are present may result in root damage </w:t>
      </w:r>
      <w:r w:rsidR="003B6057">
        <w:rPr>
          <w:rFonts w:cs="Arial"/>
          <w:bCs/>
        </w:rPr>
        <w:t xml:space="preserve">due to the position of machinery and builders materials  </w:t>
      </w:r>
      <w:r w:rsidR="007B2201" w:rsidRPr="00FE0527">
        <w:rPr>
          <w:rFonts w:cs="Arial"/>
          <w:bCs/>
        </w:rPr>
        <w:t>Where root loss is likely to occur</w:t>
      </w:r>
      <w:r w:rsidR="00BF046E">
        <w:rPr>
          <w:rFonts w:cs="Arial"/>
          <w:bCs/>
        </w:rPr>
        <w:t>,</w:t>
      </w:r>
      <w:r w:rsidR="007B2201" w:rsidRPr="00FE0527">
        <w:rPr>
          <w:rFonts w:cs="Arial"/>
          <w:bCs/>
        </w:rPr>
        <w:t xml:space="preserve"> it is important that a method of construction that minimise</w:t>
      </w:r>
      <w:r w:rsidR="003E1A5D" w:rsidRPr="00FE0527">
        <w:rPr>
          <w:rFonts w:cs="Arial"/>
          <w:bCs/>
        </w:rPr>
        <w:t>s the impact on tree roots is utilised.</w:t>
      </w:r>
    </w:p>
    <w:p w14:paraId="02EB4A14" w14:textId="77777777" w:rsidR="000613FD" w:rsidRPr="00FE0527" w:rsidRDefault="000613FD" w:rsidP="002159E8">
      <w:pPr>
        <w:pStyle w:val="Header"/>
        <w:tabs>
          <w:tab w:val="clear" w:pos="4153"/>
          <w:tab w:val="clear" w:pos="8306"/>
        </w:tabs>
        <w:ind w:left="720" w:hanging="720"/>
        <w:jc w:val="both"/>
        <w:rPr>
          <w:rFonts w:cs="Arial"/>
          <w:bCs/>
        </w:rPr>
      </w:pPr>
    </w:p>
    <w:p w14:paraId="7BB6428A" w14:textId="7AC24D7B" w:rsidR="004B497A" w:rsidRPr="00FE0527" w:rsidRDefault="007B2201" w:rsidP="002159E8">
      <w:pPr>
        <w:pStyle w:val="NormalWeb"/>
        <w:spacing w:before="0" w:beforeAutospacing="0"/>
        <w:ind w:left="720" w:hanging="720"/>
        <w:contextualSpacing/>
        <w:jc w:val="both"/>
        <w:rPr>
          <w:rFonts w:ascii="Arial" w:hAnsi="Arial" w:cs="Arial"/>
          <w:sz w:val="20"/>
          <w:szCs w:val="20"/>
        </w:rPr>
      </w:pPr>
      <w:r w:rsidRPr="00FE0527">
        <w:rPr>
          <w:rFonts w:ascii="Arial" w:hAnsi="Arial" w:cs="Arial"/>
          <w:sz w:val="20"/>
          <w:szCs w:val="20"/>
        </w:rPr>
        <w:t xml:space="preserve"> </w:t>
      </w:r>
    </w:p>
    <w:p w14:paraId="1A2394C8" w14:textId="352BDB3B" w:rsidR="007B2201" w:rsidRPr="00FE0527" w:rsidRDefault="001A5BCA" w:rsidP="002159E8">
      <w:pPr>
        <w:pStyle w:val="NormalWeb"/>
        <w:spacing w:before="0" w:beforeAutospacing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Style w:val="Strong"/>
          <w:rFonts w:ascii="Arial" w:hAnsi="Arial" w:cs="Arial"/>
          <w:sz w:val="20"/>
          <w:szCs w:val="20"/>
        </w:rPr>
        <w:t>2.0</w:t>
      </w:r>
      <w:r w:rsidR="007B2201" w:rsidRPr="00FE0527">
        <w:rPr>
          <w:rStyle w:val="Strong"/>
          <w:rFonts w:ascii="Arial" w:hAnsi="Arial" w:cs="Arial"/>
          <w:sz w:val="20"/>
          <w:szCs w:val="20"/>
        </w:rPr>
        <w:tab/>
      </w:r>
      <w:r w:rsidR="00DA2B41" w:rsidRPr="00344071">
        <w:rPr>
          <w:rStyle w:val="Strong"/>
          <w:rFonts w:ascii="Arial" w:hAnsi="Arial" w:cs="Arial"/>
          <w:sz w:val="20"/>
          <w:szCs w:val="20"/>
          <w:u w:val="single"/>
        </w:rPr>
        <w:t>Tree Protection Measures</w:t>
      </w:r>
    </w:p>
    <w:p w14:paraId="620F7ED1" w14:textId="5BB6C817" w:rsidR="007B2201" w:rsidRDefault="001A5BCA" w:rsidP="002159E8">
      <w:pPr>
        <w:pStyle w:val="NormalWeb"/>
        <w:spacing w:before="0" w:beforeAutospacing="0"/>
        <w:ind w:left="720" w:hanging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 w:rsidR="007B2201" w:rsidRPr="00FE0527">
        <w:rPr>
          <w:rFonts w:ascii="Arial" w:hAnsi="Arial" w:cs="Arial"/>
          <w:sz w:val="20"/>
          <w:szCs w:val="20"/>
        </w:rPr>
        <w:t>.1</w:t>
      </w:r>
      <w:r w:rsidR="007B2201" w:rsidRPr="00FE0527">
        <w:rPr>
          <w:rFonts w:ascii="Arial" w:hAnsi="Arial" w:cs="Arial"/>
          <w:sz w:val="20"/>
          <w:szCs w:val="20"/>
        </w:rPr>
        <w:tab/>
      </w:r>
      <w:r w:rsidR="00856083">
        <w:rPr>
          <w:rFonts w:ascii="Arial" w:hAnsi="Arial" w:cs="Arial"/>
          <w:sz w:val="20"/>
          <w:szCs w:val="20"/>
        </w:rPr>
        <w:t xml:space="preserve">The tree is in the garden of the </w:t>
      </w:r>
      <w:r w:rsidR="00476896">
        <w:rPr>
          <w:rFonts w:ascii="Arial" w:hAnsi="Arial" w:cs="Arial"/>
          <w:sz w:val="20"/>
          <w:szCs w:val="20"/>
        </w:rPr>
        <w:t>neighboring</w:t>
      </w:r>
      <w:r w:rsidR="00856083">
        <w:rPr>
          <w:rFonts w:ascii="Arial" w:hAnsi="Arial" w:cs="Arial"/>
          <w:sz w:val="20"/>
          <w:szCs w:val="20"/>
        </w:rPr>
        <w:t xml:space="preserve"> property</w:t>
      </w:r>
      <w:r w:rsidR="002159E8">
        <w:rPr>
          <w:rFonts w:ascii="Arial" w:hAnsi="Arial" w:cs="Arial"/>
          <w:sz w:val="20"/>
          <w:szCs w:val="20"/>
        </w:rPr>
        <w:t xml:space="preserve"> </w:t>
      </w:r>
      <w:r w:rsidR="00131099">
        <w:rPr>
          <w:rFonts w:ascii="Arial" w:hAnsi="Arial" w:cs="Arial"/>
          <w:sz w:val="20"/>
          <w:szCs w:val="20"/>
        </w:rPr>
        <w:t xml:space="preserve">are </w:t>
      </w:r>
      <w:r w:rsidR="00F30641">
        <w:rPr>
          <w:rFonts w:ascii="Arial" w:hAnsi="Arial" w:cs="Arial"/>
          <w:sz w:val="20"/>
          <w:szCs w:val="20"/>
        </w:rPr>
        <w:t>shown on the plan and</w:t>
      </w:r>
      <w:r w:rsidR="00EB69B7">
        <w:rPr>
          <w:rFonts w:ascii="Arial" w:hAnsi="Arial" w:cs="Arial"/>
          <w:sz w:val="20"/>
          <w:szCs w:val="20"/>
        </w:rPr>
        <w:t xml:space="preserve"> it should be noted </w:t>
      </w:r>
      <w:r w:rsidR="00476896">
        <w:rPr>
          <w:rFonts w:ascii="Arial" w:hAnsi="Arial" w:cs="Arial"/>
          <w:sz w:val="20"/>
          <w:szCs w:val="20"/>
        </w:rPr>
        <w:t>that the</w:t>
      </w:r>
      <w:r w:rsidR="00F30641">
        <w:rPr>
          <w:rFonts w:ascii="Arial" w:hAnsi="Arial" w:cs="Arial"/>
          <w:sz w:val="20"/>
          <w:szCs w:val="20"/>
        </w:rPr>
        <w:t xml:space="preserve"> proposed excavations are not within the </w:t>
      </w:r>
      <w:r w:rsidR="002C5385">
        <w:rPr>
          <w:rFonts w:ascii="Arial" w:hAnsi="Arial" w:cs="Arial"/>
          <w:sz w:val="20"/>
          <w:szCs w:val="20"/>
        </w:rPr>
        <w:t>RPA.</w:t>
      </w:r>
      <w:r w:rsidR="00856083">
        <w:rPr>
          <w:rFonts w:ascii="Arial" w:hAnsi="Arial" w:cs="Arial"/>
          <w:sz w:val="20"/>
          <w:szCs w:val="20"/>
        </w:rPr>
        <w:t xml:space="preserve"> </w:t>
      </w:r>
    </w:p>
    <w:p w14:paraId="6002E158" w14:textId="0A2D746A" w:rsidR="004F1A40" w:rsidRDefault="001A5BCA" w:rsidP="002159E8">
      <w:pPr>
        <w:pStyle w:val="NormalWeb"/>
        <w:spacing w:before="0" w:beforeAutospacing="0"/>
        <w:ind w:left="720" w:hanging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2.2</w:t>
      </w:r>
      <w:r w:rsidR="004F1A40">
        <w:rPr>
          <w:rFonts w:ascii="Arial" w:hAnsi="Arial" w:cs="Arial"/>
          <w:sz w:val="20"/>
          <w:szCs w:val="20"/>
        </w:rPr>
        <w:tab/>
      </w:r>
      <w:r w:rsidR="00476896">
        <w:rPr>
          <w:rFonts w:ascii="Arial" w:hAnsi="Arial" w:cs="Arial"/>
          <w:sz w:val="20"/>
          <w:szCs w:val="20"/>
        </w:rPr>
        <w:t>Heras</w:t>
      </w:r>
      <w:r w:rsidR="00EA1BD8">
        <w:rPr>
          <w:rFonts w:ascii="Arial" w:hAnsi="Arial" w:cs="Arial"/>
          <w:sz w:val="20"/>
          <w:szCs w:val="20"/>
        </w:rPr>
        <w:t xml:space="preserve"> fencing is however </w:t>
      </w:r>
      <w:r w:rsidR="00476896">
        <w:rPr>
          <w:rFonts w:ascii="Arial" w:hAnsi="Arial" w:cs="Arial"/>
          <w:sz w:val="20"/>
          <w:szCs w:val="20"/>
        </w:rPr>
        <w:t>proposed and</w:t>
      </w:r>
      <w:r w:rsidR="00EB69B7">
        <w:rPr>
          <w:rFonts w:ascii="Arial" w:hAnsi="Arial" w:cs="Arial"/>
          <w:sz w:val="20"/>
          <w:szCs w:val="20"/>
        </w:rPr>
        <w:t xml:space="preserve"> indicated on the </w:t>
      </w:r>
      <w:r w:rsidR="00476896">
        <w:rPr>
          <w:rFonts w:ascii="Arial" w:hAnsi="Arial" w:cs="Arial"/>
          <w:sz w:val="20"/>
          <w:szCs w:val="20"/>
        </w:rPr>
        <w:t>plan,</w:t>
      </w:r>
      <w:r w:rsidR="00EB69B7">
        <w:rPr>
          <w:rFonts w:ascii="Arial" w:hAnsi="Arial" w:cs="Arial"/>
          <w:sz w:val="20"/>
          <w:szCs w:val="20"/>
        </w:rPr>
        <w:t xml:space="preserve"> </w:t>
      </w:r>
      <w:r w:rsidR="00EA1BD8">
        <w:rPr>
          <w:rFonts w:ascii="Arial" w:hAnsi="Arial" w:cs="Arial"/>
          <w:sz w:val="20"/>
          <w:szCs w:val="20"/>
        </w:rPr>
        <w:t xml:space="preserve">and this must be erected before any works commence and </w:t>
      </w:r>
      <w:r w:rsidR="00476896">
        <w:rPr>
          <w:rFonts w:ascii="Arial" w:hAnsi="Arial" w:cs="Arial"/>
          <w:sz w:val="20"/>
          <w:szCs w:val="20"/>
        </w:rPr>
        <w:t>kept in</w:t>
      </w:r>
      <w:r w:rsidR="00EA1BD8">
        <w:rPr>
          <w:rFonts w:ascii="Arial" w:hAnsi="Arial" w:cs="Arial"/>
          <w:sz w:val="20"/>
          <w:szCs w:val="20"/>
        </w:rPr>
        <w:t xml:space="preserve"> position throughout the construction </w:t>
      </w:r>
      <w:r w:rsidR="00476896">
        <w:rPr>
          <w:rFonts w:ascii="Arial" w:hAnsi="Arial" w:cs="Arial"/>
          <w:sz w:val="20"/>
          <w:szCs w:val="20"/>
        </w:rPr>
        <w:t>process.</w:t>
      </w:r>
      <w:r w:rsidR="00EA1BD8">
        <w:rPr>
          <w:rFonts w:ascii="Arial" w:hAnsi="Arial" w:cs="Arial"/>
          <w:sz w:val="20"/>
          <w:szCs w:val="20"/>
        </w:rPr>
        <w:t xml:space="preserve"> As soon as the work is complete and all </w:t>
      </w:r>
      <w:r w:rsidR="002C5385">
        <w:rPr>
          <w:rFonts w:ascii="Arial" w:hAnsi="Arial" w:cs="Arial"/>
          <w:sz w:val="20"/>
          <w:szCs w:val="20"/>
        </w:rPr>
        <w:t>leftover</w:t>
      </w:r>
      <w:r w:rsidR="00EA1BD8">
        <w:rPr>
          <w:rFonts w:ascii="Arial" w:hAnsi="Arial" w:cs="Arial"/>
          <w:sz w:val="20"/>
          <w:szCs w:val="20"/>
        </w:rPr>
        <w:t xml:space="preserve"> materials carted away the </w:t>
      </w:r>
      <w:r w:rsidR="00476896">
        <w:rPr>
          <w:rFonts w:ascii="Arial" w:hAnsi="Arial" w:cs="Arial"/>
          <w:sz w:val="20"/>
          <w:szCs w:val="20"/>
        </w:rPr>
        <w:t>railing can</w:t>
      </w:r>
      <w:r w:rsidR="00C26FDD">
        <w:rPr>
          <w:rFonts w:ascii="Arial" w:hAnsi="Arial" w:cs="Arial"/>
          <w:sz w:val="20"/>
          <w:szCs w:val="20"/>
        </w:rPr>
        <w:t xml:space="preserve"> be taken down and removed </w:t>
      </w:r>
      <w:r w:rsidR="009A39C9">
        <w:rPr>
          <w:rFonts w:ascii="Arial" w:hAnsi="Arial" w:cs="Arial"/>
          <w:sz w:val="20"/>
          <w:szCs w:val="20"/>
        </w:rPr>
        <w:t>from</w:t>
      </w:r>
      <w:r w:rsidR="00C26FDD">
        <w:rPr>
          <w:rFonts w:ascii="Arial" w:hAnsi="Arial" w:cs="Arial"/>
          <w:sz w:val="20"/>
          <w:szCs w:val="20"/>
        </w:rPr>
        <w:t xml:space="preserve"> site</w:t>
      </w:r>
      <w:r w:rsidR="002159E8">
        <w:rPr>
          <w:rFonts w:ascii="Arial" w:hAnsi="Arial" w:cs="Arial"/>
          <w:sz w:val="20"/>
          <w:szCs w:val="20"/>
        </w:rPr>
        <w:t>.</w:t>
      </w:r>
      <w:r w:rsidR="004F1A40">
        <w:rPr>
          <w:rFonts w:ascii="Arial" w:hAnsi="Arial" w:cs="Arial"/>
          <w:sz w:val="20"/>
          <w:szCs w:val="20"/>
        </w:rPr>
        <w:t xml:space="preserve"> </w:t>
      </w:r>
    </w:p>
    <w:p w14:paraId="34542EAD" w14:textId="77777777" w:rsidR="001A5BCA" w:rsidRDefault="001A5BCA" w:rsidP="002159E8">
      <w:pPr>
        <w:pStyle w:val="NormalWeb"/>
        <w:spacing w:before="0" w:beforeAutospacing="0"/>
        <w:ind w:left="720" w:hanging="720"/>
        <w:jc w:val="both"/>
        <w:rPr>
          <w:rFonts w:ascii="Arial" w:hAnsi="Arial" w:cs="Arial"/>
          <w:sz w:val="20"/>
          <w:szCs w:val="20"/>
        </w:rPr>
      </w:pPr>
    </w:p>
    <w:p w14:paraId="61C7D66D" w14:textId="66DA8A43" w:rsidR="00856083" w:rsidRPr="00976A3C" w:rsidRDefault="00B67E6D" w:rsidP="002159E8">
      <w:pPr>
        <w:pStyle w:val="NormalWeb"/>
        <w:spacing w:before="0" w:beforeAutospacing="0"/>
        <w:ind w:left="720" w:hanging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3.0 </w:t>
      </w:r>
      <w:r w:rsidR="00E00173">
        <w:rPr>
          <w:rFonts w:ascii="Arial" w:hAnsi="Arial" w:cs="Arial"/>
          <w:sz w:val="20"/>
          <w:szCs w:val="20"/>
        </w:rPr>
        <w:t xml:space="preserve">      </w:t>
      </w:r>
      <w:r w:rsidR="00E00173" w:rsidRPr="00A35B65">
        <w:rPr>
          <w:rFonts w:ascii="Arial" w:hAnsi="Arial" w:cs="Arial"/>
          <w:b/>
          <w:bCs/>
          <w:sz w:val="20"/>
          <w:szCs w:val="20"/>
        </w:rPr>
        <w:t xml:space="preserve">PROVISION OF CAR PARKING </w:t>
      </w:r>
      <w:r w:rsidR="001A5BCA">
        <w:rPr>
          <w:rFonts w:ascii="Arial" w:hAnsi="Arial" w:cs="Arial"/>
          <w:b/>
          <w:bCs/>
          <w:sz w:val="20"/>
          <w:szCs w:val="20"/>
        </w:rPr>
        <w:t xml:space="preserve">SPACES AT THE FRONT </w:t>
      </w:r>
    </w:p>
    <w:p w14:paraId="5AC5344B" w14:textId="77777777" w:rsidR="00976A3C" w:rsidRDefault="00976A3C" w:rsidP="002159E8">
      <w:pPr>
        <w:jc w:val="both"/>
        <w:rPr>
          <w:rFonts w:cs="Arial"/>
          <w:lang w:val="en-GB"/>
        </w:rPr>
      </w:pPr>
    </w:p>
    <w:p w14:paraId="4A79F3BB" w14:textId="415AFDBE" w:rsidR="00856083" w:rsidRDefault="00856083" w:rsidP="002159E8">
      <w:pPr>
        <w:jc w:val="both"/>
        <w:rPr>
          <w:rFonts w:cs="Arial"/>
          <w:b/>
          <w:u w:val="single"/>
          <w:lang w:val="en-GB"/>
        </w:rPr>
      </w:pPr>
      <w:r w:rsidRPr="00FE0527">
        <w:rPr>
          <w:rFonts w:cs="Arial"/>
          <w:lang w:val="en-GB"/>
        </w:rPr>
        <w:tab/>
      </w:r>
      <w:r w:rsidRPr="00B67E6D">
        <w:rPr>
          <w:rFonts w:cs="Arial"/>
          <w:b/>
          <w:u w:val="single"/>
          <w:lang w:val="en-GB"/>
        </w:rPr>
        <w:t xml:space="preserve">Effects of </w:t>
      </w:r>
      <w:r w:rsidR="005B6338" w:rsidRPr="00B67E6D">
        <w:rPr>
          <w:rFonts w:cs="Arial"/>
          <w:b/>
          <w:u w:val="single"/>
          <w:lang w:val="en-GB"/>
        </w:rPr>
        <w:t>addition two parking bays on</w:t>
      </w:r>
      <w:r w:rsidR="00D82FD8" w:rsidRPr="00B67E6D">
        <w:rPr>
          <w:rFonts w:cs="Arial"/>
          <w:b/>
          <w:u w:val="single"/>
          <w:lang w:val="en-GB"/>
        </w:rPr>
        <w:t xml:space="preserve"> immediate Landscape </w:t>
      </w:r>
    </w:p>
    <w:p w14:paraId="4A5D31D9" w14:textId="77777777" w:rsidR="002159E8" w:rsidRPr="00B67E6D" w:rsidRDefault="002159E8" w:rsidP="002159E8">
      <w:pPr>
        <w:jc w:val="both"/>
        <w:rPr>
          <w:rFonts w:cs="Arial"/>
          <w:b/>
          <w:u w:val="single"/>
          <w:lang w:val="en-GB"/>
        </w:rPr>
      </w:pPr>
    </w:p>
    <w:p w14:paraId="3E9CA2DE" w14:textId="2AA02A77" w:rsidR="00301A9B" w:rsidRPr="00AB28D5" w:rsidRDefault="00A87ABA" w:rsidP="002159E8">
      <w:pPr>
        <w:ind w:left="720" w:hanging="720"/>
        <w:jc w:val="both"/>
        <w:rPr>
          <w:rFonts w:cs="Arial"/>
          <w:b/>
          <w:lang w:val="en-GB"/>
        </w:rPr>
      </w:pPr>
      <w:r w:rsidRPr="00A87ABA">
        <w:rPr>
          <w:rFonts w:cs="Arial"/>
          <w:bCs/>
          <w:lang w:val="en-GB"/>
        </w:rPr>
        <w:t>3.1</w:t>
      </w:r>
      <w:r>
        <w:rPr>
          <w:rFonts w:cs="Arial"/>
          <w:b/>
          <w:lang w:val="en-GB"/>
        </w:rPr>
        <w:t xml:space="preserve">  </w:t>
      </w:r>
      <w:r w:rsidR="00976A3C">
        <w:rPr>
          <w:rFonts w:cs="Arial"/>
          <w:b/>
          <w:lang w:val="en-GB"/>
        </w:rPr>
        <w:t xml:space="preserve"> </w:t>
      </w:r>
      <w:r>
        <w:rPr>
          <w:rFonts w:cs="Arial"/>
          <w:b/>
          <w:lang w:val="en-GB"/>
        </w:rPr>
        <w:t xml:space="preserve">    </w:t>
      </w:r>
      <w:r w:rsidR="00856083">
        <w:rPr>
          <w:rFonts w:cs="Arial"/>
          <w:lang w:val="en-GB"/>
        </w:rPr>
        <w:t xml:space="preserve">The </w:t>
      </w:r>
      <w:r w:rsidR="00D82FD8">
        <w:rPr>
          <w:rFonts w:cs="Arial"/>
          <w:lang w:val="en-GB"/>
        </w:rPr>
        <w:t xml:space="preserve">corner of the site </w:t>
      </w:r>
      <w:r w:rsidR="00EE20F7">
        <w:rPr>
          <w:rFonts w:cs="Arial"/>
          <w:lang w:val="en-GB"/>
        </w:rPr>
        <w:t>where</w:t>
      </w:r>
      <w:r w:rsidR="003A169E">
        <w:rPr>
          <w:rFonts w:cs="Arial"/>
          <w:lang w:val="en-GB"/>
        </w:rPr>
        <w:t xml:space="preserve"> the new parking bays are </w:t>
      </w:r>
      <w:r w:rsidR="009A39C9">
        <w:rPr>
          <w:rFonts w:cs="Arial"/>
          <w:lang w:val="en-GB"/>
        </w:rPr>
        <w:t>proposed (</w:t>
      </w:r>
      <w:r w:rsidR="00EE20F7">
        <w:rPr>
          <w:rFonts w:cs="Arial"/>
          <w:lang w:val="en-GB"/>
        </w:rPr>
        <w:t xml:space="preserve">noted on </w:t>
      </w:r>
      <w:r w:rsidR="009A39C9">
        <w:rPr>
          <w:rFonts w:cs="Arial"/>
          <w:lang w:val="en-GB"/>
        </w:rPr>
        <w:t>the plan</w:t>
      </w:r>
      <w:r w:rsidR="003A169E">
        <w:rPr>
          <w:rFonts w:cs="Arial"/>
          <w:lang w:val="en-GB"/>
        </w:rPr>
        <w:t>)</w:t>
      </w:r>
      <w:r w:rsidR="002159E8">
        <w:rPr>
          <w:rFonts w:cs="Arial"/>
          <w:lang w:val="en-GB"/>
        </w:rPr>
        <w:t xml:space="preserve"> </w:t>
      </w:r>
      <w:r w:rsidR="00EE20F7">
        <w:rPr>
          <w:rFonts w:cs="Arial"/>
          <w:lang w:val="en-GB"/>
        </w:rPr>
        <w:t xml:space="preserve">has a Common </w:t>
      </w:r>
      <w:r w:rsidR="009A39C9">
        <w:rPr>
          <w:rFonts w:cs="Arial"/>
          <w:lang w:val="en-GB"/>
        </w:rPr>
        <w:t>Yew and</w:t>
      </w:r>
      <w:r w:rsidR="003141C1">
        <w:rPr>
          <w:rFonts w:cs="Arial"/>
          <w:lang w:val="en-GB"/>
        </w:rPr>
        <w:t xml:space="preserve"> Japa</w:t>
      </w:r>
      <w:r w:rsidR="00AB28D5">
        <w:rPr>
          <w:rFonts w:cs="Arial"/>
          <w:lang w:val="en-GB"/>
        </w:rPr>
        <w:t xml:space="preserve">nese </w:t>
      </w:r>
      <w:r w:rsidR="00923236">
        <w:rPr>
          <w:rFonts w:cs="Arial"/>
          <w:lang w:val="en-GB"/>
        </w:rPr>
        <w:t>M</w:t>
      </w:r>
      <w:r w:rsidR="003141C1">
        <w:rPr>
          <w:rFonts w:cs="Arial"/>
          <w:lang w:val="en-GB"/>
        </w:rPr>
        <w:t xml:space="preserve">eadow </w:t>
      </w:r>
      <w:r w:rsidR="009A39C9">
        <w:rPr>
          <w:rFonts w:cs="Arial"/>
          <w:lang w:val="en-GB"/>
        </w:rPr>
        <w:t>Sweet that</w:t>
      </w:r>
      <w:r w:rsidR="003141C1">
        <w:rPr>
          <w:rFonts w:cs="Arial"/>
          <w:lang w:val="en-GB"/>
        </w:rPr>
        <w:t xml:space="preserve"> are currently in direct </w:t>
      </w:r>
      <w:r w:rsidR="009A39C9">
        <w:rPr>
          <w:rFonts w:cs="Arial"/>
          <w:lang w:val="en-GB"/>
        </w:rPr>
        <w:t>competition</w:t>
      </w:r>
      <w:r w:rsidR="00AB28D5">
        <w:rPr>
          <w:rFonts w:cs="Arial"/>
          <w:lang w:val="en-GB"/>
        </w:rPr>
        <w:t xml:space="preserve"> </w:t>
      </w:r>
      <w:r w:rsidR="00923236">
        <w:rPr>
          <w:rFonts w:cs="Arial"/>
          <w:lang w:val="en-GB"/>
        </w:rPr>
        <w:t>due to their close proximity</w:t>
      </w:r>
      <w:r>
        <w:rPr>
          <w:rFonts w:cs="Arial"/>
          <w:lang w:val="en-GB"/>
        </w:rPr>
        <w:t xml:space="preserve"> </w:t>
      </w:r>
      <w:r w:rsidR="00301A9B">
        <w:rPr>
          <w:rFonts w:cs="Arial"/>
          <w:lang w:val="en-GB"/>
        </w:rPr>
        <w:t>and a</w:t>
      </w:r>
      <w:r w:rsidR="00AB28D5">
        <w:rPr>
          <w:rFonts w:cs="Arial"/>
          <w:lang w:val="en-GB"/>
        </w:rPr>
        <w:t xml:space="preserve">ppear to </w:t>
      </w:r>
      <w:r w:rsidR="009A39C9">
        <w:rPr>
          <w:rFonts w:cs="Arial"/>
          <w:lang w:val="en-GB"/>
        </w:rPr>
        <w:t>be suffering</w:t>
      </w:r>
      <w:r w:rsidR="00301A9B">
        <w:rPr>
          <w:rFonts w:cs="Arial"/>
          <w:lang w:val="en-GB"/>
        </w:rPr>
        <w:t xml:space="preserve"> as a </w:t>
      </w:r>
      <w:r w:rsidR="009A39C9">
        <w:rPr>
          <w:rFonts w:cs="Arial"/>
          <w:lang w:val="en-GB"/>
        </w:rPr>
        <w:t>consequence.</w:t>
      </w:r>
    </w:p>
    <w:p w14:paraId="66659191" w14:textId="77777777" w:rsidR="00301A9B" w:rsidRDefault="00301A9B" w:rsidP="002159E8">
      <w:pPr>
        <w:ind w:left="720"/>
        <w:jc w:val="both"/>
        <w:rPr>
          <w:rFonts w:cs="Arial"/>
          <w:lang w:val="en-GB"/>
        </w:rPr>
      </w:pPr>
    </w:p>
    <w:p w14:paraId="2C3476F1" w14:textId="38A82187" w:rsidR="00301A9B" w:rsidRDefault="00301A9B" w:rsidP="002159E8">
      <w:pPr>
        <w:ind w:left="720"/>
        <w:jc w:val="both"/>
        <w:rPr>
          <w:rFonts w:cs="Arial"/>
          <w:lang w:val="en-GB"/>
        </w:rPr>
      </w:pPr>
      <w:r>
        <w:rPr>
          <w:rFonts w:cs="Arial"/>
          <w:lang w:val="en-GB"/>
        </w:rPr>
        <w:t xml:space="preserve">The remainder of the front garden has a generous </w:t>
      </w:r>
      <w:r w:rsidR="002C5385">
        <w:rPr>
          <w:rFonts w:cs="Arial"/>
          <w:lang w:val="en-GB"/>
        </w:rPr>
        <w:t>number</w:t>
      </w:r>
      <w:r w:rsidR="009A39C9">
        <w:rPr>
          <w:rFonts w:cs="Arial"/>
          <w:lang w:val="en-GB"/>
        </w:rPr>
        <w:t xml:space="preserve"> of</w:t>
      </w:r>
      <w:r w:rsidR="009A4736">
        <w:rPr>
          <w:rFonts w:cs="Arial"/>
          <w:lang w:val="en-GB"/>
        </w:rPr>
        <w:t xml:space="preserve"> shrubs however it could be argued that there is too many </w:t>
      </w:r>
      <w:r w:rsidR="004551AE">
        <w:rPr>
          <w:rFonts w:cs="Arial"/>
          <w:lang w:val="en-GB"/>
        </w:rPr>
        <w:t xml:space="preserve">for such a small area and some thinning would be </w:t>
      </w:r>
      <w:r w:rsidR="009A39C9">
        <w:rPr>
          <w:rFonts w:cs="Arial"/>
          <w:lang w:val="en-GB"/>
        </w:rPr>
        <w:t>recommended to</w:t>
      </w:r>
      <w:r w:rsidR="004551AE">
        <w:rPr>
          <w:rFonts w:cs="Arial"/>
          <w:lang w:val="en-GB"/>
        </w:rPr>
        <w:t xml:space="preserve"> enhance growth </w:t>
      </w:r>
      <w:r w:rsidR="009A39C9">
        <w:rPr>
          <w:rFonts w:cs="Arial"/>
          <w:lang w:val="en-GB"/>
        </w:rPr>
        <w:t>(the</w:t>
      </w:r>
      <w:r w:rsidR="004C79FE">
        <w:rPr>
          <w:rFonts w:cs="Arial"/>
          <w:lang w:val="en-GB"/>
        </w:rPr>
        <w:t xml:space="preserve"> proposes car parking d</w:t>
      </w:r>
      <w:r w:rsidR="007C7F5E">
        <w:rPr>
          <w:rFonts w:cs="Arial"/>
          <w:lang w:val="en-GB"/>
        </w:rPr>
        <w:t xml:space="preserve">oes not affect this </w:t>
      </w:r>
      <w:r w:rsidR="009A39C9">
        <w:rPr>
          <w:rFonts w:cs="Arial"/>
          <w:lang w:val="en-GB"/>
        </w:rPr>
        <w:t>work)</w:t>
      </w:r>
      <w:r w:rsidR="007C7F5E">
        <w:rPr>
          <w:rFonts w:cs="Arial"/>
          <w:lang w:val="en-GB"/>
        </w:rPr>
        <w:t xml:space="preserve"> </w:t>
      </w:r>
    </w:p>
    <w:p w14:paraId="2A379F03" w14:textId="77777777" w:rsidR="009C35A8" w:rsidRDefault="009C35A8" w:rsidP="002159E8">
      <w:pPr>
        <w:ind w:left="720"/>
        <w:jc w:val="both"/>
        <w:rPr>
          <w:rFonts w:cs="Arial"/>
          <w:lang w:val="en-GB"/>
        </w:rPr>
      </w:pPr>
    </w:p>
    <w:p w14:paraId="3A6E07E8" w14:textId="0C815EB3" w:rsidR="009C35A8" w:rsidRDefault="009C35A8" w:rsidP="002159E8">
      <w:pPr>
        <w:ind w:left="720"/>
        <w:jc w:val="both"/>
        <w:rPr>
          <w:rFonts w:cs="Arial"/>
          <w:lang w:val="en-GB"/>
        </w:rPr>
      </w:pPr>
      <w:r>
        <w:rPr>
          <w:rFonts w:cs="Arial"/>
          <w:lang w:val="en-GB"/>
        </w:rPr>
        <w:t xml:space="preserve">It is </w:t>
      </w:r>
      <w:r w:rsidR="002C5385">
        <w:rPr>
          <w:rFonts w:cs="Arial"/>
          <w:lang w:val="en-GB"/>
        </w:rPr>
        <w:t>proposed,</w:t>
      </w:r>
      <w:r>
        <w:rPr>
          <w:rFonts w:cs="Arial"/>
          <w:lang w:val="en-GB"/>
        </w:rPr>
        <w:t xml:space="preserve"> if </w:t>
      </w:r>
      <w:r w:rsidR="009A39C9">
        <w:rPr>
          <w:rFonts w:cs="Arial"/>
          <w:lang w:val="en-GB"/>
        </w:rPr>
        <w:t>possible,</w:t>
      </w:r>
      <w:r>
        <w:rPr>
          <w:rFonts w:cs="Arial"/>
          <w:lang w:val="en-GB"/>
        </w:rPr>
        <w:t xml:space="preserve"> to re </w:t>
      </w:r>
      <w:r w:rsidR="009A39C9">
        <w:rPr>
          <w:rFonts w:cs="Arial"/>
          <w:lang w:val="en-GB"/>
        </w:rPr>
        <w:t>locate the</w:t>
      </w:r>
      <w:r>
        <w:rPr>
          <w:rFonts w:cs="Arial"/>
          <w:lang w:val="en-GB"/>
        </w:rPr>
        <w:t xml:space="preserve"> </w:t>
      </w:r>
      <w:r w:rsidR="009A39C9">
        <w:rPr>
          <w:rFonts w:cs="Arial"/>
          <w:lang w:val="en-GB"/>
        </w:rPr>
        <w:t>two affected</w:t>
      </w:r>
      <w:r>
        <w:rPr>
          <w:rFonts w:cs="Arial"/>
          <w:lang w:val="en-GB"/>
        </w:rPr>
        <w:t xml:space="preserve"> bushes </w:t>
      </w:r>
      <w:r w:rsidR="008A04BA">
        <w:rPr>
          <w:rFonts w:cs="Arial"/>
          <w:lang w:val="en-GB"/>
        </w:rPr>
        <w:t>at the rear in early Oc</w:t>
      </w:r>
      <w:r w:rsidR="00F14BEA">
        <w:rPr>
          <w:rFonts w:cs="Arial"/>
          <w:lang w:val="en-GB"/>
        </w:rPr>
        <w:t xml:space="preserve">tober if </w:t>
      </w:r>
      <w:r w:rsidR="009A39C9">
        <w:rPr>
          <w:rFonts w:cs="Arial"/>
          <w:lang w:val="en-GB"/>
        </w:rPr>
        <w:t>possible however</w:t>
      </w:r>
      <w:r w:rsidR="008A04BA">
        <w:rPr>
          <w:rFonts w:cs="Arial"/>
          <w:lang w:val="en-GB"/>
        </w:rPr>
        <w:t xml:space="preserve"> if this is not possible </w:t>
      </w:r>
      <w:r w:rsidR="00F14BEA">
        <w:rPr>
          <w:rFonts w:cs="Arial"/>
          <w:lang w:val="en-GB"/>
        </w:rPr>
        <w:t xml:space="preserve">for either time or physical constraints two </w:t>
      </w:r>
      <w:r w:rsidR="009A39C9">
        <w:rPr>
          <w:rFonts w:cs="Arial"/>
          <w:lang w:val="en-GB"/>
        </w:rPr>
        <w:t>additional similar</w:t>
      </w:r>
      <w:r w:rsidR="007C7F5E">
        <w:rPr>
          <w:rFonts w:cs="Arial"/>
          <w:lang w:val="en-GB"/>
        </w:rPr>
        <w:t xml:space="preserve"> </w:t>
      </w:r>
      <w:r w:rsidR="00F14BEA">
        <w:rPr>
          <w:rFonts w:cs="Arial"/>
          <w:lang w:val="en-GB"/>
        </w:rPr>
        <w:t xml:space="preserve">plants will be provided at the rear </w:t>
      </w:r>
      <w:r w:rsidR="007C12A0">
        <w:rPr>
          <w:rFonts w:cs="Arial"/>
          <w:lang w:val="en-GB"/>
        </w:rPr>
        <w:t xml:space="preserve">to mitigate the loss at the </w:t>
      </w:r>
      <w:r w:rsidR="009A39C9">
        <w:rPr>
          <w:rFonts w:cs="Arial"/>
          <w:lang w:val="en-GB"/>
        </w:rPr>
        <w:t>front.</w:t>
      </w:r>
      <w:r w:rsidR="007C12A0">
        <w:rPr>
          <w:rFonts w:cs="Arial"/>
          <w:lang w:val="en-GB"/>
        </w:rPr>
        <w:t xml:space="preserve"> </w:t>
      </w:r>
    </w:p>
    <w:p w14:paraId="7F95F1CF" w14:textId="77777777" w:rsidR="00301A9B" w:rsidRDefault="00301A9B" w:rsidP="002159E8">
      <w:pPr>
        <w:ind w:left="720"/>
        <w:jc w:val="both"/>
        <w:rPr>
          <w:rFonts w:cs="Arial"/>
          <w:lang w:val="en-GB"/>
        </w:rPr>
      </w:pPr>
    </w:p>
    <w:p w14:paraId="1D1EEEB7" w14:textId="577F4D8E" w:rsidR="000158AE" w:rsidRPr="000158AE" w:rsidRDefault="003141C1" w:rsidP="002159E8">
      <w:pPr>
        <w:ind w:left="720"/>
        <w:jc w:val="both"/>
        <w:rPr>
          <w:rFonts w:cs="Arial"/>
          <w:bCs/>
          <w:lang w:val="en-GB"/>
        </w:rPr>
      </w:pPr>
      <w:r>
        <w:rPr>
          <w:rFonts w:cs="Arial"/>
          <w:lang w:val="en-GB"/>
        </w:rPr>
        <w:t xml:space="preserve"> </w:t>
      </w:r>
    </w:p>
    <w:p w14:paraId="3B30FEA4" w14:textId="77777777" w:rsidR="00E344A5" w:rsidRPr="00FE0527" w:rsidRDefault="00E344A5" w:rsidP="002159E8">
      <w:pPr>
        <w:jc w:val="both"/>
        <w:rPr>
          <w:rFonts w:cs="Arial"/>
          <w:lang w:val="en-GB"/>
        </w:rPr>
      </w:pPr>
    </w:p>
    <w:p w14:paraId="7E7E3F0E" w14:textId="77777777" w:rsidR="00926C76" w:rsidRPr="00FE0527" w:rsidRDefault="00926C76" w:rsidP="002159E8">
      <w:pPr>
        <w:ind w:left="720" w:hanging="720"/>
        <w:jc w:val="both"/>
        <w:rPr>
          <w:rFonts w:cs="Arial"/>
          <w:bCs/>
          <w:iCs/>
          <w:lang w:val="en-GB"/>
        </w:rPr>
      </w:pPr>
    </w:p>
    <w:p w14:paraId="4C45F2FF" w14:textId="77777777" w:rsidR="00080604" w:rsidRPr="00FE0527" w:rsidRDefault="00080604" w:rsidP="002159E8">
      <w:pPr>
        <w:jc w:val="both"/>
        <w:rPr>
          <w:rFonts w:cs="Arial"/>
          <w:b/>
          <w:bCs/>
        </w:rPr>
      </w:pPr>
    </w:p>
    <w:p w14:paraId="07EBEE49" w14:textId="02FB9C98" w:rsidR="009A4C1E" w:rsidRPr="00FE0527" w:rsidRDefault="009A4C1E" w:rsidP="002159E8">
      <w:pPr>
        <w:jc w:val="both"/>
        <w:rPr>
          <w:rFonts w:cs="Arial"/>
        </w:rPr>
      </w:pPr>
    </w:p>
    <w:sectPr w:rsidR="009A4C1E" w:rsidRPr="00FE0527" w:rsidSect="00D40C8A">
      <w:footerReference w:type="default" r:id="rId7"/>
      <w:pgSz w:w="11906" w:h="16838"/>
      <w:pgMar w:top="1191" w:right="1077" w:bottom="119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3B397" w14:textId="77777777" w:rsidR="00B416FB" w:rsidRDefault="00B416FB" w:rsidP="002C4751">
      <w:r>
        <w:separator/>
      </w:r>
    </w:p>
  </w:endnote>
  <w:endnote w:type="continuationSeparator" w:id="0">
    <w:p w14:paraId="18C716F1" w14:textId="77777777" w:rsidR="00B416FB" w:rsidRDefault="00B416FB" w:rsidP="002C4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1124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E50429" w14:textId="77777777" w:rsidR="008A0A7F" w:rsidRDefault="008A0A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67BD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5DD9068" w14:textId="77777777" w:rsidR="008A0A7F" w:rsidRDefault="008A0A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5D168" w14:textId="77777777" w:rsidR="00B416FB" w:rsidRDefault="00B416FB" w:rsidP="002C4751">
      <w:r>
        <w:separator/>
      </w:r>
    </w:p>
  </w:footnote>
  <w:footnote w:type="continuationSeparator" w:id="0">
    <w:p w14:paraId="443F70C9" w14:textId="77777777" w:rsidR="00B416FB" w:rsidRDefault="00B416FB" w:rsidP="002C47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33AE2"/>
    <w:multiLevelType w:val="multilevel"/>
    <w:tmpl w:val="BD98FC7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4315397"/>
    <w:multiLevelType w:val="multilevel"/>
    <w:tmpl w:val="09B23BD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868108D"/>
    <w:multiLevelType w:val="multilevel"/>
    <w:tmpl w:val="54A49D5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059012704">
    <w:abstractNumId w:val="1"/>
  </w:num>
  <w:num w:numId="2" w16cid:durableId="546457383">
    <w:abstractNumId w:val="0"/>
  </w:num>
  <w:num w:numId="3" w16cid:durableId="18661391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201"/>
    <w:rsid w:val="000135E1"/>
    <w:rsid w:val="000158AE"/>
    <w:rsid w:val="00021D88"/>
    <w:rsid w:val="00022C0F"/>
    <w:rsid w:val="000339FD"/>
    <w:rsid w:val="00036F72"/>
    <w:rsid w:val="00050D70"/>
    <w:rsid w:val="000613FD"/>
    <w:rsid w:val="0007475B"/>
    <w:rsid w:val="00080604"/>
    <w:rsid w:val="00082001"/>
    <w:rsid w:val="00085E62"/>
    <w:rsid w:val="000908B9"/>
    <w:rsid w:val="000944CD"/>
    <w:rsid w:val="0009743F"/>
    <w:rsid w:val="000A1B9B"/>
    <w:rsid w:val="000A31AB"/>
    <w:rsid w:val="000B6473"/>
    <w:rsid w:val="000D4258"/>
    <w:rsid w:val="000D4C5D"/>
    <w:rsid w:val="0010347A"/>
    <w:rsid w:val="001177D9"/>
    <w:rsid w:val="00131099"/>
    <w:rsid w:val="001405D2"/>
    <w:rsid w:val="00141E34"/>
    <w:rsid w:val="001420B0"/>
    <w:rsid w:val="00143A64"/>
    <w:rsid w:val="0016190D"/>
    <w:rsid w:val="00195196"/>
    <w:rsid w:val="001A5BCA"/>
    <w:rsid w:val="001B60D1"/>
    <w:rsid w:val="001C0B47"/>
    <w:rsid w:val="001C51B3"/>
    <w:rsid w:val="001D0EEB"/>
    <w:rsid w:val="001E4CC3"/>
    <w:rsid w:val="001F0EED"/>
    <w:rsid w:val="00206DF4"/>
    <w:rsid w:val="002159E8"/>
    <w:rsid w:val="00217D2E"/>
    <w:rsid w:val="00251544"/>
    <w:rsid w:val="00263070"/>
    <w:rsid w:val="002868D8"/>
    <w:rsid w:val="00294C84"/>
    <w:rsid w:val="002A0449"/>
    <w:rsid w:val="002B664D"/>
    <w:rsid w:val="002B7DFF"/>
    <w:rsid w:val="002C2A3E"/>
    <w:rsid w:val="002C4751"/>
    <w:rsid w:val="002C5385"/>
    <w:rsid w:val="002E5F1E"/>
    <w:rsid w:val="00301A9B"/>
    <w:rsid w:val="003141C1"/>
    <w:rsid w:val="00315BD7"/>
    <w:rsid w:val="00316734"/>
    <w:rsid w:val="003304E1"/>
    <w:rsid w:val="00335CB7"/>
    <w:rsid w:val="00344071"/>
    <w:rsid w:val="00357816"/>
    <w:rsid w:val="00370066"/>
    <w:rsid w:val="003737CF"/>
    <w:rsid w:val="00376153"/>
    <w:rsid w:val="003902D8"/>
    <w:rsid w:val="003915CB"/>
    <w:rsid w:val="003A169E"/>
    <w:rsid w:val="003B0FF2"/>
    <w:rsid w:val="003B6057"/>
    <w:rsid w:val="003C55AE"/>
    <w:rsid w:val="003D3FF7"/>
    <w:rsid w:val="003D4E80"/>
    <w:rsid w:val="003E1A5D"/>
    <w:rsid w:val="003F7072"/>
    <w:rsid w:val="004011C4"/>
    <w:rsid w:val="00405CD4"/>
    <w:rsid w:val="00413E9B"/>
    <w:rsid w:val="00420A34"/>
    <w:rsid w:val="00427489"/>
    <w:rsid w:val="00443720"/>
    <w:rsid w:val="0044493C"/>
    <w:rsid w:val="00450781"/>
    <w:rsid w:val="0045219E"/>
    <w:rsid w:val="004551AE"/>
    <w:rsid w:val="00476896"/>
    <w:rsid w:val="004846DC"/>
    <w:rsid w:val="004B497A"/>
    <w:rsid w:val="004C79FE"/>
    <w:rsid w:val="004F1A40"/>
    <w:rsid w:val="00501184"/>
    <w:rsid w:val="0050669E"/>
    <w:rsid w:val="005513CA"/>
    <w:rsid w:val="005764CA"/>
    <w:rsid w:val="005848E8"/>
    <w:rsid w:val="0059081E"/>
    <w:rsid w:val="005B02A9"/>
    <w:rsid w:val="005B1095"/>
    <w:rsid w:val="005B3CE2"/>
    <w:rsid w:val="005B6338"/>
    <w:rsid w:val="005B6E75"/>
    <w:rsid w:val="005C145F"/>
    <w:rsid w:val="005C7308"/>
    <w:rsid w:val="005D2B09"/>
    <w:rsid w:val="005E5685"/>
    <w:rsid w:val="005F1B82"/>
    <w:rsid w:val="00612FFC"/>
    <w:rsid w:val="00626294"/>
    <w:rsid w:val="00640F53"/>
    <w:rsid w:val="00672C66"/>
    <w:rsid w:val="00673C49"/>
    <w:rsid w:val="00674C5E"/>
    <w:rsid w:val="00680586"/>
    <w:rsid w:val="00684422"/>
    <w:rsid w:val="00687C26"/>
    <w:rsid w:val="006A42BA"/>
    <w:rsid w:val="006A7524"/>
    <w:rsid w:val="006E338F"/>
    <w:rsid w:val="006E74A9"/>
    <w:rsid w:val="006F7BC9"/>
    <w:rsid w:val="007027AA"/>
    <w:rsid w:val="00706E8E"/>
    <w:rsid w:val="007139E9"/>
    <w:rsid w:val="00716071"/>
    <w:rsid w:val="00742D4A"/>
    <w:rsid w:val="007548A0"/>
    <w:rsid w:val="007779FB"/>
    <w:rsid w:val="007962AD"/>
    <w:rsid w:val="007A6568"/>
    <w:rsid w:val="007B2201"/>
    <w:rsid w:val="007C12A0"/>
    <w:rsid w:val="007C1659"/>
    <w:rsid w:val="007C7F5E"/>
    <w:rsid w:val="007F5520"/>
    <w:rsid w:val="007F5637"/>
    <w:rsid w:val="00822774"/>
    <w:rsid w:val="00834B07"/>
    <w:rsid w:val="00856083"/>
    <w:rsid w:val="0085655D"/>
    <w:rsid w:val="00891941"/>
    <w:rsid w:val="00894C5E"/>
    <w:rsid w:val="008A04BA"/>
    <w:rsid w:val="008A0A7F"/>
    <w:rsid w:val="008A1851"/>
    <w:rsid w:val="008A30BA"/>
    <w:rsid w:val="008D3334"/>
    <w:rsid w:val="008D4E4F"/>
    <w:rsid w:val="00904836"/>
    <w:rsid w:val="00911E63"/>
    <w:rsid w:val="00922B51"/>
    <w:rsid w:val="00923236"/>
    <w:rsid w:val="00926C76"/>
    <w:rsid w:val="00931ADA"/>
    <w:rsid w:val="009519E0"/>
    <w:rsid w:val="009538A7"/>
    <w:rsid w:val="00964F0E"/>
    <w:rsid w:val="00976A3C"/>
    <w:rsid w:val="009802AC"/>
    <w:rsid w:val="009A39C9"/>
    <w:rsid w:val="009A4736"/>
    <w:rsid w:val="009A4C1E"/>
    <w:rsid w:val="009A7E92"/>
    <w:rsid w:val="009C153F"/>
    <w:rsid w:val="009C35A8"/>
    <w:rsid w:val="009C5212"/>
    <w:rsid w:val="009D030C"/>
    <w:rsid w:val="009F736C"/>
    <w:rsid w:val="00A002AD"/>
    <w:rsid w:val="00A062F1"/>
    <w:rsid w:val="00A202EF"/>
    <w:rsid w:val="00A31DF3"/>
    <w:rsid w:val="00A35B65"/>
    <w:rsid w:val="00A35F4F"/>
    <w:rsid w:val="00A457E0"/>
    <w:rsid w:val="00A46970"/>
    <w:rsid w:val="00A50A81"/>
    <w:rsid w:val="00A87ABA"/>
    <w:rsid w:val="00A94E95"/>
    <w:rsid w:val="00AB13AC"/>
    <w:rsid w:val="00AB28D5"/>
    <w:rsid w:val="00AB6BEC"/>
    <w:rsid w:val="00AC253A"/>
    <w:rsid w:val="00AF109C"/>
    <w:rsid w:val="00B06F1C"/>
    <w:rsid w:val="00B10057"/>
    <w:rsid w:val="00B27722"/>
    <w:rsid w:val="00B416FB"/>
    <w:rsid w:val="00B42C33"/>
    <w:rsid w:val="00B51192"/>
    <w:rsid w:val="00B619F1"/>
    <w:rsid w:val="00B64857"/>
    <w:rsid w:val="00B66259"/>
    <w:rsid w:val="00B67E6D"/>
    <w:rsid w:val="00B759C0"/>
    <w:rsid w:val="00B76D0D"/>
    <w:rsid w:val="00B92582"/>
    <w:rsid w:val="00BA3A8C"/>
    <w:rsid w:val="00BA4A0F"/>
    <w:rsid w:val="00BA5358"/>
    <w:rsid w:val="00BF046E"/>
    <w:rsid w:val="00C043B5"/>
    <w:rsid w:val="00C21152"/>
    <w:rsid w:val="00C23E67"/>
    <w:rsid w:val="00C26FDD"/>
    <w:rsid w:val="00C37047"/>
    <w:rsid w:val="00C47268"/>
    <w:rsid w:val="00C56E61"/>
    <w:rsid w:val="00C94F5E"/>
    <w:rsid w:val="00CB0641"/>
    <w:rsid w:val="00CB5EDE"/>
    <w:rsid w:val="00CD1F8A"/>
    <w:rsid w:val="00CD6C1E"/>
    <w:rsid w:val="00CE3CED"/>
    <w:rsid w:val="00CE4641"/>
    <w:rsid w:val="00CF3640"/>
    <w:rsid w:val="00D17611"/>
    <w:rsid w:val="00D36880"/>
    <w:rsid w:val="00D40C8A"/>
    <w:rsid w:val="00D8007D"/>
    <w:rsid w:val="00D80F01"/>
    <w:rsid w:val="00D82F2A"/>
    <w:rsid w:val="00D82FD8"/>
    <w:rsid w:val="00D83CB8"/>
    <w:rsid w:val="00D90356"/>
    <w:rsid w:val="00D96788"/>
    <w:rsid w:val="00DA2B41"/>
    <w:rsid w:val="00DA3051"/>
    <w:rsid w:val="00DA5438"/>
    <w:rsid w:val="00DC40C7"/>
    <w:rsid w:val="00DD0FEC"/>
    <w:rsid w:val="00DD670E"/>
    <w:rsid w:val="00DE6DAC"/>
    <w:rsid w:val="00E00173"/>
    <w:rsid w:val="00E05261"/>
    <w:rsid w:val="00E11E9F"/>
    <w:rsid w:val="00E17A4D"/>
    <w:rsid w:val="00E267A4"/>
    <w:rsid w:val="00E344A5"/>
    <w:rsid w:val="00E36225"/>
    <w:rsid w:val="00E43202"/>
    <w:rsid w:val="00E567BD"/>
    <w:rsid w:val="00E72A1F"/>
    <w:rsid w:val="00E82716"/>
    <w:rsid w:val="00E91B9B"/>
    <w:rsid w:val="00E93AEC"/>
    <w:rsid w:val="00EA0B1E"/>
    <w:rsid w:val="00EA1BD8"/>
    <w:rsid w:val="00EB69B7"/>
    <w:rsid w:val="00EC64F5"/>
    <w:rsid w:val="00EE20F7"/>
    <w:rsid w:val="00F02AE4"/>
    <w:rsid w:val="00F14BEA"/>
    <w:rsid w:val="00F16A8D"/>
    <w:rsid w:val="00F16B7C"/>
    <w:rsid w:val="00F1783D"/>
    <w:rsid w:val="00F24F3A"/>
    <w:rsid w:val="00F26917"/>
    <w:rsid w:val="00F30641"/>
    <w:rsid w:val="00F31FF1"/>
    <w:rsid w:val="00F42CF8"/>
    <w:rsid w:val="00F73268"/>
    <w:rsid w:val="00F774BA"/>
    <w:rsid w:val="00F92326"/>
    <w:rsid w:val="00FC60C6"/>
    <w:rsid w:val="00FE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95C44E"/>
  <w15:docId w15:val="{D706F36B-2C56-43F5-A548-52BB83290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201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B2201"/>
    <w:pPr>
      <w:tabs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rsid w:val="007B2201"/>
    <w:rPr>
      <w:rFonts w:ascii="Arial" w:eastAsia="Times New Roman" w:hAnsi="Arial" w:cs="Times New Roman"/>
      <w:sz w:val="20"/>
      <w:szCs w:val="20"/>
      <w:lang w:eastAsia="en-US" w:bidi="ar-SA"/>
    </w:rPr>
  </w:style>
  <w:style w:type="paragraph" w:styleId="NormalWeb">
    <w:name w:val="Normal (Web)"/>
    <w:basedOn w:val="Normal"/>
    <w:rsid w:val="007B220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B220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22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201"/>
    <w:rPr>
      <w:rFonts w:ascii="Tahoma" w:eastAsia="Times New Roman" w:hAnsi="Tahoma" w:cs="Tahoma"/>
      <w:sz w:val="16"/>
      <w:szCs w:val="16"/>
      <w:lang w:val="en-US" w:eastAsia="en-US" w:bidi="ar-SA"/>
    </w:rPr>
  </w:style>
  <w:style w:type="character" w:styleId="Hyperlink">
    <w:name w:val="Hyperlink"/>
    <w:basedOn w:val="DefaultParagraphFont"/>
    <w:uiPriority w:val="99"/>
    <w:unhideWhenUsed/>
    <w:rsid w:val="007B2201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2C475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4751"/>
    <w:rPr>
      <w:rFonts w:ascii="Arial" w:eastAsia="Times New Roman" w:hAnsi="Arial" w:cs="Times New Roman"/>
      <w:sz w:val="20"/>
      <w:szCs w:val="2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Vince</dc:creator>
  <cp:lastModifiedBy>Greg Farrell</cp:lastModifiedBy>
  <cp:revision>50</cp:revision>
  <dcterms:created xsi:type="dcterms:W3CDTF">2020-07-10T14:43:00Z</dcterms:created>
  <dcterms:modified xsi:type="dcterms:W3CDTF">2025-09-03T09:31:00Z</dcterms:modified>
</cp:coreProperties>
</file>