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63712" w14:textId="0BB8CD77" w:rsidR="00B6152A" w:rsidRPr="006D5180" w:rsidRDefault="00B6152A">
      <w:pPr>
        <w:rPr>
          <w:rFonts w:ascii="Trebuchet MS" w:eastAsia="Times New Roman" w:hAnsi="Trebuchet MS" w:cs="Trebuchet MS"/>
          <w:b/>
          <w:bCs/>
          <w:lang w:val="en-US"/>
        </w:rPr>
      </w:pPr>
      <w:r w:rsidRPr="006D5180">
        <w:rPr>
          <w:rFonts w:ascii="Trebuchet MS" w:eastAsia="Times New Roman" w:hAnsi="Trebuchet MS" w:cs="Trebuchet MS"/>
          <w:b/>
          <w:bCs/>
          <w:lang w:val="en-US"/>
        </w:rPr>
        <w:t>0</w:t>
      </w:r>
      <w:r w:rsidR="006535C8">
        <w:rPr>
          <w:rFonts w:ascii="Trebuchet MS" w:eastAsia="Times New Roman" w:hAnsi="Trebuchet MS" w:cs="Trebuchet MS"/>
          <w:b/>
          <w:bCs/>
          <w:lang w:val="en-US"/>
        </w:rPr>
        <w:t>6</w:t>
      </w:r>
      <w:r w:rsidRPr="006D5180">
        <w:rPr>
          <w:rFonts w:ascii="Trebuchet MS" w:eastAsia="Times New Roman" w:hAnsi="Trebuchet MS" w:cs="Trebuchet MS"/>
          <w:b/>
          <w:bCs/>
          <w:lang w:val="en-US"/>
        </w:rPr>
        <w:t>/08/2025</w:t>
      </w:r>
    </w:p>
    <w:p w14:paraId="7EF08D02" w14:textId="77777777" w:rsidR="00BD3479" w:rsidRDefault="00B6152A">
      <w:pPr>
        <w:rPr>
          <w:rFonts w:ascii="Trebuchet MS" w:eastAsia="Times New Roman" w:hAnsi="Trebuchet MS" w:cs="Trebuchet MS"/>
          <w:lang w:val="en-US"/>
        </w:rPr>
      </w:pPr>
      <w:r w:rsidRPr="00BD3479">
        <w:rPr>
          <w:rFonts w:ascii="Trebuchet MS" w:eastAsia="Times New Roman" w:hAnsi="Trebuchet MS" w:cs="Trebuchet MS"/>
          <w:lang w:val="en-US"/>
        </w:rPr>
        <w:t xml:space="preserve">Planning Application Ref: </w:t>
      </w:r>
      <w:r w:rsidRPr="00BD3479">
        <w:rPr>
          <w:rFonts w:ascii="Trebuchet MS" w:eastAsia="Times New Roman" w:hAnsi="Trebuchet MS" w:cs="Trebuchet MS"/>
          <w:lang w:val="en-US"/>
        </w:rPr>
        <w:tab/>
        <w:t>PL/25/0813</w:t>
      </w:r>
      <w:r w:rsidRPr="00BD3479">
        <w:rPr>
          <w:rFonts w:ascii="Trebuchet MS" w:eastAsia="Times New Roman" w:hAnsi="Trebuchet MS" w:cs="Trebuchet MS"/>
          <w:lang w:val="en-US"/>
        </w:rPr>
        <w:br/>
        <w:t xml:space="preserve">Officer: </w:t>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t>Marcelina Rejwerska</w:t>
      </w:r>
      <w:r w:rsidRPr="00BD3479">
        <w:rPr>
          <w:rFonts w:ascii="Trebuchet MS" w:eastAsia="Times New Roman" w:hAnsi="Trebuchet MS" w:cs="Trebuchet MS"/>
          <w:lang w:val="en-US"/>
        </w:rPr>
        <w:br/>
        <w:t xml:space="preserve">Application Type: </w:t>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t>Full planning permission</w:t>
      </w:r>
      <w:r w:rsidRPr="00BD3479">
        <w:rPr>
          <w:rFonts w:ascii="Trebuchet MS" w:eastAsia="Times New Roman" w:hAnsi="Trebuchet MS" w:cs="Trebuchet MS"/>
          <w:lang w:val="en-US"/>
        </w:rPr>
        <w:br/>
        <w:t xml:space="preserve">Address: </w:t>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t>1 ELGAR ROAD, READING, RG2 0BH</w:t>
      </w:r>
      <w:r w:rsidRPr="00BD3479">
        <w:rPr>
          <w:rFonts w:ascii="Trebuchet MS" w:eastAsia="Times New Roman" w:hAnsi="Trebuchet MS" w:cs="Trebuchet MS"/>
          <w:lang w:val="en-US"/>
        </w:rPr>
        <w:br/>
        <w:t>Proposal:</w:t>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r>
      <w:r w:rsidRPr="00BD3479">
        <w:rPr>
          <w:rFonts w:ascii="Trebuchet MS" w:eastAsia="Times New Roman" w:hAnsi="Trebuchet MS" w:cs="Trebuchet MS"/>
          <w:lang w:val="en-US"/>
        </w:rPr>
        <w:tab/>
        <w:t xml:space="preserve">Proposed conversion and extension of 1 Elgar Road from </w:t>
      </w:r>
    </w:p>
    <w:p w14:paraId="7CFFED9E" w14:textId="77777777" w:rsidR="00BD3479" w:rsidRDefault="00B6152A" w:rsidP="00B6152A">
      <w:pPr>
        <w:ind w:left="2160" w:firstLine="720"/>
        <w:rPr>
          <w:rFonts w:ascii="Trebuchet MS" w:eastAsia="Times New Roman" w:hAnsi="Trebuchet MS" w:cs="Trebuchet MS"/>
          <w:lang w:val="en-US"/>
        </w:rPr>
      </w:pPr>
      <w:r w:rsidRPr="00BD3479">
        <w:rPr>
          <w:rFonts w:ascii="Trebuchet MS" w:eastAsia="Times New Roman" w:hAnsi="Trebuchet MS" w:cs="Trebuchet MS"/>
          <w:lang w:val="en-US"/>
        </w:rPr>
        <w:t xml:space="preserve">mixed use convenience store (Class E) and flat above (Class </w:t>
      </w:r>
    </w:p>
    <w:p w14:paraId="2667002D" w14:textId="014BBEBD" w:rsidR="00B6152A" w:rsidRPr="00BD3479" w:rsidRDefault="00B6152A" w:rsidP="00B6152A">
      <w:pPr>
        <w:ind w:left="2160" w:firstLine="720"/>
        <w:rPr>
          <w:rFonts w:ascii="Trebuchet MS" w:eastAsia="Times New Roman" w:hAnsi="Trebuchet MS" w:cs="Trebuchet MS"/>
          <w:lang w:val="en-US"/>
        </w:rPr>
      </w:pPr>
      <w:r w:rsidRPr="00BD3479">
        <w:rPr>
          <w:rFonts w:ascii="Trebuchet MS" w:eastAsia="Times New Roman" w:hAnsi="Trebuchet MS" w:cs="Trebuchet MS"/>
          <w:lang w:val="en-US"/>
        </w:rPr>
        <w:t>C3) to 4x self-contained flats (Class C3)</w:t>
      </w:r>
    </w:p>
    <w:p w14:paraId="090819E3" w14:textId="77777777" w:rsidR="008546DB" w:rsidRDefault="008546DB" w:rsidP="00B6152A">
      <w:pPr>
        <w:ind w:left="2160" w:firstLine="720"/>
      </w:pPr>
    </w:p>
    <w:p w14:paraId="44AD1B11" w14:textId="5AA03DD2" w:rsidR="008546DB" w:rsidRPr="00FE68D1" w:rsidRDefault="008546DB" w:rsidP="000E02C4">
      <w:pPr>
        <w:pStyle w:val="Header"/>
        <w:tabs>
          <w:tab w:val="clear" w:pos="4153"/>
          <w:tab w:val="clear" w:pos="8306"/>
        </w:tabs>
        <w:jc w:val="both"/>
        <w:rPr>
          <w:rFonts w:ascii="Trebuchet MS" w:hAnsi="Trebuchet MS" w:cs="Trebuchet MS"/>
          <w:sz w:val="22"/>
          <w:szCs w:val="22"/>
          <w:lang w:val="en-US"/>
        </w:rPr>
      </w:pPr>
      <w:r w:rsidRPr="008546DB">
        <w:rPr>
          <w:rFonts w:ascii="Trebuchet MS" w:hAnsi="Trebuchet MS" w:cs="Trebuchet MS"/>
          <w:sz w:val="22"/>
          <w:szCs w:val="22"/>
          <w:lang w:val="en-US"/>
        </w:rPr>
        <w:t xml:space="preserve">The site is located on the corner of Elgar Road and Berkley Avenue and is </w:t>
      </w:r>
      <w:r w:rsidRPr="00FE68D1">
        <w:rPr>
          <w:rFonts w:ascii="Trebuchet MS" w:hAnsi="Trebuchet MS" w:cs="Trebuchet MS"/>
          <w:sz w:val="22"/>
          <w:szCs w:val="22"/>
          <w:lang w:val="en-US"/>
        </w:rPr>
        <w:t xml:space="preserve">located within Zone 2, the primary core area but on the periphery of the central core area which lies at the heart of Reading Borough, consisting primarily of retail and commercial office developments with good transport hubs.  </w:t>
      </w:r>
    </w:p>
    <w:p w14:paraId="21B41BC7" w14:textId="3FF43E4E" w:rsidR="008546DB" w:rsidRPr="00BD3479" w:rsidRDefault="008546DB" w:rsidP="000E02C4">
      <w:pPr>
        <w:jc w:val="both"/>
        <w:rPr>
          <w:rFonts w:ascii="Trebuchet MS" w:eastAsia="Times New Roman" w:hAnsi="Trebuchet MS" w:cs="Trebuchet MS"/>
          <w:lang w:val="en-US"/>
        </w:rPr>
      </w:pPr>
    </w:p>
    <w:p w14:paraId="41E9A0E7" w14:textId="1D3A4A4B" w:rsidR="00B6152A" w:rsidRPr="008546DB" w:rsidRDefault="00B6152A" w:rsidP="000E02C4">
      <w:pPr>
        <w:jc w:val="both"/>
        <w:rPr>
          <w:rFonts w:ascii="Trebuchet MS" w:eastAsia="Times New Roman" w:hAnsi="Trebuchet MS" w:cs="Trebuchet MS"/>
          <w:lang w:val="en-US"/>
        </w:rPr>
      </w:pPr>
      <w:r w:rsidRPr="008546DB">
        <w:rPr>
          <w:rFonts w:ascii="Trebuchet MS" w:eastAsia="Times New Roman" w:hAnsi="Trebuchet MS" w:cs="Trebuchet MS"/>
          <w:lang w:val="en-US"/>
        </w:rPr>
        <w:t xml:space="preserve">The current use includes a Class E commercial unit at ground floor and residential use (Class C3) above. The proposal seeks to convert the entire building into four </w:t>
      </w:r>
      <w:r w:rsidR="00BD3479" w:rsidRPr="008546DB">
        <w:rPr>
          <w:rFonts w:ascii="Trebuchet MS" w:eastAsia="Times New Roman" w:hAnsi="Trebuchet MS" w:cs="Trebuchet MS"/>
          <w:lang w:val="en-US"/>
        </w:rPr>
        <w:t>1- and 2-bedroom</w:t>
      </w:r>
      <w:r w:rsidR="00FC1C81" w:rsidRPr="008546DB">
        <w:rPr>
          <w:rFonts w:ascii="Trebuchet MS" w:eastAsia="Times New Roman" w:hAnsi="Trebuchet MS" w:cs="Trebuchet MS"/>
          <w:lang w:val="en-US"/>
        </w:rPr>
        <w:t xml:space="preserve"> </w:t>
      </w:r>
      <w:r w:rsidRPr="008546DB">
        <w:rPr>
          <w:rFonts w:ascii="Trebuchet MS" w:eastAsia="Times New Roman" w:hAnsi="Trebuchet MS" w:cs="Trebuchet MS"/>
          <w:lang w:val="en-US"/>
        </w:rPr>
        <w:t>self-contained residential flats</w:t>
      </w:r>
      <w:r w:rsidR="008546DB" w:rsidRPr="008546DB">
        <w:rPr>
          <w:rFonts w:ascii="Trebuchet MS" w:eastAsia="Times New Roman" w:hAnsi="Trebuchet MS" w:cs="Trebuchet MS"/>
          <w:lang w:val="en-US"/>
        </w:rPr>
        <w:t>.</w:t>
      </w:r>
    </w:p>
    <w:p w14:paraId="25CABE19" w14:textId="77777777" w:rsidR="008546DB" w:rsidRPr="00BD3479" w:rsidRDefault="008546DB" w:rsidP="000E02C4">
      <w:pPr>
        <w:jc w:val="both"/>
        <w:rPr>
          <w:rFonts w:ascii="Trebuchet MS" w:eastAsia="Times New Roman" w:hAnsi="Trebuchet MS" w:cs="Trebuchet MS"/>
          <w:lang w:val="en-US"/>
        </w:rPr>
      </w:pPr>
    </w:p>
    <w:p w14:paraId="5A7A8378" w14:textId="1A2A8962" w:rsidR="00797297" w:rsidRPr="00797297" w:rsidRDefault="008546DB" w:rsidP="00797297">
      <w:pPr>
        <w:jc w:val="both"/>
        <w:rPr>
          <w:rFonts w:ascii="Trebuchet MS" w:eastAsia="Times New Roman" w:hAnsi="Trebuchet MS" w:cs="Trebuchet MS"/>
          <w:lang w:val="en-US"/>
        </w:rPr>
      </w:pPr>
      <w:r w:rsidRPr="008546DB">
        <w:rPr>
          <w:rFonts w:ascii="Trebuchet MS" w:eastAsia="Times New Roman" w:hAnsi="Trebuchet MS" w:cs="Trebuchet MS"/>
          <w:lang w:val="en-US"/>
        </w:rPr>
        <w:t>In accordance with the Councils current Parking Standards and Design SPD the development would require 1 parking space per 1 and 2 bedroom unit</w:t>
      </w:r>
      <w:r w:rsidR="00BD3479">
        <w:rPr>
          <w:rFonts w:ascii="Trebuchet MS" w:eastAsia="Times New Roman" w:hAnsi="Trebuchet MS" w:cs="Trebuchet MS"/>
          <w:lang w:val="en-US"/>
        </w:rPr>
        <w:t>, however it appears that there is no on-site parking associated with the site</w:t>
      </w:r>
      <w:r w:rsidR="00C23B36">
        <w:rPr>
          <w:rFonts w:ascii="Trebuchet MS" w:eastAsia="Times New Roman" w:hAnsi="Trebuchet MS" w:cs="Trebuchet MS"/>
          <w:lang w:val="en-US"/>
        </w:rPr>
        <w:t>, although</w:t>
      </w:r>
      <w:r w:rsidR="00963493">
        <w:rPr>
          <w:rFonts w:ascii="Trebuchet MS" w:eastAsia="Times New Roman" w:hAnsi="Trebuchet MS" w:cs="Trebuchet MS"/>
          <w:lang w:val="en-US"/>
        </w:rPr>
        <w:t xml:space="preserve"> a plan has</w:t>
      </w:r>
      <w:r w:rsidR="00116FBB">
        <w:rPr>
          <w:rFonts w:ascii="Trebuchet MS" w:eastAsia="Times New Roman" w:hAnsi="Trebuchet MS" w:cs="Trebuchet MS"/>
          <w:lang w:val="en-US"/>
        </w:rPr>
        <w:t xml:space="preserve"> been</w:t>
      </w:r>
      <w:r w:rsidR="00963493">
        <w:rPr>
          <w:rFonts w:ascii="Trebuchet MS" w:eastAsia="Times New Roman" w:hAnsi="Trebuchet MS" w:cs="Trebuchet MS"/>
          <w:lang w:val="en-US"/>
        </w:rPr>
        <w:t xml:space="preserve"> submitted called the waste/recycling and parking plan.  If a parking area is </w:t>
      </w:r>
      <w:r w:rsidR="00926DC2">
        <w:rPr>
          <w:rFonts w:ascii="Trebuchet MS" w:eastAsia="Times New Roman" w:hAnsi="Trebuchet MS" w:cs="Trebuchet MS"/>
          <w:lang w:val="en-US"/>
        </w:rPr>
        <w:t>proposed,</w:t>
      </w:r>
      <w:r w:rsidR="00963493">
        <w:rPr>
          <w:rFonts w:ascii="Trebuchet MS" w:eastAsia="Times New Roman" w:hAnsi="Trebuchet MS" w:cs="Trebuchet MS"/>
          <w:lang w:val="en-US"/>
        </w:rPr>
        <w:t xml:space="preserve"> it will need to be clearly illustrated</w:t>
      </w:r>
      <w:r w:rsidR="007D7CE3">
        <w:rPr>
          <w:rFonts w:ascii="Trebuchet MS" w:eastAsia="Times New Roman" w:hAnsi="Trebuchet MS" w:cs="Trebuchet MS"/>
          <w:lang w:val="en-US"/>
        </w:rPr>
        <w:t xml:space="preserve">.  </w:t>
      </w:r>
      <w:r w:rsidR="00926DC2" w:rsidRPr="00926DC2">
        <w:rPr>
          <w:rFonts w:ascii="Trebuchet MS" w:eastAsia="Times New Roman" w:hAnsi="Trebuchet MS" w:cs="Trebuchet MS"/>
          <w:lang w:val="en-US"/>
        </w:rPr>
        <w:t xml:space="preserve">The Vehicle hard-standing area on property frontage should have minimum dimensions of at least 2.4m wide (along the boundary entry point) and a minimum 4.8m length (this is the minimum depth of property frontage required). Note: This is a minimum requirement; a greater size may be required to accommodate larger vehicles. A greater distance /depth may also be required to allow for property access/doorways etc. The vehicle hard-standing should be constructed before, or at the same time as the vehicle crossing is constructed. It is not permitted for vehicles to overhang the public highway as this can constitute an obstruction of the public highway under the Highways Act 1980. </w:t>
      </w:r>
      <w:r w:rsidR="00797297" w:rsidRPr="008E57F9">
        <w:rPr>
          <w:rFonts w:ascii="Trebuchet MS" w:eastAsia="Times New Roman" w:hAnsi="Trebuchet MS" w:cs="Trebuchet MS"/>
          <w:lang w:val="en-US"/>
        </w:rPr>
        <w:t>It should be noted that a</w:t>
      </w:r>
      <w:r w:rsidR="00797297" w:rsidRPr="00797297">
        <w:rPr>
          <w:rFonts w:ascii="Trebuchet MS" w:eastAsia="Times New Roman" w:hAnsi="Trebuchet MS" w:cs="Trebuchet MS"/>
          <w:lang w:val="en-US"/>
        </w:rPr>
        <w:t xml:space="preserve"> vehicle crossing should be a minimum distance of 10m away from a junction. </w:t>
      </w:r>
      <w:r w:rsidR="00D13C22" w:rsidRPr="008E57F9">
        <w:rPr>
          <w:rFonts w:ascii="Trebuchet MS" w:eastAsia="Times New Roman" w:hAnsi="Trebuchet MS" w:cs="Trebuchet MS"/>
          <w:lang w:val="en-US"/>
        </w:rPr>
        <w:t>Visibility splays for a new access would be required to be illustrated on plans. Any work undertaken on any part of the public highway will require a license from the Highways Department.</w:t>
      </w:r>
    </w:p>
    <w:p w14:paraId="156CCD1B" w14:textId="291286F6" w:rsidR="00926DC2" w:rsidRPr="00926DC2" w:rsidRDefault="00926DC2" w:rsidP="00926DC2">
      <w:pPr>
        <w:jc w:val="both"/>
        <w:rPr>
          <w:rFonts w:ascii="Trebuchet MS" w:eastAsia="Times New Roman" w:hAnsi="Trebuchet MS" w:cs="Trebuchet MS"/>
          <w:lang w:val="en-US"/>
        </w:rPr>
      </w:pPr>
    </w:p>
    <w:p w14:paraId="41CA013E" w14:textId="4EE356A7" w:rsidR="0070240B" w:rsidRPr="00BD3479" w:rsidRDefault="00200740" w:rsidP="000E02C4">
      <w:pPr>
        <w:jc w:val="both"/>
        <w:rPr>
          <w:rFonts w:ascii="Trebuchet MS" w:eastAsia="Times New Roman" w:hAnsi="Trebuchet MS" w:cs="Trebuchet MS"/>
          <w:lang w:val="en-US"/>
        </w:rPr>
      </w:pPr>
      <w:r>
        <w:rPr>
          <w:rFonts w:ascii="Trebuchet MS" w:eastAsia="Times New Roman" w:hAnsi="Trebuchet MS" w:cs="Trebuchet MS"/>
          <w:lang w:val="en-US"/>
        </w:rPr>
        <w:t>A</w:t>
      </w:r>
      <w:r w:rsidR="008546DB" w:rsidRPr="00BD3479">
        <w:rPr>
          <w:rFonts w:ascii="Trebuchet MS" w:eastAsia="Times New Roman" w:hAnsi="Trebuchet MS" w:cs="Trebuchet MS"/>
          <w:lang w:val="en-US"/>
        </w:rPr>
        <w:t>s the development site is located in an area designated as a Residents Parking Permit Area; Zone 10R and therefore subject to the rules and regulations of the scheme</w:t>
      </w:r>
      <w:r w:rsidR="0070240B">
        <w:rPr>
          <w:rFonts w:ascii="Trebuchet MS" w:eastAsia="Times New Roman" w:hAnsi="Trebuchet MS" w:cs="Trebuchet MS"/>
          <w:lang w:val="en-US"/>
        </w:rPr>
        <w:t xml:space="preserve">, </w:t>
      </w:r>
      <w:r w:rsidR="0070240B" w:rsidRPr="00FE68D1">
        <w:rPr>
          <w:rFonts w:ascii="Trebuchet MS" w:hAnsi="Trebuchet MS" w:cs="Trebuchet MS"/>
        </w:rPr>
        <w:t>there should be an assumption that future inhabitants of the dwelling will not be eligible to apply for residents and visitor parking permits.  This will be covered by the appropriate conditions and informatives</w:t>
      </w:r>
    </w:p>
    <w:p w14:paraId="19EA73BB" w14:textId="77777777" w:rsidR="00B6152A" w:rsidRPr="00BD3479" w:rsidRDefault="00B6152A" w:rsidP="000E02C4">
      <w:pPr>
        <w:jc w:val="both"/>
        <w:rPr>
          <w:rFonts w:ascii="Trebuchet MS" w:eastAsia="Times New Roman" w:hAnsi="Trebuchet MS" w:cs="Trebuchet MS"/>
          <w:lang w:val="en-US"/>
        </w:rPr>
      </w:pPr>
    </w:p>
    <w:p w14:paraId="2A6D907F" w14:textId="760A19DB" w:rsidR="00304EB3" w:rsidRPr="009F52EE" w:rsidRDefault="00304EB3" w:rsidP="000E02C4">
      <w:pPr>
        <w:jc w:val="both"/>
        <w:rPr>
          <w:rFonts w:ascii="Arial" w:hAnsi="Arial" w:cs="Arial"/>
        </w:rPr>
      </w:pPr>
      <w:r w:rsidRPr="009F52EE">
        <w:rPr>
          <w:rFonts w:ascii="Arial" w:hAnsi="Arial" w:cs="Arial"/>
        </w:rPr>
        <w:t xml:space="preserve">Cyle storage should be provided in accordance with the Councils current Parking Standards and Design SPD.   Based </w:t>
      </w:r>
      <w:r>
        <w:rPr>
          <w:rFonts w:ascii="Arial" w:hAnsi="Arial" w:cs="Arial"/>
        </w:rPr>
        <w:t>o</w:t>
      </w:r>
      <w:r w:rsidRPr="009F52EE">
        <w:rPr>
          <w:rFonts w:ascii="Arial" w:hAnsi="Arial" w:cs="Arial"/>
        </w:rPr>
        <w:t xml:space="preserve">n the mix of 1 and 2 bedroom units </w:t>
      </w:r>
      <w:r w:rsidR="00A4660B">
        <w:rPr>
          <w:rFonts w:ascii="Arial" w:hAnsi="Arial" w:cs="Arial"/>
        </w:rPr>
        <w:t>2.0</w:t>
      </w:r>
      <w:r w:rsidRPr="009F52EE">
        <w:rPr>
          <w:rFonts w:ascii="Arial" w:hAnsi="Arial" w:cs="Arial"/>
        </w:rPr>
        <w:t xml:space="preserve"> cycle storage spaces would be required for </w:t>
      </w:r>
      <w:r w:rsidR="00A4660B">
        <w:rPr>
          <w:rFonts w:ascii="Arial" w:hAnsi="Arial" w:cs="Arial"/>
        </w:rPr>
        <w:t xml:space="preserve">the entire development. </w:t>
      </w:r>
      <w:r w:rsidR="00A510D9" w:rsidRPr="00CA5780">
        <w:rPr>
          <w:rFonts w:ascii="Arial" w:hAnsi="Arial" w:cs="Arial"/>
          <w:b/>
          <w:bCs/>
        </w:rPr>
        <w:t>This has not been illustrated on plans</w:t>
      </w:r>
      <w:r w:rsidR="00683E00">
        <w:rPr>
          <w:rFonts w:ascii="Arial" w:hAnsi="Arial" w:cs="Arial"/>
          <w:b/>
          <w:bCs/>
        </w:rPr>
        <w:t xml:space="preserve">, revised plans required. </w:t>
      </w:r>
    </w:p>
    <w:p w14:paraId="484D3160" w14:textId="77777777" w:rsidR="00304EB3" w:rsidRPr="009F52EE" w:rsidRDefault="00304EB3" w:rsidP="000E02C4">
      <w:pPr>
        <w:jc w:val="both"/>
        <w:rPr>
          <w:rFonts w:ascii="Arial" w:hAnsi="Arial" w:cs="Arial"/>
        </w:rPr>
      </w:pPr>
    </w:p>
    <w:p w14:paraId="41316157" w14:textId="52F31221" w:rsidR="008D256E" w:rsidRDefault="00304EB3" w:rsidP="000E02C4">
      <w:pPr>
        <w:pStyle w:val="NoSpacing"/>
        <w:jc w:val="both"/>
        <w:rPr>
          <w:rFonts w:ascii="Arial" w:hAnsi="Arial" w:cs="Arial"/>
        </w:rPr>
      </w:pPr>
      <w:r w:rsidRPr="00A37D82">
        <w:rPr>
          <w:rFonts w:ascii="Arial" w:hAnsi="Arial" w:cs="Arial"/>
        </w:rPr>
        <w:t xml:space="preserve">Bin storage area has been located </w:t>
      </w:r>
      <w:r w:rsidR="001950A3">
        <w:rPr>
          <w:rFonts w:ascii="Arial" w:hAnsi="Arial" w:cs="Arial"/>
        </w:rPr>
        <w:t>at the rear of the site bit it is not clear how this will be accessed</w:t>
      </w:r>
      <w:r w:rsidR="005E4BF3">
        <w:rPr>
          <w:rFonts w:ascii="Arial" w:hAnsi="Arial" w:cs="Arial"/>
        </w:rPr>
        <w:t>:</w:t>
      </w:r>
      <w:r w:rsidR="001950A3">
        <w:rPr>
          <w:rFonts w:ascii="Arial" w:hAnsi="Arial" w:cs="Arial"/>
        </w:rPr>
        <w:t xml:space="preserve"> </w:t>
      </w:r>
    </w:p>
    <w:p w14:paraId="4C1E43AB" w14:textId="77777777" w:rsidR="008D256E" w:rsidRDefault="008D256E" w:rsidP="000E02C4">
      <w:pPr>
        <w:pStyle w:val="NoSpacing"/>
        <w:jc w:val="both"/>
        <w:rPr>
          <w:rFonts w:ascii="Arial" w:hAnsi="Arial" w:cs="Arial"/>
        </w:rPr>
      </w:pPr>
    </w:p>
    <w:p w14:paraId="3A4234A6" w14:textId="26F1EE1D" w:rsidR="005E4BF3" w:rsidRDefault="005E4BF3" w:rsidP="000E02C4">
      <w:pPr>
        <w:pStyle w:val="NoSpacing"/>
        <w:jc w:val="both"/>
        <w:rPr>
          <w:rFonts w:ascii="Arial" w:hAnsi="Arial" w:cs="Arial"/>
          <w:b/>
          <w:bCs/>
        </w:rPr>
      </w:pPr>
      <w:r w:rsidRPr="005E4BF3">
        <w:rPr>
          <w:rFonts w:ascii="Arial" w:hAnsi="Arial" w:cs="Arial"/>
          <w:b/>
          <w:bCs/>
          <w:noProof/>
        </w:rPr>
        <w:lastRenderedPageBreak/>
        <w:drawing>
          <wp:inline distT="0" distB="0" distL="0" distR="0" wp14:anchorId="3A8C1D1C" wp14:editId="51077A76">
            <wp:extent cx="3803650" cy="1924050"/>
            <wp:effectExtent l="0" t="0" r="6350" b="0"/>
            <wp:docPr id="1203243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3650" cy="1924050"/>
                    </a:xfrm>
                    <a:prstGeom prst="rect">
                      <a:avLst/>
                    </a:prstGeom>
                    <a:noFill/>
                    <a:ln>
                      <a:noFill/>
                    </a:ln>
                  </pic:spPr>
                </pic:pic>
              </a:graphicData>
            </a:graphic>
          </wp:inline>
        </w:drawing>
      </w:r>
    </w:p>
    <w:p w14:paraId="799F9BAF" w14:textId="77777777" w:rsidR="005E4BF3" w:rsidRDefault="005E4BF3" w:rsidP="000E02C4">
      <w:pPr>
        <w:pStyle w:val="NoSpacing"/>
        <w:jc w:val="both"/>
        <w:rPr>
          <w:rFonts w:ascii="Arial" w:hAnsi="Arial" w:cs="Arial"/>
          <w:b/>
          <w:bCs/>
        </w:rPr>
      </w:pPr>
    </w:p>
    <w:p w14:paraId="43FF407F" w14:textId="4FFBA4EC" w:rsidR="000E02C4" w:rsidRDefault="00CE294C" w:rsidP="000E02C4">
      <w:pPr>
        <w:pStyle w:val="NoSpacing"/>
        <w:jc w:val="both"/>
        <w:rPr>
          <w:rFonts w:ascii="Arial" w:hAnsi="Arial" w:cs="Arial"/>
        </w:rPr>
      </w:pPr>
      <w:r w:rsidRPr="004A3F50">
        <w:rPr>
          <w:rFonts w:ascii="Arial" w:hAnsi="Arial" w:cs="Arial"/>
          <w:b/>
          <w:bCs/>
        </w:rPr>
        <w:t>Details on how the proposed refuse will be accessed is required.</w:t>
      </w:r>
      <w:r>
        <w:rPr>
          <w:rFonts w:ascii="Arial" w:hAnsi="Arial" w:cs="Arial"/>
        </w:rPr>
        <w:t xml:space="preserve">  It should be noted that bins </w:t>
      </w:r>
      <w:r w:rsidR="00087A5D">
        <w:rPr>
          <w:rFonts w:ascii="Arial" w:hAnsi="Arial" w:cs="Arial"/>
        </w:rPr>
        <w:t xml:space="preserve">should not be stored on any part of the public footway. </w:t>
      </w:r>
      <w:r w:rsidR="000E02C4">
        <w:rPr>
          <w:rFonts w:ascii="Arial" w:hAnsi="Arial" w:cs="Arial"/>
        </w:rPr>
        <w:t xml:space="preserve">The </w:t>
      </w:r>
      <w:r w:rsidR="00304EB3" w:rsidRPr="00A37D82">
        <w:rPr>
          <w:rFonts w:ascii="Arial" w:hAnsi="Arial" w:cs="Arial"/>
        </w:rPr>
        <w:t>Councils Waste and Refuse</w:t>
      </w:r>
      <w:r w:rsidR="000E02C4">
        <w:rPr>
          <w:rFonts w:ascii="Arial" w:hAnsi="Arial" w:cs="Arial"/>
        </w:rPr>
        <w:t xml:space="preserve"> Department</w:t>
      </w:r>
      <w:r w:rsidR="00304EB3" w:rsidRPr="00A37D82">
        <w:rPr>
          <w:rFonts w:ascii="Arial" w:hAnsi="Arial" w:cs="Arial"/>
        </w:rPr>
        <w:t xml:space="preserve"> should be contacted to ensure the correct capacity and types of bins are provided for the number of units proposed.</w:t>
      </w:r>
    </w:p>
    <w:p w14:paraId="70E57749" w14:textId="77777777" w:rsidR="000E02C4" w:rsidRDefault="000E02C4" w:rsidP="000E02C4">
      <w:pPr>
        <w:pStyle w:val="NoSpacing"/>
        <w:jc w:val="both"/>
        <w:rPr>
          <w:rFonts w:ascii="Arial" w:hAnsi="Arial" w:cs="Arial"/>
        </w:rPr>
      </w:pPr>
    </w:p>
    <w:p w14:paraId="24643DC0" w14:textId="77777777" w:rsidR="000E02C4" w:rsidRDefault="000E02C4" w:rsidP="000E02C4">
      <w:pPr>
        <w:pStyle w:val="NoSpacing"/>
        <w:jc w:val="both"/>
        <w:rPr>
          <w:rFonts w:ascii="Arial" w:hAnsi="Arial" w:cs="Arial"/>
        </w:rPr>
      </w:pPr>
      <w:r>
        <w:rPr>
          <w:rFonts w:ascii="Arial" w:hAnsi="Arial" w:cs="Arial"/>
        </w:rPr>
        <w:t>Please ask the applicant to provide revised plans to address the comments above.</w:t>
      </w:r>
    </w:p>
    <w:p w14:paraId="3C45F82D" w14:textId="77777777" w:rsidR="000E02C4" w:rsidRDefault="000E02C4" w:rsidP="00A37D82">
      <w:pPr>
        <w:pStyle w:val="NoSpacing"/>
        <w:rPr>
          <w:rFonts w:ascii="Arial" w:hAnsi="Arial" w:cs="Arial"/>
        </w:rPr>
      </w:pPr>
    </w:p>
    <w:p w14:paraId="06EC5C06" w14:textId="77777777" w:rsidR="004E6930" w:rsidRDefault="004E6930" w:rsidP="00A37D82">
      <w:pPr>
        <w:pStyle w:val="NoSpacing"/>
        <w:rPr>
          <w:rFonts w:ascii="Arial" w:hAnsi="Arial" w:cs="Arial"/>
        </w:rPr>
      </w:pPr>
    </w:p>
    <w:p w14:paraId="6021A3E5" w14:textId="77777777" w:rsidR="000E02C4" w:rsidRPr="000E02C4" w:rsidRDefault="000E02C4" w:rsidP="00A37D82">
      <w:pPr>
        <w:pStyle w:val="NoSpacing"/>
        <w:rPr>
          <w:rFonts w:ascii="Arial" w:hAnsi="Arial" w:cs="Arial"/>
          <w:b/>
          <w:bCs/>
        </w:rPr>
      </w:pPr>
      <w:r w:rsidRPr="000E02C4">
        <w:rPr>
          <w:rFonts w:ascii="Arial" w:hAnsi="Arial" w:cs="Arial"/>
          <w:b/>
          <w:bCs/>
        </w:rPr>
        <w:t>N. Hussain</w:t>
      </w:r>
    </w:p>
    <w:p w14:paraId="1F1BB452" w14:textId="3E0CD17C" w:rsidR="006D0F65" w:rsidRPr="000E02C4" w:rsidRDefault="000E02C4" w:rsidP="00A37D82">
      <w:pPr>
        <w:pStyle w:val="NoSpacing"/>
        <w:rPr>
          <w:rFonts w:ascii="Arial" w:hAnsi="Arial" w:cs="Arial"/>
          <w:b/>
          <w:bCs/>
        </w:rPr>
      </w:pPr>
      <w:r w:rsidRPr="000E02C4">
        <w:rPr>
          <w:rFonts w:ascii="Arial" w:hAnsi="Arial" w:cs="Arial"/>
          <w:b/>
          <w:bCs/>
        </w:rPr>
        <w:t xml:space="preserve">Transport Development Control Advisor </w:t>
      </w:r>
      <w:r w:rsidR="00B6152A" w:rsidRPr="000E02C4">
        <w:rPr>
          <w:rFonts w:ascii="Arial" w:hAnsi="Arial" w:cs="Arial"/>
          <w:b/>
          <w:bCs/>
        </w:rPr>
        <w:br/>
      </w:r>
    </w:p>
    <w:sectPr w:rsidR="006D0F65" w:rsidRPr="000E02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2A"/>
    <w:rsid w:val="000277A3"/>
    <w:rsid w:val="00044A69"/>
    <w:rsid w:val="00087A5D"/>
    <w:rsid w:val="000E02C4"/>
    <w:rsid w:val="00116FBB"/>
    <w:rsid w:val="001779F8"/>
    <w:rsid w:val="001950A3"/>
    <w:rsid w:val="00200740"/>
    <w:rsid w:val="00201EE6"/>
    <w:rsid w:val="00304EB3"/>
    <w:rsid w:val="00465ED7"/>
    <w:rsid w:val="004A3F50"/>
    <w:rsid w:val="004E0EE7"/>
    <w:rsid w:val="004E6930"/>
    <w:rsid w:val="005E4BF3"/>
    <w:rsid w:val="006535C8"/>
    <w:rsid w:val="00683E00"/>
    <w:rsid w:val="006C1252"/>
    <w:rsid w:val="006D0F65"/>
    <w:rsid w:val="006D5180"/>
    <w:rsid w:val="0070240B"/>
    <w:rsid w:val="00797297"/>
    <w:rsid w:val="007D7CE3"/>
    <w:rsid w:val="008546DB"/>
    <w:rsid w:val="008C2293"/>
    <w:rsid w:val="008D256E"/>
    <w:rsid w:val="008E57F9"/>
    <w:rsid w:val="00914F25"/>
    <w:rsid w:val="00920A35"/>
    <w:rsid w:val="00926DC2"/>
    <w:rsid w:val="00963493"/>
    <w:rsid w:val="00A37D82"/>
    <w:rsid w:val="00A4660B"/>
    <w:rsid w:val="00A510D9"/>
    <w:rsid w:val="00A90AEB"/>
    <w:rsid w:val="00B6152A"/>
    <w:rsid w:val="00BD3479"/>
    <w:rsid w:val="00C23B36"/>
    <w:rsid w:val="00CA5780"/>
    <w:rsid w:val="00CE294C"/>
    <w:rsid w:val="00D04AD4"/>
    <w:rsid w:val="00D13C22"/>
    <w:rsid w:val="00E050A8"/>
    <w:rsid w:val="00E347B7"/>
    <w:rsid w:val="00F675B1"/>
    <w:rsid w:val="00FC1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7C41"/>
  <w15:chartTrackingRefBased/>
  <w15:docId w15:val="{F446B30A-8D8E-4DBE-A674-0F938339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5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5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5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5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5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5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5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5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5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5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5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5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52A"/>
    <w:rPr>
      <w:rFonts w:eastAsiaTheme="majorEastAsia" w:cstheme="majorBidi"/>
      <w:color w:val="272727" w:themeColor="text1" w:themeTint="D8"/>
    </w:rPr>
  </w:style>
  <w:style w:type="paragraph" w:styleId="Title">
    <w:name w:val="Title"/>
    <w:basedOn w:val="Normal"/>
    <w:next w:val="Normal"/>
    <w:link w:val="TitleChar"/>
    <w:uiPriority w:val="10"/>
    <w:qFormat/>
    <w:rsid w:val="00B615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5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5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152A"/>
    <w:rPr>
      <w:i/>
      <w:iCs/>
      <w:color w:val="404040" w:themeColor="text1" w:themeTint="BF"/>
    </w:rPr>
  </w:style>
  <w:style w:type="paragraph" w:styleId="ListParagraph">
    <w:name w:val="List Paragraph"/>
    <w:basedOn w:val="Normal"/>
    <w:uiPriority w:val="34"/>
    <w:qFormat/>
    <w:rsid w:val="00B6152A"/>
    <w:pPr>
      <w:ind w:left="720"/>
      <w:contextualSpacing/>
    </w:pPr>
  </w:style>
  <w:style w:type="character" w:styleId="IntenseEmphasis">
    <w:name w:val="Intense Emphasis"/>
    <w:basedOn w:val="DefaultParagraphFont"/>
    <w:uiPriority w:val="21"/>
    <w:qFormat/>
    <w:rsid w:val="00B6152A"/>
    <w:rPr>
      <w:i/>
      <w:iCs/>
      <w:color w:val="0F4761" w:themeColor="accent1" w:themeShade="BF"/>
    </w:rPr>
  </w:style>
  <w:style w:type="paragraph" w:styleId="IntenseQuote">
    <w:name w:val="Intense Quote"/>
    <w:basedOn w:val="Normal"/>
    <w:next w:val="Normal"/>
    <w:link w:val="IntenseQuoteChar"/>
    <w:uiPriority w:val="30"/>
    <w:qFormat/>
    <w:rsid w:val="00B6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52A"/>
    <w:rPr>
      <w:i/>
      <w:iCs/>
      <w:color w:val="0F4761" w:themeColor="accent1" w:themeShade="BF"/>
    </w:rPr>
  </w:style>
  <w:style w:type="character" w:styleId="IntenseReference">
    <w:name w:val="Intense Reference"/>
    <w:basedOn w:val="DefaultParagraphFont"/>
    <w:uiPriority w:val="32"/>
    <w:qFormat/>
    <w:rsid w:val="00B6152A"/>
    <w:rPr>
      <w:b/>
      <w:bCs/>
      <w:smallCaps/>
      <w:color w:val="0F4761" w:themeColor="accent1" w:themeShade="BF"/>
      <w:spacing w:val="5"/>
    </w:rPr>
  </w:style>
  <w:style w:type="paragraph" w:styleId="Header">
    <w:name w:val="header"/>
    <w:basedOn w:val="Normal"/>
    <w:link w:val="HeaderChar"/>
    <w:uiPriority w:val="99"/>
    <w:rsid w:val="008546DB"/>
    <w:pPr>
      <w:widowControl w:val="0"/>
      <w:tabs>
        <w:tab w:val="center" w:pos="4153"/>
        <w:tab w:val="right" w:pos="8306"/>
      </w:tabs>
      <w:autoSpaceDE w:val="0"/>
      <w:autoSpaceDN w:val="0"/>
    </w:pPr>
    <w:rPr>
      <w:rFonts w:ascii="Courier" w:eastAsia="Times New Roman" w:hAnsi="Courier" w:cs="Courier"/>
      <w:sz w:val="24"/>
      <w:szCs w:val="24"/>
    </w:rPr>
  </w:style>
  <w:style w:type="character" w:customStyle="1" w:styleId="HeaderChar">
    <w:name w:val="Header Char"/>
    <w:basedOn w:val="DefaultParagraphFont"/>
    <w:link w:val="Header"/>
    <w:uiPriority w:val="99"/>
    <w:rsid w:val="008546DB"/>
    <w:rPr>
      <w:rFonts w:ascii="Courier" w:eastAsia="Times New Roman" w:hAnsi="Courier" w:cs="Courier"/>
      <w:sz w:val="24"/>
      <w:szCs w:val="24"/>
    </w:rPr>
  </w:style>
  <w:style w:type="paragraph" w:styleId="NoSpacing">
    <w:name w:val="No Spacing"/>
    <w:uiPriority w:val="1"/>
    <w:qFormat/>
    <w:rsid w:val="00A37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099B7C-C5BE-4FC2-80A5-D1CF1D591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261CF-AF1F-427E-9DA8-A6A90AECBC5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5A047D22-10BB-49E2-B525-2B0B52E032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36</cp:revision>
  <dcterms:created xsi:type="dcterms:W3CDTF">2025-08-01T11:13:00Z</dcterms:created>
  <dcterms:modified xsi:type="dcterms:W3CDTF">2025-08-07T13:41:00Z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