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494F1" w14:textId="3E4A6B1E" w:rsidR="00AA24C7" w:rsidRPr="00564A18" w:rsidRDefault="00AA24C7">
      <w:pPr>
        <w:rPr>
          <w:rFonts w:ascii="Arial" w:hAnsi="Arial" w:cs="Arial"/>
          <w:b/>
          <w:bCs/>
          <w:sz w:val="24"/>
          <w:szCs w:val="24"/>
        </w:rPr>
      </w:pPr>
      <w:r w:rsidRPr="00564A18">
        <w:rPr>
          <w:rFonts w:ascii="Arial" w:hAnsi="Arial" w:cs="Arial"/>
          <w:b/>
          <w:bCs/>
          <w:sz w:val="24"/>
          <w:szCs w:val="24"/>
        </w:rPr>
        <w:t>03/07/2025</w:t>
      </w:r>
    </w:p>
    <w:p w14:paraId="72AA1968" w14:textId="77777777" w:rsidR="00564A18" w:rsidRDefault="00AA24C7">
      <w:pPr>
        <w:rPr>
          <w:rFonts w:ascii="Arial" w:hAnsi="Arial" w:cs="Arial"/>
          <w:sz w:val="24"/>
          <w:szCs w:val="24"/>
        </w:rPr>
      </w:pPr>
      <w:r w:rsidRPr="00564A18">
        <w:rPr>
          <w:rFonts w:ascii="Arial" w:hAnsi="Arial" w:cs="Arial"/>
          <w:sz w:val="24"/>
          <w:szCs w:val="24"/>
        </w:rPr>
        <w:t xml:space="preserve">Planning Application Ref: </w:t>
      </w:r>
      <w:r w:rsidRPr="00564A18">
        <w:rPr>
          <w:rFonts w:ascii="Arial" w:hAnsi="Arial" w:cs="Arial"/>
          <w:sz w:val="24"/>
          <w:szCs w:val="24"/>
        </w:rPr>
        <w:tab/>
      </w:r>
      <w:r w:rsidRPr="00564A18">
        <w:rPr>
          <w:rFonts w:ascii="Arial" w:hAnsi="Arial" w:cs="Arial"/>
          <w:sz w:val="24"/>
          <w:szCs w:val="24"/>
        </w:rPr>
        <w:tab/>
        <w:t>PL/25/0385</w:t>
      </w:r>
      <w:r w:rsidRPr="00564A18">
        <w:rPr>
          <w:rFonts w:ascii="Arial" w:hAnsi="Arial" w:cs="Arial"/>
          <w:sz w:val="24"/>
          <w:szCs w:val="24"/>
        </w:rPr>
        <w:br/>
        <w:t xml:space="preserve">Officer: </w:t>
      </w:r>
      <w:r w:rsidRPr="00564A18">
        <w:rPr>
          <w:rFonts w:ascii="Arial" w:hAnsi="Arial" w:cs="Arial"/>
          <w:sz w:val="24"/>
          <w:szCs w:val="24"/>
        </w:rPr>
        <w:tab/>
      </w:r>
      <w:r w:rsidRPr="00564A18">
        <w:rPr>
          <w:rFonts w:ascii="Arial" w:hAnsi="Arial" w:cs="Arial"/>
          <w:sz w:val="24"/>
          <w:szCs w:val="24"/>
        </w:rPr>
        <w:tab/>
      </w:r>
      <w:r w:rsidRPr="00564A18">
        <w:rPr>
          <w:rFonts w:ascii="Arial" w:hAnsi="Arial" w:cs="Arial"/>
          <w:sz w:val="24"/>
          <w:szCs w:val="24"/>
        </w:rPr>
        <w:tab/>
      </w:r>
      <w:r w:rsidRPr="00564A18">
        <w:rPr>
          <w:rFonts w:ascii="Arial" w:hAnsi="Arial" w:cs="Arial"/>
          <w:sz w:val="24"/>
          <w:szCs w:val="24"/>
        </w:rPr>
        <w:tab/>
        <w:t>Matthew Harding</w:t>
      </w:r>
      <w:r w:rsidRPr="00564A18">
        <w:rPr>
          <w:rFonts w:ascii="Arial" w:hAnsi="Arial" w:cs="Arial"/>
          <w:sz w:val="24"/>
          <w:szCs w:val="24"/>
        </w:rPr>
        <w:br/>
        <w:t xml:space="preserve">Application Type: </w:t>
      </w:r>
      <w:r w:rsidRPr="00564A18">
        <w:rPr>
          <w:rFonts w:ascii="Arial" w:hAnsi="Arial" w:cs="Arial"/>
          <w:sz w:val="24"/>
          <w:szCs w:val="24"/>
        </w:rPr>
        <w:tab/>
      </w:r>
      <w:r w:rsidRPr="00564A18">
        <w:rPr>
          <w:rFonts w:ascii="Arial" w:hAnsi="Arial" w:cs="Arial"/>
          <w:sz w:val="24"/>
          <w:szCs w:val="24"/>
        </w:rPr>
        <w:tab/>
      </w:r>
      <w:r w:rsidRPr="00564A18">
        <w:rPr>
          <w:rFonts w:ascii="Arial" w:hAnsi="Arial" w:cs="Arial"/>
          <w:sz w:val="24"/>
          <w:szCs w:val="24"/>
        </w:rPr>
        <w:tab/>
        <w:t>Full planning permission</w:t>
      </w:r>
      <w:r w:rsidRPr="00564A18">
        <w:rPr>
          <w:rFonts w:ascii="Arial" w:hAnsi="Arial" w:cs="Arial"/>
          <w:sz w:val="24"/>
          <w:szCs w:val="24"/>
        </w:rPr>
        <w:br/>
        <w:t xml:space="preserve">Address: </w:t>
      </w:r>
      <w:r w:rsidRPr="00564A18">
        <w:rPr>
          <w:rFonts w:ascii="Arial" w:hAnsi="Arial" w:cs="Arial"/>
          <w:sz w:val="24"/>
          <w:szCs w:val="24"/>
        </w:rPr>
        <w:tab/>
      </w:r>
      <w:r w:rsidRPr="00564A18">
        <w:rPr>
          <w:rFonts w:ascii="Arial" w:hAnsi="Arial" w:cs="Arial"/>
          <w:sz w:val="24"/>
          <w:szCs w:val="24"/>
        </w:rPr>
        <w:tab/>
      </w:r>
      <w:r w:rsidRPr="00564A18">
        <w:rPr>
          <w:rFonts w:ascii="Arial" w:hAnsi="Arial" w:cs="Arial"/>
          <w:sz w:val="24"/>
          <w:szCs w:val="24"/>
        </w:rPr>
        <w:tab/>
      </w:r>
      <w:r w:rsidRPr="00564A18">
        <w:rPr>
          <w:rFonts w:ascii="Arial" w:hAnsi="Arial" w:cs="Arial"/>
          <w:sz w:val="24"/>
          <w:szCs w:val="24"/>
        </w:rPr>
        <w:tab/>
        <w:t>HADWYN HOUSE, FIELD ROAD, RG1 6AP</w:t>
      </w:r>
      <w:r w:rsidRPr="00564A18">
        <w:rPr>
          <w:rFonts w:ascii="Arial" w:hAnsi="Arial" w:cs="Arial"/>
          <w:sz w:val="24"/>
          <w:szCs w:val="24"/>
        </w:rPr>
        <w:br/>
        <w:t>Proposal:</w:t>
      </w:r>
      <w:r w:rsidRPr="00564A18">
        <w:rPr>
          <w:rFonts w:ascii="Arial" w:hAnsi="Arial" w:cs="Arial"/>
          <w:sz w:val="24"/>
          <w:szCs w:val="24"/>
        </w:rPr>
        <w:tab/>
      </w:r>
      <w:r w:rsidRPr="00564A18">
        <w:rPr>
          <w:rFonts w:ascii="Arial" w:hAnsi="Arial" w:cs="Arial"/>
          <w:sz w:val="24"/>
          <w:szCs w:val="24"/>
        </w:rPr>
        <w:tab/>
      </w:r>
      <w:r w:rsidRPr="00564A18">
        <w:rPr>
          <w:rFonts w:ascii="Arial" w:hAnsi="Arial" w:cs="Arial"/>
          <w:sz w:val="24"/>
          <w:szCs w:val="24"/>
        </w:rPr>
        <w:tab/>
      </w:r>
      <w:r w:rsidRPr="00564A18">
        <w:rPr>
          <w:rFonts w:ascii="Arial" w:hAnsi="Arial" w:cs="Arial"/>
          <w:sz w:val="24"/>
          <w:szCs w:val="24"/>
        </w:rPr>
        <w:tab/>
        <w:t xml:space="preserve">Erection of new mansard roof together with new </w:t>
      </w:r>
    </w:p>
    <w:p w14:paraId="32941428" w14:textId="72963B3E" w:rsidR="00AA24C7" w:rsidRPr="00564A18" w:rsidRDefault="00AA24C7" w:rsidP="003379E6">
      <w:pPr>
        <w:ind w:left="3600"/>
        <w:jc w:val="both"/>
        <w:rPr>
          <w:rFonts w:ascii="Arial" w:hAnsi="Arial" w:cs="Arial"/>
          <w:sz w:val="24"/>
          <w:szCs w:val="24"/>
        </w:rPr>
      </w:pPr>
      <w:r w:rsidRPr="00564A18">
        <w:rPr>
          <w:rFonts w:ascii="Arial" w:hAnsi="Arial" w:cs="Arial"/>
          <w:sz w:val="24"/>
          <w:szCs w:val="24"/>
        </w:rPr>
        <w:t>dormer windows, rooflights and creation of new additional office space within the roof-space. Re-modelling of the exterior of the building together with changes to the fenestration.</w:t>
      </w:r>
    </w:p>
    <w:p w14:paraId="6FD41F8C" w14:textId="77777777" w:rsidR="00AA24C7" w:rsidRPr="00564A18" w:rsidRDefault="00AA24C7" w:rsidP="003379E6">
      <w:pPr>
        <w:jc w:val="both"/>
        <w:rPr>
          <w:rFonts w:ascii="Arial" w:hAnsi="Arial" w:cs="Arial"/>
          <w:sz w:val="24"/>
          <w:szCs w:val="24"/>
        </w:rPr>
      </w:pPr>
    </w:p>
    <w:p w14:paraId="48470B6F" w14:textId="4A8C064F" w:rsidR="00AA24C7" w:rsidRPr="00564A18" w:rsidRDefault="00AA24C7" w:rsidP="003379E6">
      <w:pPr>
        <w:jc w:val="both"/>
        <w:rPr>
          <w:rFonts w:ascii="Arial" w:hAnsi="Arial" w:cs="Arial"/>
          <w:sz w:val="24"/>
          <w:szCs w:val="24"/>
        </w:rPr>
      </w:pPr>
      <w:r w:rsidRPr="00564A18">
        <w:rPr>
          <w:rFonts w:ascii="Arial" w:hAnsi="Arial" w:cs="Arial"/>
          <w:sz w:val="24"/>
          <w:szCs w:val="24"/>
        </w:rPr>
        <w:t xml:space="preserve">The proposals will result in the creation of an additional 186m2 of new floorspace which, when combined with the existing 427m2, will result in a total of 613m2 of </w:t>
      </w:r>
      <w:r w:rsidR="0043491A">
        <w:rPr>
          <w:rFonts w:ascii="Arial" w:hAnsi="Arial" w:cs="Arial"/>
          <w:sz w:val="24"/>
          <w:szCs w:val="24"/>
        </w:rPr>
        <w:t>o</w:t>
      </w:r>
      <w:r w:rsidRPr="00564A18">
        <w:rPr>
          <w:rFonts w:ascii="Arial" w:hAnsi="Arial" w:cs="Arial"/>
          <w:sz w:val="24"/>
          <w:szCs w:val="24"/>
        </w:rPr>
        <w:t>ffice use.</w:t>
      </w:r>
    </w:p>
    <w:p w14:paraId="3B4900C0" w14:textId="77777777" w:rsidR="00AA24C7" w:rsidRPr="00564A18" w:rsidRDefault="00AA24C7" w:rsidP="003379E6">
      <w:pPr>
        <w:jc w:val="both"/>
        <w:rPr>
          <w:rFonts w:ascii="Arial" w:hAnsi="Arial" w:cs="Arial"/>
          <w:sz w:val="24"/>
          <w:szCs w:val="24"/>
        </w:rPr>
      </w:pPr>
    </w:p>
    <w:p w14:paraId="3A06DE3A" w14:textId="17FAAA5A" w:rsidR="00AA242C" w:rsidRPr="00564A18" w:rsidRDefault="003011D2" w:rsidP="00AA242C">
      <w:pPr>
        <w:jc w:val="both"/>
        <w:rPr>
          <w:rFonts w:ascii="Arial" w:hAnsi="Arial" w:cs="Arial"/>
          <w:sz w:val="24"/>
          <w:szCs w:val="24"/>
        </w:rPr>
      </w:pPr>
      <w:r w:rsidRPr="00564A18">
        <w:rPr>
          <w:rFonts w:ascii="Arial" w:hAnsi="Arial" w:cs="Arial"/>
          <w:sz w:val="24"/>
          <w:szCs w:val="24"/>
        </w:rPr>
        <w:t>Based on the</w:t>
      </w:r>
      <w:r w:rsidR="00FE055A" w:rsidRPr="00564A18">
        <w:rPr>
          <w:rFonts w:ascii="Arial" w:hAnsi="Arial" w:cs="Arial"/>
          <w:sz w:val="24"/>
          <w:szCs w:val="24"/>
        </w:rPr>
        <w:t xml:space="preserve"> Councils current parking standards</w:t>
      </w:r>
      <w:r w:rsidRPr="00564A18">
        <w:rPr>
          <w:rFonts w:ascii="Arial" w:hAnsi="Arial" w:cs="Arial"/>
          <w:sz w:val="24"/>
          <w:szCs w:val="24"/>
        </w:rPr>
        <w:t xml:space="preserve">, office developments within Zone 2 </w:t>
      </w:r>
      <w:r w:rsidR="00CF5DDC" w:rsidRPr="00564A18">
        <w:rPr>
          <w:rFonts w:ascii="Arial" w:hAnsi="Arial" w:cs="Arial"/>
          <w:sz w:val="24"/>
          <w:szCs w:val="24"/>
        </w:rPr>
        <w:t>p</w:t>
      </w:r>
      <w:r w:rsidRPr="00564A18">
        <w:rPr>
          <w:rFonts w:ascii="Arial" w:hAnsi="Arial" w:cs="Arial"/>
          <w:sz w:val="24"/>
          <w:szCs w:val="24"/>
        </w:rPr>
        <w:t xml:space="preserve">rimary Core </w:t>
      </w:r>
      <w:r w:rsidR="00CF5DDC" w:rsidRPr="00564A18">
        <w:rPr>
          <w:rFonts w:ascii="Arial" w:hAnsi="Arial" w:cs="Arial"/>
          <w:sz w:val="24"/>
          <w:szCs w:val="24"/>
        </w:rPr>
        <w:t>a</w:t>
      </w:r>
      <w:r w:rsidRPr="00564A18">
        <w:rPr>
          <w:rFonts w:ascii="Arial" w:hAnsi="Arial" w:cs="Arial"/>
          <w:sz w:val="24"/>
          <w:szCs w:val="24"/>
        </w:rPr>
        <w:t>rea</w:t>
      </w:r>
      <w:r w:rsidR="00FE055A" w:rsidRPr="00564A18">
        <w:rPr>
          <w:rFonts w:ascii="Arial" w:hAnsi="Arial" w:cs="Arial"/>
          <w:sz w:val="24"/>
          <w:szCs w:val="24"/>
        </w:rPr>
        <w:t xml:space="preserve"> </w:t>
      </w:r>
      <w:r w:rsidRPr="00564A18">
        <w:rPr>
          <w:rFonts w:ascii="Arial" w:hAnsi="Arial" w:cs="Arial"/>
          <w:sz w:val="24"/>
          <w:szCs w:val="24"/>
        </w:rPr>
        <w:t xml:space="preserve">are required to provide 1 car parking space per 100 sqm of floorspace. For a total floor area of 613 sqm, the policy requirement equates to six spaces. </w:t>
      </w:r>
      <w:r w:rsidR="00FE055A" w:rsidRPr="00564A18">
        <w:rPr>
          <w:rFonts w:ascii="Arial" w:hAnsi="Arial" w:cs="Arial"/>
          <w:sz w:val="24"/>
          <w:szCs w:val="24"/>
        </w:rPr>
        <w:t xml:space="preserve">  </w:t>
      </w:r>
      <w:r w:rsidR="00CF5DDC" w:rsidRPr="00564A18">
        <w:rPr>
          <w:rFonts w:ascii="Arial" w:hAnsi="Arial" w:cs="Arial"/>
          <w:sz w:val="24"/>
          <w:szCs w:val="24"/>
        </w:rPr>
        <w:t>Therefore,</w:t>
      </w:r>
      <w:r w:rsidR="00FE055A" w:rsidRPr="00564A18">
        <w:rPr>
          <w:rFonts w:ascii="Arial" w:hAnsi="Arial" w:cs="Arial"/>
          <w:sz w:val="24"/>
          <w:szCs w:val="24"/>
        </w:rPr>
        <w:t xml:space="preserve"> based on 613m2</w:t>
      </w:r>
      <w:r w:rsidR="00CF5DDC" w:rsidRPr="00564A18">
        <w:rPr>
          <w:rFonts w:ascii="Arial" w:hAnsi="Arial" w:cs="Arial"/>
          <w:sz w:val="24"/>
          <w:szCs w:val="24"/>
        </w:rPr>
        <w:t>,</w:t>
      </w:r>
      <w:r w:rsidR="00FE055A" w:rsidRPr="00564A18">
        <w:rPr>
          <w:rFonts w:ascii="Arial" w:hAnsi="Arial" w:cs="Arial"/>
          <w:sz w:val="24"/>
          <w:szCs w:val="24"/>
        </w:rPr>
        <w:t xml:space="preserve"> </w:t>
      </w:r>
      <w:r w:rsidR="00CF5DDC" w:rsidRPr="00564A18">
        <w:rPr>
          <w:rFonts w:ascii="Arial" w:hAnsi="Arial" w:cs="Arial"/>
          <w:sz w:val="24"/>
          <w:szCs w:val="24"/>
        </w:rPr>
        <w:t xml:space="preserve">6 parking spaces would be required.  The </w:t>
      </w:r>
      <w:r w:rsidRPr="00564A18">
        <w:rPr>
          <w:rFonts w:ascii="Arial" w:hAnsi="Arial" w:cs="Arial"/>
          <w:sz w:val="24"/>
          <w:szCs w:val="24"/>
        </w:rPr>
        <w:t xml:space="preserve">site currently benefits from 12 on-site car parking </w:t>
      </w:r>
      <w:r w:rsidR="00CF5DDC" w:rsidRPr="00564A18">
        <w:rPr>
          <w:rFonts w:ascii="Arial" w:hAnsi="Arial" w:cs="Arial"/>
          <w:sz w:val="24"/>
          <w:szCs w:val="24"/>
        </w:rPr>
        <w:t>spaces;</w:t>
      </w:r>
      <w:r w:rsidRPr="00564A18">
        <w:rPr>
          <w:rFonts w:ascii="Arial" w:hAnsi="Arial" w:cs="Arial"/>
          <w:sz w:val="24"/>
          <w:szCs w:val="24"/>
        </w:rPr>
        <w:t xml:space="preserve"> </w:t>
      </w:r>
      <w:r w:rsidR="009145DB">
        <w:rPr>
          <w:rFonts w:ascii="Arial" w:hAnsi="Arial" w:cs="Arial"/>
          <w:sz w:val="24"/>
          <w:szCs w:val="24"/>
        </w:rPr>
        <w:t>T</w:t>
      </w:r>
      <w:r w:rsidRPr="00564A18">
        <w:rPr>
          <w:rFonts w:ascii="Arial" w:hAnsi="Arial" w:cs="Arial"/>
          <w:sz w:val="24"/>
          <w:szCs w:val="24"/>
        </w:rPr>
        <w:t>he existing provision exceeds the policy requirement</w:t>
      </w:r>
      <w:r w:rsidR="00CF5DDC" w:rsidRPr="00564A18">
        <w:rPr>
          <w:rFonts w:ascii="Arial" w:hAnsi="Arial" w:cs="Arial"/>
          <w:sz w:val="24"/>
          <w:szCs w:val="24"/>
        </w:rPr>
        <w:t>.</w:t>
      </w:r>
      <w:r w:rsidR="00AA242C">
        <w:rPr>
          <w:rFonts w:ascii="Arial" w:hAnsi="Arial" w:cs="Arial"/>
          <w:sz w:val="24"/>
          <w:szCs w:val="24"/>
        </w:rPr>
        <w:t xml:space="preserve">  The</w:t>
      </w:r>
      <w:r w:rsidR="00AA242C" w:rsidRPr="00564A18">
        <w:rPr>
          <w:rFonts w:ascii="Arial" w:hAnsi="Arial" w:cs="Arial"/>
          <w:sz w:val="24"/>
          <w:szCs w:val="24"/>
        </w:rPr>
        <w:t xml:space="preserve"> increase in office floorspace will result in a negligible increase in vehicle movements supported by the applicants </w:t>
      </w:r>
      <w:proofErr w:type="spellStart"/>
      <w:r w:rsidR="00AA242C" w:rsidRPr="00564A18">
        <w:rPr>
          <w:rFonts w:ascii="Arial" w:hAnsi="Arial" w:cs="Arial"/>
          <w:sz w:val="24"/>
          <w:szCs w:val="24"/>
        </w:rPr>
        <w:t>Trics</w:t>
      </w:r>
      <w:proofErr w:type="spellEnd"/>
      <w:r w:rsidR="00AA242C" w:rsidRPr="00564A18">
        <w:rPr>
          <w:rFonts w:ascii="Arial" w:hAnsi="Arial" w:cs="Arial"/>
          <w:sz w:val="24"/>
          <w:szCs w:val="24"/>
        </w:rPr>
        <w:t xml:space="preserve"> data and Transport Statement</w:t>
      </w:r>
    </w:p>
    <w:p w14:paraId="348830C3" w14:textId="77777777" w:rsidR="00AA242C" w:rsidRPr="00564A18" w:rsidRDefault="00AA242C" w:rsidP="00AA242C">
      <w:pPr>
        <w:jc w:val="both"/>
        <w:rPr>
          <w:rFonts w:ascii="Arial" w:hAnsi="Arial" w:cs="Arial"/>
          <w:sz w:val="24"/>
          <w:szCs w:val="24"/>
        </w:rPr>
      </w:pPr>
    </w:p>
    <w:p w14:paraId="1C214997" w14:textId="23AD7B83" w:rsidR="00CF5DDC" w:rsidRPr="00564A18" w:rsidRDefault="00CF5DDC" w:rsidP="003379E6">
      <w:pPr>
        <w:jc w:val="both"/>
        <w:rPr>
          <w:rFonts w:ascii="Arial" w:hAnsi="Arial" w:cs="Arial"/>
          <w:sz w:val="24"/>
          <w:szCs w:val="24"/>
        </w:rPr>
      </w:pPr>
      <w:r w:rsidRPr="00564A18">
        <w:rPr>
          <w:rFonts w:ascii="Arial" w:hAnsi="Arial" w:cs="Arial"/>
          <w:sz w:val="24"/>
          <w:szCs w:val="24"/>
        </w:rPr>
        <w:t xml:space="preserve">There are extensive parking controls surrounding ensuring no </w:t>
      </w:r>
      <w:r w:rsidR="00564A18" w:rsidRPr="00564A18">
        <w:rPr>
          <w:rFonts w:ascii="Arial" w:hAnsi="Arial" w:cs="Arial"/>
          <w:sz w:val="24"/>
          <w:szCs w:val="24"/>
        </w:rPr>
        <w:t>unauthorised</w:t>
      </w:r>
      <w:r w:rsidRPr="00564A18">
        <w:rPr>
          <w:rFonts w:ascii="Arial" w:hAnsi="Arial" w:cs="Arial"/>
          <w:sz w:val="24"/>
          <w:szCs w:val="24"/>
        </w:rPr>
        <w:t xml:space="preserve"> on street parking can occur.</w:t>
      </w:r>
      <w:r w:rsidR="003379E6">
        <w:rPr>
          <w:rFonts w:ascii="Arial" w:hAnsi="Arial" w:cs="Arial"/>
          <w:sz w:val="24"/>
          <w:szCs w:val="24"/>
        </w:rPr>
        <w:t xml:space="preserve">  </w:t>
      </w:r>
      <w:r w:rsidRPr="00564A18">
        <w:rPr>
          <w:rFonts w:ascii="Arial" w:hAnsi="Arial" w:cs="Arial"/>
          <w:sz w:val="24"/>
          <w:szCs w:val="24"/>
        </w:rPr>
        <w:t>The applicant has conf</w:t>
      </w:r>
      <w:r w:rsidR="00564A18" w:rsidRPr="00564A18">
        <w:rPr>
          <w:rFonts w:ascii="Arial" w:hAnsi="Arial" w:cs="Arial"/>
          <w:sz w:val="24"/>
          <w:szCs w:val="24"/>
        </w:rPr>
        <w:t>i</w:t>
      </w:r>
      <w:r w:rsidRPr="00564A18">
        <w:rPr>
          <w:rFonts w:ascii="Arial" w:hAnsi="Arial" w:cs="Arial"/>
          <w:sz w:val="24"/>
          <w:szCs w:val="24"/>
        </w:rPr>
        <w:t>rmed that there are no changes proposed to the existing site access and on-site car parking arrangements.</w:t>
      </w:r>
    </w:p>
    <w:p w14:paraId="59623607" w14:textId="77777777" w:rsidR="00CF5DDC" w:rsidRPr="00564A18" w:rsidRDefault="00CF5DDC" w:rsidP="003379E6">
      <w:pPr>
        <w:jc w:val="both"/>
        <w:rPr>
          <w:rFonts w:ascii="Arial" w:hAnsi="Arial" w:cs="Arial"/>
          <w:sz w:val="24"/>
          <w:szCs w:val="24"/>
        </w:rPr>
      </w:pPr>
    </w:p>
    <w:p w14:paraId="3ECBA1BD" w14:textId="5A77E601" w:rsidR="00564A18" w:rsidRDefault="00564A18" w:rsidP="003379E6">
      <w:pPr>
        <w:jc w:val="both"/>
        <w:rPr>
          <w:rFonts w:ascii="Arial" w:hAnsi="Arial" w:cs="Arial"/>
          <w:sz w:val="24"/>
          <w:szCs w:val="24"/>
        </w:rPr>
      </w:pPr>
      <w:r w:rsidRPr="00564A18">
        <w:rPr>
          <w:rFonts w:ascii="Arial" w:hAnsi="Arial" w:cs="Arial"/>
          <w:sz w:val="24"/>
          <w:szCs w:val="24"/>
        </w:rPr>
        <w:t>Based on the Council’s standards of one cycle parking space per 200 sqm, the proposed extension will require at least one cycle parking space. The applicant proposes to introduce three secure and covered cycle stands (i.e., six cycle parking spaces spaces) which will be accessed via the rear.   This is deemed acceptable</w:t>
      </w:r>
      <w:r>
        <w:rPr>
          <w:rFonts w:ascii="Arial" w:hAnsi="Arial" w:cs="Arial"/>
          <w:sz w:val="24"/>
          <w:szCs w:val="24"/>
        </w:rPr>
        <w:t>.</w:t>
      </w:r>
    </w:p>
    <w:p w14:paraId="04350D44" w14:textId="77777777" w:rsidR="00564A18" w:rsidRDefault="00564A18" w:rsidP="003379E6">
      <w:pPr>
        <w:jc w:val="both"/>
        <w:rPr>
          <w:rFonts w:ascii="Arial" w:hAnsi="Arial" w:cs="Arial"/>
          <w:sz w:val="24"/>
          <w:szCs w:val="24"/>
        </w:rPr>
      </w:pPr>
    </w:p>
    <w:p w14:paraId="01187AEF" w14:textId="6C1C83BC" w:rsidR="00564A18" w:rsidRDefault="00564A18" w:rsidP="003379E6">
      <w:pPr>
        <w:jc w:val="both"/>
        <w:rPr>
          <w:rFonts w:ascii="Arial" w:hAnsi="Arial" w:cs="Arial"/>
          <w:sz w:val="24"/>
          <w:szCs w:val="24"/>
        </w:rPr>
      </w:pPr>
      <w:r>
        <w:rPr>
          <w:rFonts w:ascii="Arial" w:hAnsi="Arial" w:cs="Arial"/>
          <w:sz w:val="24"/>
          <w:szCs w:val="24"/>
        </w:rPr>
        <w:t>There are no Transport objections to this application.</w:t>
      </w:r>
    </w:p>
    <w:p w14:paraId="5DC5B155" w14:textId="585D6FDC" w:rsidR="00564A18" w:rsidRDefault="00564A18" w:rsidP="00CF5DDC">
      <w:pPr>
        <w:jc w:val="both"/>
        <w:rPr>
          <w:rFonts w:ascii="Arial" w:hAnsi="Arial" w:cs="Arial"/>
          <w:sz w:val="24"/>
          <w:szCs w:val="24"/>
        </w:rPr>
      </w:pPr>
    </w:p>
    <w:p w14:paraId="74130ACB" w14:textId="77777777" w:rsidR="00564A18" w:rsidRDefault="00564A18" w:rsidP="00CF5DDC">
      <w:pPr>
        <w:jc w:val="both"/>
        <w:rPr>
          <w:rFonts w:ascii="Arial" w:hAnsi="Arial" w:cs="Arial"/>
          <w:sz w:val="24"/>
          <w:szCs w:val="24"/>
        </w:rPr>
      </w:pPr>
    </w:p>
    <w:p w14:paraId="144A884C" w14:textId="24CC94E5" w:rsidR="00564A18" w:rsidRPr="00564A18" w:rsidRDefault="00564A18" w:rsidP="00CF5DDC">
      <w:pPr>
        <w:jc w:val="both"/>
        <w:rPr>
          <w:rFonts w:ascii="Arial" w:hAnsi="Arial" w:cs="Arial"/>
          <w:b/>
          <w:bCs/>
          <w:sz w:val="24"/>
          <w:szCs w:val="24"/>
        </w:rPr>
      </w:pPr>
      <w:r w:rsidRPr="00564A18">
        <w:rPr>
          <w:rFonts w:ascii="Arial" w:hAnsi="Arial" w:cs="Arial"/>
          <w:b/>
          <w:bCs/>
          <w:sz w:val="24"/>
          <w:szCs w:val="24"/>
        </w:rPr>
        <w:t>N. Hussain</w:t>
      </w:r>
    </w:p>
    <w:p w14:paraId="5420C6F8" w14:textId="4A88F885" w:rsidR="00564A18" w:rsidRPr="00564A18" w:rsidRDefault="00564A18" w:rsidP="00CF5DDC">
      <w:pPr>
        <w:jc w:val="both"/>
        <w:rPr>
          <w:rFonts w:ascii="Arial" w:hAnsi="Arial" w:cs="Arial"/>
          <w:b/>
          <w:bCs/>
          <w:sz w:val="24"/>
          <w:szCs w:val="24"/>
        </w:rPr>
      </w:pPr>
      <w:r w:rsidRPr="00564A18">
        <w:rPr>
          <w:rFonts w:ascii="Arial" w:hAnsi="Arial" w:cs="Arial"/>
          <w:b/>
          <w:bCs/>
          <w:sz w:val="24"/>
          <w:szCs w:val="24"/>
        </w:rPr>
        <w:t xml:space="preserve">Transport Development Control Advisor </w:t>
      </w:r>
    </w:p>
    <w:p w14:paraId="1F81DDF1" w14:textId="77777777" w:rsidR="00564A18" w:rsidRPr="00564A18" w:rsidRDefault="00564A18" w:rsidP="00CF5DDC">
      <w:pPr>
        <w:jc w:val="both"/>
        <w:rPr>
          <w:rFonts w:ascii="Arial" w:hAnsi="Arial" w:cs="Arial"/>
          <w:sz w:val="24"/>
          <w:szCs w:val="24"/>
        </w:rPr>
      </w:pPr>
    </w:p>
    <w:p w14:paraId="3FA3BA07" w14:textId="77777777" w:rsidR="00564A18" w:rsidRPr="00564A18" w:rsidRDefault="00564A18" w:rsidP="00CF5DDC">
      <w:pPr>
        <w:jc w:val="both"/>
        <w:rPr>
          <w:rFonts w:ascii="Arial" w:hAnsi="Arial" w:cs="Arial"/>
          <w:sz w:val="24"/>
          <w:szCs w:val="24"/>
        </w:rPr>
      </w:pPr>
    </w:p>
    <w:sectPr w:rsidR="00564A18" w:rsidRPr="00564A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4C7"/>
    <w:rsid w:val="002E049F"/>
    <w:rsid w:val="002E2BE1"/>
    <w:rsid w:val="003011D2"/>
    <w:rsid w:val="003379E6"/>
    <w:rsid w:val="0043491A"/>
    <w:rsid w:val="00564A18"/>
    <w:rsid w:val="006D0F65"/>
    <w:rsid w:val="00760330"/>
    <w:rsid w:val="007C3A97"/>
    <w:rsid w:val="008D0CA0"/>
    <w:rsid w:val="009145DB"/>
    <w:rsid w:val="009748B9"/>
    <w:rsid w:val="00AA242C"/>
    <w:rsid w:val="00AA24C7"/>
    <w:rsid w:val="00CF5DDC"/>
    <w:rsid w:val="00D04AD4"/>
    <w:rsid w:val="00E050A8"/>
    <w:rsid w:val="00EF127B"/>
    <w:rsid w:val="00FE05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26486"/>
  <w15:chartTrackingRefBased/>
  <w15:docId w15:val="{4447C481-A98B-45CD-B0AE-EC4349862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24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24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24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24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24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24C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24C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24C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24C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24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24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24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24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24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24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24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24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24C7"/>
    <w:rPr>
      <w:rFonts w:eastAsiaTheme="majorEastAsia" w:cstheme="majorBidi"/>
      <w:color w:val="272727" w:themeColor="text1" w:themeTint="D8"/>
    </w:rPr>
  </w:style>
  <w:style w:type="paragraph" w:styleId="Title">
    <w:name w:val="Title"/>
    <w:basedOn w:val="Normal"/>
    <w:next w:val="Normal"/>
    <w:link w:val="TitleChar"/>
    <w:uiPriority w:val="10"/>
    <w:qFormat/>
    <w:rsid w:val="00AA24C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24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24C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24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24C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A24C7"/>
    <w:rPr>
      <w:i/>
      <w:iCs/>
      <w:color w:val="404040" w:themeColor="text1" w:themeTint="BF"/>
    </w:rPr>
  </w:style>
  <w:style w:type="paragraph" w:styleId="ListParagraph">
    <w:name w:val="List Paragraph"/>
    <w:basedOn w:val="Normal"/>
    <w:uiPriority w:val="34"/>
    <w:qFormat/>
    <w:rsid w:val="00AA24C7"/>
    <w:pPr>
      <w:ind w:left="720"/>
      <w:contextualSpacing/>
    </w:pPr>
  </w:style>
  <w:style w:type="character" w:styleId="IntenseEmphasis">
    <w:name w:val="Intense Emphasis"/>
    <w:basedOn w:val="DefaultParagraphFont"/>
    <w:uiPriority w:val="21"/>
    <w:qFormat/>
    <w:rsid w:val="00AA24C7"/>
    <w:rPr>
      <w:i/>
      <w:iCs/>
      <w:color w:val="0F4761" w:themeColor="accent1" w:themeShade="BF"/>
    </w:rPr>
  </w:style>
  <w:style w:type="paragraph" w:styleId="IntenseQuote">
    <w:name w:val="Intense Quote"/>
    <w:basedOn w:val="Normal"/>
    <w:next w:val="Normal"/>
    <w:link w:val="IntenseQuoteChar"/>
    <w:uiPriority w:val="30"/>
    <w:qFormat/>
    <w:rsid w:val="00AA24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24C7"/>
    <w:rPr>
      <w:i/>
      <w:iCs/>
      <w:color w:val="0F4761" w:themeColor="accent1" w:themeShade="BF"/>
    </w:rPr>
  </w:style>
  <w:style w:type="character" w:styleId="IntenseReference">
    <w:name w:val="Intense Reference"/>
    <w:basedOn w:val="DefaultParagraphFont"/>
    <w:uiPriority w:val="32"/>
    <w:qFormat/>
    <w:rsid w:val="00AA24C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4540c7fa2b61bff136c478be1279d729">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e78b6bfa7154ea2859187515522bc342"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Props1.xml><?xml version="1.0" encoding="utf-8"?>
<ds:datastoreItem xmlns:ds="http://schemas.openxmlformats.org/officeDocument/2006/customXml" ds:itemID="{D4AE7A30-33B5-4BA5-83E4-0B2A60DD61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E7B59A-BC24-4AEA-9D02-DC08C24885E9}">
  <ds:schemaRefs>
    <ds:schemaRef ds:uri="http://schemas.microsoft.com/sharepoint/v3/contenttype/forms"/>
  </ds:schemaRefs>
</ds:datastoreItem>
</file>

<file path=customXml/itemProps3.xml><?xml version="1.0" encoding="utf-8"?>
<ds:datastoreItem xmlns:ds="http://schemas.openxmlformats.org/officeDocument/2006/customXml" ds:itemID="{9361FD11-36F2-45D7-88D0-1837617F3DE1}">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276</Words>
  <Characters>1579</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Harding, Matthew</cp:lastModifiedBy>
  <cp:revision>2</cp:revision>
  <dcterms:created xsi:type="dcterms:W3CDTF">2025-07-23T15:32:00Z</dcterms:created>
  <dcterms:modified xsi:type="dcterms:W3CDTF">2025-07-23T15:32:00Z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ies>
</file>