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BABA9" w14:textId="42012464" w:rsidR="00BB37FD" w:rsidRPr="00BB37FD" w:rsidRDefault="00BB37FD" w:rsidP="00BB37FD">
      <w:r w:rsidRPr="00BB37FD">
        <w:rPr>
          <w:b/>
          <w:bCs/>
        </w:rPr>
        <w:t>Air Quality Statement</w:t>
      </w:r>
      <w:r w:rsidRPr="00BB37FD">
        <w:br/>
      </w:r>
      <w:r w:rsidRPr="00BB37FD">
        <w:rPr>
          <w:b/>
          <w:bCs/>
        </w:rPr>
        <w:t xml:space="preserve">Proposed Development at </w:t>
      </w:r>
      <w:r w:rsidR="007C34E4">
        <w:rPr>
          <w:b/>
          <w:bCs/>
        </w:rPr>
        <w:t>1</w:t>
      </w:r>
      <w:r w:rsidRPr="00BB37FD">
        <w:rPr>
          <w:b/>
          <w:bCs/>
        </w:rPr>
        <w:t xml:space="preserve"> Elgar Road, Reading</w:t>
      </w:r>
      <w:r w:rsidRPr="00BB37FD">
        <w:br/>
      </w:r>
      <w:r w:rsidRPr="00BB37FD">
        <w:rPr>
          <w:b/>
          <w:bCs/>
        </w:rPr>
        <w:t>Location within Air Quality Management Area (AQMA)</w:t>
      </w:r>
    </w:p>
    <w:p w14:paraId="1A054917" w14:textId="733619BE" w:rsidR="00BB37FD" w:rsidRPr="00BB37FD" w:rsidRDefault="00BB37FD" w:rsidP="00BB37FD"/>
    <w:p w14:paraId="57D1B0E6" w14:textId="77777777" w:rsidR="00BB37FD" w:rsidRPr="00BB37FD" w:rsidRDefault="00BB37FD" w:rsidP="00BB37FD">
      <w:pPr>
        <w:rPr>
          <w:b/>
          <w:bCs/>
        </w:rPr>
      </w:pPr>
      <w:r w:rsidRPr="00BB37FD">
        <w:rPr>
          <w:b/>
          <w:bCs/>
        </w:rPr>
        <w:t>1. Introduction</w:t>
      </w:r>
    </w:p>
    <w:p w14:paraId="227C5494" w14:textId="2074DDD6" w:rsidR="00BB37FD" w:rsidRPr="00BB37FD" w:rsidRDefault="00BB37FD" w:rsidP="00BB37FD">
      <w:r w:rsidRPr="00BB37FD">
        <w:t xml:space="preserve">This Air Quality Statement has been prepared in support of the planning application for the proposed development at </w:t>
      </w:r>
      <w:r w:rsidR="00983660">
        <w:rPr>
          <w:b/>
          <w:bCs/>
        </w:rPr>
        <w:t>1</w:t>
      </w:r>
      <w:r w:rsidRPr="00BB37FD">
        <w:rPr>
          <w:b/>
          <w:bCs/>
        </w:rPr>
        <w:t xml:space="preserve"> Elgar Road, Reading</w:t>
      </w:r>
      <w:r w:rsidRPr="00BB37FD">
        <w:t xml:space="preserve">. The site is located within a designated </w:t>
      </w:r>
      <w:r w:rsidRPr="00BB37FD">
        <w:rPr>
          <w:b/>
          <w:bCs/>
        </w:rPr>
        <w:t>Air Quality Management Area (AQMA)</w:t>
      </w:r>
      <w:r w:rsidRPr="00BB37FD">
        <w:t xml:space="preserve"> declared by Reading Borough Council due to exceedances of nitrogen dioxide (NO₂) annual mean objectives, primarily caused by road traffic emissions.</w:t>
      </w:r>
    </w:p>
    <w:p w14:paraId="16C57042" w14:textId="7D868C46" w:rsidR="00BB37FD" w:rsidRPr="00BB37FD" w:rsidRDefault="00BB37FD" w:rsidP="00BB37FD"/>
    <w:p w14:paraId="2F705A30" w14:textId="77777777" w:rsidR="00BB37FD" w:rsidRPr="00BB37FD" w:rsidRDefault="00BB37FD" w:rsidP="00BB37FD">
      <w:pPr>
        <w:rPr>
          <w:b/>
          <w:bCs/>
        </w:rPr>
      </w:pPr>
      <w:r w:rsidRPr="00BB37FD">
        <w:rPr>
          <w:b/>
          <w:bCs/>
        </w:rPr>
        <w:t>2. Site Context and Proposed Development</w:t>
      </w:r>
    </w:p>
    <w:p w14:paraId="04409E7C" w14:textId="25079B44" w:rsidR="00BB37FD" w:rsidRPr="00BB37FD" w:rsidRDefault="00BB37FD" w:rsidP="00BB37FD">
      <w:r w:rsidRPr="00BB37FD">
        <w:t xml:space="preserve">The proposed development involves [insert brief details of development, e.g. “the demolition of the existing structure and the construction of a three-storey residential building comprising 6 flats”]. The site is located adjacent to Elgar Road (A327), a busy urban thoroughfare, and is approximately </w:t>
      </w:r>
      <w:r>
        <w:t>500</w:t>
      </w:r>
      <w:r w:rsidRPr="00BB37FD">
        <w:t xml:space="preserve"> metres from the junction with the A33, a known source of elevated NO₂ levels.</w:t>
      </w:r>
    </w:p>
    <w:p w14:paraId="3E0CB39E" w14:textId="2DC05C2E" w:rsidR="00BB37FD" w:rsidRPr="00BB37FD" w:rsidRDefault="00BB37FD" w:rsidP="00BB37FD"/>
    <w:p w14:paraId="08539390" w14:textId="77777777" w:rsidR="00BB37FD" w:rsidRPr="00BB37FD" w:rsidRDefault="00BB37FD" w:rsidP="00BB37FD">
      <w:pPr>
        <w:rPr>
          <w:b/>
          <w:bCs/>
        </w:rPr>
      </w:pPr>
      <w:r w:rsidRPr="00BB37FD">
        <w:rPr>
          <w:b/>
          <w:bCs/>
        </w:rPr>
        <w:t>3. Policy Context</w:t>
      </w:r>
    </w:p>
    <w:p w14:paraId="0950A2A7" w14:textId="77777777" w:rsidR="00BB37FD" w:rsidRPr="00BB37FD" w:rsidRDefault="00BB37FD" w:rsidP="00BB37FD">
      <w:r w:rsidRPr="00BB37FD">
        <w:t>This assessment has been prepared in accordance with the following relevant guidance:</w:t>
      </w:r>
    </w:p>
    <w:p w14:paraId="757CA201" w14:textId="77777777" w:rsidR="00BB37FD" w:rsidRPr="00BB37FD" w:rsidRDefault="00BB37FD" w:rsidP="00BB37FD">
      <w:pPr>
        <w:numPr>
          <w:ilvl w:val="0"/>
          <w:numId w:val="1"/>
        </w:numPr>
      </w:pPr>
      <w:r w:rsidRPr="00BB37FD">
        <w:t>National Planning Policy Framework (NPPF)</w:t>
      </w:r>
    </w:p>
    <w:p w14:paraId="495FE930" w14:textId="77777777" w:rsidR="00BB37FD" w:rsidRPr="00BB37FD" w:rsidRDefault="00BB37FD" w:rsidP="00BB37FD">
      <w:pPr>
        <w:numPr>
          <w:ilvl w:val="0"/>
          <w:numId w:val="1"/>
        </w:numPr>
      </w:pPr>
      <w:r w:rsidRPr="00BB37FD">
        <w:t>Reading Borough Council Local Plan Policy EN15 (Air Quality)</w:t>
      </w:r>
    </w:p>
    <w:p w14:paraId="7F81B4C5" w14:textId="77777777" w:rsidR="00BB37FD" w:rsidRPr="00BB37FD" w:rsidRDefault="00BB37FD" w:rsidP="00BB37FD">
      <w:pPr>
        <w:numPr>
          <w:ilvl w:val="0"/>
          <w:numId w:val="1"/>
        </w:numPr>
      </w:pPr>
      <w:r w:rsidRPr="00BB37FD">
        <w:t>Environmental Protection UK &amp; IAQM: Land-Use Planning &amp; Development Control: Planning for Air Quality (2023)</w:t>
      </w:r>
    </w:p>
    <w:p w14:paraId="2E00DDB5" w14:textId="77777777" w:rsidR="00BB37FD" w:rsidRPr="00BB37FD" w:rsidRDefault="00BB37FD" w:rsidP="00BB37FD">
      <w:pPr>
        <w:numPr>
          <w:ilvl w:val="0"/>
          <w:numId w:val="1"/>
        </w:numPr>
      </w:pPr>
      <w:r w:rsidRPr="00BB37FD">
        <w:t>DEFRA Local Air Quality Management Technical Guidance (TG22)</w:t>
      </w:r>
    </w:p>
    <w:p w14:paraId="72463135" w14:textId="2FDC4D2E" w:rsidR="00BB37FD" w:rsidRPr="00BB37FD" w:rsidRDefault="00BB37FD" w:rsidP="00BB37FD"/>
    <w:p w14:paraId="09DAB0E6" w14:textId="77777777" w:rsidR="00BB37FD" w:rsidRPr="00BB37FD" w:rsidRDefault="00BB37FD" w:rsidP="00BB37FD">
      <w:pPr>
        <w:rPr>
          <w:b/>
          <w:bCs/>
        </w:rPr>
      </w:pPr>
      <w:r w:rsidRPr="00BB37FD">
        <w:rPr>
          <w:b/>
          <w:bCs/>
        </w:rPr>
        <w:t>4. Baseline Air Quality Conditions</w:t>
      </w:r>
    </w:p>
    <w:p w14:paraId="25C117BC" w14:textId="77777777" w:rsidR="00BB37FD" w:rsidRPr="00BB37FD" w:rsidRDefault="00BB37FD" w:rsidP="00BB37FD">
      <w:r w:rsidRPr="00BB37FD">
        <w:t>Data from Reading Borough Council’s diffusion tube monitoring network indicates that annual mean NO₂ concentrations in the vicinity of the site exceed the national objective of 40 µg/m³. Background particulate matter (PM10 and PM2.5) levels are generally within acceptable limits but require consideration due to potential cumulative impacts from nearby developments and traffic.</w:t>
      </w:r>
    </w:p>
    <w:p w14:paraId="7BB85944" w14:textId="3189B082" w:rsidR="00BB37FD" w:rsidRPr="00BB37FD" w:rsidRDefault="00BB37FD" w:rsidP="00BB37FD"/>
    <w:p w14:paraId="6A457AF7" w14:textId="77777777" w:rsidR="00BB37FD" w:rsidRPr="00BB37FD" w:rsidRDefault="00BB37FD" w:rsidP="00BB37FD">
      <w:pPr>
        <w:rPr>
          <w:b/>
          <w:bCs/>
        </w:rPr>
      </w:pPr>
      <w:r w:rsidRPr="00BB37FD">
        <w:rPr>
          <w:b/>
          <w:bCs/>
        </w:rPr>
        <w:t>5. Potential Impacts</w:t>
      </w:r>
    </w:p>
    <w:p w14:paraId="068B39EA" w14:textId="77777777" w:rsidR="00BB37FD" w:rsidRPr="00BB37FD" w:rsidRDefault="00BB37FD" w:rsidP="00BB37FD">
      <w:pPr>
        <w:rPr>
          <w:b/>
          <w:bCs/>
        </w:rPr>
      </w:pPr>
      <w:r w:rsidRPr="00BB37FD">
        <w:rPr>
          <w:b/>
          <w:bCs/>
        </w:rPr>
        <w:t>Construction Phase</w:t>
      </w:r>
    </w:p>
    <w:p w14:paraId="263973DE" w14:textId="77777777" w:rsidR="00BB37FD" w:rsidRPr="00BB37FD" w:rsidRDefault="00BB37FD" w:rsidP="00BB37FD">
      <w:pPr>
        <w:numPr>
          <w:ilvl w:val="0"/>
          <w:numId w:val="2"/>
        </w:numPr>
      </w:pPr>
      <w:r w:rsidRPr="00BB37FD">
        <w:rPr>
          <w:b/>
          <w:bCs/>
        </w:rPr>
        <w:t>Dust and particulate matter (PM10)</w:t>
      </w:r>
      <w:r w:rsidRPr="00BB37FD">
        <w:t xml:space="preserve"> emissions may arise from groundworks, demolition, and construction activities.</w:t>
      </w:r>
    </w:p>
    <w:p w14:paraId="051EC56C" w14:textId="77777777" w:rsidR="00BB37FD" w:rsidRPr="00BB37FD" w:rsidRDefault="00BB37FD" w:rsidP="00BB37FD">
      <w:pPr>
        <w:numPr>
          <w:ilvl w:val="0"/>
          <w:numId w:val="2"/>
        </w:numPr>
      </w:pPr>
      <w:r w:rsidRPr="00BB37FD">
        <w:rPr>
          <w:b/>
          <w:bCs/>
        </w:rPr>
        <w:t>Mitigation</w:t>
      </w:r>
      <w:r w:rsidRPr="00BB37FD">
        <w:t xml:space="preserve"> will include adherence to a Construction Environmental Management Plan (CEMP) and best practice measures as outlined by IAQM guidance.</w:t>
      </w:r>
    </w:p>
    <w:p w14:paraId="08887570" w14:textId="77777777" w:rsidR="00BB37FD" w:rsidRPr="00BB37FD" w:rsidRDefault="00BB37FD" w:rsidP="00BB37FD">
      <w:pPr>
        <w:rPr>
          <w:b/>
          <w:bCs/>
        </w:rPr>
      </w:pPr>
      <w:r w:rsidRPr="00BB37FD">
        <w:rPr>
          <w:b/>
          <w:bCs/>
        </w:rPr>
        <w:lastRenderedPageBreak/>
        <w:t>Operational Phase</w:t>
      </w:r>
    </w:p>
    <w:p w14:paraId="760DFBD0" w14:textId="77777777" w:rsidR="00BB37FD" w:rsidRPr="00BB37FD" w:rsidRDefault="00BB37FD" w:rsidP="00BB37FD">
      <w:pPr>
        <w:numPr>
          <w:ilvl w:val="0"/>
          <w:numId w:val="3"/>
        </w:numPr>
      </w:pPr>
      <w:r w:rsidRPr="00BB37FD">
        <w:t xml:space="preserve">The development will generate a small number of additional vehicle movements; however, due to its scale and proximity to sustainable transport links, the overall contribution to local NO₂ and PM levels is expected to be </w:t>
      </w:r>
      <w:r w:rsidRPr="00BB37FD">
        <w:rPr>
          <w:b/>
          <w:bCs/>
        </w:rPr>
        <w:t>negligible</w:t>
      </w:r>
      <w:r w:rsidRPr="00BB37FD">
        <w:t>.</w:t>
      </w:r>
    </w:p>
    <w:p w14:paraId="11824843" w14:textId="77777777" w:rsidR="00BB37FD" w:rsidRPr="00BB37FD" w:rsidRDefault="00BB37FD" w:rsidP="00BB37FD">
      <w:pPr>
        <w:numPr>
          <w:ilvl w:val="0"/>
          <w:numId w:val="3"/>
        </w:numPr>
      </w:pPr>
      <w:r w:rsidRPr="00BB37FD">
        <w:t>No significant impact is expected on the AQMA or on human health as a result of operational emissions.</w:t>
      </w:r>
    </w:p>
    <w:p w14:paraId="4E1AE2D1" w14:textId="0A453A0E" w:rsidR="00BB37FD" w:rsidRPr="00BB37FD" w:rsidRDefault="00BB37FD" w:rsidP="00BB37FD"/>
    <w:p w14:paraId="787C59C4" w14:textId="77777777" w:rsidR="00BB37FD" w:rsidRPr="00BB37FD" w:rsidRDefault="00BB37FD" w:rsidP="00BB37FD">
      <w:pPr>
        <w:rPr>
          <w:b/>
          <w:bCs/>
        </w:rPr>
      </w:pPr>
      <w:r w:rsidRPr="00BB37FD">
        <w:rPr>
          <w:b/>
          <w:bCs/>
        </w:rPr>
        <w:t>6. Mitigation Measures</w:t>
      </w:r>
    </w:p>
    <w:p w14:paraId="558CBF58" w14:textId="77777777" w:rsidR="00BB37FD" w:rsidRPr="00BB37FD" w:rsidRDefault="00BB37FD" w:rsidP="00BB37FD">
      <w:r w:rsidRPr="00BB37FD">
        <w:t>To ensure that the development does not worsen air quality within the AQMA, the following mitigation measures are proposed:</w:t>
      </w:r>
    </w:p>
    <w:p w14:paraId="139578A6" w14:textId="77777777" w:rsidR="00BB37FD" w:rsidRPr="00BB37FD" w:rsidRDefault="00BB37FD" w:rsidP="00BB37FD">
      <w:pPr>
        <w:numPr>
          <w:ilvl w:val="0"/>
          <w:numId w:val="4"/>
        </w:numPr>
      </w:pPr>
      <w:r w:rsidRPr="00BB37FD">
        <w:t xml:space="preserve">Provision of </w:t>
      </w:r>
      <w:r w:rsidRPr="00BB37FD">
        <w:rPr>
          <w:b/>
          <w:bCs/>
        </w:rPr>
        <w:t>electric vehicle (EV) charging points</w:t>
      </w:r>
      <w:r w:rsidRPr="00BB37FD">
        <w:t xml:space="preserve"> for residents to encourage low-emission transport.</w:t>
      </w:r>
    </w:p>
    <w:p w14:paraId="68423E6F" w14:textId="77777777" w:rsidR="00BB37FD" w:rsidRPr="00BB37FD" w:rsidRDefault="00BB37FD" w:rsidP="00BB37FD">
      <w:pPr>
        <w:numPr>
          <w:ilvl w:val="0"/>
          <w:numId w:val="4"/>
        </w:numPr>
      </w:pPr>
      <w:r w:rsidRPr="00BB37FD">
        <w:t xml:space="preserve">Secure </w:t>
      </w:r>
      <w:r w:rsidRPr="00BB37FD">
        <w:rPr>
          <w:b/>
          <w:bCs/>
        </w:rPr>
        <w:t>cycle storage</w:t>
      </w:r>
      <w:r w:rsidRPr="00BB37FD">
        <w:t xml:space="preserve"> to promote sustainable travel.</w:t>
      </w:r>
    </w:p>
    <w:p w14:paraId="50622920" w14:textId="359F4034" w:rsidR="00BB37FD" w:rsidRPr="00BB37FD" w:rsidRDefault="00BB37FD" w:rsidP="00BB37FD">
      <w:pPr>
        <w:numPr>
          <w:ilvl w:val="0"/>
          <w:numId w:val="4"/>
        </w:numPr>
      </w:pPr>
      <w:r>
        <w:t xml:space="preserve">No </w:t>
      </w:r>
      <w:r w:rsidRPr="00BB37FD">
        <w:t>on-site car parking to discourage car use.</w:t>
      </w:r>
    </w:p>
    <w:p w14:paraId="60D093AE" w14:textId="77777777" w:rsidR="00BB37FD" w:rsidRPr="00BB37FD" w:rsidRDefault="00BB37FD" w:rsidP="00BB37FD">
      <w:pPr>
        <w:numPr>
          <w:ilvl w:val="0"/>
          <w:numId w:val="4"/>
        </w:numPr>
      </w:pPr>
      <w:r w:rsidRPr="00BB37FD">
        <w:t xml:space="preserve">Use of </w:t>
      </w:r>
      <w:r w:rsidRPr="00BB37FD">
        <w:rPr>
          <w:b/>
          <w:bCs/>
        </w:rPr>
        <w:t>energy-efficient building design and low-emission boilers</w:t>
      </w:r>
      <w:r w:rsidRPr="00BB37FD">
        <w:t>.</w:t>
      </w:r>
    </w:p>
    <w:p w14:paraId="3CBE58FF" w14:textId="77777777" w:rsidR="00BB37FD" w:rsidRPr="00BB37FD" w:rsidRDefault="00BB37FD" w:rsidP="00BB37FD">
      <w:pPr>
        <w:numPr>
          <w:ilvl w:val="0"/>
          <w:numId w:val="4"/>
        </w:numPr>
      </w:pPr>
      <w:r w:rsidRPr="00BB37FD">
        <w:t xml:space="preserve">Implementation of a </w:t>
      </w:r>
      <w:r w:rsidRPr="00BB37FD">
        <w:rPr>
          <w:b/>
          <w:bCs/>
        </w:rPr>
        <w:t>Construction Management Plan</w:t>
      </w:r>
      <w:r w:rsidRPr="00BB37FD">
        <w:t xml:space="preserve"> to minimise dust emissions during development works.</w:t>
      </w:r>
    </w:p>
    <w:p w14:paraId="6D68FFDB" w14:textId="77777777" w:rsidR="00BB37FD" w:rsidRPr="00BB37FD" w:rsidRDefault="00BB37FD" w:rsidP="00BB37FD">
      <w:pPr>
        <w:numPr>
          <w:ilvl w:val="0"/>
          <w:numId w:val="4"/>
        </w:numPr>
      </w:pPr>
      <w:r w:rsidRPr="00BB37FD">
        <w:t>Landscaping and green infrastructure to aid in pollutant dispersion and environmental enhancement.</w:t>
      </w:r>
    </w:p>
    <w:p w14:paraId="702C70DD" w14:textId="396ECB41" w:rsidR="00BB37FD" w:rsidRPr="00BB37FD" w:rsidRDefault="00BB37FD" w:rsidP="00BB37FD"/>
    <w:p w14:paraId="73F2B54F" w14:textId="77777777" w:rsidR="00BB37FD" w:rsidRPr="00BB37FD" w:rsidRDefault="00BB37FD" w:rsidP="00BB37FD">
      <w:pPr>
        <w:rPr>
          <w:b/>
          <w:bCs/>
        </w:rPr>
      </w:pPr>
      <w:r w:rsidRPr="00BB37FD">
        <w:rPr>
          <w:b/>
          <w:bCs/>
        </w:rPr>
        <w:t>7. Conclusion</w:t>
      </w:r>
    </w:p>
    <w:p w14:paraId="41228E9C" w14:textId="45B509B0" w:rsidR="00BB37FD" w:rsidRPr="00BB37FD" w:rsidRDefault="00BB37FD" w:rsidP="00BB37FD">
      <w:r w:rsidRPr="00BB37FD">
        <w:t xml:space="preserve">The proposed development at </w:t>
      </w:r>
      <w:r w:rsidR="00983660">
        <w:t>1</w:t>
      </w:r>
      <w:r w:rsidRPr="00BB37FD">
        <w:t xml:space="preserve"> Elgar Road is located within a designated AQMA. However, the scale and nature of the scheme are such that it is not expected to have a significant adverse effect on local air quality.</w:t>
      </w:r>
    </w:p>
    <w:p w14:paraId="65C5DAB3" w14:textId="77777777" w:rsidR="00BB37FD" w:rsidRPr="00BB37FD" w:rsidRDefault="00BB37FD" w:rsidP="00BB37FD">
      <w:r w:rsidRPr="00BB37FD">
        <w:t>With the adoption of the outlined mitigation measures, the development complies with local and national air quality objectives and contributes positively to sustainable development goals as set out in the NPPF and Reading Borough Local Plan.</w:t>
      </w:r>
    </w:p>
    <w:p w14:paraId="7263F1AC" w14:textId="3D079D69" w:rsidR="00BB37FD" w:rsidRPr="00BB37FD" w:rsidRDefault="00BB37FD" w:rsidP="00BB37FD"/>
    <w:p w14:paraId="4F8DDB51" w14:textId="77777777" w:rsidR="00BB37FD" w:rsidRDefault="00BB37FD" w:rsidP="00BB37FD">
      <w:r w:rsidRPr="00BB37FD">
        <w:rPr>
          <w:b/>
          <w:bCs/>
        </w:rPr>
        <w:t>Prepared by:</w:t>
      </w:r>
      <w:r w:rsidRPr="00BB37FD">
        <w:br/>
      </w:r>
      <w:r>
        <w:t>Roger Bovell</w:t>
      </w:r>
    </w:p>
    <w:p w14:paraId="2F5BA9E3" w14:textId="6589D219" w:rsidR="00BB37FD" w:rsidRDefault="00BB37FD" w:rsidP="00BB37FD">
      <w:proofErr w:type="spellStart"/>
      <w:r>
        <w:t>easyHomePlans</w:t>
      </w:r>
      <w:proofErr w:type="spellEnd"/>
    </w:p>
    <w:p w14:paraId="7F3B3BDB" w14:textId="6047C96F" w:rsidR="00BB37FD" w:rsidRPr="00BB37FD" w:rsidRDefault="00BB37FD" w:rsidP="00BB37FD"/>
    <w:p w14:paraId="6D0D88C6" w14:textId="734DE89D" w:rsidR="00BB37FD" w:rsidRPr="00BB37FD" w:rsidRDefault="00BB37FD" w:rsidP="00BB37FD"/>
    <w:p w14:paraId="33CC3A25" w14:textId="77777777" w:rsidR="003F4032" w:rsidRDefault="003F4032"/>
    <w:sectPr w:rsidR="003F40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28A8"/>
    <w:multiLevelType w:val="multilevel"/>
    <w:tmpl w:val="C378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C40C0"/>
    <w:multiLevelType w:val="multilevel"/>
    <w:tmpl w:val="870A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65AEE"/>
    <w:multiLevelType w:val="multilevel"/>
    <w:tmpl w:val="6FEC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7E4884"/>
    <w:multiLevelType w:val="multilevel"/>
    <w:tmpl w:val="5A56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6603100">
    <w:abstractNumId w:val="0"/>
  </w:num>
  <w:num w:numId="2" w16cid:durableId="1667902194">
    <w:abstractNumId w:val="3"/>
  </w:num>
  <w:num w:numId="3" w16cid:durableId="1761557906">
    <w:abstractNumId w:val="1"/>
  </w:num>
  <w:num w:numId="4" w16cid:durableId="1027750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7FD"/>
    <w:rsid w:val="003F4032"/>
    <w:rsid w:val="007C34E4"/>
    <w:rsid w:val="00983660"/>
    <w:rsid w:val="00BB37FD"/>
    <w:rsid w:val="00FD0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7BBC"/>
  <w15:chartTrackingRefBased/>
  <w15:docId w15:val="{F5D330D6-03D0-4493-991D-FD55E1366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7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37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37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37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37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37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7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7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7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7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37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37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37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37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3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7FD"/>
    <w:rPr>
      <w:rFonts w:eastAsiaTheme="majorEastAsia" w:cstheme="majorBidi"/>
      <w:color w:val="272727" w:themeColor="text1" w:themeTint="D8"/>
    </w:rPr>
  </w:style>
  <w:style w:type="paragraph" w:styleId="Title">
    <w:name w:val="Title"/>
    <w:basedOn w:val="Normal"/>
    <w:next w:val="Normal"/>
    <w:link w:val="TitleChar"/>
    <w:uiPriority w:val="10"/>
    <w:qFormat/>
    <w:rsid w:val="00BB3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7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7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7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7FD"/>
    <w:pPr>
      <w:spacing w:before="160"/>
      <w:jc w:val="center"/>
    </w:pPr>
    <w:rPr>
      <w:i/>
      <w:iCs/>
      <w:color w:val="404040" w:themeColor="text1" w:themeTint="BF"/>
    </w:rPr>
  </w:style>
  <w:style w:type="character" w:customStyle="1" w:styleId="QuoteChar">
    <w:name w:val="Quote Char"/>
    <w:basedOn w:val="DefaultParagraphFont"/>
    <w:link w:val="Quote"/>
    <w:uiPriority w:val="29"/>
    <w:rsid w:val="00BB37FD"/>
    <w:rPr>
      <w:i/>
      <w:iCs/>
      <w:color w:val="404040" w:themeColor="text1" w:themeTint="BF"/>
    </w:rPr>
  </w:style>
  <w:style w:type="paragraph" w:styleId="ListParagraph">
    <w:name w:val="List Paragraph"/>
    <w:basedOn w:val="Normal"/>
    <w:uiPriority w:val="34"/>
    <w:qFormat/>
    <w:rsid w:val="00BB37FD"/>
    <w:pPr>
      <w:ind w:left="720"/>
      <w:contextualSpacing/>
    </w:pPr>
  </w:style>
  <w:style w:type="character" w:styleId="IntenseEmphasis">
    <w:name w:val="Intense Emphasis"/>
    <w:basedOn w:val="DefaultParagraphFont"/>
    <w:uiPriority w:val="21"/>
    <w:qFormat/>
    <w:rsid w:val="00BB37FD"/>
    <w:rPr>
      <w:i/>
      <w:iCs/>
      <w:color w:val="2F5496" w:themeColor="accent1" w:themeShade="BF"/>
    </w:rPr>
  </w:style>
  <w:style w:type="paragraph" w:styleId="IntenseQuote">
    <w:name w:val="Intense Quote"/>
    <w:basedOn w:val="Normal"/>
    <w:next w:val="Normal"/>
    <w:link w:val="IntenseQuoteChar"/>
    <w:uiPriority w:val="30"/>
    <w:qFormat/>
    <w:rsid w:val="00BB37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37FD"/>
    <w:rPr>
      <w:i/>
      <w:iCs/>
      <w:color w:val="2F5496" w:themeColor="accent1" w:themeShade="BF"/>
    </w:rPr>
  </w:style>
  <w:style w:type="character" w:styleId="IntenseReference">
    <w:name w:val="Intense Reference"/>
    <w:basedOn w:val="DefaultParagraphFont"/>
    <w:uiPriority w:val="32"/>
    <w:qFormat/>
    <w:rsid w:val="00BB37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182474">
      <w:bodyDiv w:val="1"/>
      <w:marLeft w:val="0"/>
      <w:marRight w:val="0"/>
      <w:marTop w:val="0"/>
      <w:marBottom w:val="0"/>
      <w:divBdr>
        <w:top w:val="none" w:sz="0" w:space="0" w:color="auto"/>
        <w:left w:val="none" w:sz="0" w:space="0" w:color="auto"/>
        <w:bottom w:val="none" w:sz="0" w:space="0" w:color="auto"/>
        <w:right w:val="none" w:sz="0" w:space="0" w:color="auto"/>
      </w:divBdr>
    </w:div>
    <w:div w:id="109080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2979</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Bovell</dc:creator>
  <cp:keywords/>
  <dc:description/>
  <cp:lastModifiedBy>Roger Bovell</cp:lastModifiedBy>
  <cp:revision>2</cp:revision>
  <dcterms:created xsi:type="dcterms:W3CDTF">2025-06-28T09:04:00Z</dcterms:created>
  <dcterms:modified xsi:type="dcterms:W3CDTF">2025-06-28T09:04:00Z</dcterms:modified>
</cp:coreProperties>
</file>