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5B735" w14:textId="2CE92E77" w:rsidR="00CC228C" w:rsidRPr="00CC228C" w:rsidRDefault="00CC228C" w:rsidP="00CC228C">
      <w:pPr>
        <w:spacing w:after="0" w:line="240" w:lineRule="auto"/>
        <w:rPr>
          <w:rFonts w:ascii="Arial" w:eastAsia="Times New Roman" w:hAnsi="Arial" w:cs="Arial"/>
        </w:rPr>
      </w:pPr>
    </w:p>
    <w:tbl>
      <w:tblPr>
        <w:tblW w:w="95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57"/>
        <w:gridCol w:w="4819"/>
      </w:tblGrid>
      <w:tr w:rsidR="00CC228C" w:rsidRPr="00CC228C" w14:paraId="49CCC6C6" w14:textId="77777777" w:rsidTr="0048465D">
        <w:trPr>
          <w:trHeight w:val="1421"/>
        </w:trPr>
        <w:tc>
          <w:tcPr>
            <w:tcW w:w="4757" w:type="dxa"/>
            <w:shd w:val="clear" w:color="auto" w:fill="auto"/>
            <w:vAlign w:val="center"/>
          </w:tcPr>
          <w:p w14:paraId="0FF23A68" w14:textId="1A094643" w:rsidR="00CC228C" w:rsidRPr="00CC228C" w:rsidRDefault="00000000" w:rsidP="00CC228C">
            <w:pPr>
              <w:spacing w:after="0" w:line="240" w:lineRule="auto"/>
              <w:rPr>
                <w:rFonts w:ascii="Arial" w:eastAsia="Times New Roman" w:hAnsi="Arial" w:cs="Arial"/>
                <w:b/>
              </w:rPr>
            </w:pPr>
            <w:sdt>
              <w:sdtPr>
                <w:rPr>
                  <w:rFonts w:ascii="Arial" w:eastAsia="Times New Roman" w:hAnsi="Arial" w:cs="Arial"/>
                  <w:b/>
                </w:rPr>
                <w:id w:val="616575358"/>
                <w:placeholder>
                  <w:docPart w:val="540079C9F5304449B1AC7232EE06D6F0"/>
                </w:placeholder>
                <w:date w:fullDate="2025-04-30T00:00:00Z">
                  <w:dateFormat w:val="dd MMMM yyyy"/>
                  <w:lid w:val="en-GB"/>
                  <w:storeMappedDataAs w:val="dateTime"/>
                  <w:calendar w:val="gregorian"/>
                </w:date>
              </w:sdtPr>
              <w:sdtContent>
                <w:r w:rsidR="00CC228C">
                  <w:rPr>
                    <w:rFonts w:ascii="Arial" w:eastAsia="Times New Roman" w:hAnsi="Arial" w:cs="Arial"/>
                    <w:b/>
                  </w:rPr>
                  <w:t>30 April</w:t>
                </w:r>
                <w:r w:rsidR="00CC228C" w:rsidRPr="00CC228C">
                  <w:rPr>
                    <w:rFonts w:ascii="Arial" w:eastAsia="Times New Roman" w:hAnsi="Arial" w:cs="Arial"/>
                    <w:b/>
                  </w:rPr>
                  <w:t xml:space="preserve"> 202</w:t>
                </w:r>
                <w:r w:rsidR="00CC228C">
                  <w:rPr>
                    <w:rFonts w:ascii="Arial" w:eastAsia="Times New Roman" w:hAnsi="Arial" w:cs="Arial"/>
                    <w:b/>
                  </w:rPr>
                  <w:t>5</w:t>
                </w:r>
              </w:sdtContent>
            </w:sdt>
          </w:p>
        </w:tc>
        <w:tc>
          <w:tcPr>
            <w:tcW w:w="4819" w:type="dxa"/>
            <w:shd w:val="clear" w:color="auto" w:fill="auto"/>
            <w:vAlign w:val="center"/>
          </w:tcPr>
          <w:p w14:paraId="5AB76C90" w14:textId="77777777" w:rsidR="00CC228C" w:rsidRPr="00CC228C" w:rsidRDefault="00CC228C" w:rsidP="00CC228C">
            <w:pPr>
              <w:spacing w:after="0" w:line="240" w:lineRule="auto"/>
              <w:rPr>
                <w:rFonts w:ascii="Arial" w:eastAsia="Times New Roman" w:hAnsi="Arial" w:cs="Arial"/>
                <w:b/>
              </w:rPr>
            </w:pPr>
            <w:r w:rsidRPr="00CC228C">
              <w:rPr>
                <w:rFonts w:ascii="Arial" w:eastAsia="Times New Roman" w:hAnsi="Arial" w:cs="Arial"/>
                <w:b/>
                <w:noProof/>
              </w:rPr>
              <w:drawing>
                <wp:inline distT="0" distB="0" distL="0" distR="0" wp14:anchorId="7E45FE5C" wp14:editId="1C788C21">
                  <wp:extent cx="2733675" cy="1133475"/>
                  <wp:effectExtent l="0" t="0" r="0" b="0"/>
                  <wp:docPr id="1" name="Picture 1"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and white logo&#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tc>
      </w:tr>
    </w:tbl>
    <w:p w14:paraId="4FF27A70" w14:textId="77777777" w:rsidR="00CC228C" w:rsidRPr="00CC228C" w:rsidRDefault="00CC228C" w:rsidP="00CC228C">
      <w:pPr>
        <w:spacing w:after="0" w:line="240" w:lineRule="auto"/>
        <w:rPr>
          <w:rFonts w:ascii="Arial" w:eastAsia="Times New Roman" w:hAnsi="Arial" w:cs="Arial"/>
          <w:b/>
        </w:rPr>
      </w:pPr>
    </w:p>
    <w:tbl>
      <w:tblPr>
        <w:tblW w:w="960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2660"/>
        <w:gridCol w:w="6946"/>
      </w:tblGrid>
      <w:tr w:rsidR="00CC228C" w:rsidRPr="00CC228C" w14:paraId="1D42487F" w14:textId="77777777" w:rsidTr="2594DCAC">
        <w:trPr>
          <w:trHeight w:val="454"/>
        </w:trPr>
        <w:tc>
          <w:tcPr>
            <w:tcW w:w="2660" w:type="dxa"/>
            <w:vAlign w:val="center"/>
          </w:tcPr>
          <w:p w14:paraId="244FF2BB"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Title</w:t>
            </w:r>
          </w:p>
        </w:tc>
        <w:tc>
          <w:tcPr>
            <w:tcW w:w="6946" w:type="dxa"/>
            <w:shd w:val="clear" w:color="auto" w:fill="FFFFFF" w:themeFill="background1"/>
            <w:vAlign w:val="center"/>
          </w:tcPr>
          <w:p w14:paraId="2A1FB3D2" w14:textId="77777777" w:rsidR="00CC228C" w:rsidRPr="00CC228C" w:rsidRDefault="00CC228C" w:rsidP="00CC228C">
            <w:pPr>
              <w:spacing w:before="60" w:after="60" w:line="240" w:lineRule="auto"/>
              <w:rPr>
                <w:rFonts w:ascii="Arial" w:eastAsia="Times New Roman" w:hAnsi="Arial" w:cs="Arial"/>
                <w:b/>
                <w:bCs/>
              </w:rPr>
            </w:pPr>
            <w:r w:rsidRPr="00CC228C">
              <w:rPr>
                <w:rFonts w:ascii="Arial" w:eastAsia="Times New Roman" w:hAnsi="Arial" w:cs="Arial"/>
                <w:b/>
                <w:bCs/>
              </w:rPr>
              <w:t>PLANNING APPLICATION REPORT</w:t>
            </w:r>
          </w:p>
        </w:tc>
      </w:tr>
      <w:tr w:rsidR="00CC228C" w:rsidRPr="00CC228C" w14:paraId="6420343B" w14:textId="77777777" w:rsidTr="2594DCAC">
        <w:trPr>
          <w:trHeight w:val="454"/>
        </w:trPr>
        <w:tc>
          <w:tcPr>
            <w:tcW w:w="2660" w:type="dxa"/>
            <w:vAlign w:val="center"/>
          </w:tcPr>
          <w:p w14:paraId="12E3F560"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Ward</w:t>
            </w:r>
          </w:p>
        </w:tc>
        <w:tc>
          <w:tcPr>
            <w:tcW w:w="6946" w:type="dxa"/>
            <w:shd w:val="clear" w:color="auto" w:fill="FFFFFF" w:themeFill="background1"/>
            <w:vAlign w:val="center"/>
          </w:tcPr>
          <w:p w14:paraId="4E49110E" w14:textId="6FAC88C4" w:rsidR="00CC228C" w:rsidRPr="00CC228C" w:rsidRDefault="00CC228C" w:rsidP="00CC228C">
            <w:pPr>
              <w:spacing w:before="60" w:after="60" w:line="240" w:lineRule="auto"/>
              <w:rPr>
                <w:rFonts w:ascii="Arial" w:eastAsia="Times New Roman" w:hAnsi="Arial" w:cs="Arial"/>
              </w:rPr>
            </w:pPr>
            <w:r w:rsidRPr="00CC228C">
              <w:rPr>
                <w:rFonts w:ascii="Arial" w:eastAsia="Times New Roman" w:hAnsi="Arial" w:cs="Arial"/>
              </w:rPr>
              <w:t>Norcot</w:t>
            </w:r>
          </w:p>
        </w:tc>
      </w:tr>
      <w:tr w:rsidR="00CC228C" w:rsidRPr="00CC228C" w14:paraId="4DDEEA2E" w14:textId="77777777" w:rsidTr="2594DCAC">
        <w:trPr>
          <w:trHeight w:val="454"/>
        </w:trPr>
        <w:tc>
          <w:tcPr>
            <w:tcW w:w="2660" w:type="dxa"/>
            <w:vAlign w:val="center"/>
          </w:tcPr>
          <w:p w14:paraId="428095B9"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Planning Application Reference:</w:t>
            </w:r>
          </w:p>
        </w:tc>
        <w:tc>
          <w:tcPr>
            <w:tcW w:w="6946" w:type="dxa"/>
            <w:shd w:val="clear" w:color="auto" w:fill="FFFFFF" w:themeFill="background1"/>
            <w:vAlign w:val="center"/>
          </w:tcPr>
          <w:p w14:paraId="59FCAF53" w14:textId="1828651B" w:rsidR="00CC228C" w:rsidRPr="00CC228C" w:rsidRDefault="00CC228C" w:rsidP="00CC228C">
            <w:pPr>
              <w:spacing w:before="60" w:after="60" w:line="240" w:lineRule="auto"/>
              <w:rPr>
                <w:rFonts w:ascii="Arial" w:eastAsia="Times New Roman" w:hAnsi="Arial" w:cs="Arial"/>
              </w:rPr>
            </w:pPr>
            <w:r w:rsidRPr="00CC228C">
              <w:rPr>
                <w:rFonts w:ascii="Arial" w:eastAsia="Times New Roman" w:hAnsi="Arial" w:cs="Arial"/>
              </w:rPr>
              <w:t>PL/25/0471</w:t>
            </w:r>
          </w:p>
        </w:tc>
      </w:tr>
      <w:tr w:rsidR="00CC228C" w:rsidRPr="00CC228C" w14:paraId="49FF2053" w14:textId="77777777" w:rsidTr="2594DCAC">
        <w:trPr>
          <w:trHeight w:val="454"/>
        </w:trPr>
        <w:tc>
          <w:tcPr>
            <w:tcW w:w="2660" w:type="dxa"/>
            <w:vAlign w:val="center"/>
          </w:tcPr>
          <w:p w14:paraId="7BCAB72E"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Site Address:</w:t>
            </w:r>
          </w:p>
        </w:tc>
        <w:tc>
          <w:tcPr>
            <w:tcW w:w="6946" w:type="dxa"/>
            <w:shd w:val="clear" w:color="auto" w:fill="FFFFFF" w:themeFill="background1"/>
            <w:vAlign w:val="center"/>
          </w:tcPr>
          <w:p w14:paraId="2AE26310" w14:textId="65DDC17C" w:rsidR="00CC228C" w:rsidRPr="00CC228C" w:rsidRDefault="00CC228C" w:rsidP="00CC228C">
            <w:pPr>
              <w:spacing w:before="60" w:after="60" w:line="240" w:lineRule="auto"/>
              <w:rPr>
                <w:rFonts w:ascii="Arial" w:eastAsia="Times New Roman" w:hAnsi="Arial" w:cs="Arial"/>
              </w:rPr>
            </w:pPr>
            <w:r w:rsidRPr="00CC228C">
              <w:rPr>
                <w:rFonts w:ascii="Arial" w:eastAsia="Times New Roman" w:hAnsi="Arial" w:cs="Arial"/>
              </w:rPr>
              <w:t>59 Honey End Lane, Reading</w:t>
            </w:r>
          </w:p>
        </w:tc>
      </w:tr>
      <w:tr w:rsidR="00CC228C" w:rsidRPr="00CC228C" w14:paraId="33AB6870" w14:textId="77777777" w:rsidTr="2594DCAC">
        <w:trPr>
          <w:trHeight w:val="454"/>
        </w:trPr>
        <w:tc>
          <w:tcPr>
            <w:tcW w:w="2660" w:type="dxa"/>
            <w:vAlign w:val="center"/>
          </w:tcPr>
          <w:p w14:paraId="5B87DCE1"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Proposed Development</w:t>
            </w:r>
          </w:p>
        </w:tc>
        <w:tc>
          <w:tcPr>
            <w:tcW w:w="6946" w:type="dxa"/>
            <w:shd w:val="clear" w:color="auto" w:fill="FFFFFF" w:themeFill="background1"/>
            <w:vAlign w:val="center"/>
          </w:tcPr>
          <w:p w14:paraId="06317D95" w14:textId="6380A1A3" w:rsidR="00CC228C" w:rsidRPr="003C2C9A" w:rsidRDefault="00CC228C" w:rsidP="00CC228C">
            <w:pPr>
              <w:spacing w:before="60" w:after="60" w:line="240" w:lineRule="auto"/>
              <w:rPr>
                <w:rFonts w:ascii="Arial" w:eastAsia="Times New Roman" w:hAnsi="Arial" w:cs="Arial"/>
              </w:rPr>
            </w:pPr>
            <w:r w:rsidRPr="003C2C9A">
              <w:rPr>
                <w:rFonts w:ascii="Arial" w:hAnsi="Arial" w:cs="Arial"/>
                <w:color w:val="181818"/>
                <w:shd w:val="clear" w:color="auto" w:fill="FFFFFF"/>
              </w:rPr>
              <w:t>Change of use from Class C3 dwellinghouse to C2 children’s home including alterations to front elevation, internal refurbishment and minor landscaping works</w:t>
            </w:r>
          </w:p>
        </w:tc>
      </w:tr>
      <w:tr w:rsidR="00CC228C" w:rsidRPr="00CC228C" w14:paraId="74C26086" w14:textId="77777777" w:rsidTr="0048465D">
        <w:trPr>
          <w:trHeight w:val="454"/>
        </w:trPr>
        <w:tc>
          <w:tcPr>
            <w:tcW w:w="2660" w:type="dxa"/>
            <w:vAlign w:val="center"/>
          </w:tcPr>
          <w:p w14:paraId="51D26A14"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 xml:space="preserve">Report author </w:t>
            </w:r>
          </w:p>
        </w:tc>
        <w:tc>
          <w:tcPr>
            <w:tcW w:w="6946" w:type="dxa"/>
            <w:vAlign w:val="center"/>
          </w:tcPr>
          <w:p w14:paraId="103C4F7E" w14:textId="2B3B5150" w:rsidR="00CC228C" w:rsidRPr="00CC228C" w:rsidRDefault="00CC228C" w:rsidP="00CC228C">
            <w:pPr>
              <w:spacing w:before="60" w:after="60" w:line="240" w:lineRule="auto"/>
              <w:rPr>
                <w:rFonts w:ascii="Arial" w:eastAsia="Times New Roman" w:hAnsi="Arial" w:cs="Arial"/>
              </w:rPr>
            </w:pPr>
            <w:r>
              <w:rPr>
                <w:rFonts w:ascii="Arial" w:eastAsia="Times New Roman" w:hAnsi="Arial" w:cs="Arial"/>
              </w:rPr>
              <w:t>Richard Eatough</w:t>
            </w:r>
          </w:p>
        </w:tc>
      </w:tr>
      <w:tr w:rsidR="00CC228C" w:rsidRPr="00CC228C" w14:paraId="1FC5E64A" w14:textId="77777777" w:rsidTr="0048465D">
        <w:trPr>
          <w:trHeight w:val="454"/>
        </w:trPr>
        <w:tc>
          <w:tcPr>
            <w:tcW w:w="2660" w:type="dxa"/>
            <w:vAlign w:val="center"/>
          </w:tcPr>
          <w:p w14:paraId="5FFDE705"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Applicant</w:t>
            </w:r>
          </w:p>
        </w:tc>
        <w:tc>
          <w:tcPr>
            <w:tcW w:w="6946" w:type="dxa"/>
            <w:vAlign w:val="center"/>
          </w:tcPr>
          <w:p w14:paraId="2A948BDA" w14:textId="5D4E85BE" w:rsidR="00CC228C" w:rsidRPr="00CC228C" w:rsidRDefault="00CC228C" w:rsidP="00CC228C">
            <w:pPr>
              <w:spacing w:before="60" w:after="60" w:line="240" w:lineRule="auto"/>
              <w:rPr>
                <w:rFonts w:ascii="Arial" w:eastAsia="Times New Roman" w:hAnsi="Arial" w:cs="Arial"/>
              </w:rPr>
            </w:pPr>
            <w:r>
              <w:rPr>
                <w:rFonts w:ascii="Arial" w:eastAsia="Times New Roman" w:hAnsi="Arial" w:cs="Arial"/>
              </w:rPr>
              <w:t>Reading Borough Council</w:t>
            </w:r>
          </w:p>
        </w:tc>
      </w:tr>
      <w:tr w:rsidR="00CC228C" w:rsidRPr="00CC228C" w14:paraId="4A44F747" w14:textId="77777777" w:rsidTr="0048465D">
        <w:trPr>
          <w:trHeight w:val="454"/>
        </w:trPr>
        <w:tc>
          <w:tcPr>
            <w:tcW w:w="2660" w:type="dxa"/>
            <w:vAlign w:val="center"/>
          </w:tcPr>
          <w:p w14:paraId="0620724A"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Deadline:</w:t>
            </w:r>
          </w:p>
        </w:tc>
        <w:tc>
          <w:tcPr>
            <w:tcW w:w="6946" w:type="dxa"/>
            <w:vAlign w:val="center"/>
          </w:tcPr>
          <w:p w14:paraId="25CD2659" w14:textId="74F9F3A2" w:rsidR="00CC228C" w:rsidRPr="00CC228C" w:rsidRDefault="00CC228C" w:rsidP="00CC228C">
            <w:pPr>
              <w:spacing w:before="60" w:after="60" w:line="240" w:lineRule="auto"/>
              <w:rPr>
                <w:rFonts w:ascii="Arial" w:eastAsia="Times New Roman" w:hAnsi="Arial" w:cs="Arial"/>
              </w:rPr>
            </w:pPr>
            <w:r>
              <w:rPr>
                <w:rFonts w:ascii="Arial" w:eastAsia="Times New Roman" w:hAnsi="Arial" w:cs="Arial"/>
              </w:rPr>
              <w:t>30 May 2025</w:t>
            </w:r>
          </w:p>
        </w:tc>
      </w:tr>
      <w:tr w:rsidR="00CC228C" w:rsidRPr="00CC228C" w14:paraId="777D0C23" w14:textId="77777777" w:rsidTr="0048465D">
        <w:trPr>
          <w:trHeight w:val="454"/>
        </w:trPr>
        <w:tc>
          <w:tcPr>
            <w:tcW w:w="2660" w:type="dxa"/>
            <w:vAlign w:val="center"/>
          </w:tcPr>
          <w:p w14:paraId="52CF3B8E"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Recommendations</w:t>
            </w:r>
          </w:p>
        </w:tc>
        <w:tc>
          <w:tcPr>
            <w:tcW w:w="6946" w:type="dxa"/>
            <w:vAlign w:val="center"/>
          </w:tcPr>
          <w:p w14:paraId="6D65DA85" w14:textId="6797E277" w:rsidR="00CC228C" w:rsidRPr="00CC228C" w:rsidRDefault="00CC228C" w:rsidP="00B5035F">
            <w:pPr>
              <w:spacing w:before="60" w:after="60" w:line="240" w:lineRule="auto"/>
              <w:rPr>
                <w:rFonts w:ascii="Arial" w:eastAsia="Times New Roman" w:hAnsi="Arial" w:cs="Arial"/>
              </w:rPr>
            </w:pPr>
            <w:r w:rsidRPr="00CC228C">
              <w:rPr>
                <w:rFonts w:ascii="Arial" w:eastAsia="Times New Roman" w:hAnsi="Arial" w:cs="Arial"/>
              </w:rPr>
              <w:t>Grant planning permission, subject to conditions as follows</w:t>
            </w:r>
            <w:r w:rsidR="00B5035F">
              <w:rPr>
                <w:rFonts w:ascii="Arial" w:eastAsia="Times New Roman" w:hAnsi="Arial" w:cs="Arial"/>
              </w:rPr>
              <w:t>:</w:t>
            </w:r>
          </w:p>
        </w:tc>
      </w:tr>
      <w:tr w:rsidR="00CC228C" w:rsidRPr="00CC228C" w14:paraId="63D9D8CE" w14:textId="77777777" w:rsidTr="0048465D">
        <w:trPr>
          <w:trHeight w:val="454"/>
        </w:trPr>
        <w:tc>
          <w:tcPr>
            <w:tcW w:w="2660" w:type="dxa"/>
            <w:vAlign w:val="center"/>
          </w:tcPr>
          <w:p w14:paraId="1347833E" w14:textId="77777777" w:rsidR="00CC228C" w:rsidRPr="00CC228C" w:rsidRDefault="00CC228C" w:rsidP="00CC228C">
            <w:pPr>
              <w:spacing w:before="60" w:after="60" w:line="240" w:lineRule="auto"/>
              <w:rPr>
                <w:rFonts w:ascii="Arial" w:eastAsia="Times New Roman" w:hAnsi="Arial" w:cs="Arial"/>
                <w:b/>
              </w:rPr>
            </w:pPr>
            <w:r w:rsidRPr="00CC228C">
              <w:rPr>
                <w:rFonts w:ascii="Arial" w:eastAsia="Times New Roman" w:hAnsi="Arial" w:cs="Arial"/>
                <w:b/>
              </w:rPr>
              <w:t>Conditions</w:t>
            </w:r>
          </w:p>
        </w:tc>
        <w:tc>
          <w:tcPr>
            <w:tcW w:w="6946" w:type="dxa"/>
            <w:vAlign w:val="center"/>
          </w:tcPr>
          <w:p w14:paraId="474F71F8" w14:textId="77777777" w:rsidR="00CC228C" w:rsidRDefault="00952259"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TL1 standard three years for implementation</w:t>
            </w:r>
          </w:p>
          <w:p w14:paraId="0FFBE13F" w14:textId="77777777" w:rsidR="00952259" w:rsidRDefault="00952259"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AP1 approved plans</w:t>
            </w:r>
          </w:p>
          <w:p w14:paraId="7CC7515D" w14:textId="6BD81806" w:rsidR="00314B63" w:rsidRDefault="00F452ED"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 xml:space="preserve">M1 </w:t>
            </w:r>
            <w:r w:rsidR="00314B63">
              <w:rPr>
                <w:rFonts w:ascii="Arial" w:eastAsia="Times New Roman" w:hAnsi="Arial" w:cs="Arial"/>
              </w:rPr>
              <w:t>Matching materials (</w:t>
            </w:r>
            <w:r w:rsidR="0030736E">
              <w:rPr>
                <w:rFonts w:ascii="Arial" w:eastAsia="Times New Roman" w:hAnsi="Arial" w:cs="Arial"/>
              </w:rPr>
              <w:t xml:space="preserve">for </w:t>
            </w:r>
            <w:r w:rsidR="00314B63">
              <w:rPr>
                <w:rFonts w:ascii="Arial" w:eastAsia="Times New Roman" w:hAnsi="Arial" w:cs="Arial"/>
              </w:rPr>
              <w:t>front elevation works)</w:t>
            </w:r>
          </w:p>
          <w:p w14:paraId="1B2D4E4C" w14:textId="77777777" w:rsidR="00952259" w:rsidRDefault="00952259"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 xml:space="preserve">No other use other than as a C2 </w:t>
            </w:r>
            <w:proofErr w:type="spellStart"/>
            <w:r>
              <w:rPr>
                <w:rFonts w:ascii="Arial" w:eastAsia="Times New Roman" w:hAnsi="Arial" w:cs="Arial"/>
              </w:rPr>
              <w:t>childrens’</w:t>
            </w:r>
            <w:proofErr w:type="spellEnd"/>
            <w:r>
              <w:rPr>
                <w:rFonts w:ascii="Arial" w:eastAsia="Times New Roman" w:hAnsi="Arial" w:cs="Arial"/>
              </w:rPr>
              <w:t xml:space="preserve"> home</w:t>
            </w:r>
          </w:p>
          <w:p w14:paraId="3263CE5B" w14:textId="77777777" w:rsidR="00952259" w:rsidRDefault="00952259"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Maximum of four residents</w:t>
            </w:r>
          </w:p>
          <w:p w14:paraId="2A5FB9F1" w14:textId="0133BB42" w:rsidR="00952259" w:rsidRDefault="00276D62"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 xml:space="preserve">DC1 </w:t>
            </w:r>
            <w:r w:rsidR="00952259">
              <w:rPr>
                <w:rFonts w:ascii="Arial" w:eastAsia="Times New Roman" w:hAnsi="Arial" w:cs="Arial"/>
              </w:rPr>
              <w:t>Retention of front driveway for parking only</w:t>
            </w:r>
          </w:p>
          <w:p w14:paraId="20486C22" w14:textId="4DD59BF4" w:rsidR="00952259" w:rsidRDefault="008F12F9"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 xml:space="preserve">DC5 </w:t>
            </w:r>
            <w:r w:rsidR="00952259">
              <w:rPr>
                <w:rFonts w:ascii="Arial" w:eastAsia="Times New Roman" w:hAnsi="Arial" w:cs="Arial"/>
              </w:rPr>
              <w:t>Provision and retention of cycle parking</w:t>
            </w:r>
          </w:p>
          <w:p w14:paraId="3982A3FC" w14:textId="6396C148" w:rsidR="00952259" w:rsidRPr="00952259" w:rsidRDefault="00952259" w:rsidP="00952259">
            <w:pPr>
              <w:pStyle w:val="ListParagraph"/>
              <w:numPr>
                <w:ilvl w:val="0"/>
                <w:numId w:val="4"/>
              </w:numPr>
              <w:spacing w:before="60" w:after="60" w:line="240" w:lineRule="auto"/>
              <w:rPr>
                <w:rFonts w:ascii="Arial" w:eastAsia="Times New Roman" w:hAnsi="Arial" w:cs="Arial"/>
              </w:rPr>
            </w:pPr>
            <w:r>
              <w:rPr>
                <w:rFonts w:ascii="Arial" w:eastAsia="Times New Roman" w:hAnsi="Arial" w:cs="Arial"/>
              </w:rPr>
              <w:t xml:space="preserve">No use of outbuilding </w:t>
            </w:r>
            <w:r w:rsidR="00572C98">
              <w:rPr>
                <w:rFonts w:ascii="Arial" w:eastAsia="Times New Roman" w:hAnsi="Arial" w:cs="Arial"/>
              </w:rPr>
              <w:t>as</w:t>
            </w:r>
            <w:r>
              <w:rPr>
                <w:rFonts w:ascii="Arial" w:eastAsia="Times New Roman" w:hAnsi="Arial" w:cs="Arial"/>
              </w:rPr>
              <w:t xml:space="preserve"> </w:t>
            </w:r>
            <w:r w:rsidR="00572C98">
              <w:rPr>
                <w:rFonts w:ascii="Arial" w:eastAsia="Times New Roman" w:hAnsi="Arial" w:cs="Arial"/>
              </w:rPr>
              <w:t xml:space="preserve">(a) </w:t>
            </w:r>
            <w:r>
              <w:rPr>
                <w:rFonts w:ascii="Arial" w:eastAsia="Times New Roman" w:hAnsi="Arial" w:cs="Arial"/>
              </w:rPr>
              <w:t>bedroom</w:t>
            </w:r>
            <w:r w:rsidR="00572C98">
              <w:rPr>
                <w:rFonts w:ascii="Arial" w:eastAsia="Times New Roman" w:hAnsi="Arial" w:cs="Arial"/>
              </w:rPr>
              <w:t>(</w:t>
            </w:r>
            <w:r>
              <w:rPr>
                <w:rFonts w:ascii="Arial" w:eastAsia="Times New Roman" w:hAnsi="Arial" w:cs="Arial"/>
              </w:rPr>
              <w:t>s</w:t>
            </w:r>
            <w:r w:rsidR="00572C98">
              <w:rPr>
                <w:rFonts w:ascii="Arial" w:eastAsia="Times New Roman" w:hAnsi="Arial" w:cs="Arial"/>
              </w:rPr>
              <w:t>)</w:t>
            </w:r>
            <w:r>
              <w:rPr>
                <w:rFonts w:ascii="Arial" w:eastAsia="Times New Roman" w:hAnsi="Arial" w:cs="Arial"/>
              </w:rPr>
              <w:t xml:space="preserve"> for staff or residents</w:t>
            </w:r>
          </w:p>
        </w:tc>
      </w:tr>
      <w:tr w:rsidR="00CC228C" w:rsidRPr="00CC228C" w14:paraId="01E63EC6" w14:textId="77777777" w:rsidTr="0048465D">
        <w:trPr>
          <w:trHeight w:val="454"/>
        </w:trPr>
        <w:tc>
          <w:tcPr>
            <w:tcW w:w="2660" w:type="dxa"/>
            <w:vAlign w:val="center"/>
          </w:tcPr>
          <w:p w14:paraId="56902B4B" w14:textId="77777777" w:rsidR="00CC228C" w:rsidRPr="00CC228C" w:rsidRDefault="00CC228C" w:rsidP="00CC228C">
            <w:pPr>
              <w:spacing w:before="60" w:after="60" w:line="240" w:lineRule="auto"/>
              <w:rPr>
                <w:rFonts w:ascii="Arial" w:eastAsia="Times New Roman" w:hAnsi="Arial" w:cs="Arial"/>
                <w:b/>
              </w:rPr>
            </w:pPr>
            <w:proofErr w:type="spellStart"/>
            <w:r w:rsidRPr="00CC228C">
              <w:rPr>
                <w:rFonts w:ascii="Arial" w:eastAsia="Times New Roman" w:hAnsi="Arial" w:cs="Arial"/>
                <w:b/>
              </w:rPr>
              <w:t>Informatives</w:t>
            </w:r>
            <w:proofErr w:type="spellEnd"/>
          </w:p>
        </w:tc>
        <w:tc>
          <w:tcPr>
            <w:tcW w:w="6946" w:type="dxa"/>
            <w:vAlign w:val="center"/>
          </w:tcPr>
          <w:p w14:paraId="498399E7" w14:textId="77777777" w:rsidR="00CC228C" w:rsidRDefault="00952259" w:rsidP="00952259">
            <w:pPr>
              <w:pStyle w:val="ListParagraph"/>
              <w:numPr>
                <w:ilvl w:val="0"/>
                <w:numId w:val="5"/>
              </w:numPr>
              <w:spacing w:before="60" w:after="60" w:line="240" w:lineRule="auto"/>
              <w:rPr>
                <w:rFonts w:ascii="Arial" w:eastAsia="Times New Roman" w:hAnsi="Arial" w:cs="Arial"/>
              </w:rPr>
            </w:pPr>
            <w:r>
              <w:rPr>
                <w:rFonts w:ascii="Arial" w:eastAsia="Times New Roman" w:hAnsi="Arial" w:cs="Arial"/>
              </w:rPr>
              <w:t>Terms and conditions</w:t>
            </w:r>
          </w:p>
          <w:p w14:paraId="27C6DEB8" w14:textId="77777777" w:rsidR="00952259" w:rsidRDefault="00952259" w:rsidP="00952259">
            <w:pPr>
              <w:pStyle w:val="ListParagraph"/>
              <w:numPr>
                <w:ilvl w:val="0"/>
                <w:numId w:val="5"/>
              </w:numPr>
              <w:spacing w:before="60" w:after="60" w:line="240" w:lineRule="auto"/>
              <w:rPr>
                <w:rFonts w:ascii="Arial" w:eastAsia="Times New Roman" w:hAnsi="Arial" w:cs="Arial"/>
              </w:rPr>
            </w:pPr>
            <w:r>
              <w:rPr>
                <w:rFonts w:ascii="Arial" w:eastAsia="Times New Roman" w:hAnsi="Arial" w:cs="Arial"/>
              </w:rPr>
              <w:t>Positive and proactive</w:t>
            </w:r>
          </w:p>
          <w:p w14:paraId="5E517FA7" w14:textId="77777777" w:rsidR="00952259" w:rsidRDefault="00B5035F" w:rsidP="00952259">
            <w:pPr>
              <w:pStyle w:val="ListParagraph"/>
              <w:numPr>
                <w:ilvl w:val="0"/>
                <w:numId w:val="5"/>
              </w:numPr>
              <w:spacing w:before="60" w:after="60" w:line="240" w:lineRule="auto"/>
              <w:rPr>
                <w:rFonts w:ascii="Arial" w:eastAsia="Times New Roman" w:hAnsi="Arial" w:cs="Arial"/>
              </w:rPr>
            </w:pPr>
            <w:r>
              <w:rPr>
                <w:rFonts w:ascii="Arial" w:eastAsia="Times New Roman" w:hAnsi="Arial" w:cs="Arial"/>
              </w:rPr>
              <w:t>Building Regulations approval required</w:t>
            </w:r>
          </w:p>
          <w:p w14:paraId="73D9B449" w14:textId="208F4486" w:rsidR="00B5035F" w:rsidRPr="00B5035F" w:rsidRDefault="00B5035F" w:rsidP="00B5035F">
            <w:pPr>
              <w:pStyle w:val="ListParagraph"/>
              <w:numPr>
                <w:ilvl w:val="0"/>
                <w:numId w:val="5"/>
              </w:numPr>
              <w:spacing w:before="60" w:after="60" w:line="240" w:lineRule="auto"/>
              <w:rPr>
                <w:rFonts w:ascii="Arial" w:eastAsia="Times New Roman" w:hAnsi="Arial" w:cs="Arial"/>
              </w:rPr>
            </w:pPr>
            <w:r>
              <w:rPr>
                <w:rFonts w:ascii="Arial" w:eastAsia="Times New Roman" w:hAnsi="Arial" w:cs="Arial"/>
              </w:rPr>
              <w:t>Environmental Protection Act 1990 requirements</w:t>
            </w:r>
          </w:p>
        </w:tc>
      </w:tr>
    </w:tbl>
    <w:p w14:paraId="7902D4EB" w14:textId="77777777" w:rsidR="00CC228C" w:rsidRPr="00CC228C" w:rsidRDefault="00CC228C" w:rsidP="00CC228C">
      <w:pPr>
        <w:spacing w:after="0" w:line="240" w:lineRule="auto"/>
        <w:rPr>
          <w:rFonts w:ascii="Arial" w:eastAsia="Times New Roman" w:hAnsi="Arial" w:cs="Arial"/>
          <w:b/>
        </w:rPr>
      </w:pPr>
    </w:p>
    <w:p w14:paraId="7CAF34E7" w14:textId="77777777" w:rsidR="00CC228C" w:rsidRDefault="00CC228C" w:rsidP="007F64EE">
      <w:pPr>
        <w:numPr>
          <w:ilvl w:val="0"/>
          <w:numId w:val="2"/>
        </w:numPr>
        <w:spacing w:before="160" w:line="240" w:lineRule="auto"/>
        <w:ind w:left="720" w:hanging="720"/>
        <w:rPr>
          <w:rFonts w:ascii="Arial" w:eastAsia="Times New Roman" w:hAnsi="Arial" w:cs="Arial"/>
          <w:b/>
        </w:rPr>
      </w:pPr>
      <w:r w:rsidRPr="00CC228C">
        <w:rPr>
          <w:rFonts w:ascii="Arial" w:eastAsia="Times New Roman" w:hAnsi="Arial" w:cs="Arial"/>
          <w:b/>
        </w:rPr>
        <w:t>Executive summary</w:t>
      </w:r>
    </w:p>
    <w:p w14:paraId="190D6245" w14:textId="61C8D90C" w:rsidR="00CC228C" w:rsidRPr="006303BC" w:rsidRDefault="00B5035F" w:rsidP="007F64EE">
      <w:pPr>
        <w:spacing w:line="240" w:lineRule="auto"/>
        <w:ind w:left="709" w:hanging="709"/>
        <w:rPr>
          <w:rFonts w:ascii="Arial" w:eastAsia="Times New Roman" w:hAnsi="Arial" w:cs="Arial"/>
          <w:iCs/>
        </w:rPr>
      </w:pPr>
      <w:r w:rsidRPr="006303BC">
        <w:rPr>
          <w:rFonts w:ascii="Arial" w:eastAsia="Times New Roman" w:hAnsi="Arial" w:cs="Arial"/>
          <w:bCs/>
        </w:rPr>
        <w:t>1.1</w:t>
      </w:r>
      <w:r w:rsidRPr="006303BC">
        <w:rPr>
          <w:rFonts w:ascii="Arial" w:eastAsia="Times New Roman" w:hAnsi="Arial" w:cs="Arial"/>
          <w:b/>
        </w:rPr>
        <w:tab/>
      </w:r>
      <w:r w:rsidRPr="006303BC">
        <w:rPr>
          <w:rFonts w:ascii="Arial" w:hAnsi="Arial" w:cs="Arial"/>
        </w:rPr>
        <w:t xml:space="preserve">This report concerns the proposed change of use of this property, which is currently a C3 residential family home.  There is a mix of uses in the area, although the predominant use is residential.  The application proposal is to change the use of the building to a </w:t>
      </w:r>
      <w:proofErr w:type="spellStart"/>
      <w:r w:rsidRPr="006303BC">
        <w:rPr>
          <w:rFonts w:ascii="Arial" w:hAnsi="Arial" w:cs="Arial"/>
        </w:rPr>
        <w:t>childrens’</w:t>
      </w:r>
      <w:proofErr w:type="spellEnd"/>
      <w:r w:rsidRPr="006303BC">
        <w:rPr>
          <w:rFonts w:ascii="Arial" w:hAnsi="Arial" w:cs="Arial"/>
        </w:rPr>
        <w:t xml:space="preserve"> home, to be operated by Brighter Futures for Children, which is part of the Council. The report explains that given the nature of the proposed use and the character of the area, the proposed use of the building and the site </w:t>
      </w:r>
      <w:proofErr w:type="gramStart"/>
      <w:r w:rsidRPr="006303BC">
        <w:rPr>
          <w:rFonts w:ascii="Arial" w:hAnsi="Arial" w:cs="Arial"/>
        </w:rPr>
        <w:t>is considered to be</w:t>
      </w:r>
      <w:proofErr w:type="gramEnd"/>
      <w:r w:rsidRPr="006303BC">
        <w:rPr>
          <w:rFonts w:ascii="Arial" w:hAnsi="Arial" w:cs="Arial"/>
        </w:rPr>
        <w:t xml:space="preserve"> acceptable and consequently, this report recommends the granting of planning permission.</w:t>
      </w:r>
    </w:p>
    <w:p w14:paraId="317FA19F" w14:textId="77777777" w:rsidR="00CC228C" w:rsidRDefault="00CC228C" w:rsidP="00CC228C">
      <w:pPr>
        <w:numPr>
          <w:ilvl w:val="0"/>
          <w:numId w:val="2"/>
        </w:numPr>
        <w:spacing w:before="160" w:after="0" w:line="240" w:lineRule="auto"/>
        <w:ind w:left="720" w:hanging="720"/>
        <w:rPr>
          <w:rFonts w:ascii="Arial" w:eastAsia="Times New Roman" w:hAnsi="Arial" w:cs="Arial"/>
          <w:b/>
        </w:rPr>
      </w:pPr>
      <w:r w:rsidRPr="00CC228C">
        <w:rPr>
          <w:rFonts w:ascii="Arial" w:eastAsia="Times New Roman" w:hAnsi="Arial" w:cs="Arial"/>
          <w:b/>
        </w:rPr>
        <w:t xml:space="preserve">Introduction and site description </w:t>
      </w:r>
    </w:p>
    <w:p w14:paraId="40DDA29E" w14:textId="7EEB3B94" w:rsidR="00B5035F" w:rsidRDefault="00B5035F" w:rsidP="00546F6E">
      <w:pPr>
        <w:pStyle w:val="ListParagraph"/>
        <w:numPr>
          <w:ilvl w:val="1"/>
          <w:numId w:val="2"/>
        </w:numPr>
        <w:spacing w:before="160" w:after="0" w:line="240" w:lineRule="auto"/>
        <w:ind w:left="709" w:hanging="709"/>
        <w:rPr>
          <w:rFonts w:ascii="Arial" w:hAnsi="Arial" w:cs="Arial"/>
        </w:rPr>
      </w:pPr>
      <w:r w:rsidRPr="00546F6E">
        <w:rPr>
          <w:rFonts w:ascii="Arial" w:hAnsi="Arial" w:cs="Arial"/>
        </w:rPr>
        <w:t xml:space="preserve">This </w:t>
      </w:r>
      <w:r w:rsidR="006303BC" w:rsidRPr="00546F6E">
        <w:rPr>
          <w:rFonts w:ascii="Arial" w:hAnsi="Arial" w:cs="Arial"/>
        </w:rPr>
        <w:t xml:space="preserve">is a </w:t>
      </w:r>
      <w:r w:rsidRPr="00546F6E">
        <w:rPr>
          <w:rFonts w:ascii="Arial" w:hAnsi="Arial" w:cs="Arial"/>
        </w:rPr>
        <w:t xml:space="preserve">full planning application for a change of use submitted by the Council and is therefore being reported to your meeting. </w:t>
      </w:r>
      <w:r w:rsidR="00D978E0" w:rsidRPr="00546F6E">
        <w:rPr>
          <w:rFonts w:ascii="Arial" w:hAnsi="Arial" w:cs="Arial"/>
        </w:rPr>
        <w:t xml:space="preserve"> The property is a recent acquisition</w:t>
      </w:r>
      <w:r w:rsidR="00F01EC3" w:rsidRPr="00546F6E">
        <w:rPr>
          <w:rFonts w:ascii="Arial" w:hAnsi="Arial" w:cs="Arial"/>
        </w:rPr>
        <w:t xml:space="preserve"> by the Council</w:t>
      </w:r>
      <w:r w:rsidR="00423E29" w:rsidRPr="24545B7C">
        <w:rPr>
          <w:rFonts w:ascii="Arial" w:hAnsi="Arial" w:cs="Arial"/>
        </w:rPr>
        <w:t xml:space="preserve"> and is currently vacant</w:t>
      </w:r>
      <w:r w:rsidR="00D978E0" w:rsidRPr="00546F6E">
        <w:rPr>
          <w:rFonts w:ascii="Arial" w:hAnsi="Arial" w:cs="Arial"/>
        </w:rPr>
        <w:t>.</w:t>
      </w:r>
    </w:p>
    <w:p w14:paraId="3E47D394" w14:textId="77777777" w:rsidR="00546F6E" w:rsidRPr="00546F6E" w:rsidRDefault="00546F6E" w:rsidP="00546F6E">
      <w:pPr>
        <w:pStyle w:val="ListParagraph"/>
        <w:spacing w:before="160" w:after="0" w:line="240" w:lineRule="auto"/>
        <w:ind w:left="709"/>
        <w:rPr>
          <w:rFonts w:ascii="Arial" w:hAnsi="Arial" w:cs="Arial"/>
        </w:rPr>
      </w:pPr>
    </w:p>
    <w:p w14:paraId="13E8C361" w14:textId="26DBFCD8" w:rsidR="009B0323" w:rsidRPr="00546F6E" w:rsidRDefault="00B5035F" w:rsidP="00546F6E">
      <w:pPr>
        <w:pStyle w:val="ListParagraph"/>
        <w:numPr>
          <w:ilvl w:val="1"/>
          <w:numId w:val="2"/>
        </w:numPr>
        <w:spacing w:before="160" w:after="0" w:line="240" w:lineRule="auto"/>
        <w:ind w:left="709" w:hanging="709"/>
        <w:rPr>
          <w:rFonts w:ascii="Arial" w:hAnsi="Arial" w:cs="Arial"/>
        </w:rPr>
      </w:pPr>
      <w:r w:rsidRPr="00546F6E">
        <w:rPr>
          <w:rFonts w:ascii="Arial" w:hAnsi="Arial" w:cs="Arial"/>
        </w:rPr>
        <w:lastRenderedPageBreak/>
        <w:t xml:space="preserve">The application site contains </w:t>
      </w:r>
      <w:r w:rsidR="009B0323" w:rsidRPr="00546F6E">
        <w:rPr>
          <w:rFonts w:ascii="Arial" w:hAnsi="Arial" w:cs="Arial"/>
        </w:rPr>
        <w:t xml:space="preserve">a </w:t>
      </w:r>
      <w:r w:rsidR="00FA7009" w:rsidRPr="323618E6">
        <w:rPr>
          <w:rFonts w:ascii="Arial" w:hAnsi="Arial" w:cs="Arial"/>
        </w:rPr>
        <w:t xml:space="preserve">post-War, </w:t>
      </w:r>
      <w:r w:rsidR="009B0323" w:rsidRPr="00546F6E">
        <w:rPr>
          <w:rFonts w:ascii="Arial" w:hAnsi="Arial" w:cs="Arial"/>
        </w:rPr>
        <w:t xml:space="preserve">brick-built, </w:t>
      </w:r>
      <w:r w:rsidRPr="00546F6E">
        <w:rPr>
          <w:rFonts w:ascii="Arial" w:hAnsi="Arial" w:cs="Arial"/>
        </w:rPr>
        <w:t xml:space="preserve">detached house and its garden, situated on the west side of Honey End Lane.  </w:t>
      </w:r>
      <w:r w:rsidR="009B0323" w:rsidRPr="00546F6E">
        <w:rPr>
          <w:rFonts w:ascii="Arial" w:hAnsi="Arial" w:cs="Arial"/>
        </w:rPr>
        <w:t xml:space="preserve">The house </w:t>
      </w:r>
      <w:r w:rsidR="00FD6EF1" w:rsidRPr="323618E6">
        <w:rPr>
          <w:rFonts w:ascii="Arial" w:hAnsi="Arial" w:cs="Arial"/>
        </w:rPr>
        <w:t>appears to have</w:t>
      </w:r>
      <w:r w:rsidR="009B0323" w:rsidRPr="00546F6E">
        <w:rPr>
          <w:rFonts w:ascii="Arial" w:hAnsi="Arial" w:cs="Arial"/>
        </w:rPr>
        <w:t xml:space="preserve"> been extended </w:t>
      </w:r>
      <w:r w:rsidR="00D10299" w:rsidRPr="00546F6E">
        <w:rPr>
          <w:rFonts w:ascii="Arial" w:hAnsi="Arial" w:cs="Arial"/>
        </w:rPr>
        <w:t>twice</w:t>
      </w:r>
      <w:r w:rsidR="00F01EC3" w:rsidRPr="00546F6E">
        <w:rPr>
          <w:rFonts w:ascii="Arial" w:hAnsi="Arial" w:cs="Arial"/>
        </w:rPr>
        <w:t xml:space="preserve">, </w:t>
      </w:r>
      <w:r w:rsidR="00654D79" w:rsidRPr="323618E6">
        <w:rPr>
          <w:rFonts w:ascii="Arial" w:hAnsi="Arial" w:cs="Arial"/>
        </w:rPr>
        <w:t xml:space="preserve">first </w:t>
      </w:r>
      <w:r w:rsidR="00F01EC3" w:rsidRPr="323618E6">
        <w:rPr>
          <w:rFonts w:ascii="Arial" w:hAnsi="Arial" w:cs="Arial"/>
        </w:rPr>
        <w:t xml:space="preserve">via </w:t>
      </w:r>
      <w:r w:rsidR="00654D79" w:rsidRPr="323618E6">
        <w:rPr>
          <w:rFonts w:ascii="Arial" w:hAnsi="Arial" w:cs="Arial"/>
        </w:rPr>
        <w:t>a single storey lean-to rear extension and then later by</w:t>
      </w:r>
      <w:r w:rsidR="00F01EC3" w:rsidRPr="00546F6E">
        <w:rPr>
          <w:rFonts w:ascii="Arial" w:hAnsi="Arial" w:cs="Arial"/>
        </w:rPr>
        <w:t xml:space="preserve"> a </w:t>
      </w:r>
      <w:proofErr w:type="gramStart"/>
      <w:r w:rsidR="00F01EC3" w:rsidRPr="00546F6E">
        <w:rPr>
          <w:rFonts w:ascii="Arial" w:hAnsi="Arial" w:cs="Arial"/>
        </w:rPr>
        <w:t>two storey</w:t>
      </w:r>
      <w:proofErr w:type="gramEnd"/>
      <w:r w:rsidR="00F01EC3" w:rsidRPr="00546F6E">
        <w:rPr>
          <w:rFonts w:ascii="Arial" w:hAnsi="Arial" w:cs="Arial"/>
        </w:rPr>
        <w:t xml:space="preserve"> side extension (incorporating an integral garage</w:t>
      </w:r>
      <w:r w:rsidR="00F01EC3" w:rsidRPr="323618E6">
        <w:rPr>
          <w:rFonts w:ascii="Arial" w:hAnsi="Arial" w:cs="Arial"/>
        </w:rPr>
        <w:t>)</w:t>
      </w:r>
      <w:r w:rsidR="0011396F" w:rsidRPr="323618E6">
        <w:rPr>
          <w:rFonts w:ascii="Arial" w:hAnsi="Arial" w:cs="Arial"/>
        </w:rPr>
        <w:t>.</w:t>
      </w:r>
      <w:r w:rsidR="00591CCC" w:rsidRPr="323618E6">
        <w:rPr>
          <w:rFonts w:ascii="Arial" w:hAnsi="Arial" w:cs="Arial"/>
        </w:rPr>
        <w:t xml:space="preserve">  </w:t>
      </w:r>
      <w:r w:rsidR="002C6EB3" w:rsidRPr="323618E6">
        <w:rPr>
          <w:rFonts w:ascii="Arial" w:hAnsi="Arial" w:cs="Arial"/>
        </w:rPr>
        <w:t>The site is largely flat, although there is a slight slope up in the rear garden beyond the patio, which is laid to lawn, and at the end of the garden (</w:t>
      </w:r>
      <w:r w:rsidR="00F902FB" w:rsidRPr="323618E6">
        <w:rPr>
          <w:rFonts w:ascii="Arial" w:hAnsi="Arial" w:cs="Arial"/>
        </w:rPr>
        <w:t xml:space="preserve">western end) is a large, wooden outbuilding, last used by the occupants as a games room.  </w:t>
      </w:r>
      <w:r w:rsidR="00591CCC" w:rsidRPr="323618E6">
        <w:rPr>
          <w:rFonts w:ascii="Arial" w:hAnsi="Arial" w:cs="Arial"/>
        </w:rPr>
        <w:t xml:space="preserve">This part of Honey End Lane is largely </w:t>
      </w:r>
      <w:r w:rsidR="00EF3B17" w:rsidRPr="323618E6">
        <w:rPr>
          <w:rFonts w:ascii="Arial" w:hAnsi="Arial" w:cs="Arial"/>
        </w:rPr>
        <w:t>residential, although nearby is Kings Prospect Academy</w:t>
      </w:r>
      <w:r w:rsidR="00380FAC" w:rsidRPr="323618E6">
        <w:rPr>
          <w:rFonts w:ascii="Arial" w:hAnsi="Arial" w:cs="Arial"/>
        </w:rPr>
        <w:t xml:space="preserve"> (secondary school)</w:t>
      </w:r>
      <w:r w:rsidR="00EF3B17" w:rsidRPr="323618E6">
        <w:rPr>
          <w:rFonts w:ascii="Arial" w:hAnsi="Arial" w:cs="Arial"/>
        </w:rPr>
        <w:t xml:space="preserve">, Prospect Park, </w:t>
      </w:r>
      <w:r w:rsidR="00380FAC" w:rsidRPr="323618E6">
        <w:rPr>
          <w:rFonts w:ascii="Arial" w:hAnsi="Arial" w:cs="Arial"/>
        </w:rPr>
        <w:t xml:space="preserve">the </w:t>
      </w:r>
      <w:proofErr w:type="spellStart"/>
      <w:r w:rsidR="00EF3B17" w:rsidRPr="323618E6">
        <w:rPr>
          <w:rFonts w:ascii="Arial" w:hAnsi="Arial" w:cs="Arial"/>
        </w:rPr>
        <w:t>Meadway</w:t>
      </w:r>
      <w:proofErr w:type="spellEnd"/>
      <w:r w:rsidR="00EF3B17" w:rsidRPr="323618E6">
        <w:rPr>
          <w:rFonts w:ascii="Arial" w:hAnsi="Arial" w:cs="Arial"/>
        </w:rPr>
        <w:t xml:space="preserve"> Precinct</w:t>
      </w:r>
      <w:r w:rsidR="00B461E3" w:rsidRPr="323618E6">
        <w:rPr>
          <w:rFonts w:ascii="Arial" w:hAnsi="Arial" w:cs="Arial"/>
        </w:rPr>
        <w:t xml:space="preserve"> and ASDA superstore</w:t>
      </w:r>
      <w:r w:rsidR="00EF3B17" w:rsidRPr="323618E6">
        <w:rPr>
          <w:rFonts w:ascii="Arial" w:hAnsi="Arial" w:cs="Arial"/>
        </w:rPr>
        <w:t xml:space="preserve"> and Prospect Park Hospital</w:t>
      </w:r>
      <w:r w:rsidR="0011396F" w:rsidRPr="00546F6E">
        <w:rPr>
          <w:rFonts w:ascii="Arial" w:hAnsi="Arial" w:cs="Arial"/>
        </w:rPr>
        <w:t>.</w:t>
      </w:r>
    </w:p>
    <w:p w14:paraId="50B5F46F" w14:textId="77777777" w:rsidR="00D8518A" w:rsidRPr="00D8518A" w:rsidRDefault="00D8518A" w:rsidP="00D8518A">
      <w:pPr>
        <w:pStyle w:val="ListParagraph"/>
        <w:rPr>
          <w:rFonts w:ascii="Arial" w:hAnsi="Arial" w:cs="Arial"/>
        </w:rPr>
      </w:pPr>
    </w:p>
    <w:p w14:paraId="1A832702" w14:textId="27531E16" w:rsidR="00B5035F" w:rsidRPr="007F64EE" w:rsidRDefault="00B5035F" w:rsidP="00D8518A">
      <w:pPr>
        <w:pStyle w:val="ListParagraph"/>
        <w:numPr>
          <w:ilvl w:val="1"/>
          <w:numId w:val="2"/>
        </w:numPr>
        <w:spacing w:before="160" w:after="0" w:line="240" w:lineRule="auto"/>
        <w:ind w:left="709" w:hanging="709"/>
        <w:rPr>
          <w:rFonts w:ascii="Arial" w:hAnsi="Arial" w:cs="Arial"/>
        </w:rPr>
      </w:pPr>
      <w:r w:rsidRPr="007F64EE">
        <w:rPr>
          <w:rFonts w:ascii="Arial" w:hAnsi="Arial" w:cs="Arial"/>
        </w:rPr>
        <w:t xml:space="preserve">Below </w:t>
      </w:r>
      <w:r w:rsidR="618FD795" w:rsidRPr="00D8518A">
        <w:rPr>
          <w:rFonts w:ascii="Arial" w:hAnsi="Arial" w:cs="Arial"/>
        </w:rPr>
        <w:t>are</w:t>
      </w:r>
      <w:r w:rsidRPr="007F64EE">
        <w:rPr>
          <w:rFonts w:ascii="Arial" w:hAnsi="Arial" w:cs="Arial"/>
        </w:rPr>
        <w:t xml:space="preserve"> the location plans and images of the application site and views from the road.</w:t>
      </w:r>
    </w:p>
    <w:p w14:paraId="551634EE" w14:textId="2BA73BCF" w:rsidR="00FA7009" w:rsidRDefault="00440AF4" w:rsidP="00404362">
      <w:pPr>
        <w:spacing w:before="160" w:after="0" w:line="240" w:lineRule="auto"/>
        <w:ind w:left="720" w:hanging="11"/>
        <w:rPr>
          <w:rFonts w:ascii="Arial" w:hAnsi="Arial" w:cs="Arial"/>
        </w:rPr>
      </w:pPr>
      <w:r>
        <w:rPr>
          <w:rFonts w:ascii="Arial" w:hAnsi="Arial" w:cs="Arial"/>
        </w:rPr>
        <w:t>Location plan (not to scale)</w:t>
      </w:r>
    </w:p>
    <w:p w14:paraId="2B4E2E3D" w14:textId="67B21B0E" w:rsidR="00404362" w:rsidRDefault="00404362" w:rsidP="00404362">
      <w:pPr>
        <w:spacing w:before="160" w:after="0" w:line="240" w:lineRule="auto"/>
        <w:ind w:left="720" w:firstLine="981"/>
        <w:rPr>
          <w:rFonts w:ascii="Arial" w:hAnsi="Arial" w:cs="Arial"/>
        </w:rPr>
      </w:pPr>
      <w:r w:rsidRPr="00404362">
        <w:rPr>
          <w:rFonts w:ascii="Arial" w:hAnsi="Arial" w:cs="Arial"/>
          <w:noProof/>
        </w:rPr>
        <w:drawing>
          <wp:inline distT="0" distB="0" distL="0" distR="0" wp14:anchorId="36C4CD9D" wp14:editId="4A126CFC">
            <wp:extent cx="2847975" cy="3467100"/>
            <wp:effectExtent l="0" t="0" r="9525" b="0"/>
            <wp:docPr id="620490599"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90599" name="Picture 1" descr="A map of a neighborhood&#10;&#10;Description automatically generated"/>
                    <pic:cNvPicPr/>
                  </pic:nvPicPr>
                  <pic:blipFill>
                    <a:blip r:embed="rId9"/>
                    <a:stretch>
                      <a:fillRect/>
                    </a:stretch>
                  </pic:blipFill>
                  <pic:spPr>
                    <a:xfrm>
                      <a:off x="0" y="0"/>
                      <a:ext cx="2855264" cy="3475974"/>
                    </a:xfrm>
                    <a:prstGeom prst="rect">
                      <a:avLst/>
                    </a:prstGeom>
                  </pic:spPr>
                </pic:pic>
              </a:graphicData>
            </a:graphic>
          </wp:inline>
        </w:drawing>
      </w:r>
    </w:p>
    <w:p w14:paraId="0189FA31" w14:textId="58E26355" w:rsidR="00FA7009" w:rsidRDefault="00440AF4" w:rsidP="00546F6E">
      <w:pPr>
        <w:spacing w:before="160" w:after="0" w:line="240" w:lineRule="auto"/>
        <w:ind w:left="720" w:hanging="720"/>
        <w:rPr>
          <w:noProof/>
        </w:rPr>
      </w:pPr>
      <w:r>
        <w:rPr>
          <w:rFonts w:ascii="Arial" w:hAnsi="Arial" w:cs="Arial"/>
        </w:rPr>
        <w:t>Front elevation</w:t>
      </w:r>
    </w:p>
    <w:p w14:paraId="35F0D330" w14:textId="5D077114" w:rsidR="00FA7009" w:rsidRDefault="00FA7009" w:rsidP="00546F6E">
      <w:pPr>
        <w:spacing w:before="160" w:after="0" w:line="240" w:lineRule="auto"/>
        <w:ind w:left="720" w:hanging="720"/>
        <w:rPr>
          <w:rFonts w:ascii="Arial" w:hAnsi="Arial" w:cs="Arial"/>
        </w:rPr>
      </w:pPr>
      <w:r>
        <w:rPr>
          <w:noProof/>
        </w:rPr>
        <w:drawing>
          <wp:inline distT="0" distB="0" distL="0" distR="0" wp14:anchorId="280C2A3D" wp14:editId="2AB08969">
            <wp:extent cx="5955751" cy="2766060"/>
            <wp:effectExtent l="0" t="0" r="6985" b="0"/>
            <wp:docPr id="115757972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79722" name="Picture 1" descr="A screenshot of a computer&#10;&#10;AI-generated content may be incorrect."/>
                    <pic:cNvPicPr/>
                  </pic:nvPicPr>
                  <pic:blipFill rotWithShape="1">
                    <a:blip r:embed="rId10"/>
                    <a:srcRect l="24521" t="17896" r="13788" b="31166"/>
                    <a:stretch/>
                  </pic:blipFill>
                  <pic:spPr bwMode="auto">
                    <a:xfrm>
                      <a:off x="0" y="0"/>
                      <a:ext cx="5982402" cy="2778438"/>
                    </a:xfrm>
                    <a:prstGeom prst="rect">
                      <a:avLst/>
                    </a:prstGeom>
                    <a:ln>
                      <a:noFill/>
                    </a:ln>
                    <a:extLst>
                      <a:ext uri="{53640926-AAD7-44D8-BBD7-CCE9431645EC}">
                        <a14:shadowObscured xmlns:a14="http://schemas.microsoft.com/office/drawing/2010/main"/>
                      </a:ext>
                    </a:extLst>
                  </pic:spPr>
                </pic:pic>
              </a:graphicData>
            </a:graphic>
          </wp:inline>
        </w:drawing>
      </w:r>
    </w:p>
    <w:p w14:paraId="105ECD93" w14:textId="77777777" w:rsidR="00B5035F" w:rsidRDefault="00B5035F" w:rsidP="00B5035F">
      <w:pPr>
        <w:spacing w:before="160" w:after="0" w:line="240" w:lineRule="auto"/>
        <w:ind w:left="720"/>
        <w:rPr>
          <w:rFonts w:ascii="Arial" w:hAnsi="Arial" w:cs="Arial"/>
        </w:rPr>
      </w:pPr>
    </w:p>
    <w:p w14:paraId="6E72CE60" w14:textId="77777777" w:rsidR="00404362" w:rsidRDefault="00404362" w:rsidP="00B5035F">
      <w:pPr>
        <w:spacing w:before="160" w:after="0" w:line="240" w:lineRule="auto"/>
        <w:ind w:left="720"/>
        <w:rPr>
          <w:rFonts w:ascii="Arial" w:hAnsi="Arial" w:cs="Arial"/>
        </w:rPr>
      </w:pPr>
    </w:p>
    <w:p w14:paraId="2F08BBF2" w14:textId="77777777" w:rsidR="00404362" w:rsidRPr="007F64EE" w:rsidRDefault="00404362" w:rsidP="00B5035F">
      <w:pPr>
        <w:spacing w:before="160" w:after="0" w:line="240" w:lineRule="auto"/>
        <w:ind w:left="720"/>
        <w:rPr>
          <w:rFonts w:ascii="Arial" w:hAnsi="Arial" w:cs="Arial"/>
        </w:rPr>
      </w:pPr>
    </w:p>
    <w:p w14:paraId="07432C57" w14:textId="77777777" w:rsidR="00CC228C" w:rsidRPr="00B67EBD" w:rsidRDefault="00CC228C" w:rsidP="00CC228C">
      <w:pPr>
        <w:numPr>
          <w:ilvl w:val="0"/>
          <w:numId w:val="2"/>
        </w:numPr>
        <w:spacing w:before="160" w:after="0" w:line="240" w:lineRule="auto"/>
        <w:ind w:left="720" w:hanging="720"/>
        <w:jc w:val="both"/>
        <w:rPr>
          <w:rFonts w:ascii="Arial" w:hAnsi="Arial" w:cs="Arial"/>
          <w:b/>
          <w:bCs/>
        </w:rPr>
      </w:pPr>
      <w:r w:rsidRPr="00B67EBD">
        <w:rPr>
          <w:rFonts w:ascii="Arial" w:hAnsi="Arial" w:cs="Arial"/>
          <w:b/>
          <w:bCs/>
        </w:rPr>
        <w:lastRenderedPageBreak/>
        <w:t>The proposal</w:t>
      </w:r>
    </w:p>
    <w:p w14:paraId="32201230" w14:textId="77777777" w:rsidR="00380FAC" w:rsidRDefault="00380FAC" w:rsidP="00380FAC">
      <w:pPr>
        <w:spacing w:before="160" w:after="0" w:line="240" w:lineRule="auto"/>
        <w:ind w:left="720"/>
        <w:jc w:val="both"/>
        <w:rPr>
          <w:rFonts w:ascii="Arial" w:hAnsi="Arial" w:cs="Arial"/>
          <w:b/>
          <w:bCs/>
        </w:rPr>
      </w:pPr>
    </w:p>
    <w:p w14:paraId="3708C3CC" w14:textId="1F3A937B" w:rsidR="00CC228C" w:rsidRPr="007F64EE" w:rsidRDefault="00380FAC" w:rsidP="00CC228C">
      <w:pPr>
        <w:numPr>
          <w:ilvl w:val="1"/>
          <w:numId w:val="2"/>
        </w:numPr>
        <w:spacing w:after="0" w:line="240" w:lineRule="auto"/>
        <w:ind w:left="720" w:hanging="720"/>
        <w:jc w:val="both"/>
        <w:rPr>
          <w:rFonts w:ascii="Arial" w:hAnsi="Arial" w:cs="Arial"/>
        </w:rPr>
      </w:pPr>
      <w:r>
        <w:rPr>
          <w:rFonts w:ascii="Arial" w:hAnsi="Arial" w:cs="Arial"/>
        </w:rPr>
        <w:t xml:space="preserve">Full planning permission is sought to change the use from a C3 family dwelling into a C2 </w:t>
      </w:r>
      <w:proofErr w:type="spellStart"/>
      <w:r>
        <w:rPr>
          <w:rFonts w:ascii="Arial" w:hAnsi="Arial" w:cs="Arial"/>
        </w:rPr>
        <w:t>Childrens’</w:t>
      </w:r>
      <w:proofErr w:type="spellEnd"/>
      <w:r>
        <w:rPr>
          <w:rFonts w:ascii="Arial" w:hAnsi="Arial" w:cs="Arial"/>
        </w:rPr>
        <w:t xml:space="preserve"> Home. The </w:t>
      </w:r>
      <w:r w:rsidR="004B6853">
        <w:rPr>
          <w:rFonts w:ascii="Arial" w:hAnsi="Arial" w:cs="Arial"/>
        </w:rPr>
        <w:t xml:space="preserve">alterations to the </w:t>
      </w:r>
      <w:r w:rsidR="00D8518A">
        <w:rPr>
          <w:rFonts w:ascii="Arial" w:hAnsi="Arial" w:cs="Arial"/>
        </w:rPr>
        <w:t>house</w:t>
      </w:r>
      <w:r w:rsidR="004B6853">
        <w:rPr>
          <w:rFonts w:ascii="Arial" w:hAnsi="Arial" w:cs="Arial"/>
        </w:rPr>
        <w:t xml:space="preserve"> itself are comparatively minor and externally would be limited to conversion of the existing integral garage to a </w:t>
      </w:r>
      <w:r w:rsidR="00E10AE3">
        <w:rPr>
          <w:rFonts w:ascii="Arial" w:hAnsi="Arial" w:cs="Arial"/>
        </w:rPr>
        <w:t xml:space="preserve">staff bedroom, including replacing the garage opening with a window.  The property would also undergo </w:t>
      </w:r>
      <w:r w:rsidR="00982627">
        <w:rPr>
          <w:rFonts w:ascii="Arial" w:hAnsi="Arial" w:cs="Arial"/>
        </w:rPr>
        <w:t xml:space="preserve">minor internal reconfiguration and refurbishment, but </w:t>
      </w:r>
      <w:r w:rsidR="006037A5">
        <w:rPr>
          <w:rFonts w:ascii="Arial" w:hAnsi="Arial" w:cs="Arial"/>
        </w:rPr>
        <w:t xml:space="preserve">the number of </w:t>
      </w:r>
      <w:r w:rsidR="00A117C3">
        <w:rPr>
          <w:rFonts w:ascii="Arial" w:hAnsi="Arial" w:cs="Arial"/>
        </w:rPr>
        <w:t xml:space="preserve">upstairs </w:t>
      </w:r>
      <w:r w:rsidR="006037A5">
        <w:rPr>
          <w:rFonts w:ascii="Arial" w:hAnsi="Arial" w:cs="Arial"/>
        </w:rPr>
        <w:t xml:space="preserve">bedrooms would continue to be four.  The </w:t>
      </w:r>
      <w:r w:rsidR="00C843AD">
        <w:rPr>
          <w:rFonts w:ascii="Arial" w:hAnsi="Arial" w:cs="Arial"/>
        </w:rPr>
        <w:t xml:space="preserve">rear garden and patio would be retained, a cycle store </w:t>
      </w:r>
      <w:proofErr w:type="gramStart"/>
      <w:r w:rsidR="00C843AD">
        <w:rPr>
          <w:rFonts w:ascii="Arial" w:hAnsi="Arial" w:cs="Arial"/>
        </w:rPr>
        <w:t>added</w:t>
      </w:r>
      <w:proofErr w:type="gramEnd"/>
      <w:r w:rsidR="00C843AD">
        <w:rPr>
          <w:rFonts w:ascii="Arial" w:hAnsi="Arial" w:cs="Arial"/>
        </w:rPr>
        <w:t xml:space="preserve"> and the </w:t>
      </w:r>
      <w:r w:rsidR="00481B65">
        <w:rPr>
          <w:rFonts w:ascii="Arial" w:hAnsi="Arial" w:cs="Arial"/>
        </w:rPr>
        <w:t xml:space="preserve">existing </w:t>
      </w:r>
      <w:r w:rsidR="0079671D">
        <w:rPr>
          <w:rFonts w:ascii="Arial" w:hAnsi="Arial" w:cs="Arial"/>
        </w:rPr>
        <w:t>outbuilding used as ancillary to the main building.</w:t>
      </w:r>
    </w:p>
    <w:p w14:paraId="74534889" w14:textId="77777777" w:rsidR="0079671D" w:rsidRDefault="0079671D" w:rsidP="0079671D">
      <w:pPr>
        <w:spacing w:after="0" w:line="240" w:lineRule="auto"/>
        <w:ind w:left="720"/>
        <w:jc w:val="both"/>
        <w:rPr>
          <w:rFonts w:ascii="Arial" w:hAnsi="Arial" w:cs="Arial"/>
        </w:rPr>
      </w:pPr>
    </w:p>
    <w:p w14:paraId="6E1E6EFA" w14:textId="7B14C1D1" w:rsidR="0079671D" w:rsidRDefault="0079671D" w:rsidP="00CC228C">
      <w:pPr>
        <w:numPr>
          <w:ilvl w:val="1"/>
          <w:numId w:val="2"/>
        </w:numPr>
        <w:spacing w:after="0" w:line="240" w:lineRule="auto"/>
        <w:ind w:left="720" w:hanging="720"/>
        <w:jc w:val="both"/>
        <w:rPr>
          <w:rFonts w:ascii="Arial" w:hAnsi="Arial" w:cs="Arial"/>
        </w:rPr>
      </w:pPr>
      <w:r>
        <w:rPr>
          <w:rFonts w:ascii="Arial" w:hAnsi="Arial" w:cs="Arial"/>
        </w:rPr>
        <w:t xml:space="preserve">The proposed use would be very similar in nature to </w:t>
      </w:r>
      <w:r w:rsidR="002572C1">
        <w:rPr>
          <w:rFonts w:ascii="Arial" w:hAnsi="Arial" w:cs="Arial"/>
        </w:rPr>
        <w:t xml:space="preserve">two </w:t>
      </w:r>
      <w:r w:rsidR="000324FB">
        <w:rPr>
          <w:rFonts w:ascii="Arial" w:hAnsi="Arial" w:cs="Arial"/>
        </w:rPr>
        <w:t xml:space="preserve">other </w:t>
      </w:r>
      <w:r>
        <w:rPr>
          <w:rFonts w:ascii="Arial" w:hAnsi="Arial" w:cs="Arial"/>
        </w:rPr>
        <w:t xml:space="preserve">recent proposals reported to </w:t>
      </w:r>
      <w:r w:rsidR="00481B65">
        <w:rPr>
          <w:rFonts w:ascii="Arial" w:hAnsi="Arial" w:cs="Arial"/>
        </w:rPr>
        <w:t>your</w:t>
      </w:r>
      <w:r>
        <w:rPr>
          <w:rFonts w:ascii="Arial" w:hAnsi="Arial" w:cs="Arial"/>
        </w:rPr>
        <w:t xml:space="preserve"> meeting on </w:t>
      </w:r>
      <w:r w:rsidR="002572C1">
        <w:rPr>
          <w:rFonts w:ascii="Arial" w:hAnsi="Arial" w:cs="Arial"/>
        </w:rPr>
        <w:t xml:space="preserve">5 March (at 35 Alexandra Road and 134 Northumberland Avenue) except that </w:t>
      </w:r>
      <w:r w:rsidR="009F1FFE">
        <w:rPr>
          <w:rFonts w:ascii="Arial" w:hAnsi="Arial" w:cs="Arial"/>
        </w:rPr>
        <w:t xml:space="preserve">59 Honey End Lane would be used </w:t>
      </w:r>
      <w:r w:rsidR="00CD16F9">
        <w:rPr>
          <w:rFonts w:ascii="Arial" w:hAnsi="Arial" w:cs="Arial"/>
        </w:rPr>
        <w:t xml:space="preserve">primarily </w:t>
      </w:r>
      <w:r w:rsidR="009F1FFE">
        <w:rPr>
          <w:rFonts w:ascii="Arial" w:hAnsi="Arial" w:cs="Arial"/>
        </w:rPr>
        <w:t xml:space="preserve">as an ‘assessment centre’.  This means that although the nature of the occupancy will be </w:t>
      </w:r>
      <w:r w:rsidR="000E0BE6">
        <w:rPr>
          <w:rFonts w:ascii="Arial" w:hAnsi="Arial" w:cs="Arial"/>
        </w:rPr>
        <w:t xml:space="preserve">the same, the length of stay would tend to be shorter, as the children are to be housed here only usually for a matter of weeks before being placed in other accommodation, </w:t>
      </w:r>
      <w:r w:rsidR="00CD16F9">
        <w:rPr>
          <w:rFonts w:ascii="Arial" w:hAnsi="Arial" w:cs="Arial"/>
        </w:rPr>
        <w:t>usually</w:t>
      </w:r>
      <w:r w:rsidR="000E0BE6">
        <w:rPr>
          <w:rFonts w:ascii="Arial" w:hAnsi="Arial" w:cs="Arial"/>
        </w:rPr>
        <w:t xml:space="preserve"> </w:t>
      </w:r>
      <w:r w:rsidR="007C3623">
        <w:rPr>
          <w:rFonts w:ascii="Arial" w:hAnsi="Arial" w:cs="Arial"/>
        </w:rPr>
        <w:t xml:space="preserve">with </w:t>
      </w:r>
      <w:r w:rsidR="000E0BE6">
        <w:rPr>
          <w:rFonts w:ascii="Arial" w:hAnsi="Arial" w:cs="Arial"/>
        </w:rPr>
        <w:t>foster families.</w:t>
      </w:r>
      <w:r w:rsidR="00D9293E">
        <w:rPr>
          <w:rFonts w:ascii="Arial" w:hAnsi="Arial" w:cs="Arial"/>
        </w:rPr>
        <w:t xml:space="preserve">  </w:t>
      </w:r>
    </w:p>
    <w:p w14:paraId="22E39E6B" w14:textId="77777777" w:rsidR="00822213" w:rsidRDefault="00822213" w:rsidP="00514BD1">
      <w:pPr>
        <w:pStyle w:val="ListParagraph"/>
        <w:spacing w:after="0" w:line="240" w:lineRule="auto"/>
        <w:rPr>
          <w:rFonts w:ascii="Arial" w:hAnsi="Arial" w:cs="Arial"/>
        </w:rPr>
      </w:pPr>
    </w:p>
    <w:p w14:paraId="26AA5DB3" w14:textId="423DA126" w:rsidR="00306754" w:rsidRPr="007F64EE" w:rsidRDefault="00306754" w:rsidP="00822213">
      <w:pPr>
        <w:numPr>
          <w:ilvl w:val="1"/>
          <w:numId w:val="2"/>
        </w:numPr>
        <w:spacing w:after="0" w:line="240" w:lineRule="auto"/>
        <w:ind w:left="720" w:hanging="720"/>
        <w:jc w:val="both"/>
        <w:rPr>
          <w:rFonts w:ascii="Arial" w:hAnsi="Arial" w:cs="Arial"/>
        </w:rPr>
      </w:pPr>
      <w:r>
        <w:rPr>
          <w:rFonts w:ascii="Arial" w:hAnsi="Arial" w:cs="Arial"/>
        </w:rPr>
        <w:t xml:space="preserve">Documents submitted with the application include application form, planning </w:t>
      </w:r>
      <w:r w:rsidR="00FA6002">
        <w:rPr>
          <w:rFonts w:ascii="Arial" w:hAnsi="Arial" w:cs="Arial"/>
        </w:rPr>
        <w:t xml:space="preserve">statement, existing and proposed plans and elevations and a </w:t>
      </w:r>
      <w:r w:rsidR="00D03BB3">
        <w:rPr>
          <w:rFonts w:ascii="Arial" w:hAnsi="Arial" w:cs="Arial"/>
        </w:rPr>
        <w:t>transport statement</w:t>
      </w:r>
      <w:r w:rsidR="00FA6002">
        <w:rPr>
          <w:rFonts w:ascii="Arial" w:hAnsi="Arial" w:cs="Arial"/>
        </w:rPr>
        <w:t>.  The proposals have been subject to pre-application advice with officers before submission.  This type of use attracts a nil charge under the Council’s</w:t>
      </w:r>
      <w:r w:rsidR="00D22BFC">
        <w:rPr>
          <w:rFonts w:ascii="Arial" w:hAnsi="Arial" w:cs="Arial"/>
        </w:rPr>
        <w:t xml:space="preserve"> adopted Community Infrastructure Levy (CIL) system.</w:t>
      </w:r>
    </w:p>
    <w:p w14:paraId="664C39CE" w14:textId="77777777" w:rsidR="00CC228C" w:rsidRPr="007F64EE" w:rsidRDefault="00CC228C" w:rsidP="00CC228C">
      <w:pPr>
        <w:spacing w:line="240" w:lineRule="auto"/>
        <w:ind w:left="720"/>
        <w:jc w:val="both"/>
        <w:rPr>
          <w:rFonts w:ascii="Arial" w:hAnsi="Arial" w:cs="Arial"/>
        </w:rPr>
      </w:pPr>
    </w:p>
    <w:p w14:paraId="155285BB" w14:textId="77777777" w:rsidR="00CC228C" w:rsidRDefault="00CC228C" w:rsidP="00CC228C">
      <w:pPr>
        <w:numPr>
          <w:ilvl w:val="0"/>
          <w:numId w:val="2"/>
        </w:numPr>
        <w:spacing w:before="160" w:after="0" w:line="240" w:lineRule="auto"/>
        <w:ind w:left="720" w:hanging="720"/>
        <w:jc w:val="both"/>
        <w:rPr>
          <w:rFonts w:ascii="Arial" w:hAnsi="Arial" w:cs="Arial"/>
          <w:b/>
          <w:bCs/>
        </w:rPr>
      </w:pPr>
      <w:r w:rsidRPr="00B67EBD">
        <w:rPr>
          <w:rFonts w:ascii="Arial" w:hAnsi="Arial" w:cs="Arial"/>
          <w:b/>
          <w:bCs/>
        </w:rPr>
        <w:t xml:space="preserve">Planning history </w:t>
      </w:r>
    </w:p>
    <w:p w14:paraId="30811842" w14:textId="77777777" w:rsidR="00514BD1" w:rsidRPr="00B67EBD" w:rsidRDefault="00514BD1" w:rsidP="00514BD1">
      <w:pPr>
        <w:spacing w:after="0" w:line="240" w:lineRule="auto"/>
        <w:ind w:left="720"/>
        <w:jc w:val="both"/>
        <w:rPr>
          <w:rFonts w:ascii="Arial" w:hAnsi="Arial" w:cs="Arial"/>
          <w:b/>
          <w:bCs/>
        </w:rPr>
      </w:pPr>
    </w:p>
    <w:tbl>
      <w:tblPr>
        <w:tblStyle w:val="TableGrid"/>
        <w:tblW w:w="8536" w:type="dxa"/>
        <w:tblInd w:w="720" w:type="dxa"/>
        <w:tblLook w:val="04A0" w:firstRow="1" w:lastRow="0" w:firstColumn="1" w:lastColumn="0" w:noHBand="0" w:noVBand="1"/>
      </w:tblPr>
      <w:tblGrid>
        <w:gridCol w:w="1543"/>
        <w:gridCol w:w="4300"/>
        <w:gridCol w:w="2693"/>
      </w:tblGrid>
      <w:tr w:rsidR="006C158D" w14:paraId="3EF7F2FD" w14:textId="499C3E8C" w:rsidTr="00AF3E2F">
        <w:tc>
          <w:tcPr>
            <w:tcW w:w="1543" w:type="dxa"/>
          </w:tcPr>
          <w:p w14:paraId="63250C0B" w14:textId="48F425E2" w:rsidR="006C158D" w:rsidRDefault="006C158D" w:rsidP="00CC228C">
            <w:pPr>
              <w:jc w:val="both"/>
              <w:rPr>
                <w:rFonts w:ascii="Arial" w:hAnsi="Arial" w:cs="Arial"/>
              </w:rPr>
            </w:pPr>
            <w:r>
              <w:rPr>
                <w:rFonts w:ascii="Arial" w:hAnsi="Arial" w:cs="Arial"/>
              </w:rPr>
              <w:t>00179</w:t>
            </w:r>
          </w:p>
        </w:tc>
        <w:tc>
          <w:tcPr>
            <w:tcW w:w="4300" w:type="dxa"/>
          </w:tcPr>
          <w:p w14:paraId="1F4BEE0C" w14:textId="33B855EB" w:rsidR="006C158D" w:rsidRDefault="006C158D" w:rsidP="00CC228C">
            <w:pPr>
              <w:jc w:val="both"/>
              <w:rPr>
                <w:rFonts w:ascii="Arial" w:hAnsi="Arial" w:cs="Arial"/>
              </w:rPr>
            </w:pPr>
            <w:r>
              <w:rPr>
                <w:rFonts w:ascii="Arial" w:hAnsi="Arial" w:cs="Arial"/>
              </w:rPr>
              <w:t xml:space="preserve">Dwellinghouse with garage </w:t>
            </w:r>
          </w:p>
        </w:tc>
        <w:tc>
          <w:tcPr>
            <w:tcW w:w="2693" w:type="dxa"/>
          </w:tcPr>
          <w:p w14:paraId="0A185F1F" w14:textId="7E87ECD5" w:rsidR="006C158D" w:rsidRDefault="006C158D" w:rsidP="00CC228C">
            <w:pPr>
              <w:jc w:val="both"/>
              <w:rPr>
                <w:rFonts w:ascii="Arial" w:hAnsi="Arial" w:cs="Arial"/>
              </w:rPr>
            </w:pPr>
            <w:r>
              <w:rPr>
                <w:rFonts w:ascii="Arial" w:hAnsi="Arial" w:cs="Arial"/>
              </w:rPr>
              <w:t xml:space="preserve">Permission </w:t>
            </w:r>
            <w:r w:rsidR="00A72C92">
              <w:rPr>
                <w:rFonts w:ascii="Arial" w:hAnsi="Arial" w:cs="Arial"/>
              </w:rPr>
              <w:t>22/10/1948</w:t>
            </w:r>
          </w:p>
        </w:tc>
      </w:tr>
      <w:tr w:rsidR="006C158D" w14:paraId="73225112" w14:textId="77A2550E" w:rsidTr="00AF3E2F">
        <w:tc>
          <w:tcPr>
            <w:tcW w:w="1543" w:type="dxa"/>
          </w:tcPr>
          <w:p w14:paraId="4931A954" w14:textId="6B19B3CE" w:rsidR="006C158D" w:rsidRDefault="00A72C92" w:rsidP="00CC228C">
            <w:pPr>
              <w:jc w:val="both"/>
              <w:rPr>
                <w:rFonts w:ascii="Arial" w:hAnsi="Arial" w:cs="Arial"/>
              </w:rPr>
            </w:pPr>
            <w:r>
              <w:rPr>
                <w:rFonts w:ascii="Arial" w:hAnsi="Arial" w:cs="Arial"/>
              </w:rPr>
              <w:t>11739</w:t>
            </w:r>
          </w:p>
        </w:tc>
        <w:tc>
          <w:tcPr>
            <w:tcW w:w="4300" w:type="dxa"/>
          </w:tcPr>
          <w:p w14:paraId="1139D80E" w14:textId="43CD8538" w:rsidR="006C158D" w:rsidRDefault="00A72C92" w:rsidP="00CC228C">
            <w:pPr>
              <w:jc w:val="both"/>
              <w:rPr>
                <w:rFonts w:ascii="Arial" w:hAnsi="Arial" w:cs="Arial"/>
              </w:rPr>
            </w:pPr>
            <w:r>
              <w:rPr>
                <w:rFonts w:ascii="Arial" w:hAnsi="Arial" w:cs="Arial"/>
              </w:rPr>
              <w:t>Extension</w:t>
            </w:r>
          </w:p>
        </w:tc>
        <w:tc>
          <w:tcPr>
            <w:tcW w:w="2693" w:type="dxa"/>
          </w:tcPr>
          <w:p w14:paraId="29A6029B" w14:textId="2866BDE2" w:rsidR="006C158D" w:rsidRDefault="00756FF9" w:rsidP="00CC228C">
            <w:pPr>
              <w:jc w:val="both"/>
              <w:rPr>
                <w:rFonts w:ascii="Arial" w:hAnsi="Arial" w:cs="Arial"/>
              </w:rPr>
            </w:pPr>
            <w:r>
              <w:rPr>
                <w:rFonts w:ascii="Arial" w:hAnsi="Arial" w:cs="Arial"/>
              </w:rPr>
              <w:t>Permission 17/7/1964</w:t>
            </w:r>
          </w:p>
        </w:tc>
      </w:tr>
      <w:tr w:rsidR="006C158D" w14:paraId="44E44425" w14:textId="5F968955" w:rsidTr="00AF3E2F">
        <w:tc>
          <w:tcPr>
            <w:tcW w:w="1543" w:type="dxa"/>
          </w:tcPr>
          <w:p w14:paraId="068D2464" w14:textId="06C449CE" w:rsidR="006C158D" w:rsidRDefault="00756FF9" w:rsidP="00CC228C">
            <w:pPr>
              <w:jc w:val="both"/>
              <w:rPr>
                <w:rFonts w:ascii="Arial" w:hAnsi="Arial" w:cs="Arial"/>
              </w:rPr>
            </w:pPr>
            <w:r>
              <w:rPr>
                <w:rFonts w:ascii="Arial" w:hAnsi="Arial" w:cs="Arial"/>
              </w:rPr>
              <w:t>23939</w:t>
            </w:r>
          </w:p>
        </w:tc>
        <w:tc>
          <w:tcPr>
            <w:tcW w:w="4300" w:type="dxa"/>
          </w:tcPr>
          <w:p w14:paraId="6FB9C5C0" w14:textId="7F4AD090" w:rsidR="006C158D" w:rsidRDefault="00756FF9" w:rsidP="00CC228C">
            <w:pPr>
              <w:jc w:val="both"/>
              <w:rPr>
                <w:rFonts w:ascii="Arial" w:hAnsi="Arial" w:cs="Arial"/>
              </w:rPr>
            </w:pPr>
            <w:r>
              <w:rPr>
                <w:rFonts w:ascii="Arial" w:hAnsi="Arial" w:cs="Arial"/>
              </w:rPr>
              <w:t>Extension to garage and reroofing conservatory</w:t>
            </w:r>
          </w:p>
        </w:tc>
        <w:tc>
          <w:tcPr>
            <w:tcW w:w="2693" w:type="dxa"/>
          </w:tcPr>
          <w:p w14:paraId="2D1F6D7A" w14:textId="43C9E426" w:rsidR="006C158D" w:rsidRDefault="00986977" w:rsidP="00CC228C">
            <w:pPr>
              <w:jc w:val="both"/>
              <w:rPr>
                <w:rFonts w:ascii="Arial" w:hAnsi="Arial" w:cs="Arial"/>
              </w:rPr>
            </w:pPr>
            <w:r>
              <w:rPr>
                <w:rFonts w:ascii="Arial" w:hAnsi="Arial" w:cs="Arial"/>
              </w:rPr>
              <w:t>Permission 20/12/1974</w:t>
            </w:r>
          </w:p>
        </w:tc>
      </w:tr>
      <w:tr w:rsidR="006C158D" w14:paraId="71DAEB78" w14:textId="7DC0063F" w:rsidTr="00AF3E2F">
        <w:tc>
          <w:tcPr>
            <w:tcW w:w="1543" w:type="dxa"/>
          </w:tcPr>
          <w:p w14:paraId="041720C7" w14:textId="3EDF7310" w:rsidR="006C158D" w:rsidRDefault="00986977" w:rsidP="00CC228C">
            <w:pPr>
              <w:jc w:val="both"/>
              <w:rPr>
                <w:rFonts w:ascii="Arial" w:hAnsi="Arial" w:cs="Arial"/>
              </w:rPr>
            </w:pPr>
            <w:r>
              <w:rPr>
                <w:rFonts w:ascii="Arial" w:hAnsi="Arial" w:cs="Arial"/>
              </w:rPr>
              <w:t>84/TP/0879</w:t>
            </w:r>
          </w:p>
        </w:tc>
        <w:tc>
          <w:tcPr>
            <w:tcW w:w="4300" w:type="dxa"/>
          </w:tcPr>
          <w:p w14:paraId="065123E6" w14:textId="631F8A42" w:rsidR="006C158D" w:rsidRDefault="00986977" w:rsidP="00CC228C">
            <w:pPr>
              <w:jc w:val="both"/>
              <w:rPr>
                <w:rFonts w:ascii="Arial" w:hAnsi="Arial" w:cs="Arial"/>
              </w:rPr>
            </w:pPr>
            <w:r>
              <w:rPr>
                <w:rFonts w:ascii="Arial" w:hAnsi="Arial" w:cs="Arial"/>
              </w:rPr>
              <w:t>Erection of two storey extension</w:t>
            </w:r>
          </w:p>
        </w:tc>
        <w:tc>
          <w:tcPr>
            <w:tcW w:w="2693" w:type="dxa"/>
          </w:tcPr>
          <w:p w14:paraId="4ABC9A5E" w14:textId="0BAF91B6" w:rsidR="006C158D" w:rsidRDefault="00AF3E2F" w:rsidP="00CC228C">
            <w:pPr>
              <w:jc w:val="both"/>
              <w:rPr>
                <w:rFonts w:ascii="Arial" w:hAnsi="Arial" w:cs="Arial"/>
              </w:rPr>
            </w:pPr>
            <w:r>
              <w:rPr>
                <w:rFonts w:ascii="Arial" w:hAnsi="Arial" w:cs="Arial"/>
              </w:rPr>
              <w:t>Permission 27/11/1984</w:t>
            </w:r>
          </w:p>
        </w:tc>
      </w:tr>
    </w:tbl>
    <w:p w14:paraId="3007461B" w14:textId="77777777" w:rsidR="006173C8" w:rsidRDefault="006173C8" w:rsidP="00CC228C">
      <w:pPr>
        <w:spacing w:line="240" w:lineRule="auto"/>
        <w:ind w:left="720"/>
        <w:jc w:val="both"/>
        <w:rPr>
          <w:rFonts w:ascii="Arial" w:hAnsi="Arial" w:cs="Arial"/>
        </w:rPr>
      </w:pPr>
    </w:p>
    <w:p w14:paraId="69E3299B" w14:textId="77777777" w:rsidR="00CC228C" w:rsidRPr="00B67EBD" w:rsidRDefault="00CC228C" w:rsidP="00CC228C">
      <w:pPr>
        <w:numPr>
          <w:ilvl w:val="0"/>
          <w:numId w:val="2"/>
        </w:numPr>
        <w:spacing w:before="160" w:after="0" w:line="240" w:lineRule="auto"/>
        <w:ind w:left="720" w:hanging="720"/>
        <w:jc w:val="both"/>
        <w:rPr>
          <w:rFonts w:ascii="Arial" w:hAnsi="Arial" w:cs="Arial"/>
          <w:b/>
          <w:bCs/>
        </w:rPr>
      </w:pPr>
      <w:bookmarkStart w:id="0" w:name="_Hlk33541639"/>
      <w:r w:rsidRPr="00B67EBD">
        <w:rPr>
          <w:rFonts w:ascii="Arial" w:hAnsi="Arial" w:cs="Arial"/>
          <w:b/>
          <w:bCs/>
        </w:rPr>
        <w:t xml:space="preserve">Consultations </w:t>
      </w:r>
      <w:bookmarkEnd w:id="0"/>
    </w:p>
    <w:p w14:paraId="1DA1626F" w14:textId="77777777" w:rsidR="00A07537" w:rsidRPr="00B67EBD" w:rsidRDefault="00A07537" w:rsidP="00A07537">
      <w:pPr>
        <w:spacing w:before="160" w:after="0" w:line="240" w:lineRule="auto"/>
        <w:ind w:left="720"/>
        <w:jc w:val="both"/>
        <w:rPr>
          <w:rFonts w:ascii="Arial" w:hAnsi="Arial" w:cs="Arial"/>
          <w:b/>
          <w:bCs/>
        </w:rPr>
      </w:pPr>
    </w:p>
    <w:p w14:paraId="65E23FB8" w14:textId="2C212774" w:rsidR="00CC228C" w:rsidRPr="007F64EE" w:rsidRDefault="00EC7A54" w:rsidP="00CC228C">
      <w:pPr>
        <w:numPr>
          <w:ilvl w:val="1"/>
          <w:numId w:val="2"/>
        </w:numPr>
        <w:spacing w:after="0" w:line="240" w:lineRule="auto"/>
        <w:ind w:left="720" w:hanging="720"/>
        <w:jc w:val="both"/>
        <w:rPr>
          <w:rFonts w:ascii="Arial" w:hAnsi="Arial" w:cs="Arial"/>
        </w:rPr>
      </w:pPr>
      <w:r>
        <w:rPr>
          <w:rFonts w:ascii="Arial" w:hAnsi="Arial" w:cs="Arial"/>
          <w:u w:val="single"/>
        </w:rPr>
        <w:t>RBC Transport Strategy</w:t>
      </w:r>
      <w:r>
        <w:rPr>
          <w:rFonts w:ascii="Arial" w:hAnsi="Arial" w:cs="Arial"/>
        </w:rPr>
        <w:t xml:space="preserve"> no </w:t>
      </w:r>
      <w:r w:rsidR="007D5E4F">
        <w:rPr>
          <w:rFonts w:ascii="Arial" w:hAnsi="Arial" w:cs="Arial"/>
        </w:rPr>
        <w:t>objections, subject to conditions (discussed below)</w:t>
      </w:r>
    </w:p>
    <w:p w14:paraId="305C9D20" w14:textId="77777777" w:rsidR="00EC7A54" w:rsidRDefault="00EC7A54" w:rsidP="00EC7A54">
      <w:pPr>
        <w:spacing w:after="0" w:line="240" w:lineRule="auto"/>
        <w:ind w:left="720"/>
        <w:jc w:val="both"/>
        <w:rPr>
          <w:rFonts w:ascii="Arial" w:hAnsi="Arial" w:cs="Arial"/>
        </w:rPr>
      </w:pPr>
    </w:p>
    <w:p w14:paraId="63213856" w14:textId="3AF65CAA" w:rsidR="00C90BF9" w:rsidRPr="007F64EE" w:rsidRDefault="00EC7A54" w:rsidP="00C90BF9">
      <w:pPr>
        <w:spacing w:line="240" w:lineRule="auto"/>
        <w:ind w:left="720"/>
        <w:jc w:val="both"/>
        <w:rPr>
          <w:rFonts w:ascii="Arial" w:hAnsi="Arial" w:cs="Arial"/>
        </w:rPr>
      </w:pPr>
      <w:r w:rsidRPr="00AF35F0">
        <w:rPr>
          <w:rFonts w:ascii="Arial" w:hAnsi="Arial" w:cs="Arial"/>
          <w:u w:val="single"/>
        </w:rPr>
        <w:t>RBC Environmental Protection</w:t>
      </w:r>
      <w:r w:rsidRPr="00AF35F0">
        <w:rPr>
          <w:rFonts w:ascii="Arial" w:hAnsi="Arial" w:cs="Arial"/>
        </w:rPr>
        <w:t xml:space="preserve"> no response at the time of writing</w:t>
      </w:r>
      <w:r w:rsidR="00AF35F0" w:rsidRPr="00AF35F0">
        <w:rPr>
          <w:rFonts w:ascii="Arial" w:hAnsi="Arial" w:cs="Arial"/>
        </w:rPr>
        <w:t xml:space="preserve">, </w:t>
      </w:r>
      <w:r w:rsidR="00AF35F0">
        <w:rPr>
          <w:rFonts w:ascii="Arial" w:hAnsi="Arial" w:cs="Arial"/>
        </w:rPr>
        <w:t xml:space="preserve">but any </w:t>
      </w:r>
      <w:r w:rsidR="00C90BF9">
        <w:rPr>
          <w:rFonts w:ascii="Arial" w:hAnsi="Arial" w:cs="Arial"/>
        </w:rPr>
        <w:t>response</w:t>
      </w:r>
      <w:r w:rsidR="006131B2">
        <w:rPr>
          <w:rFonts w:ascii="Arial" w:hAnsi="Arial" w:cs="Arial"/>
        </w:rPr>
        <w:t xml:space="preserve"> </w:t>
      </w:r>
      <w:r w:rsidR="00AF35F0">
        <w:rPr>
          <w:rFonts w:ascii="Arial" w:hAnsi="Arial" w:cs="Arial"/>
        </w:rPr>
        <w:t>received</w:t>
      </w:r>
      <w:r w:rsidR="00C90BF9">
        <w:rPr>
          <w:rFonts w:ascii="Arial" w:hAnsi="Arial" w:cs="Arial"/>
        </w:rPr>
        <w:t xml:space="preserve"> will be </w:t>
      </w:r>
      <w:r w:rsidR="00AF35F0">
        <w:rPr>
          <w:rFonts w:ascii="Arial" w:hAnsi="Arial" w:cs="Arial"/>
        </w:rPr>
        <w:t>reported to your meeting</w:t>
      </w:r>
      <w:r w:rsidR="00C90BF9">
        <w:rPr>
          <w:rFonts w:ascii="Arial" w:hAnsi="Arial" w:cs="Arial"/>
        </w:rPr>
        <w:t>.</w:t>
      </w:r>
    </w:p>
    <w:p w14:paraId="185D33A1" w14:textId="1EBFD20E" w:rsidR="00C90BF9" w:rsidRPr="00541892" w:rsidRDefault="00C90BF9" w:rsidP="00A07537">
      <w:pPr>
        <w:numPr>
          <w:ilvl w:val="1"/>
          <w:numId w:val="2"/>
        </w:numPr>
        <w:spacing w:after="0" w:line="240" w:lineRule="auto"/>
        <w:ind w:left="720" w:hanging="720"/>
        <w:jc w:val="both"/>
        <w:rPr>
          <w:rFonts w:ascii="Arial" w:hAnsi="Arial" w:cs="Arial"/>
        </w:rPr>
      </w:pPr>
      <w:r>
        <w:rPr>
          <w:rFonts w:ascii="Arial" w:hAnsi="Arial" w:cs="Arial"/>
          <w:u w:val="single"/>
        </w:rPr>
        <w:t xml:space="preserve">Public consultation: </w:t>
      </w:r>
    </w:p>
    <w:p w14:paraId="7F1D5518" w14:textId="77777777" w:rsidR="00541892" w:rsidRPr="00A07537" w:rsidRDefault="00541892" w:rsidP="00541892">
      <w:pPr>
        <w:spacing w:after="0" w:line="240" w:lineRule="auto"/>
        <w:ind w:left="720"/>
        <w:jc w:val="both"/>
        <w:rPr>
          <w:rFonts w:ascii="Arial" w:hAnsi="Arial" w:cs="Arial"/>
        </w:rPr>
      </w:pPr>
    </w:p>
    <w:p w14:paraId="33B363EA" w14:textId="753343E9" w:rsidR="00CC228C" w:rsidRPr="007F64EE" w:rsidRDefault="00C90BF9" w:rsidP="00CC228C">
      <w:pPr>
        <w:spacing w:line="240" w:lineRule="auto"/>
        <w:ind w:left="720"/>
        <w:jc w:val="both"/>
        <w:rPr>
          <w:rFonts w:ascii="Arial" w:hAnsi="Arial" w:cs="Arial"/>
        </w:rPr>
      </w:pPr>
      <w:r>
        <w:rPr>
          <w:rFonts w:ascii="Arial" w:hAnsi="Arial" w:cs="Arial"/>
        </w:rPr>
        <w:t xml:space="preserve">Site notices were displayed at the front of the property on Honey End Lane and </w:t>
      </w:r>
      <w:r w:rsidR="00C935D9">
        <w:rPr>
          <w:rFonts w:ascii="Arial" w:hAnsi="Arial" w:cs="Arial"/>
        </w:rPr>
        <w:t>on Cockney Hill.  Letters were also hand-delivered to Nos. 57 and 61 Honey End Lane</w:t>
      </w:r>
      <w:r w:rsidR="00890A08">
        <w:rPr>
          <w:rFonts w:ascii="Arial" w:hAnsi="Arial" w:cs="Arial"/>
        </w:rPr>
        <w:t xml:space="preserve"> and 134 Cockney Hill.  At the time of writing, there have been no responses, but any which are received will be reported to you.</w:t>
      </w:r>
      <w:r w:rsidR="00A504F5">
        <w:rPr>
          <w:rFonts w:ascii="Arial" w:hAnsi="Arial" w:cs="Arial"/>
        </w:rPr>
        <w:t xml:space="preserve">  For information, the </w:t>
      </w:r>
      <w:r w:rsidR="00327B70">
        <w:rPr>
          <w:rFonts w:ascii="Arial" w:hAnsi="Arial" w:cs="Arial"/>
        </w:rPr>
        <w:t xml:space="preserve">formal 21-day </w:t>
      </w:r>
      <w:r w:rsidR="00A504F5">
        <w:rPr>
          <w:rFonts w:ascii="Arial" w:hAnsi="Arial" w:cs="Arial"/>
        </w:rPr>
        <w:t xml:space="preserve">consultation period </w:t>
      </w:r>
      <w:r w:rsidR="00327B70">
        <w:rPr>
          <w:rFonts w:ascii="Arial" w:hAnsi="Arial" w:cs="Arial"/>
        </w:rPr>
        <w:t xml:space="preserve">expires on 25 April, however any representations received up </w:t>
      </w:r>
      <w:r w:rsidR="00722B12">
        <w:rPr>
          <w:rFonts w:ascii="Arial" w:hAnsi="Arial" w:cs="Arial"/>
        </w:rPr>
        <w:t>until your meeting will be reported and taken into consideration.</w:t>
      </w:r>
    </w:p>
    <w:p w14:paraId="7F3A6DF8" w14:textId="77777777" w:rsidR="00C90BF9" w:rsidRDefault="00C90BF9" w:rsidP="00CC228C">
      <w:pPr>
        <w:spacing w:line="240" w:lineRule="auto"/>
        <w:ind w:left="720"/>
        <w:jc w:val="both"/>
        <w:rPr>
          <w:rFonts w:ascii="Arial" w:hAnsi="Arial" w:cs="Arial"/>
        </w:rPr>
      </w:pPr>
    </w:p>
    <w:p w14:paraId="040CDB55" w14:textId="77777777" w:rsidR="00CC228C" w:rsidRPr="00B67EBD" w:rsidRDefault="00CC228C" w:rsidP="00514BD1">
      <w:pPr>
        <w:numPr>
          <w:ilvl w:val="0"/>
          <w:numId w:val="2"/>
        </w:numPr>
        <w:spacing w:after="0" w:line="240" w:lineRule="auto"/>
        <w:ind w:left="720" w:hanging="720"/>
        <w:jc w:val="both"/>
        <w:rPr>
          <w:rFonts w:ascii="Arial" w:hAnsi="Arial" w:cs="Arial"/>
          <w:b/>
          <w:bCs/>
        </w:rPr>
      </w:pPr>
      <w:r w:rsidRPr="00B67EBD">
        <w:rPr>
          <w:rFonts w:ascii="Arial" w:hAnsi="Arial" w:cs="Arial"/>
          <w:b/>
          <w:bCs/>
        </w:rPr>
        <w:t xml:space="preserve">Legal context </w:t>
      </w:r>
    </w:p>
    <w:p w14:paraId="4D7C29D9" w14:textId="77777777" w:rsidR="00A2081D" w:rsidRDefault="00A2081D" w:rsidP="00514BD1">
      <w:pPr>
        <w:spacing w:after="0" w:line="240" w:lineRule="auto"/>
        <w:ind w:left="720"/>
        <w:jc w:val="both"/>
        <w:rPr>
          <w:rFonts w:ascii="Arial" w:hAnsi="Arial" w:cs="Arial"/>
          <w:b/>
          <w:bCs/>
        </w:rPr>
      </w:pPr>
    </w:p>
    <w:p w14:paraId="4AA818C4" w14:textId="77777777" w:rsidR="00CC228C" w:rsidRPr="007F64EE" w:rsidRDefault="00CC228C" w:rsidP="00CC228C">
      <w:pPr>
        <w:numPr>
          <w:ilvl w:val="1"/>
          <w:numId w:val="2"/>
        </w:numPr>
        <w:spacing w:after="0" w:line="240" w:lineRule="auto"/>
        <w:ind w:left="720" w:hanging="720"/>
        <w:jc w:val="both"/>
        <w:rPr>
          <w:rFonts w:ascii="Arial" w:hAnsi="Arial" w:cs="Arial"/>
        </w:rPr>
      </w:pPr>
      <w:r w:rsidRPr="007F64EE">
        <w:rPr>
          <w:rFonts w:ascii="Arial" w:hAnsi="Arial" w:cs="Arial"/>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 </w:t>
      </w:r>
    </w:p>
    <w:p w14:paraId="1280887F" w14:textId="77777777" w:rsidR="00A2081D" w:rsidRPr="007F64EE" w:rsidRDefault="00A2081D" w:rsidP="00A2081D">
      <w:pPr>
        <w:spacing w:after="0" w:line="240" w:lineRule="auto"/>
        <w:ind w:left="720"/>
        <w:jc w:val="both"/>
        <w:rPr>
          <w:rFonts w:ascii="Arial" w:hAnsi="Arial" w:cs="Arial"/>
        </w:rPr>
      </w:pPr>
    </w:p>
    <w:p w14:paraId="2DCAEB59" w14:textId="77777777" w:rsidR="00CC228C" w:rsidRPr="007F64EE" w:rsidRDefault="00CC228C" w:rsidP="00CC228C">
      <w:pPr>
        <w:numPr>
          <w:ilvl w:val="1"/>
          <w:numId w:val="2"/>
        </w:numPr>
        <w:spacing w:after="0" w:line="240" w:lineRule="auto"/>
        <w:ind w:left="720" w:hanging="720"/>
        <w:jc w:val="both"/>
        <w:rPr>
          <w:rFonts w:ascii="Arial" w:hAnsi="Arial" w:cs="Arial"/>
        </w:rPr>
      </w:pPr>
      <w:r w:rsidRPr="007F64EE">
        <w:rPr>
          <w:rFonts w:ascii="Arial" w:hAnsi="Arial" w:cs="Arial"/>
        </w:rPr>
        <w:lastRenderedPageBreak/>
        <w:t xml:space="preserve">In this regard, the NPPF states that due weight should be given to the adopted policies of the Local Plan 2019 according to their degree of consistency with the NPPF (the closer the policies in the plan to the policies in the NPPF, the greater the weight that may be given). </w:t>
      </w:r>
    </w:p>
    <w:p w14:paraId="4B57FFDB" w14:textId="77777777" w:rsidR="00A2081D" w:rsidRDefault="00A2081D" w:rsidP="00514BD1">
      <w:pPr>
        <w:pStyle w:val="ListParagraph"/>
        <w:spacing w:after="0"/>
        <w:rPr>
          <w:rFonts w:ascii="Arial" w:hAnsi="Arial" w:cs="Arial"/>
        </w:rPr>
      </w:pPr>
    </w:p>
    <w:p w14:paraId="5CB38E7F" w14:textId="77777777" w:rsidR="00CC228C" w:rsidRPr="007F64EE" w:rsidRDefault="00CC228C" w:rsidP="00514BD1">
      <w:pPr>
        <w:numPr>
          <w:ilvl w:val="1"/>
          <w:numId w:val="2"/>
        </w:numPr>
        <w:spacing w:after="0" w:line="240" w:lineRule="auto"/>
        <w:ind w:left="720" w:hanging="720"/>
        <w:jc w:val="both"/>
        <w:rPr>
          <w:rFonts w:ascii="Arial" w:hAnsi="Arial" w:cs="Arial"/>
        </w:rPr>
      </w:pPr>
      <w:r w:rsidRPr="007F64EE">
        <w:rPr>
          <w:rFonts w:ascii="Arial" w:hAnsi="Arial" w:cs="Arial"/>
        </w:rPr>
        <w:t>Accordingly, the latest NPPF and the following development plan policies and supplementary planning guidance are relevant:</w:t>
      </w:r>
    </w:p>
    <w:p w14:paraId="11D88F93" w14:textId="77777777" w:rsidR="003D7721" w:rsidRDefault="003D7721" w:rsidP="00514BD1">
      <w:pPr>
        <w:pStyle w:val="ListParagraph"/>
        <w:spacing w:after="0"/>
        <w:rPr>
          <w:rFonts w:ascii="Arial" w:hAnsi="Arial" w:cs="Arial"/>
        </w:rPr>
      </w:pPr>
    </w:p>
    <w:p w14:paraId="6F6E7DD1" w14:textId="48D0025B" w:rsidR="00CC228C" w:rsidRPr="007F64EE" w:rsidRDefault="00CC228C" w:rsidP="00514BD1">
      <w:pPr>
        <w:spacing w:after="0" w:line="240" w:lineRule="auto"/>
        <w:ind w:left="360" w:firstLine="360"/>
        <w:jc w:val="both"/>
        <w:rPr>
          <w:rFonts w:ascii="Arial" w:hAnsi="Arial" w:cs="Arial"/>
        </w:rPr>
      </w:pPr>
      <w:r w:rsidRPr="007F64EE">
        <w:rPr>
          <w:rFonts w:ascii="Arial" w:hAnsi="Arial" w:cs="Arial"/>
        </w:rPr>
        <w:t>N</w:t>
      </w:r>
      <w:r w:rsidR="003D7721">
        <w:rPr>
          <w:rFonts w:ascii="Arial" w:hAnsi="Arial" w:cs="Arial"/>
        </w:rPr>
        <w:t>ational Planning Policy Framework (December 2024)</w:t>
      </w:r>
    </w:p>
    <w:p w14:paraId="7CDDB967" w14:textId="6CC9FEE4" w:rsidR="00CC228C" w:rsidRPr="007F64EE" w:rsidRDefault="00CC228C" w:rsidP="00CC228C">
      <w:pPr>
        <w:spacing w:line="240" w:lineRule="auto"/>
        <w:ind w:left="720"/>
        <w:jc w:val="both"/>
        <w:rPr>
          <w:rFonts w:ascii="Arial" w:hAnsi="Arial" w:cs="Arial"/>
        </w:rPr>
      </w:pPr>
      <w:r w:rsidRPr="007F64EE">
        <w:rPr>
          <w:rFonts w:ascii="Arial" w:hAnsi="Arial" w:cs="Arial"/>
        </w:rPr>
        <w:t>Reading Borough Local Plan 2019</w:t>
      </w:r>
      <w:r w:rsidR="001F4E3E">
        <w:rPr>
          <w:rFonts w:ascii="Arial" w:hAnsi="Arial" w:cs="Arial"/>
        </w:rPr>
        <w:t xml:space="preserve"> policies:</w:t>
      </w:r>
    </w:p>
    <w:p w14:paraId="04E29D6C" w14:textId="411A7ECC" w:rsidR="001F4E3E" w:rsidRDefault="001F4E3E" w:rsidP="00181601">
      <w:pPr>
        <w:spacing w:after="0" w:line="240" w:lineRule="auto"/>
        <w:ind w:left="720"/>
        <w:jc w:val="both"/>
        <w:rPr>
          <w:rFonts w:ascii="Arial" w:hAnsi="Arial" w:cs="Arial"/>
        </w:rPr>
      </w:pPr>
      <w:r>
        <w:rPr>
          <w:rFonts w:ascii="Arial" w:hAnsi="Arial" w:cs="Arial"/>
        </w:rPr>
        <w:t>CC1 Presumption in Favour of Sustainable Development</w:t>
      </w:r>
    </w:p>
    <w:p w14:paraId="1875C26E" w14:textId="665EB1AD" w:rsidR="001F4E3E" w:rsidRDefault="001F4E3E" w:rsidP="00181601">
      <w:pPr>
        <w:spacing w:after="0" w:line="240" w:lineRule="auto"/>
        <w:ind w:left="720"/>
        <w:jc w:val="both"/>
        <w:rPr>
          <w:rFonts w:ascii="Arial" w:hAnsi="Arial" w:cs="Arial"/>
        </w:rPr>
      </w:pPr>
      <w:r>
        <w:rPr>
          <w:rFonts w:ascii="Arial" w:hAnsi="Arial" w:cs="Arial"/>
        </w:rPr>
        <w:t>CC6 Accessibility and the Intensity of Development</w:t>
      </w:r>
    </w:p>
    <w:p w14:paraId="15810C41" w14:textId="7A98AF38" w:rsidR="001F4E3E" w:rsidRDefault="001F4E3E" w:rsidP="00181601">
      <w:pPr>
        <w:spacing w:after="0" w:line="240" w:lineRule="auto"/>
        <w:ind w:left="720"/>
        <w:jc w:val="both"/>
        <w:rPr>
          <w:rFonts w:ascii="Arial" w:hAnsi="Arial" w:cs="Arial"/>
        </w:rPr>
      </w:pPr>
      <w:r>
        <w:rPr>
          <w:rFonts w:ascii="Arial" w:hAnsi="Arial" w:cs="Arial"/>
        </w:rPr>
        <w:t xml:space="preserve">CC7 Design and </w:t>
      </w:r>
      <w:r w:rsidR="00C374C9">
        <w:rPr>
          <w:rFonts w:ascii="Arial" w:hAnsi="Arial" w:cs="Arial"/>
        </w:rPr>
        <w:t>the Public Realm</w:t>
      </w:r>
    </w:p>
    <w:p w14:paraId="2A57ED18" w14:textId="4A2E3274" w:rsidR="00C374C9" w:rsidRDefault="00C374C9" w:rsidP="00181601">
      <w:pPr>
        <w:spacing w:after="0" w:line="240" w:lineRule="auto"/>
        <w:ind w:left="720"/>
        <w:jc w:val="both"/>
        <w:rPr>
          <w:rFonts w:ascii="Arial" w:hAnsi="Arial" w:cs="Arial"/>
        </w:rPr>
      </w:pPr>
      <w:r>
        <w:rPr>
          <w:rFonts w:ascii="Arial" w:hAnsi="Arial" w:cs="Arial"/>
        </w:rPr>
        <w:t>CC8 Safeguarding Amenity</w:t>
      </w:r>
    </w:p>
    <w:p w14:paraId="1B836450" w14:textId="59CC98A2" w:rsidR="00C374C9" w:rsidRDefault="00C374C9" w:rsidP="00181601">
      <w:pPr>
        <w:spacing w:after="0" w:line="240" w:lineRule="auto"/>
        <w:ind w:left="720"/>
        <w:jc w:val="both"/>
        <w:rPr>
          <w:rFonts w:ascii="Arial" w:hAnsi="Arial" w:cs="Arial"/>
        </w:rPr>
      </w:pPr>
      <w:r>
        <w:rPr>
          <w:rFonts w:ascii="Arial" w:hAnsi="Arial" w:cs="Arial"/>
        </w:rPr>
        <w:t xml:space="preserve">H6 Accommodation for </w:t>
      </w:r>
      <w:r w:rsidR="009A0B76">
        <w:rPr>
          <w:rFonts w:ascii="Arial" w:hAnsi="Arial" w:cs="Arial"/>
        </w:rPr>
        <w:t>Vulnerable People</w:t>
      </w:r>
    </w:p>
    <w:p w14:paraId="709B4BD5" w14:textId="49B9A38A" w:rsidR="009A0B76" w:rsidRDefault="009A0B76" w:rsidP="00181601">
      <w:pPr>
        <w:spacing w:after="0" w:line="240" w:lineRule="auto"/>
        <w:ind w:left="720"/>
        <w:jc w:val="both"/>
        <w:rPr>
          <w:rFonts w:ascii="Arial" w:hAnsi="Arial" w:cs="Arial"/>
        </w:rPr>
      </w:pPr>
      <w:r>
        <w:rPr>
          <w:rFonts w:ascii="Arial" w:hAnsi="Arial" w:cs="Arial"/>
        </w:rPr>
        <w:t>H7 Protecting the Existing Housing Stock</w:t>
      </w:r>
    </w:p>
    <w:p w14:paraId="7FF4CBEF" w14:textId="469B45D5" w:rsidR="009A0B76" w:rsidRDefault="009A0B76" w:rsidP="00181601">
      <w:pPr>
        <w:spacing w:after="0" w:line="240" w:lineRule="auto"/>
        <w:ind w:left="720"/>
        <w:jc w:val="both"/>
        <w:rPr>
          <w:rFonts w:ascii="Arial" w:hAnsi="Arial" w:cs="Arial"/>
        </w:rPr>
      </w:pPr>
      <w:r>
        <w:rPr>
          <w:rFonts w:ascii="Arial" w:hAnsi="Arial" w:cs="Arial"/>
        </w:rPr>
        <w:t>TR5 Car and Cycle Parking and Electric Vehicle Charging</w:t>
      </w:r>
    </w:p>
    <w:p w14:paraId="2C2BF71F" w14:textId="71CF3C2B" w:rsidR="009A0B76" w:rsidRDefault="009A0B76" w:rsidP="00181601">
      <w:pPr>
        <w:spacing w:after="0" w:line="240" w:lineRule="auto"/>
        <w:ind w:left="720"/>
        <w:jc w:val="both"/>
        <w:rPr>
          <w:rFonts w:ascii="Arial" w:hAnsi="Arial" w:cs="Arial"/>
        </w:rPr>
      </w:pPr>
      <w:r>
        <w:rPr>
          <w:rFonts w:ascii="Arial" w:hAnsi="Arial" w:cs="Arial"/>
        </w:rPr>
        <w:t>OU1 New and Existing Community Facilities</w:t>
      </w:r>
    </w:p>
    <w:p w14:paraId="446A41E6" w14:textId="77777777" w:rsidR="00181601" w:rsidRDefault="00181601" w:rsidP="00181601">
      <w:pPr>
        <w:spacing w:after="0" w:line="240" w:lineRule="auto"/>
        <w:ind w:left="720"/>
        <w:jc w:val="both"/>
        <w:rPr>
          <w:rFonts w:ascii="Arial" w:hAnsi="Arial" w:cs="Arial"/>
        </w:rPr>
      </w:pPr>
    </w:p>
    <w:p w14:paraId="611E95A2" w14:textId="77777777" w:rsidR="00CC228C" w:rsidRPr="00F94A46" w:rsidRDefault="00CC228C" w:rsidP="00CC228C">
      <w:pPr>
        <w:spacing w:after="0" w:line="240" w:lineRule="auto"/>
        <w:ind w:firstLine="720"/>
        <w:contextualSpacing/>
        <w:jc w:val="both"/>
        <w:rPr>
          <w:rFonts w:ascii="Arial" w:hAnsi="Arial" w:cs="Arial"/>
          <w:u w:val="single"/>
        </w:rPr>
      </w:pPr>
      <w:r w:rsidRPr="00F94A46">
        <w:rPr>
          <w:rFonts w:ascii="Arial" w:hAnsi="Arial" w:cs="Arial"/>
          <w:u w:val="single"/>
        </w:rPr>
        <w:t>Supplementary Planning Documents and other guidance</w:t>
      </w:r>
    </w:p>
    <w:p w14:paraId="6D5F535F" w14:textId="77777777" w:rsidR="00CC228C" w:rsidRPr="007F64EE" w:rsidRDefault="00CC228C" w:rsidP="00514BD1">
      <w:pPr>
        <w:spacing w:after="0" w:line="240" w:lineRule="auto"/>
        <w:jc w:val="both"/>
        <w:rPr>
          <w:rFonts w:ascii="Arial" w:hAnsi="Arial" w:cs="Arial"/>
        </w:rPr>
      </w:pPr>
    </w:p>
    <w:p w14:paraId="7D0E5673" w14:textId="1DEFB282" w:rsidR="00CC228C" w:rsidRDefault="00F94A46" w:rsidP="00514BD1">
      <w:pPr>
        <w:spacing w:after="0" w:line="240" w:lineRule="auto"/>
        <w:jc w:val="both"/>
        <w:rPr>
          <w:rFonts w:ascii="Arial" w:hAnsi="Arial" w:cs="Arial"/>
        </w:rPr>
      </w:pPr>
      <w:r>
        <w:rPr>
          <w:rFonts w:ascii="Arial" w:hAnsi="Arial" w:cs="Arial"/>
        </w:rPr>
        <w:tab/>
        <w:t>SPD: Revised Parking Standards and Design (2011)</w:t>
      </w:r>
    </w:p>
    <w:p w14:paraId="15D84816" w14:textId="77777777" w:rsidR="00514BD1" w:rsidRPr="007F64EE" w:rsidRDefault="00514BD1" w:rsidP="00514BD1">
      <w:pPr>
        <w:spacing w:after="0" w:line="240" w:lineRule="auto"/>
        <w:jc w:val="both"/>
        <w:rPr>
          <w:rFonts w:ascii="Arial" w:hAnsi="Arial" w:cs="Arial"/>
        </w:rPr>
      </w:pPr>
    </w:p>
    <w:p w14:paraId="6F165233" w14:textId="77777777" w:rsidR="00D94C25" w:rsidRPr="00D03BB3" w:rsidRDefault="00D94C25" w:rsidP="00D03BB3">
      <w:pPr>
        <w:spacing w:line="240" w:lineRule="auto"/>
        <w:ind w:firstLine="720"/>
        <w:jc w:val="both"/>
        <w:rPr>
          <w:rFonts w:ascii="Arial" w:hAnsi="Arial" w:cs="Arial"/>
          <w:u w:val="single"/>
        </w:rPr>
      </w:pPr>
      <w:r w:rsidRPr="00D03BB3">
        <w:rPr>
          <w:rFonts w:ascii="Arial" w:hAnsi="Arial" w:cs="Arial"/>
          <w:u w:val="single"/>
        </w:rPr>
        <w:t xml:space="preserve">Local Plan Update </w:t>
      </w:r>
    </w:p>
    <w:p w14:paraId="33B9A869" w14:textId="4D8B7FA2" w:rsidR="004F745A" w:rsidRPr="00D03BB3" w:rsidRDefault="00D94C25" w:rsidP="00D03BB3">
      <w:pPr>
        <w:spacing w:line="240" w:lineRule="auto"/>
        <w:ind w:left="709" w:hanging="709"/>
        <w:jc w:val="both"/>
        <w:rPr>
          <w:rFonts w:ascii="Arial" w:hAnsi="Arial" w:cs="Arial"/>
        </w:rPr>
      </w:pPr>
      <w:r w:rsidRPr="00D03BB3">
        <w:rPr>
          <w:rFonts w:ascii="Arial" w:hAnsi="Arial" w:cs="Arial"/>
        </w:rPr>
        <w:t>6.</w:t>
      </w:r>
      <w:r w:rsidR="00D03BB3" w:rsidRPr="00D03BB3">
        <w:rPr>
          <w:rFonts w:ascii="Arial" w:hAnsi="Arial" w:cs="Arial"/>
        </w:rPr>
        <w:t>4</w:t>
      </w:r>
      <w:r w:rsidR="00D03BB3" w:rsidRPr="00D03BB3">
        <w:rPr>
          <w:rFonts w:ascii="Arial" w:hAnsi="Arial" w:cs="Arial"/>
        </w:rPr>
        <w:tab/>
      </w:r>
      <w:r w:rsidRPr="00D03BB3">
        <w:rPr>
          <w:rFonts w:ascii="Arial" w:hAnsi="Arial" w:cs="Arial"/>
        </w:rPr>
        <w:t xml:space="preserve">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 of the Local Plan was published on 6th November 2024. </w:t>
      </w:r>
    </w:p>
    <w:p w14:paraId="34832C21" w14:textId="0B7E27D8" w:rsidR="004F745A" w:rsidRPr="00D03BB3" w:rsidRDefault="00D94C25" w:rsidP="00D03BB3">
      <w:pPr>
        <w:spacing w:line="240" w:lineRule="auto"/>
        <w:ind w:left="709" w:hanging="709"/>
        <w:jc w:val="both"/>
        <w:rPr>
          <w:rFonts w:ascii="Arial" w:hAnsi="Arial" w:cs="Arial"/>
        </w:rPr>
      </w:pPr>
      <w:r w:rsidRPr="00D03BB3">
        <w:rPr>
          <w:rFonts w:ascii="Arial" w:hAnsi="Arial" w:cs="Arial"/>
        </w:rPr>
        <w:t>6.</w:t>
      </w:r>
      <w:r w:rsidR="00D03BB3" w:rsidRPr="00D03BB3">
        <w:rPr>
          <w:rFonts w:ascii="Arial" w:hAnsi="Arial" w:cs="Arial"/>
        </w:rPr>
        <w:t>5</w:t>
      </w:r>
      <w:r w:rsidR="00D03BB3" w:rsidRPr="00D03BB3">
        <w:rPr>
          <w:rFonts w:ascii="Arial" w:hAnsi="Arial" w:cs="Arial"/>
        </w:rPr>
        <w:tab/>
      </w:r>
      <w:r w:rsidRPr="00D03BB3">
        <w:rPr>
          <w:rFonts w:ascii="Arial" w:hAnsi="Arial" w:cs="Arial"/>
        </w:rPr>
        <w:t xml:space="preserve">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w:t>
      </w:r>
    </w:p>
    <w:p w14:paraId="2A176C32" w14:textId="6002CA3D" w:rsidR="00CC228C" w:rsidRPr="007F64EE" w:rsidRDefault="00D94C25" w:rsidP="00D03BB3">
      <w:pPr>
        <w:spacing w:line="240" w:lineRule="auto"/>
        <w:ind w:left="709" w:hanging="709"/>
        <w:jc w:val="both"/>
        <w:rPr>
          <w:rFonts w:ascii="Arial" w:hAnsi="Arial" w:cs="Arial"/>
        </w:rPr>
      </w:pPr>
      <w:r w:rsidRPr="00D03BB3">
        <w:rPr>
          <w:rFonts w:ascii="Arial" w:hAnsi="Arial" w:cs="Arial"/>
        </w:rPr>
        <w:t>6.</w:t>
      </w:r>
      <w:r w:rsidR="00D03BB3" w:rsidRPr="00D03BB3">
        <w:rPr>
          <w:rFonts w:ascii="Arial" w:hAnsi="Arial" w:cs="Arial"/>
        </w:rPr>
        <w:t>6</w:t>
      </w:r>
      <w:r w:rsidR="00D03BB3" w:rsidRPr="00D03BB3">
        <w:rPr>
          <w:rFonts w:ascii="Arial" w:hAnsi="Arial" w:cs="Arial"/>
        </w:rPr>
        <w:tab/>
      </w:r>
      <w:r w:rsidRPr="00D03BB3">
        <w:rPr>
          <w:rFonts w:ascii="Arial" w:hAnsi="Arial" w:cs="Arial"/>
        </w:rPr>
        <w:t>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5F9E7BBA" w14:textId="77777777" w:rsidR="00CC228C" w:rsidRPr="007F64EE" w:rsidRDefault="00CC228C" w:rsidP="00CC228C">
      <w:pPr>
        <w:spacing w:line="240" w:lineRule="auto"/>
        <w:jc w:val="both"/>
        <w:rPr>
          <w:rFonts w:ascii="Arial" w:hAnsi="Arial" w:cs="Arial"/>
        </w:rPr>
      </w:pPr>
    </w:p>
    <w:p w14:paraId="5DFD65EF" w14:textId="77777777" w:rsidR="00CC228C" w:rsidRPr="00B67EBD" w:rsidRDefault="00CC228C" w:rsidP="00CC228C">
      <w:pPr>
        <w:numPr>
          <w:ilvl w:val="0"/>
          <w:numId w:val="2"/>
        </w:numPr>
        <w:spacing w:before="160" w:after="0" w:line="240" w:lineRule="auto"/>
        <w:ind w:left="720" w:hanging="720"/>
        <w:jc w:val="both"/>
        <w:rPr>
          <w:rFonts w:ascii="Arial" w:hAnsi="Arial" w:cs="Arial"/>
          <w:b/>
          <w:bCs/>
        </w:rPr>
      </w:pPr>
      <w:r w:rsidRPr="00B67EBD">
        <w:rPr>
          <w:rFonts w:ascii="Arial" w:hAnsi="Arial" w:cs="Arial"/>
          <w:b/>
          <w:bCs/>
        </w:rPr>
        <w:t>Appraisal</w:t>
      </w:r>
    </w:p>
    <w:p w14:paraId="27696523" w14:textId="77777777" w:rsidR="00181601" w:rsidRDefault="00181601" w:rsidP="00181601">
      <w:pPr>
        <w:spacing w:after="0" w:line="240" w:lineRule="auto"/>
        <w:jc w:val="both"/>
        <w:rPr>
          <w:rFonts w:ascii="Arial" w:hAnsi="Arial" w:cs="Arial"/>
        </w:rPr>
      </w:pPr>
    </w:p>
    <w:p w14:paraId="2519A5D4" w14:textId="6C0C0022" w:rsidR="00CC228C" w:rsidRPr="007F64EE" w:rsidRDefault="00CC228C" w:rsidP="00181601">
      <w:pPr>
        <w:pStyle w:val="ListParagraph"/>
        <w:numPr>
          <w:ilvl w:val="1"/>
          <w:numId w:val="6"/>
        </w:numPr>
        <w:spacing w:after="0" w:line="240" w:lineRule="auto"/>
        <w:ind w:left="709" w:hanging="709"/>
        <w:jc w:val="both"/>
        <w:rPr>
          <w:rFonts w:ascii="Arial" w:hAnsi="Arial" w:cs="Arial"/>
        </w:rPr>
      </w:pPr>
      <w:r w:rsidRPr="007F64EE">
        <w:rPr>
          <w:rFonts w:ascii="Arial" w:hAnsi="Arial" w:cs="Arial"/>
        </w:rPr>
        <w:t xml:space="preserve">The main considerations are: </w:t>
      </w:r>
    </w:p>
    <w:p w14:paraId="5AE859EB" w14:textId="77777777" w:rsidR="004F1D7F" w:rsidRDefault="004F1D7F" w:rsidP="004F1D7F">
      <w:pPr>
        <w:spacing w:after="0" w:line="240" w:lineRule="auto"/>
        <w:jc w:val="both"/>
        <w:rPr>
          <w:rFonts w:ascii="Arial" w:hAnsi="Arial" w:cs="Arial"/>
        </w:rPr>
      </w:pPr>
    </w:p>
    <w:p w14:paraId="386762D2" w14:textId="77777777" w:rsidR="00CC228C" w:rsidRPr="007F64EE" w:rsidRDefault="00CC228C" w:rsidP="004F1D7F">
      <w:pPr>
        <w:pStyle w:val="ListParagraph"/>
        <w:numPr>
          <w:ilvl w:val="1"/>
          <w:numId w:val="3"/>
        </w:numPr>
        <w:spacing w:after="0" w:line="240" w:lineRule="auto"/>
        <w:jc w:val="both"/>
        <w:rPr>
          <w:rFonts w:ascii="Arial" w:hAnsi="Arial" w:cs="Arial"/>
        </w:rPr>
      </w:pPr>
      <w:r w:rsidRPr="007F64EE">
        <w:rPr>
          <w:rFonts w:ascii="Arial" w:hAnsi="Arial" w:cs="Arial"/>
        </w:rPr>
        <w:t>Principle of Development</w:t>
      </w:r>
    </w:p>
    <w:p w14:paraId="7146EC80" w14:textId="77777777" w:rsidR="004F1D7F" w:rsidRPr="004F1D7F" w:rsidRDefault="004F1D7F" w:rsidP="004F1D7F">
      <w:pPr>
        <w:pStyle w:val="ListParagraph"/>
        <w:numPr>
          <w:ilvl w:val="1"/>
          <w:numId w:val="3"/>
        </w:numPr>
        <w:spacing w:after="0" w:line="240" w:lineRule="auto"/>
        <w:jc w:val="both"/>
        <w:rPr>
          <w:rFonts w:ascii="Arial" w:hAnsi="Arial" w:cs="Arial"/>
        </w:rPr>
      </w:pPr>
      <w:r w:rsidRPr="004F1D7F">
        <w:rPr>
          <w:rFonts w:ascii="Arial" w:hAnsi="Arial" w:cs="Arial"/>
        </w:rPr>
        <w:t>Impact on neighbour amenity (including disturbance and parking)</w:t>
      </w:r>
    </w:p>
    <w:p w14:paraId="537D0D32" w14:textId="77777777" w:rsidR="004F1D7F" w:rsidRDefault="004F1D7F" w:rsidP="004F1D7F">
      <w:pPr>
        <w:spacing w:after="0" w:line="240" w:lineRule="auto"/>
        <w:jc w:val="both"/>
        <w:rPr>
          <w:rFonts w:ascii="Arial" w:hAnsi="Arial" w:cs="Arial"/>
        </w:rPr>
      </w:pPr>
    </w:p>
    <w:p w14:paraId="20D45EA3" w14:textId="1D256098" w:rsidR="004F1D7F" w:rsidRPr="004F1D7F" w:rsidRDefault="004F1D7F" w:rsidP="004F1D7F">
      <w:pPr>
        <w:spacing w:after="0" w:line="240" w:lineRule="auto"/>
        <w:ind w:firstLine="709"/>
        <w:jc w:val="both"/>
        <w:rPr>
          <w:rFonts w:ascii="Arial" w:hAnsi="Arial" w:cs="Arial"/>
          <w:b/>
          <w:bCs/>
        </w:rPr>
      </w:pPr>
      <w:r w:rsidRPr="004F1D7F">
        <w:rPr>
          <w:rFonts w:ascii="Arial" w:hAnsi="Arial" w:cs="Arial"/>
          <w:b/>
          <w:bCs/>
        </w:rPr>
        <w:t>Principle of Development</w:t>
      </w:r>
    </w:p>
    <w:p w14:paraId="2F78E417" w14:textId="77777777" w:rsidR="004F1D7F" w:rsidRPr="004F1D7F" w:rsidRDefault="004F1D7F" w:rsidP="004F1D7F">
      <w:pPr>
        <w:spacing w:after="0" w:line="240" w:lineRule="auto"/>
        <w:jc w:val="both"/>
        <w:rPr>
          <w:rFonts w:ascii="Arial" w:hAnsi="Arial" w:cs="Arial"/>
        </w:rPr>
      </w:pPr>
    </w:p>
    <w:p w14:paraId="55F7EB7D" w14:textId="511E2899" w:rsidR="00492F19" w:rsidRDefault="004F1D7F" w:rsidP="004F1D7F">
      <w:pPr>
        <w:pStyle w:val="ListParagraph"/>
        <w:numPr>
          <w:ilvl w:val="1"/>
          <w:numId w:val="6"/>
        </w:numPr>
        <w:spacing w:after="0" w:line="240" w:lineRule="auto"/>
        <w:ind w:left="709" w:hanging="709"/>
        <w:jc w:val="both"/>
        <w:rPr>
          <w:rFonts w:ascii="Arial" w:hAnsi="Arial" w:cs="Arial"/>
        </w:rPr>
      </w:pPr>
      <w:r>
        <w:rPr>
          <w:rFonts w:ascii="Arial" w:hAnsi="Arial" w:cs="Arial"/>
        </w:rPr>
        <w:t xml:space="preserve">The property was in use as a family dwelling until </w:t>
      </w:r>
      <w:r w:rsidR="00FB7AB1">
        <w:rPr>
          <w:rFonts w:ascii="Arial" w:hAnsi="Arial" w:cs="Arial"/>
        </w:rPr>
        <w:t>earlier this year</w:t>
      </w:r>
      <w:r w:rsidR="000F0A06">
        <w:rPr>
          <w:rFonts w:ascii="Arial" w:hAnsi="Arial" w:cs="Arial"/>
        </w:rPr>
        <w:t>, t</w:t>
      </w:r>
      <w:r w:rsidR="00FB7AB1">
        <w:rPr>
          <w:rFonts w:ascii="Arial" w:hAnsi="Arial" w:cs="Arial"/>
        </w:rPr>
        <w:t xml:space="preserve">herefore the proposal involves a loss of a </w:t>
      </w:r>
      <w:proofErr w:type="gramStart"/>
      <w:r w:rsidR="00FB7AB1">
        <w:rPr>
          <w:rFonts w:ascii="Arial" w:hAnsi="Arial" w:cs="Arial"/>
        </w:rPr>
        <w:t>single family</w:t>
      </w:r>
      <w:proofErr w:type="gramEnd"/>
      <w:r w:rsidR="00FB7AB1">
        <w:rPr>
          <w:rFonts w:ascii="Arial" w:hAnsi="Arial" w:cs="Arial"/>
        </w:rPr>
        <w:t xml:space="preserve"> dwelling</w:t>
      </w:r>
      <w:r w:rsidR="00AE6A5E">
        <w:rPr>
          <w:rFonts w:ascii="Arial" w:hAnsi="Arial" w:cs="Arial"/>
        </w:rPr>
        <w:t xml:space="preserve"> to another use.  Dwellings, and in particular family-sized dwellings, are protected by Policy H7.</w:t>
      </w:r>
    </w:p>
    <w:p w14:paraId="4A1D5FE0" w14:textId="77777777" w:rsidR="004F1D7F" w:rsidRPr="004F1D7F" w:rsidRDefault="004F1D7F" w:rsidP="004F1D7F">
      <w:pPr>
        <w:pStyle w:val="ListParagraph"/>
        <w:spacing w:after="0" w:line="240" w:lineRule="auto"/>
        <w:ind w:left="709"/>
        <w:jc w:val="both"/>
        <w:rPr>
          <w:rFonts w:ascii="Arial" w:hAnsi="Arial" w:cs="Arial"/>
        </w:rPr>
      </w:pPr>
    </w:p>
    <w:p w14:paraId="04F3547C" w14:textId="79600E01" w:rsidR="00492F19" w:rsidRPr="0026228E" w:rsidRDefault="006D56D1" w:rsidP="00CC031A">
      <w:pPr>
        <w:pStyle w:val="ListParagraph"/>
        <w:numPr>
          <w:ilvl w:val="1"/>
          <w:numId w:val="6"/>
        </w:numPr>
        <w:spacing w:after="0" w:line="240" w:lineRule="auto"/>
        <w:ind w:left="709" w:hanging="709"/>
        <w:jc w:val="both"/>
        <w:rPr>
          <w:rFonts w:ascii="Arial" w:hAnsi="Arial" w:cs="Arial"/>
        </w:rPr>
      </w:pPr>
      <w:r w:rsidRPr="0026228E">
        <w:rPr>
          <w:rFonts w:ascii="Arial" w:hAnsi="Arial" w:cs="Arial"/>
        </w:rPr>
        <w:lastRenderedPageBreak/>
        <w:t>The Applicant’s planning statement explains the reason for the submission of a planning application</w:t>
      </w:r>
      <w:r w:rsidR="00811D64" w:rsidRPr="0026228E">
        <w:rPr>
          <w:rFonts w:ascii="Arial" w:hAnsi="Arial" w:cs="Arial"/>
        </w:rPr>
        <w:t xml:space="preserve"> as the need for the Council to provide </w:t>
      </w:r>
      <w:proofErr w:type="spellStart"/>
      <w:r w:rsidR="00811D64" w:rsidRPr="0026228E">
        <w:rPr>
          <w:rFonts w:ascii="Arial" w:hAnsi="Arial" w:cs="Arial"/>
        </w:rPr>
        <w:t>children</w:t>
      </w:r>
      <w:r w:rsidR="00084434" w:rsidRPr="0026228E">
        <w:rPr>
          <w:rFonts w:ascii="Arial" w:hAnsi="Arial" w:cs="Arial"/>
        </w:rPr>
        <w:t>s’</w:t>
      </w:r>
      <w:proofErr w:type="spellEnd"/>
      <w:r w:rsidR="00084434" w:rsidRPr="0026228E">
        <w:rPr>
          <w:rFonts w:ascii="Arial" w:hAnsi="Arial" w:cs="Arial"/>
        </w:rPr>
        <w:t xml:space="preserve"> homes, to reduce the financial burden on the Council of these facilities being provided by the private sector.  </w:t>
      </w:r>
      <w:r w:rsidR="00CC031A" w:rsidRPr="0026228E">
        <w:rPr>
          <w:rFonts w:ascii="Arial" w:hAnsi="Arial" w:cs="Arial"/>
        </w:rPr>
        <w:t xml:space="preserve">Although the use would be very similar to that of a house within the C3(b) </w:t>
      </w:r>
      <w:r w:rsidR="00152642" w:rsidRPr="00A355FD">
        <w:rPr>
          <w:rFonts w:ascii="Arial" w:hAnsi="Arial" w:cs="Arial"/>
          <w:color w:val="001D35"/>
          <w:shd w:val="clear" w:color="auto" w:fill="FFFFFF"/>
        </w:rPr>
        <w:t>dwelling</w:t>
      </w:r>
      <w:r w:rsidR="00152642">
        <w:rPr>
          <w:rFonts w:ascii="Arial" w:hAnsi="Arial" w:cs="Arial"/>
          <w:color w:val="001D35"/>
          <w:shd w:val="clear" w:color="auto" w:fill="FFFFFF"/>
        </w:rPr>
        <w:t xml:space="preserve"> </w:t>
      </w:r>
      <w:r w:rsidR="00152642" w:rsidRPr="00A355FD">
        <w:rPr>
          <w:rFonts w:ascii="Arial" w:hAnsi="Arial" w:cs="Arial"/>
          <w:color w:val="001D35"/>
          <w:shd w:val="clear" w:color="auto" w:fill="FFFFFF"/>
        </w:rPr>
        <w:t>houses</w:t>
      </w:r>
      <w:r w:rsidR="00DD1AF6" w:rsidRPr="00A355FD">
        <w:rPr>
          <w:rFonts w:ascii="Arial" w:hAnsi="Arial" w:cs="Arial"/>
          <w:color w:val="001D35"/>
          <w:shd w:val="clear" w:color="auto" w:fill="FFFFFF"/>
        </w:rPr>
        <w:t xml:space="preserve"> </w:t>
      </w:r>
      <w:r w:rsidR="00152642">
        <w:rPr>
          <w:rFonts w:ascii="Arial" w:hAnsi="Arial" w:cs="Arial"/>
          <w:color w:val="001D35"/>
          <w:shd w:val="clear" w:color="auto" w:fill="FFFFFF"/>
        </w:rPr>
        <w:t>(</w:t>
      </w:r>
      <w:r w:rsidR="00DD1AF6" w:rsidRPr="00A355FD">
        <w:rPr>
          <w:rFonts w:ascii="Arial" w:hAnsi="Arial" w:cs="Arial"/>
          <w:color w:val="001D35"/>
          <w:shd w:val="clear" w:color="auto" w:fill="FFFFFF"/>
        </w:rPr>
        <w:t>where up to six residents live together as a single household and receive care</w:t>
      </w:r>
      <w:r w:rsidR="007710E7">
        <w:rPr>
          <w:rFonts w:ascii="Arial" w:hAnsi="Arial" w:cs="Arial"/>
          <w:color w:val="001D35"/>
          <w:shd w:val="clear" w:color="auto" w:fill="FFFFFF"/>
        </w:rPr>
        <w:t>)</w:t>
      </w:r>
      <w:r w:rsidRPr="00DD1AF6">
        <w:rPr>
          <w:rFonts w:ascii="Arial" w:hAnsi="Arial" w:cs="Arial"/>
        </w:rPr>
        <w:t>,</w:t>
      </w:r>
      <w:r w:rsidRPr="0026228E">
        <w:rPr>
          <w:rFonts w:ascii="Arial" w:hAnsi="Arial" w:cs="Arial"/>
        </w:rPr>
        <w:t xml:space="preserve"> Ofsted rules state that the Local Authority must apply for and secure a planning permission for it to be able to operate a C2 </w:t>
      </w:r>
      <w:proofErr w:type="spellStart"/>
      <w:r w:rsidRPr="0026228E">
        <w:rPr>
          <w:rFonts w:ascii="Arial" w:hAnsi="Arial" w:cs="Arial"/>
        </w:rPr>
        <w:t>Childrens’</w:t>
      </w:r>
      <w:proofErr w:type="spellEnd"/>
      <w:r w:rsidRPr="0026228E">
        <w:rPr>
          <w:rFonts w:ascii="Arial" w:hAnsi="Arial" w:cs="Arial"/>
        </w:rPr>
        <w:t xml:space="preserve"> Home use. Hence, the applicant’s need to </w:t>
      </w:r>
      <w:r w:rsidR="00773C14" w:rsidRPr="0026228E">
        <w:rPr>
          <w:rFonts w:ascii="Arial" w:hAnsi="Arial" w:cs="Arial"/>
        </w:rPr>
        <w:t xml:space="preserve">apply for </w:t>
      </w:r>
      <w:r w:rsidR="00152642">
        <w:rPr>
          <w:rFonts w:ascii="Arial" w:hAnsi="Arial" w:cs="Arial"/>
        </w:rPr>
        <w:t xml:space="preserve">and be granted planning permission for </w:t>
      </w:r>
      <w:r w:rsidR="00773C14" w:rsidRPr="0026228E">
        <w:rPr>
          <w:rFonts w:ascii="Arial" w:hAnsi="Arial" w:cs="Arial"/>
        </w:rPr>
        <w:t>the change of use.</w:t>
      </w:r>
      <w:r w:rsidRPr="0026228E">
        <w:rPr>
          <w:rFonts w:ascii="Arial" w:hAnsi="Arial" w:cs="Arial"/>
        </w:rPr>
        <w:t xml:space="preserve"> </w:t>
      </w:r>
    </w:p>
    <w:p w14:paraId="4C70372C" w14:textId="77777777" w:rsidR="00492F19" w:rsidRPr="0026228E" w:rsidRDefault="00492F19" w:rsidP="00CC228C">
      <w:pPr>
        <w:spacing w:after="0" w:line="240" w:lineRule="auto"/>
        <w:ind w:left="709" w:hanging="709"/>
        <w:contextualSpacing/>
        <w:jc w:val="both"/>
        <w:rPr>
          <w:rFonts w:ascii="Arial" w:hAnsi="Arial" w:cs="Arial"/>
        </w:rPr>
      </w:pPr>
    </w:p>
    <w:p w14:paraId="21C841FE" w14:textId="1EE3D78F" w:rsidR="00B86C43" w:rsidRPr="0026228E" w:rsidRDefault="006D56D1" w:rsidP="009C36BC">
      <w:pPr>
        <w:pStyle w:val="ListParagraph"/>
        <w:numPr>
          <w:ilvl w:val="1"/>
          <w:numId w:val="6"/>
        </w:numPr>
        <w:spacing w:after="0" w:line="240" w:lineRule="auto"/>
        <w:ind w:left="709" w:hanging="709"/>
        <w:jc w:val="both"/>
        <w:rPr>
          <w:rFonts w:ascii="Arial" w:hAnsi="Arial" w:cs="Arial"/>
        </w:rPr>
      </w:pPr>
      <w:r w:rsidRPr="0026228E">
        <w:rPr>
          <w:rFonts w:ascii="Arial" w:hAnsi="Arial" w:cs="Arial"/>
        </w:rPr>
        <w:t xml:space="preserve">Officers advise that the proposed use </w:t>
      </w:r>
      <w:r w:rsidR="009C36BC" w:rsidRPr="0026228E">
        <w:rPr>
          <w:rFonts w:ascii="Arial" w:hAnsi="Arial" w:cs="Arial"/>
        </w:rPr>
        <w:t>sh</w:t>
      </w:r>
      <w:r w:rsidRPr="0026228E">
        <w:rPr>
          <w:rFonts w:ascii="Arial" w:hAnsi="Arial" w:cs="Arial"/>
        </w:rPr>
        <w:t xml:space="preserve">ould be broadly </w:t>
      </w:r>
      <w:proofErr w:type="gramStart"/>
      <w:r w:rsidRPr="0026228E">
        <w:rPr>
          <w:rFonts w:ascii="Arial" w:hAnsi="Arial" w:cs="Arial"/>
        </w:rPr>
        <w:t>similar to</w:t>
      </w:r>
      <w:proofErr w:type="gramEnd"/>
      <w:r w:rsidRPr="0026228E">
        <w:rPr>
          <w:rFonts w:ascii="Arial" w:hAnsi="Arial" w:cs="Arial"/>
        </w:rPr>
        <w:t xml:space="preserve"> the last </w:t>
      </w:r>
      <w:r w:rsidR="009C36BC" w:rsidRPr="0026228E">
        <w:rPr>
          <w:rFonts w:ascii="Arial" w:hAnsi="Arial" w:cs="Arial"/>
        </w:rPr>
        <w:t xml:space="preserve">family </w:t>
      </w:r>
      <w:r w:rsidRPr="0026228E">
        <w:rPr>
          <w:rFonts w:ascii="Arial" w:hAnsi="Arial" w:cs="Arial"/>
        </w:rPr>
        <w:t>use of the propert</w:t>
      </w:r>
      <w:r w:rsidR="001C1B18">
        <w:rPr>
          <w:rFonts w:ascii="Arial" w:hAnsi="Arial" w:cs="Arial"/>
        </w:rPr>
        <w:t>y</w:t>
      </w:r>
      <w:r w:rsidRPr="0026228E">
        <w:rPr>
          <w:rFonts w:ascii="Arial" w:hAnsi="Arial" w:cs="Arial"/>
        </w:rPr>
        <w:t xml:space="preserve">. </w:t>
      </w:r>
      <w:r w:rsidR="00152642">
        <w:rPr>
          <w:rFonts w:ascii="Arial" w:hAnsi="Arial" w:cs="Arial"/>
        </w:rPr>
        <w:t>T</w:t>
      </w:r>
      <w:r w:rsidRPr="0026228E">
        <w:rPr>
          <w:rFonts w:ascii="Arial" w:hAnsi="Arial" w:cs="Arial"/>
        </w:rPr>
        <w:t xml:space="preserve">he applicant’s planning statement explains that the current approach to providing </w:t>
      </w:r>
      <w:proofErr w:type="spellStart"/>
      <w:r w:rsidRPr="0026228E">
        <w:rPr>
          <w:rFonts w:ascii="Arial" w:hAnsi="Arial" w:cs="Arial"/>
        </w:rPr>
        <w:t>childrens’</w:t>
      </w:r>
      <w:proofErr w:type="spellEnd"/>
      <w:r w:rsidRPr="0026228E">
        <w:rPr>
          <w:rFonts w:ascii="Arial" w:hAnsi="Arial" w:cs="Arial"/>
        </w:rPr>
        <w:t xml:space="preserve"> homes is different to older examples and large, institutional type buildings are no longer used. Instead, the model is for normal family houses to be used as far as </w:t>
      </w:r>
      <w:r w:rsidR="00B86C43" w:rsidRPr="0026228E">
        <w:rPr>
          <w:rFonts w:ascii="Arial" w:hAnsi="Arial" w:cs="Arial"/>
        </w:rPr>
        <w:t xml:space="preserve">possible, with the presence of a ‘family home’ indistinguishable within a residential street. </w:t>
      </w:r>
    </w:p>
    <w:p w14:paraId="1A8C24EA" w14:textId="77777777" w:rsidR="009C36BC" w:rsidRPr="0026228E" w:rsidRDefault="009C36BC" w:rsidP="009C36BC">
      <w:pPr>
        <w:pStyle w:val="ListParagraph"/>
        <w:ind w:left="709" w:hanging="709"/>
        <w:rPr>
          <w:rFonts w:ascii="Arial" w:hAnsi="Arial" w:cs="Arial"/>
        </w:rPr>
      </w:pPr>
    </w:p>
    <w:p w14:paraId="1EB92AC3" w14:textId="31499DAA" w:rsidR="00CC228C" w:rsidRPr="007F64EE" w:rsidRDefault="00B86C43" w:rsidP="00B038DC">
      <w:pPr>
        <w:pStyle w:val="ListParagraph"/>
        <w:numPr>
          <w:ilvl w:val="1"/>
          <w:numId w:val="6"/>
        </w:numPr>
        <w:spacing w:after="0" w:line="240" w:lineRule="auto"/>
        <w:ind w:left="709" w:hanging="709"/>
        <w:jc w:val="both"/>
        <w:rPr>
          <w:rFonts w:ascii="Arial" w:hAnsi="Arial" w:cs="Arial"/>
        </w:rPr>
      </w:pPr>
      <w:r w:rsidRPr="0026228E">
        <w:rPr>
          <w:rFonts w:ascii="Arial" w:hAnsi="Arial" w:cs="Arial"/>
        </w:rPr>
        <w:t xml:space="preserve">The Local Plan contains policies to protect the existing dwelling stock (H7), provide accommodation for vulnerable groups (H11) and to protect or improve community facilities (OU1). </w:t>
      </w:r>
      <w:r w:rsidR="00B038DC" w:rsidRPr="0026228E">
        <w:rPr>
          <w:rFonts w:ascii="Arial" w:hAnsi="Arial" w:cs="Arial"/>
        </w:rPr>
        <w:t xml:space="preserve"> Whilst </w:t>
      </w:r>
      <w:r w:rsidR="004A7015" w:rsidRPr="0026228E">
        <w:rPr>
          <w:rFonts w:ascii="Arial" w:hAnsi="Arial" w:cs="Arial"/>
        </w:rPr>
        <w:t>technically, a large family dwelling will be lost, o</w:t>
      </w:r>
      <w:r w:rsidRPr="0026228E">
        <w:rPr>
          <w:rFonts w:ascii="Arial" w:hAnsi="Arial" w:cs="Arial"/>
        </w:rPr>
        <w:t xml:space="preserve">verall, officers consider that in this instance, </w:t>
      </w:r>
      <w:r w:rsidR="004A7015" w:rsidRPr="0026228E">
        <w:rPr>
          <w:rFonts w:ascii="Arial" w:hAnsi="Arial" w:cs="Arial"/>
        </w:rPr>
        <w:t xml:space="preserve">this </w:t>
      </w:r>
      <w:r w:rsidRPr="0026228E">
        <w:rPr>
          <w:rFonts w:ascii="Arial" w:hAnsi="Arial" w:cs="Arial"/>
        </w:rPr>
        <w:t xml:space="preserve">is outweighed by the benefits of providing a </w:t>
      </w:r>
      <w:proofErr w:type="spellStart"/>
      <w:r w:rsidRPr="0026228E">
        <w:rPr>
          <w:rFonts w:ascii="Arial" w:hAnsi="Arial" w:cs="Arial"/>
        </w:rPr>
        <w:t>childrens’</w:t>
      </w:r>
      <w:proofErr w:type="spellEnd"/>
      <w:r w:rsidRPr="0026228E">
        <w:rPr>
          <w:rFonts w:ascii="Arial" w:hAnsi="Arial" w:cs="Arial"/>
        </w:rPr>
        <w:t xml:space="preserve"> home and is in principle accepted. </w:t>
      </w:r>
      <w:r w:rsidR="002E2779" w:rsidRPr="0026228E">
        <w:rPr>
          <w:rFonts w:ascii="Arial" w:hAnsi="Arial" w:cs="Arial"/>
        </w:rPr>
        <w:t xml:space="preserve"> </w:t>
      </w:r>
      <w:r w:rsidR="00164C80" w:rsidRPr="0026228E">
        <w:rPr>
          <w:rFonts w:ascii="Arial" w:hAnsi="Arial" w:cs="Arial"/>
        </w:rPr>
        <w:t xml:space="preserve">As is described further in the section below, the character of the use will be broadly similar and appropriate to the area.  </w:t>
      </w:r>
      <w:r w:rsidRPr="0026228E">
        <w:rPr>
          <w:rFonts w:ascii="Arial" w:hAnsi="Arial" w:cs="Arial"/>
        </w:rPr>
        <w:t>The proposal will also provide employment through the various support staff required (see below), which is a further benefit of the proposals</w:t>
      </w:r>
      <w:r w:rsidR="0026228E" w:rsidRPr="0026228E">
        <w:rPr>
          <w:rFonts w:ascii="Arial" w:hAnsi="Arial" w:cs="Arial"/>
        </w:rPr>
        <w:t>.</w:t>
      </w:r>
    </w:p>
    <w:p w14:paraId="4EF66579" w14:textId="77777777" w:rsidR="0026228E" w:rsidRDefault="0026228E" w:rsidP="0063437A">
      <w:pPr>
        <w:pStyle w:val="ListParagraph"/>
        <w:spacing w:after="0"/>
      </w:pPr>
    </w:p>
    <w:p w14:paraId="57A39039" w14:textId="77777777" w:rsidR="0026228E" w:rsidRPr="0026228E" w:rsidRDefault="0026228E" w:rsidP="0063437A">
      <w:pPr>
        <w:spacing w:after="0" w:line="240" w:lineRule="auto"/>
        <w:ind w:left="709"/>
        <w:contextualSpacing/>
        <w:jc w:val="both"/>
        <w:rPr>
          <w:rFonts w:ascii="Arial" w:hAnsi="Arial" w:cs="Arial"/>
          <w:b/>
          <w:bCs/>
        </w:rPr>
      </w:pPr>
      <w:r w:rsidRPr="0026228E">
        <w:rPr>
          <w:rFonts w:ascii="Arial" w:hAnsi="Arial" w:cs="Arial"/>
          <w:b/>
          <w:bCs/>
        </w:rPr>
        <w:t xml:space="preserve">Impact on neighbour amenity (including disturbance and parking) </w:t>
      </w:r>
    </w:p>
    <w:p w14:paraId="57818678" w14:textId="77777777" w:rsidR="0026228E" w:rsidRDefault="0026228E" w:rsidP="0026228E">
      <w:pPr>
        <w:pStyle w:val="ListParagraph"/>
      </w:pPr>
    </w:p>
    <w:p w14:paraId="7BA52030" w14:textId="3CA61A20" w:rsidR="00B86C43" w:rsidRDefault="004800A9" w:rsidP="0026228E">
      <w:pPr>
        <w:pStyle w:val="ListParagraph"/>
        <w:numPr>
          <w:ilvl w:val="1"/>
          <w:numId w:val="6"/>
        </w:numPr>
        <w:spacing w:after="0" w:line="240" w:lineRule="auto"/>
        <w:ind w:left="709" w:hanging="709"/>
        <w:jc w:val="both"/>
        <w:rPr>
          <w:rFonts w:ascii="Arial" w:hAnsi="Arial" w:cs="Arial"/>
        </w:rPr>
      </w:pPr>
      <w:r w:rsidRPr="0026228E">
        <w:rPr>
          <w:rFonts w:ascii="Arial" w:hAnsi="Arial" w:cs="Arial"/>
        </w:rPr>
        <w:t xml:space="preserve">The applicant’s planning statement provides a detailed description of the operation of the home. It would be a </w:t>
      </w:r>
      <w:proofErr w:type="gramStart"/>
      <w:r w:rsidRPr="0026228E">
        <w:rPr>
          <w:rFonts w:ascii="Arial" w:hAnsi="Arial" w:cs="Arial"/>
        </w:rPr>
        <w:t>four bedroom</w:t>
      </w:r>
      <w:proofErr w:type="gramEnd"/>
      <w:r w:rsidRPr="0026228E">
        <w:rPr>
          <w:rFonts w:ascii="Arial" w:hAnsi="Arial" w:cs="Arial"/>
        </w:rPr>
        <w:t xml:space="preserve"> children's home designed to provide </w:t>
      </w:r>
      <w:r w:rsidR="00D20E04">
        <w:rPr>
          <w:rFonts w:ascii="Arial" w:hAnsi="Arial" w:cs="Arial"/>
        </w:rPr>
        <w:t>a short-</w:t>
      </w:r>
      <w:r w:rsidRPr="0026228E">
        <w:rPr>
          <w:rFonts w:ascii="Arial" w:hAnsi="Arial" w:cs="Arial"/>
        </w:rPr>
        <w:t>term home for up to four children</w:t>
      </w:r>
      <w:r w:rsidR="00D20E04">
        <w:rPr>
          <w:rFonts w:ascii="Arial" w:hAnsi="Arial" w:cs="Arial"/>
        </w:rPr>
        <w:t>, whilst they are being assess for suitability for onward accommodation of a more permanent nature</w:t>
      </w:r>
      <w:r w:rsidRPr="0026228E">
        <w:rPr>
          <w:rFonts w:ascii="Arial" w:hAnsi="Arial" w:cs="Arial"/>
        </w:rPr>
        <w:t>. It would be managed by a registered manager with support and other staff during the day resulting in there being three to four staff on site at any one time. The planning statement sets out a usual daily schedule for the children which is quite structured. As well as support for the children as required, in other respects the property would largely operate as a ‘family-style’ home. Usually there would be one or more adults sleeping overnight in the home</w:t>
      </w:r>
      <w:r w:rsidR="004B09B6">
        <w:rPr>
          <w:rFonts w:ascii="Arial" w:hAnsi="Arial" w:cs="Arial"/>
        </w:rPr>
        <w:t xml:space="preserve"> (via the new staff </w:t>
      </w:r>
      <w:r w:rsidR="00AB3389">
        <w:rPr>
          <w:rFonts w:ascii="Arial" w:hAnsi="Arial" w:cs="Arial"/>
        </w:rPr>
        <w:t>bedroom resulting from the garage conversion)</w:t>
      </w:r>
      <w:r w:rsidRPr="0026228E">
        <w:rPr>
          <w:rFonts w:ascii="Arial" w:hAnsi="Arial" w:cs="Arial"/>
        </w:rPr>
        <w:t xml:space="preserve"> and there would always be adults present. Shift patterns would not start before 7am or end after 10pm, which would minimise comings and goings at unsociable hours. There would be occasional visitors and use of the garden</w:t>
      </w:r>
      <w:r w:rsidR="00AB3389">
        <w:rPr>
          <w:rFonts w:ascii="Arial" w:hAnsi="Arial" w:cs="Arial"/>
        </w:rPr>
        <w:t>, patio and its outbuilding,</w:t>
      </w:r>
      <w:r w:rsidRPr="0026228E">
        <w:rPr>
          <w:rFonts w:ascii="Arial" w:hAnsi="Arial" w:cs="Arial"/>
        </w:rPr>
        <w:t xml:space="preserve"> as there would be with any usual family setting. The garden is presently </w:t>
      </w:r>
      <w:r w:rsidR="00881260">
        <w:rPr>
          <w:rFonts w:ascii="Arial" w:hAnsi="Arial" w:cs="Arial"/>
        </w:rPr>
        <w:t>in good condition and enclosed by a close-boarded fence.</w:t>
      </w:r>
      <w:r w:rsidRPr="0026228E">
        <w:rPr>
          <w:rFonts w:ascii="Arial" w:hAnsi="Arial" w:cs="Arial"/>
        </w:rPr>
        <w:t xml:space="preserve"> </w:t>
      </w:r>
      <w:r w:rsidR="00805C98">
        <w:rPr>
          <w:rFonts w:ascii="Arial" w:hAnsi="Arial" w:cs="Arial"/>
        </w:rPr>
        <w:t xml:space="preserve"> The </w:t>
      </w:r>
      <w:r w:rsidR="00CD5987">
        <w:rPr>
          <w:rFonts w:ascii="Arial" w:hAnsi="Arial" w:cs="Arial"/>
        </w:rPr>
        <w:t xml:space="preserve">current </w:t>
      </w:r>
      <w:r w:rsidR="00484547">
        <w:rPr>
          <w:rFonts w:ascii="Arial" w:hAnsi="Arial" w:cs="Arial"/>
        </w:rPr>
        <w:t>l</w:t>
      </w:r>
      <w:r w:rsidR="00CD5987">
        <w:rPr>
          <w:rFonts w:ascii="Arial" w:hAnsi="Arial" w:cs="Arial"/>
        </w:rPr>
        <w:t>arge outbuilding is in good condition and the applicant has advised that this would be retained and used for activities</w:t>
      </w:r>
      <w:r w:rsidR="00EB109E">
        <w:rPr>
          <w:rFonts w:ascii="Arial" w:hAnsi="Arial" w:cs="Arial"/>
        </w:rPr>
        <w:t xml:space="preserve"> and perhaps staff use and meetings.  However, due to possible disturbance to neighbours, officers advise that it is less suitable for use as overnight sleeping accommodation and a condition to preclude this is recommended.</w:t>
      </w:r>
      <w:r w:rsidR="00227824">
        <w:rPr>
          <w:rFonts w:ascii="Arial" w:hAnsi="Arial" w:cs="Arial"/>
        </w:rPr>
        <w:t xml:space="preserve">  A response from the Environmental Protection </w:t>
      </w:r>
      <w:r w:rsidR="0090051F">
        <w:rPr>
          <w:rFonts w:ascii="Arial" w:hAnsi="Arial" w:cs="Arial"/>
        </w:rPr>
        <w:t xml:space="preserve">(EP) </w:t>
      </w:r>
      <w:r w:rsidR="00227824">
        <w:rPr>
          <w:rFonts w:ascii="Arial" w:hAnsi="Arial" w:cs="Arial"/>
        </w:rPr>
        <w:t xml:space="preserve">Team is </w:t>
      </w:r>
      <w:proofErr w:type="gramStart"/>
      <w:r w:rsidR="00227824">
        <w:rPr>
          <w:rFonts w:ascii="Arial" w:hAnsi="Arial" w:cs="Arial"/>
        </w:rPr>
        <w:t>awaited, but</w:t>
      </w:r>
      <w:proofErr w:type="gramEnd"/>
      <w:r w:rsidR="00227824">
        <w:rPr>
          <w:rFonts w:ascii="Arial" w:hAnsi="Arial" w:cs="Arial"/>
        </w:rPr>
        <w:t xml:space="preserve"> given th</w:t>
      </w:r>
      <w:r w:rsidR="00936CD5">
        <w:rPr>
          <w:rFonts w:ascii="Arial" w:hAnsi="Arial" w:cs="Arial"/>
        </w:rPr>
        <w:t>at it is a</w:t>
      </w:r>
      <w:r w:rsidR="00227824">
        <w:rPr>
          <w:rFonts w:ascii="Arial" w:hAnsi="Arial" w:cs="Arial"/>
        </w:rPr>
        <w:t xml:space="preserve"> detached house and the overall spacious</w:t>
      </w:r>
      <w:r w:rsidR="004216FC">
        <w:rPr>
          <w:rFonts w:ascii="Arial" w:hAnsi="Arial" w:cs="Arial"/>
        </w:rPr>
        <w:t xml:space="preserve">ness in this suburban location, </w:t>
      </w:r>
      <w:r w:rsidR="0090051F">
        <w:rPr>
          <w:rFonts w:ascii="Arial" w:hAnsi="Arial" w:cs="Arial"/>
        </w:rPr>
        <w:t xml:space="preserve">the proposal </w:t>
      </w:r>
      <w:proofErr w:type="gramStart"/>
      <w:r w:rsidR="0090051F">
        <w:rPr>
          <w:rFonts w:ascii="Arial" w:hAnsi="Arial" w:cs="Arial"/>
        </w:rPr>
        <w:t>is considered to be</w:t>
      </w:r>
      <w:proofErr w:type="gramEnd"/>
      <w:r w:rsidR="0090051F">
        <w:rPr>
          <w:rFonts w:ascii="Arial" w:hAnsi="Arial" w:cs="Arial"/>
        </w:rPr>
        <w:t xml:space="preserve"> appropriate and </w:t>
      </w:r>
      <w:r w:rsidR="00A14702">
        <w:rPr>
          <w:rFonts w:ascii="Arial" w:hAnsi="Arial" w:cs="Arial"/>
        </w:rPr>
        <w:t xml:space="preserve">strong </w:t>
      </w:r>
      <w:r w:rsidR="0090051F">
        <w:rPr>
          <w:rFonts w:ascii="Arial" w:hAnsi="Arial" w:cs="Arial"/>
        </w:rPr>
        <w:t xml:space="preserve">concerns </w:t>
      </w:r>
      <w:r w:rsidR="00A14702">
        <w:rPr>
          <w:rFonts w:ascii="Arial" w:hAnsi="Arial" w:cs="Arial"/>
        </w:rPr>
        <w:t>from the EP Team are not anticipated.</w:t>
      </w:r>
      <w:r w:rsidR="007F1B71">
        <w:rPr>
          <w:rFonts w:ascii="Arial" w:hAnsi="Arial" w:cs="Arial"/>
        </w:rPr>
        <w:t xml:space="preserve">  As a precaution, a condition will ensure that no other use within the C2 use class is permitted</w:t>
      </w:r>
      <w:r w:rsidR="00D77248">
        <w:rPr>
          <w:rFonts w:ascii="Arial" w:hAnsi="Arial" w:cs="Arial"/>
        </w:rPr>
        <w:t>, as other uses may have different impacts in terms of disturbance and traffic.</w:t>
      </w:r>
    </w:p>
    <w:p w14:paraId="7E9487D5" w14:textId="77777777" w:rsidR="001A6393" w:rsidRDefault="001A6393" w:rsidP="001A6393">
      <w:pPr>
        <w:pStyle w:val="ListParagraph"/>
        <w:spacing w:after="0" w:line="240" w:lineRule="auto"/>
        <w:ind w:left="709"/>
        <w:jc w:val="both"/>
        <w:rPr>
          <w:rFonts w:ascii="Arial" w:hAnsi="Arial" w:cs="Arial"/>
        </w:rPr>
      </w:pPr>
    </w:p>
    <w:p w14:paraId="28A08BB9" w14:textId="19C5EDFF" w:rsidR="001A3971" w:rsidRPr="00722B12" w:rsidRDefault="002B1909" w:rsidP="00EC1797">
      <w:pPr>
        <w:pStyle w:val="ListParagraph"/>
        <w:numPr>
          <w:ilvl w:val="1"/>
          <w:numId w:val="6"/>
        </w:numPr>
        <w:spacing w:after="0" w:line="240" w:lineRule="auto"/>
        <w:ind w:left="709" w:hanging="706"/>
        <w:jc w:val="both"/>
        <w:rPr>
          <w:rFonts w:ascii="Arial" w:hAnsi="Arial" w:cs="Arial"/>
        </w:rPr>
      </w:pPr>
      <w:r w:rsidRPr="00722B12">
        <w:rPr>
          <w:rFonts w:ascii="Arial" w:hAnsi="Arial" w:cs="Arial"/>
        </w:rPr>
        <w:t>The site is well</w:t>
      </w:r>
      <w:r w:rsidR="00EC1797" w:rsidRPr="00722B12">
        <w:rPr>
          <w:rFonts w:ascii="Arial" w:hAnsi="Arial" w:cs="Arial"/>
        </w:rPr>
        <w:t>-</w:t>
      </w:r>
      <w:r w:rsidRPr="00722B12">
        <w:rPr>
          <w:rFonts w:ascii="Arial" w:hAnsi="Arial" w:cs="Arial"/>
        </w:rPr>
        <w:t xml:space="preserve">located, being close to </w:t>
      </w:r>
      <w:r w:rsidR="001A6393" w:rsidRPr="00722B12">
        <w:rPr>
          <w:rFonts w:ascii="Arial" w:hAnsi="Arial" w:cs="Arial"/>
        </w:rPr>
        <w:t xml:space="preserve">facilities at the </w:t>
      </w:r>
      <w:proofErr w:type="spellStart"/>
      <w:r w:rsidR="001A6393" w:rsidRPr="00722B12">
        <w:rPr>
          <w:rFonts w:ascii="Arial" w:hAnsi="Arial" w:cs="Arial"/>
        </w:rPr>
        <w:t>Meadway</w:t>
      </w:r>
      <w:proofErr w:type="spellEnd"/>
      <w:r w:rsidR="001A6393" w:rsidRPr="00722B12">
        <w:rPr>
          <w:rFonts w:ascii="Arial" w:hAnsi="Arial" w:cs="Arial"/>
        </w:rPr>
        <w:t xml:space="preserve"> Precinct District Centre</w:t>
      </w:r>
      <w:r w:rsidRPr="00722B12">
        <w:rPr>
          <w:rFonts w:ascii="Arial" w:hAnsi="Arial" w:cs="Arial"/>
        </w:rPr>
        <w:t>, as well as being close to the town centre</w:t>
      </w:r>
      <w:r w:rsidR="001A6393" w:rsidRPr="00722B12">
        <w:rPr>
          <w:rFonts w:ascii="Arial" w:hAnsi="Arial" w:cs="Arial"/>
        </w:rPr>
        <w:t xml:space="preserve"> and accessible to bus routes on the </w:t>
      </w:r>
      <w:proofErr w:type="spellStart"/>
      <w:r w:rsidR="001A6393" w:rsidRPr="00722B12">
        <w:rPr>
          <w:rFonts w:ascii="Arial" w:hAnsi="Arial" w:cs="Arial"/>
        </w:rPr>
        <w:t>Meadway</w:t>
      </w:r>
      <w:proofErr w:type="spellEnd"/>
      <w:r w:rsidR="001A6393" w:rsidRPr="00722B12">
        <w:rPr>
          <w:rFonts w:ascii="Arial" w:hAnsi="Arial" w:cs="Arial"/>
        </w:rPr>
        <w:t xml:space="preserve"> and Bath Road</w:t>
      </w:r>
      <w:r w:rsidRPr="00722B12">
        <w:rPr>
          <w:rFonts w:ascii="Arial" w:hAnsi="Arial" w:cs="Arial"/>
        </w:rPr>
        <w:t xml:space="preserve">. </w:t>
      </w:r>
      <w:r w:rsidR="00F055BF">
        <w:rPr>
          <w:rFonts w:ascii="Arial" w:hAnsi="Arial" w:cs="Arial"/>
        </w:rPr>
        <w:t xml:space="preserve"> The Highway Authority advises that </w:t>
      </w:r>
      <w:r w:rsidR="00220DC8">
        <w:rPr>
          <w:rFonts w:ascii="Arial" w:hAnsi="Arial" w:cs="Arial"/>
        </w:rPr>
        <w:t>the Council’s parking standards SPD ha</w:t>
      </w:r>
      <w:r w:rsidR="007135B9">
        <w:rPr>
          <w:rFonts w:ascii="Arial" w:hAnsi="Arial" w:cs="Arial"/>
        </w:rPr>
        <w:t>s</w:t>
      </w:r>
      <w:r w:rsidR="00220DC8">
        <w:rPr>
          <w:rFonts w:ascii="Arial" w:hAnsi="Arial" w:cs="Arial"/>
        </w:rPr>
        <w:t xml:space="preserve"> no specific standards for this type of accommodation, and provision will be based on individual merits.  It is advised that the proposal </w:t>
      </w:r>
      <w:r w:rsidR="00F95B23">
        <w:rPr>
          <w:rFonts w:ascii="Arial" w:hAnsi="Arial" w:cs="Arial"/>
        </w:rPr>
        <w:t>would not have a significant impact on the highway network.  T</w:t>
      </w:r>
      <w:r w:rsidRPr="00722B12">
        <w:rPr>
          <w:rFonts w:ascii="Arial" w:hAnsi="Arial" w:cs="Arial"/>
        </w:rPr>
        <w:t xml:space="preserve">he site has space to park </w:t>
      </w:r>
      <w:r w:rsidR="00EC1797" w:rsidRPr="00722B12">
        <w:rPr>
          <w:rFonts w:ascii="Arial" w:hAnsi="Arial" w:cs="Arial"/>
        </w:rPr>
        <w:t>three</w:t>
      </w:r>
      <w:r w:rsidRPr="00722B12">
        <w:rPr>
          <w:rFonts w:ascii="Arial" w:hAnsi="Arial" w:cs="Arial"/>
        </w:rPr>
        <w:t xml:space="preserve"> vehicles in the front</w:t>
      </w:r>
      <w:r w:rsidR="008B7C26">
        <w:rPr>
          <w:rFonts w:ascii="Arial" w:hAnsi="Arial" w:cs="Arial"/>
        </w:rPr>
        <w:t xml:space="preserve"> driveway</w:t>
      </w:r>
      <w:r w:rsidR="00FB7287" w:rsidRPr="00722B12">
        <w:rPr>
          <w:rFonts w:ascii="Arial" w:hAnsi="Arial" w:cs="Arial"/>
        </w:rPr>
        <w:t xml:space="preserve">, </w:t>
      </w:r>
      <w:r w:rsidR="003C6390">
        <w:rPr>
          <w:rFonts w:ascii="Arial" w:hAnsi="Arial" w:cs="Arial"/>
        </w:rPr>
        <w:t xml:space="preserve">which can accommodation the maximum number of staff at any one time.  </w:t>
      </w:r>
      <w:r w:rsidR="00EC1797" w:rsidRPr="00722B12">
        <w:rPr>
          <w:rFonts w:ascii="Arial" w:hAnsi="Arial" w:cs="Arial"/>
        </w:rPr>
        <w:t>C</w:t>
      </w:r>
      <w:r w:rsidRPr="00722B12">
        <w:rPr>
          <w:rFonts w:ascii="Arial" w:hAnsi="Arial" w:cs="Arial"/>
        </w:rPr>
        <w:t>ycle parking</w:t>
      </w:r>
      <w:r w:rsidR="00EC1797" w:rsidRPr="00722B12">
        <w:rPr>
          <w:rFonts w:ascii="Arial" w:hAnsi="Arial" w:cs="Arial"/>
        </w:rPr>
        <w:t xml:space="preserve"> for</w:t>
      </w:r>
      <w:r w:rsidRPr="00722B12">
        <w:rPr>
          <w:rFonts w:ascii="Arial" w:hAnsi="Arial" w:cs="Arial"/>
        </w:rPr>
        <w:t xml:space="preserve"> both staff and residents</w:t>
      </w:r>
      <w:r w:rsidR="00EC1797" w:rsidRPr="00722B12">
        <w:rPr>
          <w:rFonts w:ascii="Arial" w:hAnsi="Arial" w:cs="Arial"/>
        </w:rPr>
        <w:t xml:space="preserve"> is shown in a new store in the rear</w:t>
      </w:r>
      <w:r w:rsidR="007135B9">
        <w:rPr>
          <w:rFonts w:ascii="Arial" w:hAnsi="Arial" w:cs="Arial"/>
        </w:rPr>
        <w:t>.</w:t>
      </w:r>
      <w:r w:rsidR="00EC1797" w:rsidRPr="00722B12">
        <w:rPr>
          <w:rFonts w:ascii="Arial" w:hAnsi="Arial" w:cs="Arial"/>
        </w:rPr>
        <w:t xml:space="preserve"> </w:t>
      </w:r>
      <w:r w:rsidR="003C6390">
        <w:rPr>
          <w:rFonts w:ascii="Arial" w:hAnsi="Arial" w:cs="Arial"/>
        </w:rPr>
        <w:t xml:space="preserve">Conditions are </w:t>
      </w:r>
      <w:r w:rsidR="003C6390">
        <w:rPr>
          <w:rFonts w:ascii="Arial" w:hAnsi="Arial" w:cs="Arial"/>
        </w:rPr>
        <w:lastRenderedPageBreak/>
        <w:t xml:space="preserve">recommended to supply and retain these parking facilities.  </w:t>
      </w:r>
      <w:r w:rsidR="00356D44">
        <w:rPr>
          <w:rFonts w:ascii="Arial" w:hAnsi="Arial" w:cs="Arial"/>
        </w:rPr>
        <w:t>A waste management condition is also recommended, however, officers advise that w</w:t>
      </w:r>
      <w:r w:rsidR="001A3971" w:rsidRPr="00722B12">
        <w:rPr>
          <w:rFonts w:ascii="Arial" w:hAnsi="Arial" w:cs="Arial"/>
        </w:rPr>
        <w:t>aste management is not expected to be an issue, as it would be the same/similar as the domestic situation</w:t>
      </w:r>
      <w:r w:rsidR="00356D44">
        <w:rPr>
          <w:rFonts w:ascii="Arial" w:hAnsi="Arial" w:cs="Arial"/>
        </w:rPr>
        <w:t xml:space="preserve"> and this condition is not considered to be necessary</w:t>
      </w:r>
      <w:r w:rsidR="001A3971" w:rsidRPr="00722B12">
        <w:rPr>
          <w:rFonts w:ascii="Arial" w:hAnsi="Arial" w:cs="Arial"/>
        </w:rPr>
        <w:t>.</w:t>
      </w:r>
      <w:r w:rsidR="00C61AC7" w:rsidRPr="00722B12">
        <w:rPr>
          <w:rFonts w:ascii="Arial" w:hAnsi="Arial" w:cs="Arial"/>
        </w:rPr>
        <w:t xml:space="preserve">  </w:t>
      </w:r>
      <w:r w:rsidRPr="00722B12">
        <w:rPr>
          <w:rFonts w:ascii="Arial" w:hAnsi="Arial" w:cs="Arial"/>
        </w:rPr>
        <w:t xml:space="preserve">Overall, in parking and transport terms, the use would be appropriate and acceptable in terms of policies CC6 and TR5 and the Council’s parking standards. </w:t>
      </w:r>
    </w:p>
    <w:p w14:paraId="321D00F7" w14:textId="77777777" w:rsidR="001A3971" w:rsidRPr="00722B12" w:rsidRDefault="001A3971" w:rsidP="0063437A">
      <w:pPr>
        <w:pStyle w:val="ListParagraph"/>
        <w:spacing w:after="0"/>
        <w:rPr>
          <w:rFonts w:ascii="Arial" w:hAnsi="Arial" w:cs="Arial"/>
        </w:rPr>
      </w:pPr>
    </w:p>
    <w:p w14:paraId="0EBF0C3C" w14:textId="2184B97F" w:rsidR="004800A9" w:rsidRPr="00722B12" w:rsidRDefault="0004392F" w:rsidP="0063437A">
      <w:pPr>
        <w:pStyle w:val="ListParagraph"/>
        <w:numPr>
          <w:ilvl w:val="1"/>
          <w:numId w:val="6"/>
        </w:numPr>
        <w:spacing w:after="0" w:line="240" w:lineRule="auto"/>
        <w:ind w:left="709" w:hanging="706"/>
        <w:jc w:val="both"/>
        <w:rPr>
          <w:rFonts w:ascii="Arial" w:hAnsi="Arial" w:cs="Arial"/>
        </w:rPr>
      </w:pPr>
      <w:r>
        <w:rPr>
          <w:rFonts w:ascii="Arial" w:hAnsi="Arial" w:cs="Arial"/>
        </w:rPr>
        <w:t>Subject to the r</w:t>
      </w:r>
      <w:r w:rsidR="001A3971" w:rsidRPr="00722B12">
        <w:rPr>
          <w:rFonts w:ascii="Arial" w:hAnsi="Arial" w:cs="Arial"/>
        </w:rPr>
        <w:t xml:space="preserve">esponse from </w:t>
      </w:r>
      <w:r w:rsidR="000172FC">
        <w:rPr>
          <w:rFonts w:ascii="Arial" w:hAnsi="Arial" w:cs="Arial"/>
        </w:rPr>
        <w:t xml:space="preserve">the EP Team </w:t>
      </w:r>
      <w:r w:rsidR="000C318D">
        <w:rPr>
          <w:rFonts w:ascii="Arial" w:hAnsi="Arial" w:cs="Arial"/>
        </w:rPr>
        <w:t>not raising substantial concerns that have not already been addressed by the case officer</w:t>
      </w:r>
      <w:r w:rsidR="003933B3">
        <w:rPr>
          <w:rFonts w:ascii="Arial" w:hAnsi="Arial" w:cs="Arial"/>
        </w:rPr>
        <w:t xml:space="preserve"> officers conclude that </w:t>
      </w:r>
      <w:r w:rsidR="002B1909" w:rsidRPr="00722B12">
        <w:rPr>
          <w:rFonts w:ascii="Arial" w:hAnsi="Arial" w:cs="Arial"/>
        </w:rPr>
        <w:t xml:space="preserve">the proposed use would be </w:t>
      </w:r>
      <w:proofErr w:type="gramStart"/>
      <w:r w:rsidR="002B1909" w:rsidRPr="00722B12">
        <w:rPr>
          <w:rFonts w:ascii="Arial" w:hAnsi="Arial" w:cs="Arial"/>
        </w:rPr>
        <w:t>similar to</w:t>
      </w:r>
      <w:proofErr w:type="gramEnd"/>
      <w:r w:rsidR="002B1909" w:rsidRPr="00722B12">
        <w:rPr>
          <w:rFonts w:ascii="Arial" w:hAnsi="Arial" w:cs="Arial"/>
        </w:rPr>
        <w:t xml:space="preserve"> a C3 family home, </w:t>
      </w:r>
      <w:r w:rsidR="003933B3">
        <w:rPr>
          <w:rFonts w:ascii="Arial" w:hAnsi="Arial" w:cs="Arial"/>
        </w:rPr>
        <w:t xml:space="preserve">so </w:t>
      </w:r>
      <w:r w:rsidR="002B1909" w:rsidRPr="00722B12">
        <w:rPr>
          <w:rFonts w:ascii="Arial" w:hAnsi="Arial" w:cs="Arial"/>
        </w:rPr>
        <w:t xml:space="preserve">suitable in terms of the character of the </w:t>
      </w:r>
      <w:proofErr w:type="gramStart"/>
      <w:r w:rsidR="002B1909" w:rsidRPr="00722B12">
        <w:rPr>
          <w:rFonts w:ascii="Arial" w:hAnsi="Arial" w:cs="Arial"/>
        </w:rPr>
        <w:t>area</w:t>
      </w:r>
      <w:r w:rsidR="003933B3">
        <w:rPr>
          <w:rFonts w:ascii="Arial" w:hAnsi="Arial" w:cs="Arial"/>
        </w:rPr>
        <w:t>,</w:t>
      </w:r>
      <w:r w:rsidR="002B1909" w:rsidRPr="00722B12">
        <w:rPr>
          <w:rFonts w:ascii="Arial" w:hAnsi="Arial" w:cs="Arial"/>
        </w:rPr>
        <w:t xml:space="preserve"> and</w:t>
      </w:r>
      <w:proofErr w:type="gramEnd"/>
      <w:r w:rsidR="002B1909" w:rsidRPr="00722B12">
        <w:rPr>
          <w:rFonts w:ascii="Arial" w:hAnsi="Arial" w:cs="Arial"/>
        </w:rPr>
        <w:t xml:space="preserve"> complies with Policy CC8.</w:t>
      </w:r>
    </w:p>
    <w:p w14:paraId="6E39A81C" w14:textId="77777777" w:rsidR="0052442F" w:rsidRPr="00722B12" w:rsidRDefault="0052442F" w:rsidP="0063437A">
      <w:pPr>
        <w:pStyle w:val="ListParagraph"/>
        <w:spacing w:after="0"/>
        <w:rPr>
          <w:rFonts w:ascii="Arial" w:hAnsi="Arial" w:cs="Arial"/>
        </w:rPr>
      </w:pPr>
    </w:p>
    <w:p w14:paraId="448EA19E" w14:textId="77777777" w:rsidR="0052442F" w:rsidRPr="00722B12" w:rsidRDefault="0052442F" w:rsidP="0052442F">
      <w:pPr>
        <w:spacing w:after="0" w:line="240" w:lineRule="auto"/>
        <w:ind w:left="709"/>
        <w:contextualSpacing/>
        <w:jc w:val="both"/>
        <w:rPr>
          <w:rFonts w:ascii="Arial" w:hAnsi="Arial" w:cs="Arial"/>
          <w:b/>
          <w:bCs/>
          <w:u w:val="single"/>
        </w:rPr>
      </w:pPr>
      <w:r w:rsidRPr="00722B12">
        <w:rPr>
          <w:rFonts w:ascii="Arial" w:hAnsi="Arial" w:cs="Arial"/>
          <w:b/>
          <w:bCs/>
          <w:u w:val="single"/>
        </w:rPr>
        <w:t>Other matters</w:t>
      </w:r>
    </w:p>
    <w:p w14:paraId="0733ACB5" w14:textId="77777777" w:rsidR="0052442F" w:rsidRPr="00722B12" w:rsidRDefault="0052442F" w:rsidP="0052442F">
      <w:pPr>
        <w:pStyle w:val="ListParagraph"/>
        <w:rPr>
          <w:rFonts w:ascii="Arial" w:hAnsi="Arial" w:cs="Arial"/>
        </w:rPr>
      </w:pPr>
    </w:p>
    <w:p w14:paraId="75613C06" w14:textId="5767A0CA" w:rsidR="004F0F69" w:rsidRPr="00722B12" w:rsidRDefault="0052442F" w:rsidP="004F0F69">
      <w:pPr>
        <w:pStyle w:val="ListParagraph"/>
        <w:numPr>
          <w:ilvl w:val="1"/>
          <w:numId w:val="6"/>
        </w:numPr>
        <w:spacing w:after="0" w:line="240" w:lineRule="auto"/>
        <w:ind w:left="709" w:hanging="706"/>
        <w:jc w:val="both"/>
        <w:rPr>
          <w:rFonts w:ascii="Arial" w:hAnsi="Arial" w:cs="Arial"/>
        </w:rPr>
      </w:pPr>
      <w:r w:rsidRPr="00722B12">
        <w:rPr>
          <w:rFonts w:ascii="Arial" w:hAnsi="Arial" w:cs="Arial"/>
        </w:rPr>
        <w:t xml:space="preserve">Externally, the infilling of the garage opening and </w:t>
      </w:r>
      <w:r w:rsidR="00314B63" w:rsidRPr="00722B12">
        <w:rPr>
          <w:rFonts w:ascii="Arial" w:hAnsi="Arial" w:cs="Arial"/>
        </w:rPr>
        <w:t xml:space="preserve">installation of </w:t>
      </w:r>
      <w:r w:rsidR="00C61AC7" w:rsidRPr="00722B12">
        <w:rPr>
          <w:rFonts w:ascii="Arial" w:hAnsi="Arial" w:cs="Arial"/>
        </w:rPr>
        <w:t>a wi</w:t>
      </w:r>
      <w:r w:rsidR="00B06A44">
        <w:rPr>
          <w:rFonts w:ascii="Arial" w:hAnsi="Arial" w:cs="Arial"/>
        </w:rPr>
        <w:t xml:space="preserve">ndow </w:t>
      </w:r>
      <w:proofErr w:type="gramStart"/>
      <w:r w:rsidR="00C61AC7" w:rsidRPr="00722B12">
        <w:rPr>
          <w:rFonts w:ascii="Arial" w:hAnsi="Arial" w:cs="Arial"/>
        </w:rPr>
        <w:t>are considered to be</w:t>
      </w:r>
      <w:proofErr w:type="gramEnd"/>
      <w:r w:rsidR="00C61AC7" w:rsidRPr="00722B12">
        <w:rPr>
          <w:rFonts w:ascii="Arial" w:hAnsi="Arial" w:cs="Arial"/>
        </w:rPr>
        <w:t xml:space="preserve"> minor</w:t>
      </w:r>
      <w:r w:rsidR="00B06A44">
        <w:rPr>
          <w:rFonts w:ascii="Arial" w:hAnsi="Arial" w:cs="Arial"/>
        </w:rPr>
        <w:t xml:space="preserve"> and </w:t>
      </w:r>
      <w:r w:rsidR="00C61AC7" w:rsidRPr="00722B12">
        <w:rPr>
          <w:rFonts w:ascii="Arial" w:hAnsi="Arial" w:cs="Arial"/>
        </w:rPr>
        <w:t>suitable works</w:t>
      </w:r>
      <w:r w:rsidR="00785DC5">
        <w:rPr>
          <w:rFonts w:ascii="Arial" w:hAnsi="Arial" w:cs="Arial"/>
        </w:rPr>
        <w:t xml:space="preserve">. A </w:t>
      </w:r>
      <w:r w:rsidR="004F0F69" w:rsidRPr="00722B12">
        <w:rPr>
          <w:rFonts w:ascii="Arial" w:hAnsi="Arial" w:cs="Arial"/>
        </w:rPr>
        <w:t xml:space="preserve">condition </w:t>
      </w:r>
      <w:r w:rsidR="00785DC5">
        <w:rPr>
          <w:rFonts w:ascii="Arial" w:hAnsi="Arial" w:cs="Arial"/>
        </w:rPr>
        <w:t xml:space="preserve">is recommended to require </w:t>
      </w:r>
      <w:r w:rsidR="004F0F69" w:rsidRPr="00722B12">
        <w:rPr>
          <w:rFonts w:ascii="Arial" w:hAnsi="Arial" w:cs="Arial"/>
        </w:rPr>
        <w:t>materials used to match</w:t>
      </w:r>
      <w:r w:rsidR="00B50A4D">
        <w:rPr>
          <w:rFonts w:ascii="Arial" w:hAnsi="Arial" w:cs="Arial"/>
        </w:rPr>
        <w:t>, to comply with Policy CC7.</w:t>
      </w:r>
    </w:p>
    <w:p w14:paraId="343E1ECD" w14:textId="77777777" w:rsidR="004F0F69" w:rsidRPr="00722B12" w:rsidRDefault="004F0F69" w:rsidP="004F0F69">
      <w:pPr>
        <w:pStyle w:val="ListParagraph"/>
        <w:spacing w:after="0" w:line="240" w:lineRule="auto"/>
        <w:ind w:left="709"/>
        <w:jc w:val="both"/>
        <w:rPr>
          <w:rFonts w:ascii="Arial" w:hAnsi="Arial" w:cs="Arial"/>
        </w:rPr>
      </w:pPr>
    </w:p>
    <w:p w14:paraId="021DEB50" w14:textId="3F845B67" w:rsidR="00710C27" w:rsidRPr="00722B12" w:rsidRDefault="00A22B84" w:rsidP="00887D52">
      <w:pPr>
        <w:pStyle w:val="ListParagraph"/>
        <w:numPr>
          <w:ilvl w:val="1"/>
          <w:numId w:val="6"/>
        </w:numPr>
        <w:spacing w:after="0" w:line="240" w:lineRule="auto"/>
        <w:ind w:left="709" w:hanging="706"/>
        <w:jc w:val="both"/>
        <w:rPr>
          <w:rFonts w:ascii="Arial" w:hAnsi="Arial" w:cs="Arial"/>
        </w:rPr>
      </w:pPr>
      <w:r w:rsidRPr="00722B12">
        <w:rPr>
          <w:rFonts w:ascii="Arial" w:hAnsi="Arial" w:cs="Arial"/>
        </w:rPr>
        <w:t xml:space="preserve">Officers have considered the extent to which the building would be accessible to all. There is a </w:t>
      </w:r>
      <w:r w:rsidR="000413B4" w:rsidRPr="00722B12">
        <w:rPr>
          <w:rFonts w:ascii="Arial" w:hAnsi="Arial" w:cs="Arial"/>
        </w:rPr>
        <w:t xml:space="preserve">small </w:t>
      </w:r>
      <w:r w:rsidRPr="00722B12">
        <w:rPr>
          <w:rFonts w:ascii="Arial" w:hAnsi="Arial" w:cs="Arial"/>
        </w:rPr>
        <w:t xml:space="preserve">step to the front door and only stair access to the </w:t>
      </w:r>
      <w:proofErr w:type="gramStart"/>
      <w:r w:rsidRPr="00722B12">
        <w:rPr>
          <w:rFonts w:ascii="Arial" w:hAnsi="Arial" w:cs="Arial"/>
        </w:rPr>
        <w:t>first floor</w:t>
      </w:r>
      <w:proofErr w:type="gramEnd"/>
      <w:r w:rsidRPr="00722B12">
        <w:rPr>
          <w:rFonts w:ascii="Arial" w:hAnsi="Arial" w:cs="Arial"/>
        </w:rPr>
        <w:t xml:space="preserve"> bedrooms</w:t>
      </w:r>
      <w:r w:rsidR="00887D52" w:rsidRPr="00722B12">
        <w:rPr>
          <w:rFonts w:ascii="Arial" w:hAnsi="Arial" w:cs="Arial"/>
        </w:rPr>
        <w:t xml:space="preserve"> and the bathroom</w:t>
      </w:r>
      <w:r w:rsidR="00B40CF0">
        <w:rPr>
          <w:rFonts w:ascii="Arial" w:hAnsi="Arial" w:cs="Arial"/>
        </w:rPr>
        <w:t xml:space="preserve"> and a further WC</w:t>
      </w:r>
      <w:r w:rsidR="00887D52" w:rsidRPr="00722B12">
        <w:rPr>
          <w:rFonts w:ascii="Arial" w:hAnsi="Arial" w:cs="Arial"/>
        </w:rPr>
        <w:t xml:space="preserve">.  </w:t>
      </w:r>
      <w:r w:rsidRPr="00722B12">
        <w:rPr>
          <w:rFonts w:ascii="Arial" w:hAnsi="Arial" w:cs="Arial"/>
        </w:rPr>
        <w:t xml:space="preserve">Given that the use would function in much the same way as a family home and its similarity to its </w:t>
      </w:r>
      <w:r w:rsidR="00710C27" w:rsidRPr="00722B12">
        <w:rPr>
          <w:rFonts w:ascii="Arial" w:hAnsi="Arial" w:cs="Arial"/>
        </w:rPr>
        <w:t>current</w:t>
      </w:r>
      <w:r w:rsidRPr="00722B12">
        <w:rPr>
          <w:rFonts w:ascii="Arial" w:hAnsi="Arial" w:cs="Arial"/>
        </w:rPr>
        <w:t xml:space="preserve"> use, it is </w:t>
      </w:r>
      <w:r w:rsidR="00174AF1">
        <w:rPr>
          <w:rFonts w:ascii="Arial" w:hAnsi="Arial" w:cs="Arial"/>
        </w:rPr>
        <w:t xml:space="preserve">accepted in this case </w:t>
      </w:r>
      <w:r w:rsidRPr="00722B12">
        <w:rPr>
          <w:rFonts w:ascii="Arial" w:hAnsi="Arial" w:cs="Arial"/>
        </w:rPr>
        <w:t xml:space="preserve">that no intervention (e.g. lifts) would be appropriate. The ground floor staff areas </w:t>
      </w:r>
      <w:proofErr w:type="gramStart"/>
      <w:r w:rsidRPr="00722B12">
        <w:rPr>
          <w:rFonts w:ascii="Arial" w:hAnsi="Arial" w:cs="Arial"/>
        </w:rPr>
        <w:t>are considered to be</w:t>
      </w:r>
      <w:proofErr w:type="gramEnd"/>
      <w:r w:rsidRPr="00722B12">
        <w:rPr>
          <w:rFonts w:ascii="Arial" w:hAnsi="Arial" w:cs="Arial"/>
        </w:rPr>
        <w:t xml:space="preserve"> suitable in terms of Policy CC7. Separate Building Regulations approval is likely to be required and an informative is recommended. </w:t>
      </w:r>
    </w:p>
    <w:p w14:paraId="50D900B4" w14:textId="77777777" w:rsidR="00710C27" w:rsidRDefault="00710C27" w:rsidP="00710C27">
      <w:pPr>
        <w:pStyle w:val="ListParagraph"/>
      </w:pPr>
    </w:p>
    <w:p w14:paraId="7AB55CA5" w14:textId="667A2328" w:rsidR="00A22B84" w:rsidRPr="00722B12" w:rsidRDefault="00A22B84" w:rsidP="00887D52">
      <w:pPr>
        <w:pStyle w:val="ListParagraph"/>
        <w:numPr>
          <w:ilvl w:val="1"/>
          <w:numId w:val="6"/>
        </w:numPr>
        <w:spacing w:after="0" w:line="240" w:lineRule="auto"/>
        <w:ind w:left="709" w:hanging="706"/>
        <w:jc w:val="both"/>
        <w:rPr>
          <w:rFonts w:ascii="Arial" w:hAnsi="Arial" w:cs="Arial"/>
        </w:rPr>
      </w:pPr>
      <w:r w:rsidRPr="00722B12">
        <w:rPr>
          <w:rFonts w:ascii="Arial" w:hAnsi="Arial" w:cs="Arial"/>
        </w:rPr>
        <w:t xml:space="preserve">Officers have considered to what extent adjusted or new emerging policies within the Partial Update of the Local Plan have relevance to this assessment and advise that the principal update in policy direction is proposed new Policy CC10: Health Impact Assessments (known as HIAs). This requires applications such as this, where accommodation for vulnerable groups is concerned, to look more widely at the health implications for the Borough. It should be noted that at the time of writing, HIAs are not a planning application validation </w:t>
      </w:r>
      <w:proofErr w:type="gramStart"/>
      <w:r w:rsidRPr="00722B12">
        <w:rPr>
          <w:rFonts w:ascii="Arial" w:hAnsi="Arial" w:cs="Arial"/>
        </w:rPr>
        <w:t>requirement</w:t>
      </w:r>
      <w:proofErr w:type="gramEnd"/>
      <w:r w:rsidRPr="00722B12">
        <w:rPr>
          <w:rFonts w:ascii="Arial" w:hAnsi="Arial" w:cs="Arial"/>
        </w:rPr>
        <w:t xml:space="preserve"> and officers are satisfied that the pertinent issues have been adequately addressed in the Appraisal above.</w:t>
      </w:r>
    </w:p>
    <w:p w14:paraId="708C4404" w14:textId="77777777" w:rsidR="00A22B84" w:rsidRPr="007F64EE" w:rsidRDefault="00A22B84" w:rsidP="00B86C43">
      <w:pPr>
        <w:spacing w:after="0" w:line="240" w:lineRule="auto"/>
        <w:ind w:left="709" w:hanging="706"/>
        <w:contextualSpacing/>
        <w:jc w:val="both"/>
        <w:rPr>
          <w:rFonts w:ascii="Arial" w:hAnsi="Arial" w:cs="Arial"/>
        </w:rPr>
      </w:pPr>
    </w:p>
    <w:p w14:paraId="40AA3E80" w14:textId="77777777" w:rsidR="00CC228C" w:rsidRPr="00CD5EA9" w:rsidRDefault="00CC228C" w:rsidP="00CC228C">
      <w:pPr>
        <w:numPr>
          <w:ilvl w:val="0"/>
          <w:numId w:val="2"/>
        </w:numPr>
        <w:spacing w:before="160" w:after="0" w:line="240" w:lineRule="auto"/>
        <w:ind w:left="720" w:hanging="720"/>
        <w:contextualSpacing/>
        <w:jc w:val="both"/>
        <w:rPr>
          <w:rFonts w:ascii="Arial" w:hAnsi="Arial" w:cs="Arial"/>
          <w:b/>
        </w:rPr>
      </w:pPr>
      <w:r w:rsidRPr="00CD5EA9">
        <w:rPr>
          <w:rFonts w:ascii="Arial" w:hAnsi="Arial" w:cs="Arial"/>
          <w:b/>
        </w:rPr>
        <w:t>Equality implications</w:t>
      </w:r>
    </w:p>
    <w:p w14:paraId="7F213A41" w14:textId="77777777" w:rsidR="00CD5EA9" w:rsidRPr="007F64EE" w:rsidRDefault="00CD5EA9" w:rsidP="00CD5EA9">
      <w:pPr>
        <w:spacing w:before="160" w:after="0" w:line="240" w:lineRule="auto"/>
        <w:ind w:left="720"/>
        <w:contextualSpacing/>
        <w:jc w:val="both"/>
        <w:rPr>
          <w:rFonts w:ascii="Arial" w:hAnsi="Arial" w:cs="Arial"/>
        </w:rPr>
      </w:pPr>
    </w:p>
    <w:p w14:paraId="5E2C8F29" w14:textId="77777777" w:rsidR="00CC228C" w:rsidRPr="007F64EE" w:rsidRDefault="00CC228C" w:rsidP="00CC228C">
      <w:pPr>
        <w:numPr>
          <w:ilvl w:val="1"/>
          <w:numId w:val="2"/>
        </w:numPr>
        <w:spacing w:after="0" w:line="240" w:lineRule="auto"/>
        <w:ind w:left="720" w:hanging="720"/>
        <w:contextualSpacing/>
        <w:jc w:val="both"/>
        <w:rPr>
          <w:rFonts w:ascii="Arial" w:hAnsi="Arial" w:cs="Arial"/>
        </w:rPr>
      </w:pPr>
      <w:r w:rsidRPr="007F64EE">
        <w:rPr>
          <w:rFonts w:ascii="Arial" w:hAnsi="Arial" w:cs="Arial"/>
        </w:rPr>
        <w:t>Under the Equality Act 2010, Section 149, a public authority must, in the exercise of its functions, have due regard to the need to—</w:t>
      </w:r>
    </w:p>
    <w:p w14:paraId="6E7D0FDA" w14:textId="799CEA9D" w:rsidR="00CC228C" w:rsidRPr="007F64EE" w:rsidRDefault="00CC228C" w:rsidP="00CC228C">
      <w:pPr>
        <w:numPr>
          <w:ilvl w:val="0"/>
          <w:numId w:val="1"/>
        </w:numPr>
        <w:shd w:val="clear" w:color="auto" w:fill="FFFFFF"/>
        <w:spacing w:after="0" w:line="240" w:lineRule="auto"/>
        <w:ind w:left="1077" w:hanging="357"/>
        <w:jc w:val="both"/>
        <w:rPr>
          <w:rFonts w:ascii="Arial" w:hAnsi="Arial" w:cs="Arial"/>
        </w:rPr>
      </w:pPr>
      <w:r w:rsidRPr="007F64EE">
        <w:rPr>
          <w:rFonts w:ascii="Arial" w:hAnsi="Arial" w:cs="Arial"/>
        </w:rPr>
        <w:t xml:space="preserve">eliminate discrimination, harassment, victimisation and any other conduct that is prohibited by or under this </w:t>
      </w:r>
      <w:proofErr w:type="gramStart"/>
      <w:r w:rsidRPr="007F64EE">
        <w:rPr>
          <w:rFonts w:ascii="Arial" w:hAnsi="Arial" w:cs="Arial"/>
        </w:rPr>
        <w:t>Act;</w:t>
      </w:r>
      <w:proofErr w:type="gramEnd"/>
    </w:p>
    <w:p w14:paraId="4ED616FB" w14:textId="77777777" w:rsidR="00CC228C" w:rsidRPr="007F64EE" w:rsidRDefault="00CC228C" w:rsidP="00CC228C">
      <w:pPr>
        <w:numPr>
          <w:ilvl w:val="0"/>
          <w:numId w:val="1"/>
        </w:numPr>
        <w:shd w:val="clear" w:color="auto" w:fill="FFFFFF"/>
        <w:spacing w:after="0" w:line="240" w:lineRule="auto"/>
        <w:jc w:val="both"/>
        <w:rPr>
          <w:rFonts w:ascii="Arial" w:hAnsi="Arial" w:cs="Arial"/>
        </w:rPr>
      </w:pPr>
      <w:r w:rsidRPr="007F64EE">
        <w:rPr>
          <w:rFonts w:ascii="Arial" w:hAnsi="Arial" w:cs="Arial"/>
        </w:rPr>
        <w:t xml:space="preserve">advance equality of opportunity between persons who share a relevant protected characteristic and persons who do not share </w:t>
      </w:r>
      <w:proofErr w:type="gramStart"/>
      <w:r w:rsidRPr="007F64EE">
        <w:rPr>
          <w:rFonts w:ascii="Arial" w:hAnsi="Arial" w:cs="Arial"/>
        </w:rPr>
        <w:t>it;</w:t>
      </w:r>
      <w:proofErr w:type="gramEnd"/>
    </w:p>
    <w:p w14:paraId="063C6D89" w14:textId="77777777" w:rsidR="00CC228C" w:rsidRPr="007F64EE" w:rsidRDefault="00CC228C" w:rsidP="00CC228C">
      <w:pPr>
        <w:numPr>
          <w:ilvl w:val="0"/>
          <w:numId w:val="1"/>
        </w:numPr>
        <w:shd w:val="clear" w:color="auto" w:fill="FFFFFF"/>
        <w:spacing w:after="0" w:line="240" w:lineRule="auto"/>
        <w:jc w:val="both"/>
        <w:rPr>
          <w:rFonts w:ascii="Arial" w:hAnsi="Arial" w:cs="Arial"/>
        </w:rPr>
      </w:pPr>
      <w:r w:rsidRPr="007F64EE">
        <w:rPr>
          <w:rFonts w:ascii="Arial" w:hAnsi="Arial" w:cs="Arial"/>
        </w:rPr>
        <w:t>foster good relations between persons who share a relevant protected characteristic and persons who do not share it.</w:t>
      </w:r>
    </w:p>
    <w:p w14:paraId="5742C5C8" w14:textId="77777777" w:rsidR="00CC228C" w:rsidRPr="007F64EE" w:rsidRDefault="00CC228C" w:rsidP="00CC228C">
      <w:pPr>
        <w:spacing w:after="0" w:line="240" w:lineRule="auto"/>
        <w:jc w:val="both"/>
        <w:rPr>
          <w:rFonts w:ascii="Arial" w:hAnsi="Arial" w:cs="Arial"/>
        </w:rPr>
      </w:pPr>
    </w:p>
    <w:p w14:paraId="37AA7F85" w14:textId="77777777" w:rsidR="00CC228C" w:rsidRDefault="00CC228C" w:rsidP="00CC228C">
      <w:pPr>
        <w:numPr>
          <w:ilvl w:val="1"/>
          <w:numId w:val="2"/>
        </w:numPr>
        <w:spacing w:after="0" w:line="240" w:lineRule="auto"/>
        <w:ind w:left="709" w:hanging="709"/>
        <w:jc w:val="both"/>
        <w:rPr>
          <w:rFonts w:ascii="Arial" w:hAnsi="Arial" w:cs="Arial"/>
        </w:rPr>
      </w:pPr>
      <w:r w:rsidRPr="007F64EE">
        <w:rPr>
          <w:rFonts w:ascii="Arial" w:hAnsi="Arial" w:cs="Arial"/>
        </w:rPr>
        <w:t xml:space="preserve">The key equalities protected characteristics include age, disability, sex, gender reassignment, marriage and civil partnership, pregnancy and maternity, race, religion or belief, sexual orientation. It is considered that there is no indication or evidence that the protected groups have or will have different needs, experiences, issues and priorities in relation to this </w:t>
      </w:r>
      <w:proofErr w:type="gramStart"/>
      <w:r w:rsidRPr="007F64EE">
        <w:rPr>
          <w:rFonts w:ascii="Arial" w:hAnsi="Arial" w:cs="Arial"/>
        </w:rPr>
        <w:t>particular application</w:t>
      </w:r>
      <w:proofErr w:type="gramEnd"/>
    </w:p>
    <w:p w14:paraId="7C22410C" w14:textId="77777777" w:rsidR="00B67EBD" w:rsidRPr="00B67EBD" w:rsidRDefault="00B67EBD" w:rsidP="00B67EBD">
      <w:pPr>
        <w:spacing w:after="0" w:line="240" w:lineRule="auto"/>
        <w:ind w:left="709"/>
        <w:jc w:val="both"/>
        <w:rPr>
          <w:rFonts w:ascii="Arial" w:hAnsi="Arial" w:cs="Arial"/>
          <w:b/>
          <w:bCs/>
        </w:rPr>
      </w:pPr>
    </w:p>
    <w:p w14:paraId="22EAE071" w14:textId="77777777" w:rsidR="00CC228C" w:rsidRPr="00B67EBD" w:rsidRDefault="00CC228C" w:rsidP="00CC228C">
      <w:pPr>
        <w:numPr>
          <w:ilvl w:val="0"/>
          <w:numId w:val="2"/>
        </w:numPr>
        <w:spacing w:before="160" w:after="0" w:line="240" w:lineRule="auto"/>
        <w:ind w:left="720" w:hanging="720"/>
        <w:contextualSpacing/>
        <w:jc w:val="both"/>
        <w:rPr>
          <w:rFonts w:ascii="Arial" w:hAnsi="Arial" w:cs="Arial"/>
          <w:b/>
          <w:bCs/>
        </w:rPr>
      </w:pPr>
      <w:r w:rsidRPr="00B67EBD">
        <w:rPr>
          <w:rFonts w:ascii="Arial" w:hAnsi="Arial" w:cs="Arial"/>
          <w:b/>
          <w:bCs/>
        </w:rPr>
        <w:t>Conclusion &amp; planning balance</w:t>
      </w:r>
    </w:p>
    <w:p w14:paraId="0B19F13E" w14:textId="77777777" w:rsidR="00722B12" w:rsidRPr="00B67EBD" w:rsidRDefault="00722B12" w:rsidP="00722B12">
      <w:pPr>
        <w:spacing w:before="160" w:after="0" w:line="240" w:lineRule="auto"/>
        <w:ind w:left="720"/>
        <w:contextualSpacing/>
        <w:jc w:val="both"/>
        <w:rPr>
          <w:rFonts w:ascii="Arial" w:hAnsi="Arial" w:cs="Arial"/>
          <w:b/>
          <w:bCs/>
        </w:rPr>
      </w:pPr>
    </w:p>
    <w:p w14:paraId="27B121B3" w14:textId="4E7B201E" w:rsidR="00CC228C" w:rsidRPr="002C0034" w:rsidRDefault="00CC228C" w:rsidP="0063437A">
      <w:pPr>
        <w:pStyle w:val="ListParagraph"/>
        <w:numPr>
          <w:ilvl w:val="1"/>
          <w:numId w:val="9"/>
        </w:numPr>
        <w:spacing w:after="0" w:line="240" w:lineRule="auto"/>
        <w:ind w:left="709" w:hanging="709"/>
        <w:jc w:val="both"/>
        <w:rPr>
          <w:rFonts w:ascii="Arial" w:hAnsi="Arial" w:cs="Arial"/>
        </w:rPr>
      </w:pPr>
      <w:r w:rsidRPr="002C0034">
        <w:rPr>
          <w:rFonts w:ascii="Arial" w:hAnsi="Arial" w:cs="Arial"/>
        </w:rPr>
        <w:t xml:space="preserve">As with all applications considered by the Local Planning Authority, the application is required to be determined in accordance with the development plan unless material considerations indicate otherwise, as per Section 38(6) of the Planning and Compulsory Purchase Act 2004. </w:t>
      </w:r>
    </w:p>
    <w:p w14:paraId="516690EA" w14:textId="77777777" w:rsidR="00CC228C" w:rsidRPr="007F64EE" w:rsidRDefault="00CC228C" w:rsidP="0063437A">
      <w:pPr>
        <w:spacing w:after="0" w:line="240" w:lineRule="auto"/>
        <w:ind w:left="709" w:hanging="709"/>
        <w:contextualSpacing/>
        <w:jc w:val="both"/>
        <w:rPr>
          <w:rFonts w:ascii="Arial" w:hAnsi="Arial" w:cs="Arial"/>
        </w:rPr>
      </w:pPr>
    </w:p>
    <w:p w14:paraId="66D24662" w14:textId="34F550AC" w:rsidR="00CC228C" w:rsidRPr="007F64EE" w:rsidRDefault="00CC228C" w:rsidP="00AD6C8C">
      <w:pPr>
        <w:pStyle w:val="ListParagraph"/>
        <w:numPr>
          <w:ilvl w:val="1"/>
          <w:numId w:val="9"/>
        </w:numPr>
        <w:spacing w:after="0" w:line="240" w:lineRule="auto"/>
        <w:ind w:left="709" w:hanging="709"/>
        <w:jc w:val="both"/>
        <w:rPr>
          <w:rFonts w:ascii="Arial" w:hAnsi="Arial" w:cs="Arial"/>
        </w:rPr>
      </w:pPr>
      <w:r w:rsidRPr="007F64EE">
        <w:rPr>
          <w:rFonts w:ascii="Arial" w:hAnsi="Arial" w:cs="Arial"/>
        </w:rPr>
        <w:lastRenderedPageBreak/>
        <w:t xml:space="preserve">Any harmful impacts of the proposed development are required to be weighed against the benefits in the context of national and local planning policies, as detailed in the appraisal above.  </w:t>
      </w:r>
      <w:r w:rsidRPr="13093A64">
        <w:rPr>
          <w:rFonts w:ascii="Arial" w:hAnsi="Arial" w:cs="Arial"/>
        </w:rPr>
        <w:t>Having gone through this process officers consider that</w:t>
      </w:r>
      <w:r w:rsidR="00B412E9" w:rsidRPr="13093A64">
        <w:rPr>
          <w:rFonts w:ascii="Arial" w:hAnsi="Arial" w:cs="Arial"/>
        </w:rPr>
        <w:t xml:space="preserve"> the loss of present family </w:t>
      </w:r>
      <w:r w:rsidR="00F931E9" w:rsidRPr="13093A64">
        <w:rPr>
          <w:rFonts w:ascii="Arial" w:hAnsi="Arial" w:cs="Arial"/>
        </w:rPr>
        <w:t>dwelling</w:t>
      </w:r>
      <w:r w:rsidR="00B412E9" w:rsidRPr="13093A64">
        <w:rPr>
          <w:rFonts w:ascii="Arial" w:hAnsi="Arial" w:cs="Arial"/>
        </w:rPr>
        <w:t xml:space="preserve"> is suitable, given the </w:t>
      </w:r>
      <w:r w:rsidR="00F931E9" w:rsidRPr="13093A64">
        <w:rPr>
          <w:rFonts w:ascii="Arial" w:hAnsi="Arial" w:cs="Arial"/>
        </w:rPr>
        <w:t xml:space="preserve">greater </w:t>
      </w:r>
      <w:r w:rsidR="00B412E9" w:rsidRPr="13093A64">
        <w:rPr>
          <w:rFonts w:ascii="Arial" w:hAnsi="Arial" w:cs="Arial"/>
        </w:rPr>
        <w:t xml:space="preserve">benefits to the Borough in terms of providing specialist </w:t>
      </w:r>
      <w:r w:rsidR="005D0199" w:rsidRPr="13093A64">
        <w:rPr>
          <w:rFonts w:ascii="Arial" w:hAnsi="Arial" w:cs="Arial"/>
        </w:rPr>
        <w:t xml:space="preserve">residential </w:t>
      </w:r>
      <w:r w:rsidR="00B412E9" w:rsidRPr="13093A64">
        <w:rPr>
          <w:rFonts w:ascii="Arial" w:hAnsi="Arial" w:cs="Arial"/>
        </w:rPr>
        <w:t xml:space="preserve">accommodation for vulnerable </w:t>
      </w:r>
      <w:r w:rsidR="005D0199" w:rsidRPr="13093A64">
        <w:rPr>
          <w:rFonts w:ascii="Arial" w:hAnsi="Arial" w:cs="Arial"/>
        </w:rPr>
        <w:t>children</w:t>
      </w:r>
      <w:r w:rsidR="00B412E9" w:rsidRPr="13093A64">
        <w:rPr>
          <w:rFonts w:ascii="Arial" w:hAnsi="Arial" w:cs="Arial"/>
        </w:rPr>
        <w:t xml:space="preserve">.  The likelihood of </w:t>
      </w:r>
      <w:r w:rsidR="00676B79" w:rsidRPr="13093A64">
        <w:rPr>
          <w:rFonts w:ascii="Arial" w:hAnsi="Arial" w:cs="Arial"/>
        </w:rPr>
        <w:t xml:space="preserve">neighbour </w:t>
      </w:r>
      <w:r w:rsidR="00B412E9" w:rsidRPr="13093A64">
        <w:rPr>
          <w:rFonts w:ascii="Arial" w:hAnsi="Arial" w:cs="Arial"/>
        </w:rPr>
        <w:t>disturbance is low</w:t>
      </w:r>
      <w:r w:rsidR="009B514B" w:rsidRPr="13093A64">
        <w:rPr>
          <w:rFonts w:ascii="Arial" w:hAnsi="Arial" w:cs="Arial"/>
        </w:rPr>
        <w:t xml:space="preserve"> and additional conditions to ensure this are recommended.  </w:t>
      </w:r>
    </w:p>
    <w:p w14:paraId="68ABBE79" w14:textId="3591C686" w:rsidR="00E41F83" w:rsidRDefault="00CC228C" w:rsidP="0063437A">
      <w:pPr>
        <w:spacing w:before="160" w:line="240" w:lineRule="auto"/>
        <w:ind w:left="709" w:hanging="709"/>
        <w:jc w:val="both"/>
        <w:rPr>
          <w:rFonts w:ascii="Arial" w:hAnsi="Arial" w:cs="Arial"/>
        </w:rPr>
      </w:pPr>
      <w:r w:rsidRPr="007F64EE">
        <w:rPr>
          <w:rFonts w:ascii="Arial" w:hAnsi="Arial" w:cs="Arial"/>
        </w:rPr>
        <w:t>9.3</w:t>
      </w:r>
      <w:r w:rsidRPr="007F64EE">
        <w:rPr>
          <w:rFonts w:ascii="Arial" w:hAnsi="Arial" w:cs="Arial"/>
        </w:rPr>
        <w:tab/>
        <w:t xml:space="preserve">It is considered that officers have applied a suitable planning balance when reaching this conclusion.  As such, this application is recommended for </w:t>
      </w:r>
      <w:r w:rsidR="00EE7EB4">
        <w:rPr>
          <w:rFonts w:ascii="Arial" w:hAnsi="Arial" w:cs="Arial"/>
        </w:rPr>
        <w:t>approval</w:t>
      </w:r>
      <w:r w:rsidR="003426C2">
        <w:rPr>
          <w:rFonts w:ascii="Arial" w:hAnsi="Arial" w:cs="Arial"/>
        </w:rPr>
        <w:t>.</w:t>
      </w:r>
    </w:p>
    <w:p w14:paraId="54275903" w14:textId="6A71C16A" w:rsidR="00046CDA" w:rsidRPr="00722B12" w:rsidRDefault="00046CDA" w:rsidP="00CC228C">
      <w:pPr>
        <w:spacing w:before="160" w:line="240" w:lineRule="auto"/>
        <w:ind w:left="720" w:hanging="720"/>
        <w:jc w:val="both"/>
        <w:rPr>
          <w:rFonts w:ascii="Arial" w:hAnsi="Arial" w:cs="Arial"/>
          <w:noProof/>
        </w:rPr>
      </w:pPr>
      <w:r w:rsidRPr="00722B12">
        <w:rPr>
          <w:rFonts w:ascii="Arial" w:hAnsi="Arial" w:cs="Arial"/>
          <w:noProof/>
        </w:rPr>
        <w:t>Site plan</w:t>
      </w:r>
    </w:p>
    <w:p w14:paraId="25F8F06B" w14:textId="4AC073CD" w:rsidR="00E41F83" w:rsidRDefault="00696700" w:rsidP="00CC228C">
      <w:pPr>
        <w:spacing w:before="160" w:line="240" w:lineRule="auto"/>
        <w:ind w:left="720" w:hanging="720"/>
        <w:jc w:val="both"/>
        <w:rPr>
          <w:rFonts w:ascii="Arial" w:hAnsi="Arial" w:cs="Arial"/>
        </w:rPr>
      </w:pPr>
      <w:r>
        <w:rPr>
          <w:noProof/>
        </w:rPr>
        <w:drawing>
          <wp:inline distT="0" distB="0" distL="0" distR="0" wp14:anchorId="21A6C2ED" wp14:editId="6AC94A85">
            <wp:extent cx="4576764" cy="3866707"/>
            <wp:effectExtent l="0" t="0" r="0" b="635"/>
            <wp:docPr id="1390649547" name="Picture 1" descr="A computer screen shot of a bluepr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49547" name="Picture 1" descr="A computer screen shot of a blueprint&#10;&#10;AI-generated content may be incorrect."/>
                    <pic:cNvPicPr/>
                  </pic:nvPicPr>
                  <pic:blipFill rotWithShape="1">
                    <a:blip r:embed="rId11"/>
                    <a:srcRect l="28522" t="17607" r="35223" b="27938"/>
                    <a:stretch/>
                  </pic:blipFill>
                  <pic:spPr bwMode="auto">
                    <a:xfrm>
                      <a:off x="0" y="0"/>
                      <a:ext cx="4623349" cy="3906065"/>
                    </a:xfrm>
                    <a:prstGeom prst="rect">
                      <a:avLst/>
                    </a:prstGeom>
                    <a:ln>
                      <a:noFill/>
                    </a:ln>
                    <a:extLst>
                      <a:ext uri="{53640926-AAD7-44D8-BBD7-CCE9431645EC}">
                        <a14:shadowObscured xmlns:a14="http://schemas.microsoft.com/office/drawing/2010/main"/>
                      </a:ext>
                    </a:extLst>
                  </pic:spPr>
                </pic:pic>
              </a:graphicData>
            </a:graphic>
          </wp:inline>
        </w:drawing>
      </w:r>
    </w:p>
    <w:p w14:paraId="62534149" w14:textId="2E7A30DC" w:rsidR="00E41F83" w:rsidRDefault="005C39A1" w:rsidP="00CC228C">
      <w:pPr>
        <w:spacing w:before="160" w:line="240" w:lineRule="auto"/>
        <w:ind w:left="720" w:hanging="720"/>
        <w:jc w:val="both"/>
        <w:rPr>
          <w:rFonts w:ascii="Arial" w:hAnsi="Arial" w:cs="Arial"/>
        </w:rPr>
      </w:pPr>
      <w:r>
        <w:rPr>
          <w:rFonts w:ascii="Arial" w:hAnsi="Arial" w:cs="Arial"/>
        </w:rPr>
        <w:t>Proposed front elevation</w:t>
      </w:r>
    </w:p>
    <w:p w14:paraId="284BF599" w14:textId="3FB61B9A" w:rsidR="00E41F83" w:rsidRDefault="00C53731" w:rsidP="00CC228C">
      <w:pPr>
        <w:spacing w:before="160" w:line="240" w:lineRule="auto"/>
        <w:ind w:left="720" w:hanging="720"/>
        <w:jc w:val="both"/>
        <w:rPr>
          <w:rFonts w:ascii="Arial" w:hAnsi="Arial" w:cs="Arial"/>
        </w:rPr>
      </w:pPr>
      <w:r>
        <w:rPr>
          <w:noProof/>
        </w:rPr>
        <w:drawing>
          <wp:inline distT="0" distB="0" distL="0" distR="0" wp14:anchorId="28743D6D" wp14:editId="5BA03B75">
            <wp:extent cx="4600575" cy="3421782"/>
            <wp:effectExtent l="0" t="0" r="0" b="7620"/>
            <wp:docPr id="931314327" name="Picture 1" descr="A computer screen sho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314327" name="Picture 1" descr="A computer screen shot of a house&#10;&#10;AI-generated content may be incorrect."/>
                    <pic:cNvPicPr/>
                  </pic:nvPicPr>
                  <pic:blipFill rotWithShape="1">
                    <a:blip r:embed="rId12"/>
                    <a:srcRect l="25166" t="23727" r="34921" b="23497"/>
                    <a:stretch/>
                  </pic:blipFill>
                  <pic:spPr bwMode="auto">
                    <a:xfrm>
                      <a:off x="0" y="0"/>
                      <a:ext cx="4659666" cy="3465732"/>
                    </a:xfrm>
                    <a:prstGeom prst="rect">
                      <a:avLst/>
                    </a:prstGeom>
                    <a:ln>
                      <a:noFill/>
                    </a:ln>
                    <a:extLst>
                      <a:ext uri="{53640926-AAD7-44D8-BBD7-CCE9431645EC}">
                        <a14:shadowObscured xmlns:a14="http://schemas.microsoft.com/office/drawing/2010/main"/>
                      </a:ext>
                    </a:extLst>
                  </pic:spPr>
                </pic:pic>
              </a:graphicData>
            </a:graphic>
          </wp:inline>
        </w:drawing>
      </w:r>
    </w:p>
    <w:p w14:paraId="5DC50622" w14:textId="77777777" w:rsidR="00530576" w:rsidRDefault="00530576" w:rsidP="00CC228C">
      <w:pPr>
        <w:spacing w:before="160" w:line="240" w:lineRule="auto"/>
        <w:ind w:left="720" w:hanging="720"/>
        <w:jc w:val="both"/>
        <w:rPr>
          <w:rFonts w:ascii="Arial" w:hAnsi="Arial" w:cs="Arial"/>
        </w:rPr>
      </w:pPr>
    </w:p>
    <w:p w14:paraId="607D31A6" w14:textId="25558B12" w:rsidR="0082485A" w:rsidRDefault="0082485A" w:rsidP="00CC228C">
      <w:pPr>
        <w:spacing w:before="160" w:line="240" w:lineRule="auto"/>
        <w:ind w:left="720" w:hanging="720"/>
        <w:jc w:val="both"/>
        <w:rPr>
          <w:noProof/>
        </w:rPr>
      </w:pPr>
      <w:r>
        <w:rPr>
          <w:rFonts w:ascii="Arial" w:hAnsi="Arial" w:cs="Arial"/>
        </w:rPr>
        <w:t>Proposed Ground Floor Plan</w:t>
      </w:r>
    </w:p>
    <w:p w14:paraId="64931CF4" w14:textId="3304F6CF" w:rsidR="00B10F6D" w:rsidRDefault="00440AF4" w:rsidP="002C0034">
      <w:pPr>
        <w:spacing w:before="160" w:line="240" w:lineRule="auto"/>
        <w:ind w:left="720" w:hanging="11"/>
        <w:jc w:val="both"/>
        <w:rPr>
          <w:rFonts w:ascii="Arial" w:hAnsi="Arial" w:cs="Arial"/>
        </w:rPr>
      </w:pPr>
      <w:r>
        <w:rPr>
          <w:noProof/>
        </w:rPr>
        <w:drawing>
          <wp:inline distT="0" distB="0" distL="0" distR="0" wp14:anchorId="6B1103FA" wp14:editId="2FF23981">
            <wp:extent cx="4748718" cy="4200525"/>
            <wp:effectExtent l="0" t="0" r="0" b="0"/>
            <wp:docPr id="273698453" name="Picture 1" descr="A computer screen sho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98453" name="Picture 1" descr="A computer screen shot of a house&#10;&#10;AI-generated content may be incorrect."/>
                    <pic:cNvPicPr/>
                  </pic:nvPicPr>
                  <pic:blipFill rotWithShape="1">
                    <a:blip r:embed="rId13"/>
                    <a:srcRect l="25282" t="22914" r="38631" b="20336"/>
                    <a:stretch/>
                  </pic:blipFill>
                  <pic:spPr bwMode="auto">
                    <a:xfrm>
                      <a:off x="0" y="0"/>
                      <a:ext cx="4775440" cy="4224162"/>
                    </a:xfrm>
                    <a:prstGeom prst="rect">
                      <a:avLst/>
                    </a:prstGeom>
                    <a:ln>
                      <a:noFill/>
                    </a:ln>
                    <a:extLst>
                      <a:ext uri="{53640926-AAD7-44D8-BBD7-CCE9431645EC}">
                        <a14:shadowObscured xmlns:a14="http://schemas.microsoft.com/office/drawing/2010/main"/>
                      </a:ext>
                    </a:extLst>
                  </pic:spPr>
                </pic:pic>
              </a:graphicData>
            </a:graphic>
          </wp:inline>
        </w:drawing>
      </w:r>
    </w:p>
    <w:p w14:paraId="3BE0F815" w14:textId="7C8E0E12" w:rsidR="0082485A" w:rsidRDefault="0082485A" w:rsidP="00CC228C">
      <w:pPr>
        <w:spacing w:before="160" w:line="240" w:lineRule="auto"/>
        <w:ind w:left="720" w:hanging="720"/>
        <w:jc w:val="both"/>
        <w:rPr>
          <w:rFonts w:ascii="Arial" w:hAnsi="Arial" w:cs="Arial"/>
        </w:rPr>
      </w:pPr>
      <w:r>
        <w:rPr>
          <w:rFonts w:ascii="Arial" w:hAnsi="Arial" w:cs="Arial"/>
        </w:rPr>
        <w:t>Proposed First Floor Plan</w:t>
      </w:r>
    </w:p>
    <w:p w14:paraId="2D2D5921" w14:textId="522BFB35" w:rsidR="00852743" w:rsidRDefault="00B10F6D" w:rsidP="00CC228C">
      <w:pPr>
        <w:spacing w:before="160" w:line="240" w:lineRule="auto"/>
        <w:ind w:left="720" w:hanging="720"/>
        <w:jc w:val="both"/>
        <w:rPr>
          <w:rFonts w:ascii="Arial" w:hAnsi="Arial" w:cs="Arial"/>
        </w:rPr>
      </w:pPr>
      <w:r>
        <w:rPr>
          <w:noProof/>
        </w:rPr>
        <w:drawing>
          <wp:inline distT="0" distB="0" distL="0" distR="0" wp14:anchorId="00C35185" wp14:editId="1F09EBEC">
            <wp:extent cx="5030047" cy="3962400"/>
            <wp:effectExtent l="0" t="0" r="0" b="0"/>
            <wp:docPr id="2018108163" name="Picture 1" descr="A computer screen sho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08163" name="Picture 1" descr="A computer screen shot of a house&#10;&#10;AI-generated content may be incorrect."/>
                    <pic:cNvPicPr/>
                  </pic:nvPicPr>
                  <pic:blipFill rotWithShape="1">
                    <a:blip r:embed="rId14"/>
                    <a:srcRect l="24910" t="32582" r="42384" b="21614"/>
                    <a:stretch/>
                  </pic:blipFill>
                  <pic:spPr bwMode="auto">
                    <a:xfrm>
                      <a:off x="0" y="0"/>
                      <a:ext cx="5080677" cy="4002284"/>
                    </a:xfrm>
                    <a:prstGeom prst="rect">
                      <a:avLst/>
                    </a:prstGeom>
                    <a:ln>
                      <a:noFill/>
                    </a:ln>
                    <a:extLst>
                      <a:ext uri="{53640926-AAD7-44D8-BBD7-CCE9431645EC}">
                        <a14:shadowObscured xmlns:a14="http://schemas.microsoft.com/office/drawing/2010/main"/>
                      </a:ext>
                    </a:extLst>
                  </pic:spPr>
                </pic:pic>
              </a:graphicData>
            </a:graphic>
          </wp:inline>
        </w:drawing>
      </w:r>
    </w:p>
    <w:sectPr w:rsidR="00852743" w:rsidSect="00CC228C">
      <w:pgSz w:w="11906" w:h="16838"/>
      <w:pgMar w:top="899"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4B9"/>
    <w:multiLevelType w:val="hybridMultilevel"/>
    <w:tmpl w:val="FEFA7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8E6896"/>
    <w:multiLevelType w:val="multilevel"/>
    <w:tmpl w:val="20EE8AB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5B0F5D"/>
    <w:multiLevelType w:val="hybridMultilevel"/>
    <w:tmpl w:val="09FE95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133F27"/>
    <w:multiLevelType w:val="multilevel"/>
    <w:tmpl w:val="E7B4ABA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8C36F1"/>
    <w:multiLevelType w:val="hybridMultilevel"/>
    <w:tmpl w:val="052A81E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C6479A0"/>
    <w:multiLevelType w:val="multilevel"/>
    <w:tmpl w:val="9CDADF8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1E66520"/>
    <w:multiLevelType w:val="multilevel"/>
    <w:tmpl w:val="D2409FD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BA95166"/>
    <w:multiLevelType w:val="hybridMultilevel"/>
    <w:tmpl w:val="8A7AE0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FD2A65"/>
    <w:multiLevelType w:val="multilevel"/>
    <w:tmpl w:val="20EE8AB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6727288">
    <w:abstractNumId w:val="4"/>
  </w:num>
  <w:num w:numId="2" w16cid:durableId="300773945">
    <w:abstractNumId w:val="6"/>
  </w:num>
  <w:num w:numId="3" w16cid:durableId="739907806">
    <w:abstractNumId w:val="2"/>
  </w:num>
  <w:num w:numId="4" w16cid:durableId="1179272331">
    <w:abstractNumId w:val="8"/>
  </w:num>
  <w:num w:numId="5" w16cid:durableId="503935785">
    <w:abstractNumId w:val="7"/>
  </w:num>
  <w:num w:numId="6" w16cid:durableId="1403527400">
    <w:abstractNumId w:val="3"/>
  </w:num>
  <w:num w:numId="7" w16cid:durableId="95374651">
    <w:abstractNumId w:val="0"/>
  </w:num>
  <w:num w:numId="8" w16cid:durableId="1844122635">
    <w:abstractNumId w:val="1"/>
  </w:num>
  <w:num w:numId="9" w16cid:durableId="1994874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28C"/>
    <w:rsid w:val="000172FC"/>
    <w:rsid w:val="000324FB"/>
    <w:rsid w:val="00036B16"/>
    <w:rsid w:val="000413B4"/>
    <w:rsid w:val="0004392F"/>
    <w:rsid w:val="00046CDA"/>
    <w:rsid w:val="00070EBD"/>
    <w:rsid w:val="00084434"/>
    <w:rsid w:val="000860D0"/>
    <w:rsid w:val="000C318D"/>
    <w:rsid w:val="000E0BE6"/>
    <w:rsid w:val="000F0A06"/>
    <w:rsid w:val="0011396F"/>
    <w:rsid w:val="00146FDC"/>
    <w:rsid w:val="00152642"/>
    <w:rsid w:val="00164C80"/>
    <w:rsid w:val="00173F24"/>
    <w:rsid w:val="00174AF1"/>
    <w:rsid w:val="00181601"/>
    <w:rsid w:val="001A3971"/>
    <w:rsid w:val="001A6393"/>
    <w:rsid w:val="001C1B18"/>
    <w:rsid w:val="001C3F29"/>
    <w:rsid w:val="001D202B"/>
    <w:rsid w:val="001D4D31"/>
    <w:rsid w:val="001F4E3E"/>
    <w:rsid w:val="00220DC8"/>
    <w:rsid w:val="00227824"/>
    <w:rsid w:val="002572C1"/>
    <w:rsid w:val="0026228E"/>
    <w:rsid w:val="00276D62"/>
    <w:rsid w:val="002B1909"/>
    <w:rsid w:val="002C0034"/>
    <w:rsid w:val="002C6EB3"/>
    <w:rsid w:val="002E2779"/>
    <w:rsid w:val="00306754"/>
    <w:rsid w:val="0030736E"/>
    <w:rsid w:val="00314B63"/>
    <w:rsid w:val="00327B70"/>
    <w:rsid w:val="003426C2"/>
    <w:rsid w:val="00356D44"/>
    <w:rsid w:val="00380FAC"/>
    <w:rsid w:val="003933B3"/>
    <w:rsid w:val="003C2C9A"/>
    <w:rsid w:val="003C6390"/>
    <w:rsid w:val="003C6A10"/>
    <w:rsid w:val="003D7721"/>
    <w:rsid w:val="00404362"/>
    <w:rsid w:val="004216FC"/>
    <w:rsid w:val="00423E29"/>
    <w:rsid w:val="00440AF4"/>
    <w:rsid w:val="00470152"/>
    <w:rsid w:val="004800A9"/>
    <w:rsid w:val="00481B65"/>
    <w:rsid w:val="00484547"/>
    <w:rsid w:val="00492F19"/>
    <w:rsid w:val="004A7015"/>
    <w:rsid w:val="004B09B6"/>
    <w:rsid w:val="004B6853"/>
    <w:rsid w:val="004C5720"/>
    <w:rsid w:val="004F0F69"/>
    <w:rsid w:val="004F1D7F"/>
    <w:rsid w:val="004F745A"/>
    <w:rsid w:val="00514BD1"/>
    <w:rsid w:val="0052442F"/>
    <w:rsid w:val="00525086"/>
    <w:rsid w:val="00530576"/>
    <w:rsid w:val="00530CF4"/>
    <w:rsid w:val="00541892"/>
    <w:rsid w:val="00546F6E"/>
    <w:rsid w:val="00572C98"/>
    <w:rsid w:val="00591CCC"/>
    <w:rsid w:val="005C39A1"/>
    <w:rsid w:val="005D0199"/>
    <w:rsid w:val="006037A5"/>
    <w:rsid w:val="006131B2"/>
    <w:rsid w:val="006173C8"/>
    <w:rsid w:val="006303BC"/>
    <w:rsid w:val="0063437A"/>
    <w:rsid w:val="00654D79"/>
    <w:rsid w:val="00676B79"/>
    <w:rsid w:val="00696700"/>
    <w:rsid w:val="006A4438"/>
    <w:rsid w:val="006C158D"/>
    <w:rsid w:val="006D56D1"/>
    <w:rsid w:val="00710C27"/>
    <w:rsid w:val="007135B9"/>
    <w:rsid w:val="00722B12"/>
    <w:rsid w:val="00756FF9"/>
    <w:rsid w:val="007710E7"/>
    <w:rsid w:val="007716CE"/>
    <w:rsid w:val="00773C14"/>
    <w:rsid w:val="00785DC5"/>
    <w:rsid w:val="0079671D"/>
    <w:rsid w:val="007C3623"/>
    <w:rsid w:val="007D5E4F"/>
    <w:rsid w:val="007F19B7"/>
    <w:rsid w:val="007F1B71"/>
    <w:rsid w:val="007F64EE"/>
    <w:rsid w:val="00805C98"/>
    <w:rsid w:val="00811D64"/>
    <w:rsid w:val="00822213"/>
    <w:rsid w:val="0082485A"/>
    <w:rsid w:val="00852743"/>
    <w:rsid w:val="008708E8"/>
    <w:rsid w:val="00871C73"/>
    <w:rsid w:val="00877AB2"/>
    <w:rsid w:val="00881260"/>
    <w:rsid w:val="00887D52"/>
    <w:rsid w:val="00890A08"/>
    <w:rsid w:val="008B7C26"/>
    <w:rsid w:val="008D1D66"/>
    <w:rsid w:val="008E49CF"/>
    <w:rsid w:val="008F12F9"/>
    <w:rsid w:val="0090051F"/>
    <w:rsid w:val="00936CD5"/>
    <w:rsid w:val="0095193D"/>
    <w:rsid w:val="00952259"/>
    <w:rsid w:val="0095757A"/>
    <w:rsid w:val="00982627"/>
    <w:rsid w:val="00986977"/>
    <w:rsid w:val="009967E5"/>
    <w:rsid w:val="009A0B76"/>
    <w:rsid w:val="009B0323"/>
    <w:rsid w:val="009B514B"/>
    <w:rsid w:val="009C36BC"/>
    <w:rsid w:val="009C5A6C"/>
    <w:rsid w:val="009F1FFE"/>
    <w:rsid w:val="00A07537"/>
    <w:rsid w:val="00A117C3"/>
    <w:rsid w:val="00A14702"/>
    <w:rsid w:val="00A2081D"/>
    <w:rsid w:val="00A22B84"/>
    <w:rsid w:val="00A355FD"/>
    <w:rsid w:val="00A504F5"/>
    <w:rsid w:val="00A56EC4"/>
    <w:rsid w:val="00A72C92"/>
    <w:rsid w:val="00A82582"/>
    <w:rsid w:val="00AB08E0"/>
    <w:rsid w:val="00AB3389"/>
    <w:rsid w:val="00AD6C8C"/>
    <w:rsid w:val="00AE6A5E"/>
    <w:rsid w:val="00AF35F0"/>
    <w:rsid w:val="00AF3E2F"/>
    <w:rsid w:val="00AF6995"/>
    <w:rsid w:val="00B038DC"/>
    <w:rsid w:val="00B06A44"/>
    <w:rsid w:val="00B10F6D"/>
    <w:rsid w:val="00B1181E"/>
    <w:rsid w:val="00B40CF0"/>
    <w:rsid w:val="00B412E9"/>
    <w:rsid w:val="00B461E3"/>
    <w:rsid w:val="00B5035F"/>
    <w:rsid w:val="00B50A4D"/>
    <w:rsid w:val="00B67EBD"/>
    <w:rsid w:val="00B86C43"/>
    <w:rsid w:val="00BE4681"/>
    <w:rsid w:val="00C374C9"/>
    <w:rsid w:val="00C53731"/>
    <w:rsid w:val="00C61AC7"/>
    <w:rsid w:val="00C843AD"/>
    <w:rsid w:val="00C90BF9"/>
    <w:rsid w:val="00C935D9"/>
    <w:rsid w:val="00CB0638"/>
    <w:rsid w:val="00CC031A"/>
    <w:rsid w:val="00CC228C"/>
    <w:rsid w:val="00CD16F9"/>
    <w:rsid w:val="00CD3EB4"/>
    <w:rsid w:val="00CD5987"/>
    <w:rsid w:val="00CD5EA9"/>
    <w:rsid w:val="00CF590D"/>
    <w:rsid w:val="00D03BB3"/>
    <w:rsid w:val="00D10299"/>
    <w:rsid w:val="00D20E04"/>
    <w:rsid w:val="00D22BFC"/>
    <w:rsid w:val="00D300ED"/>
    <w:rsid w:val="00D71F9B"/>
    <w:rsid w:val="00D77248"/>
    <w:rsid w:val="00D8518A"/>
    <w:rsid w:val="00D9293E"/>
    <w:rsid w:val="00D94A78"/>
    <w:rsid w:val="00D94C25"/>
    <w:rsid w:val="00D978E0"/>
    <w:rsid w:val="00DD1AF6"/>
    <w:rsid w:val="00E10AE3"/>
    <w:rsid w:val="00E41F83"/>
    <w:rsid w:val="00EB109E"/>
    <w:rsid w:val="00EC1797"/>
    <w:rsid w:val="00EC7A54"/>
    <w:rsid w:val="00EE7EB4"/>
    <w:rsid w:val="00EF3B17"/>
    <w:rsid w:val="00F01EC3"/>
    <w:rsid w:val="00F055BF"/>
    <w:rsid w:val="00F1632D"/>
    <w:rsid w:val="00F34DDF"/>
    <w:rsid w:val="00F452ED"/>
    <w:rsid w:val="00F902FB"/>
    <w:rsid w:val="00F931E9"/>
    <w:rsid w:val="00F94A46"/>
    <w:rsid w:val="00F95B23"/>
    <w:rsid w:val="00FA6002"/>
    <w:rsid w:val="00FA7009"/>
    <w:rsid w:val="00FB7287"/>
    <w:rsid w:val="00FB7AB1"/>
    <w:rsid w:val="00FD6EF1"/>
    <w:rsid w:val="13093A64"/>
    <w:rsid w:val="24545B7C"/>
    <w:rsid w:val="2594DCAC"/>
    <w:rsid w:val="2AE60D96"/>
    <w:rsid w:val="323618E6"/>
    <w:rsid w:val="3E038B93"/>
    <w:rsid w:val="618FD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89FAB"/>
  <w15:chartTrackingRefBased/>
  <w15:docId w15:val="{6741F50D-5025-4EA2-841C-855C85C83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2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22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22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22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22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2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2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22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22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22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22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2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28C"/>
    <w:rPr>
      <w:rFonts w:eastAsiaTheme="majorEastAsia" w:cstheme="majorBidi"/>
      <w:color w:val="272727" w:themeColor="text1" w:themeTint="D8"/>
    </w:rPr>
  </w:style>
  <w:style w:type="paragraph" w:styleId="Title">
    <w:name w:val="Title"/>
    <w:basedOn w:val="Normal"/>
    <w:next w:val="Normal"/>
    <w:link w:val="TitleChar"/>
    <w:uiPriority w:val="10"/>
    <w:qFormat/>
    <w:rsid w:val="00CC2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28C"/>
    <w:pPr>
      <w:spacing w:before="160"/>
      <w:jc w:val="center"/>
    </w:pPr>
    <w:rPr>
      <w:i/>
      <w:iCs/>
      <w:color w:val="404040" w:themeColor="text1" w:themeTint="BF"/>
    </w:rPr>
  </w:style>
  <w:style w:type="character" w:customStyle="1" w:styleId="QuoteChar">
    <w:name w:val="Quote Char"/>
    <w:basedOn w:val="DefaultParagraphFont"/>
    <w:link w:val="Quote"/>
    <w:uiPriority w:val="29"/>
    <w:rsid w:val="00CC228C"/>
    <w:rPr>
      <w:i/>
      <w:iCs/>
      <w:color w:val="404040" w:themeColor="text1" w:themeTint="BF"/>
    </w:rPr>
  </w:style>
  <w:style w:type="paragraph" w:styleId="ListParagraph">
    <w:name w:val="List Paragraph"/>
    <w:basedOn w:val="Normal"/>
    <w:uiPriority w:val="34"/>
    <w:qFormat/>
    <w:rsid w:val="00CC228C"/>
    <w:pPr>
      <w:ind w:left="720"/>
      <w:contextualSpacing/>
    </w:pPr>
  </w:style>
  <w:style w:type="character" w:styleId="IntenseEmphasis">
    <w:name w:val="Intense Emphasis"/>
    <w:basedOn w:val="DefaultParagraphFont"/>
    <w:uiPriority w:val="21"/>
    <w:qFormat/>
    <w:rsid w:val="00CC228C"/>
    <w:rPr>
      <w:i/>
      <w:iCs/>
      <w:color w:val="2F5496" w:themeColor="accent1" w:themeShade="BF"/>
    </w:rPr>
  </w:style>
  <w:style w:type="paragraph" w:styleId="IntenseQuote">
    <w:name w:val="Intense Quote"/>
    <w:basedOn w:val="Normal"/>
    <w:next w:val="Normal"/>
    <w:link w:val="IntenseQuoteChar"/>
    <w:uiPriority w:val="30"/>
    <w:qFormat/>
    <w:rsid w:val="00CC22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228C"/>
    <w:rPr>
      <w:i/>
      <w:iCs/>
      <w:color w:val="2F5496" w:themeColor="accent1" w:themeShade="BF"/>
    </w:rPr>
  </w:style>
  <w:style w:type="character" w:styleId="IntenseReference">
    <w:name w:val="Intense Reference"/>
    <w:basedOn w:val="DefaultParagraphFont"/>
    <w:uiPriority w:val="32"/>
    <w:qFormat/>
    <w:rsid w:val="00CC228C"/>
    <w:rPr>
      <w:b/>
      <w:bCs/>
      <w:smallCaps/>
      <w:color w:val="2F5496" w:themeColor="accent1" w:themeShade="BF"/>
      <w:spacing w:val="5"/>
    </w:rPr>
  </w:style>
  <w:style w:type="table" w:styleId="TableGrid">
    <w:name w:val="Table Grid"/>
    <w:basedOn w:val="TableNormal"/>
    <w:uiPriority w:val="39"/>
    <w:rsid w:val="00996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967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0079C9F5304449B1AC7232EE06D6F0"/>
        <w:category>
          <w:name w:val="General"/>
          <w:gallery w:val="placeholder"/>
        </w:category>
        <w:types>
          <w:type w:val="bbPlcHdr"/>
        </w:types>
        <w:behaviors>
          <w:behavior w:val="content"/>
        </w:behaviors>
        <w:guid w:val="{3460C5DF-FD9E-41AB-8F08-E1202205D485}"/>
      </w:docPartPr>
      <w:docPartBody>
        <w:p w:rsidR="00576856" w:rsidRDefault="003C6A10" w:rsidP="003C6A10">
          <w:pPr>
            <w:pStyle w:val="540079C9F5304449B1AC7232EE06D6F0"/>
          </w:pPr>
          <w:r w:rsidRPr="0094540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10"/>
    <w:rsid w:val="000D201E"/>
    <w:rsid w:val="001D202B"/>
    <w:rsid w:val="001D4D31"/>
    <w:rsid w:val="0022563B"/>
    <w:rsid w:val="003C6A10"/>
    <w:rsid w:val="00470152"/>
    <w:rsid w:val="00525086"/>
    <w:rsid w:val="00576856"/>
    <w:rsid w:val="00643D0B"/>
    <w:rsid w:val="0095757A"/>
    <w:rsid w:val="00A76CDE"/>
    <w:rsid w:val="00B530A2"/>
    <w:rsid w:val="00D300ED"/>
    <w:rsid w:val="00D71F9B"/>
    <w:rsid w:val="00F1632D"/>
    <w:rsid w:val="00FE7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31A7A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A10"/>
    <w:rPr>
      <w:color w:val="808080"/>
    </w:rPr>
  </w:style>
  <w:style w:type="paragraph" w:customStyle="1" w:styleId="540079C9F5304449B1AC7232EE06D6F0">
    <w:name w:val="540079C9F5304449B1AC7232EE06D6F0"/>
    <w:rsid w:val="003C6A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195aa4-6df9-4f00-9e79-ef17dfb94c32">
      <Value>2</Value>
      <Value>6</Value>
    </TaxCatchAll>
    <Reportprogress xmlns="36d5b265-122e-43b3-87b5-13844eafea33" xsi:nil="true"/>
    <SimonHill xmlns="36d5b265-122e-43b3-87b5-13844eafea33">
      <UserInfo>
        <DisplayName/>
        <AccountId xsi:nil="true"/>
        <AccountType/>
      </UserInfo>
    </SimonHill>
    <n48cd31c3ef24736b26fec7033ffce0b xmlns="36d5b265-122e-43b3-87b5-13844eafea3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n48cd31c3ef24736b26fec7033ffce0b>
    <d7c393f209bf488f834c6661bcdf412f xmlns="36d5b265-122e-43b3-87b5-13844eafea33">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d7c393f209bf488f834c6661bcdf412f>
    <Notes xmlns="36d5b265-122e-43b3-87b5-13844eafea33" xsi:nil="true"/>
    <SharedWithUsers xmlns="3b195aa4-6df9-4f00-9e79-ef17dfb94c32">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A9409687499040823D0CB16403793D" ma:contentTypeVersion="20" ma:contentTypeDescription="Create a new document." ma:contentTypeScope="" ma:versionID="b09e0e4b1ffe79fb55e8791e0e71a220">
  <xsd:schema xmlns:xsd="http://www.w3.org/2001/XMLSchema" xmlns:xs="http://www.w3.org/2001/XMLSchema" xmlns:p="http://schemas.microsoft.com/office/2006/metadata/properties" xmlns:ns2="36d5b265-122e-43b3-87b5-13844eafea33" xmlns:ns3="3b195aa4-6df9-4f00-9e79-ef17dfb94c32" targetNamespace="http://schemas.microsoft.com/office/2006/metadata/properties" ma:root="true" ma:fieldsID="1180a9458cfdb03c4ad8a33caf94738b" ns2:_="" ns3:_="">
    <xsd:import namespace="36d5b265-122e-43b3-87b5-13844eafea33"/>
    <xsd:import namespace="3b195aa4-6df9-4f00-9e79-ef17dfb94c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imonHill" minOccurs="0"/>
                <xsd:element ref="ns2:MediaServiceAutoKeyPoints" minOccurs="0"/>
                <xsd:element ref="ns2:MediaServiceKeyPoints" minOccurs="0"/>
                <xsd:element ref="ns2:d7c393f209bf488f834c6661bcdf412f" minOccurs="0"/>
                <xsd:element ref="ns3:TaxCatchAll" minOccurs="0"/>
                <xsd:element ref="ns2:n48cd31c3ef24736b26fec7033ffce0b" minOccurs="0"/>
                <xsd:element ref="ns2:Reportprogress" minOccurs="0"/>
                <xsd:element ref="ns2:Note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b265-122e-43b3-87b5-13844eafe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imonHill" ma:index="12" nillable="true" ma:displayName="Simon Hill" ma:description="Forward Plan contact" ma:format="Dropdown" ma:list="UserInfo" ma:SharePointGroup="0" ma:internalName="SimonHi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7c393f209bf488f834c6661bcdf412f" ma:index="16" nillable="true" ma:taxonomy="true" ma:internalName="d7c393f209bf488f834c6661bcdf412f" ma:taxonomyFieldName="OrgTeam" ma:displayName="Organisation Team" ma:default="1;#DOR - Legal ＆ Democratic Services - Committee Services|4289df1f-3ca5-4261-9534-f349056246d8" ma:fieldId="{d7c393f2-09bf-488f-834c-6661bcdf412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n48cd31c3ef24736b26fec7033ffce0b" ma:index="19" nillable="true" ma:taxonomy="true" ma:internalName="n48cd31c3ef24736b26fec7033ffce0b" ma:taxonomyFieldName="SecClass" ma:displayName="Classification" ma:default="2;#OFFICIAL|aacd4e4f-7705-433a-a4bc-60b6539b36de" ma:fieldId="{748cd31c-3ef2-4736-b26f-ec7033ffce0b}"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Reportprogress" ma:index="20" nillable="true" ma:displayName="Committee report progress" ma:format="RadioButtons" ma:internalName="Reportprogress">
      <xsd:simpleType>
        <xsd:restriction base="dms:Choice">
          <xsd:enumeration value="Report Author Drafting"/>
          <xsd:enumeration value="Ready for DoR ED review"/>
          <xsd:enumeration value="Ready for DEGNS ED review"/>
          <xsd:enumeration value="Ready for DCASC ED review"/>
          <xsd:enumeration value="Awaiting ED approval"/>
          <xsd:enumeration value="ED Approved"/>
          <xsd:enumeration value="Stat officer review"/>
          <xsd:enumeration value="Awaiting Approval"/>
          <xsd:enumeration value="Stat Officer Approved"/>
          <xsd:enumeration value="Stat Officer Rejected"/>
          <xsd:enumeration value="Ready for Committees Briefing"/>
          <xsd:enumeration value="Ready for Labour Group"/>
          <xsd:enumeration value="Final version for Committee"/>
        </xsd:restriction>
      </xsd:simpleType>
    </xsd:element>
    <xsd:element name="Notes" ma:index="21" nillable="true" ma:displayName="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95aa4-6df9-4f00-9e79-ef17dfb94c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e134dd-ca93-4f79-bcc5-2647a65f68e2}" ma:internalName="TaxCatchAll" ma:showField="CatchAllData" ma:web="3b195aa4-6df9-4f00-9e79-ef17dfb94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4EA6EB-12CB-490F-9039-A94C166B1F3F}">
  <ds:schemaRefs>
    <ds:schemaRef ds:uri="http://schemas.microsoft.com/office/2006/metadata/properties"/>
    <ds:schemaRef ds:uri="http://schemas.microsoft.com/office/infopath/2007/PartnerControls"/>
    <ds:schemaRef ds:uri="3b195aa4-6df9-4f00-9e79-ef17dfb94c32"/>
    <ds:schemaRef ds:uri="36d5b265-122e-43b3-87b5-13844eafea33"/>
  </ds:schemaRefs>
</ds:datastoreItem>
</file>

<file path=customXml/itemProps2.xml><?xml version="1.0" encoding="utf-8"?>
<ds:datastoreItem xmlns:ds="http://schemas.openxmlformats.org/officeDocument/2006/customXml" ds:itemID="{F29FFD0A-5A04-478F-B6AB-E4203CE9279F}">
  <ds:schemaRefs>
    <ds:schemaRef ds:uri="http://schemas.microsoft.com/sharepoint/v3/contenttype/forms"/>
  </ds:schemaRefs>
</ds:datastoreItem>
</file>

<file path=customXml/itemProps3.xml><?xml version="1.0" encoding="utf-8"?>
<ds:datastoreItem xmlns:ds="http://schemas.openxmlformats.org/officeDocument/2006/customXml" ds:itemID="{11FEFABE-31EB-46B6-A883-0E33F937F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b265-122e-43b3-87b5-13844eafea33"/>
    <ds:schemaRef ds:uri="3b195aa4-6df9-4f00-9e79-ef17dfb94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8</Pages>
  <Words>2577</Words>
  <Characters>14695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Simpson, Nicky</cp:lastModifiedBy>
  <cp:revision>40</cp:revision>
  <dcterms:created xsi:type="dcterms:W3CDTF">2025-04-07T12:14:00Z</dcterms:created>
  <dcterms:modified xsi:type="dcterms:W3CDTF">2025-04-17T18:30:00Z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0x01010084A9409687499040823D0CB16403793D</vt:lpwstr>
  </property>
  <property fmtid="{D5CDD505-2E9C-101B-9397-08002B2CF9AE}" pid="3" name="MediaServiceImageTags">
    <vt:lpwstr/>
  </property>
  <property fmtid="{D5CDD505-2E9C-101B-9397-08002B2CF9AE}" pid="4" name="OrgTeam">
    <vt:lpwstr>6;#DEGNS - Planning - Planning|ba4f6050-4427-4bef-be35-91053e57b257</vt:lpwstr>
  </property>
  <property fmtid="{D5CDD505-2E9C-101B-9397-08002B2CF9AE}" pid="5" name="SecClass">
    <vt:lpwstr>2;#OFFICIAL|aacd4e4f-7705-433a-a4bc-60b6539b36de</vt:lpwstr>
  </property>
  <property fmtid="{D5CDD505-2E9C-101B-9397-08002B2CF9AE}" pid="6" name="aeb104921df047118ccbbd9a4585473b">
    <vt:lpwstr>DEGNS - Planning - Planning|ba4f6050-4427-4bef-be35-91053e57b257</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a74d7df5b60b49b992ab3bc3ecbaa8cf">
    <vt:lpwstr>OFFICIAL|aacd4e4f-7705-433a-a4bc-60b6539b36de</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