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2D650" w14:textId="4F5A986C" w:rsidR="005D52EE" w:rsidRPr="004B654A" w:rsidRDefault="00DD5161" w:rsidP="0001504E">
      <w:pPr>
        <w:rPr>
          <w:rFonts w:ascii="Arial" w:hAnsi="Arial" w:cs="Arial"/>
          <w:b/>
          <w:bCs/>
        </w:rPr>
      </w:pPr>
      <w:r w:rsidRPr="004B654A">
        <w:rPr>
          <w:rFonts w:ascii="Arial" w:hAnsi="Arial" w:cs="Arial"/>
          <w:b/>
          <w:bCs/>
        </w:rPr>
        <w:t>21</w:t>
      </w:r>
      <w:r w:rsidR="005D52EE" w:rsidRPr="004B654A">
        <w:rPr>
          <w:rFonts w:ascii="Arial" w:hAnsi="Arial" w:cs="Arial"/>
          <w:b/>
          <w:bCs/>
        </w:rPr>
        <w:t>/02/25</w:t>
      </w:r>
      <w:r w:rsidR="004149FD" w:rsidRPr="004B654A">
        <w:rPr>
          <w:rFonts w:ascii="Arial" w:hAnsi="Arial" w:cs="Arial"/>
          <w:b/>
          <w:bCs/>
        </w:rPr>
        <w:t>21</w:t>
      </w:r>
    </w:p>
    <w:p w14:paraId="5D11FD99" w14:textId="75ADC8F2" w:rsidR="0001504E" w:rsidRPr="009F52EE" w:rsidRDefault="0001504E" w:rsidP="0001504E">
      <w:pPr>
        <w:rPr>
          <w:rFonts w:ascii="Arial" w:hAnsi="Arial" w:cs="Arial"/>
        </w:rPr>
      </w:pPr>
      <w:r w:rsidRPr="009F52EE">
        <w:rPr>
          <w:rFonts w:ascii="Arial" w:hAnsi="Arial" w:cs="Arial"/>
        </w:rPr>
        <w:t xml:space="preserve">Planning Application Ref: </w:t>
      </w:r>
      <w:r w:rsidRPr="009F52EE">
        <w:rPr>
          <w:rFonts w:ascii="Arial" w:hAnsi="Arial" w:cs="Arial"/>
        </w:rPr>
        <w:tab/>
        <w:t>PL/25/0102</w:t>
      </w:r>
    </w:p>
    <w:p w14:paraId="163AD118" w14:textId="663AB7E5" w:rsidR="0001504E" w:rsidRPr="009F52EE" w:rsidRDefault="0001504E" w:rsidP="0001504E">
      <w:pPr>
        <w:rPr>
          <w:rFonts w:ascii="Arial" w:hAnsi="Arial" w:cs="Arial"/>
        </w:rPr>
      </w:pPr>
      <w:r w:rsidRPr="009F52EE">
        <w:rPr>
          <w:rFonts w:ascii="Arial" w:hAnsi="Arial" w:cs="Arial"/>
        </w:rPr>
        <w:t>Officer:</w:t>
      </w:r>
      <w:r w:rsidR="005D52EE" w:rsidRPr="009F52EE">
        <w:rPr>
          <w:rFonts w:ascii="Arial" w:hAnsi="Arial" w:cs="Arial"/>
        </w:rPr>
        <w:tab/>
      </w:r>
      <w:r w:rsidR="005D52EE" w:rsidRPr="009F52EE">
        <w:rPr>
          <w:rFonts w:ascii="Arial" w:hAnsi="Arial" w:cs="Arial"/>
        </w:rPr>
        <w:tab/>
      </w:r>
      <w:r w:rsidR="005D52EE" w:rsidRPr="009F52EE">
        <w:rPr>
          <w:rFonts w:ascii="Arial" w:hAnsi="Arial" w:cs="Arial"/>
        </w:rPr>
        <w:tab/>
      </w:r>
      <w:r w:rsidR="005D52EE" w:rsidRPr="009F52EE">
        <w:rPr>
          <w:rFonts w:ascii="Arial" w:hAnsi="Arial" w:cs="Arial"/>
        </w:rPr>
        <w:tab/>
        <w:t>Anthony Scholes</w:t>
      </w:r>
    </w:p>
    <w:p w14:paraId="69743885" w14:textId="717B9E4C" w:rsidR="0001504E" w:rsidRPr="009F52EE" w:rsidRDefault="0001504E" w:rsidP="0001504E">
      <w:pPr>
        <w:rPr>
          <w:rFonts w:ascii="Arial" w:hAnsi="Arial" w:cs="Arial"/>
        </w:rPr>
      </w:pPr>
      <w:r w:rsidRPr="009F52EE">
        <w:rPr>
          <w:rFonts w:ascii="Arial" w:hAnsi="Arial" w:cs="Arial"/>
        </w:rPr>
        <w:t xml:space="preserve">Application Type: </w:t>
      </w:r>
      <w:r w:rsidRPr="009F52EE">
        <w:rPr>
          <w:rFonts w:ascii="Arial" w:hAnsi="Arial" w:cs="Arial"/>
        </w:rPr>
        <w:tab/>
      </w:r>
      <w:r w:rsidRPr="009F52EE">
        <w:rPr>
          <w:rFonts w:ascii="Arial" w:hAnsi="Arial" w:cs="Arial"/>
        </w:rPr>
        <w:tab/>
        <w:t>Full planning permission</w:t>
      </w:r>
    </w:p>
    <w:p w14:paraId="2AA92600" w14:textId="5551614A" w:rsidR="0001504E" w:rsidRPr="009F52EE" w:rsidRDefault="0001504E" w:rsidP="0001504E">
      <w:pPr>
        <w:rPr>
          <w:rFonts w:ascii="Arial" w:hAnsi="Arial" w:cs="Arial"/>
        </w:rPr>
      </w:pPr>
      <w:r w:rsidRPr="009F52EE">
        <w:rPr>
          <w:rFonts w:ascii="Arial" w:hAnsi="Arial" w:cs="Arial"/>
        </w:rPr>
        <w:t xml:space="preserve">Address: </w:t>
      </w:r>
      <w:r w:rsidRPr="009F52EE">
        <w:rPr>
          <w:rFonts w:ascii="Arial" w:hAnsi="Arial" w:cs="Arial"/>
        </w:rPr>
        <w:tab/>
      </w:r>
      <w:r w:rsidRPr="009F52EE">
        <w:rPr>
          <w:rFonts w:ascii="Arial" w:hAnsi="Arial" w:cs="Arial"/>
        </w:rPr>
        <w:tab/>
      </w:r>
      <w:r w:rsidRPr="009F52EE">
        <w:rPr>
          <w:rFonts w:ascii="Arial" w:hAnsi="Arial" w:cs="Arial"/>
        </w:rPr>
        <w:tab/>
        <w:t>1029 OXFORD ROAD, TILEHURST, READING</w:t>
      </w:r>
    </w:p>
    <w:p w14:paraId="3623A61E" w14:textId="301DC146" w:rsidR="0001504E" w:rsidRPr="009F52EE" w:rsidRDefault="0001504E" w:rsidP="0001504E">
      <w:pPr>
        <w:ind w:left="2880" w:hanging="2880"/>
        <w:rPr>
          <w:rFonts w:ascii="Arial" w:hAnsi="Arial" w:cs="Arial"/>
        </w:rPr>
      </w:pPr>
      <w:r w:rsidRPr="009F52EE">
        <w:rPr>
          <w:rFonts w:ascii="Arial" w:hAnsi="Arial" w:cs="Arial"/>
        </w:rPr>
        <w:t>Proposal:</w:t>
      </w:r>
      <w:r w:rsidRPr="009F52EE">
        <w:rPr>
          <w:rFonts w:ascii="Arial" w:hAnsi="Arial" w:cs="Arial"/>
        </w:rPr>
        <w:tab/>
        <w:t xml:space="preserve">Development of new building to provide 2no.1 bedroom and 6no. </w:t>
      </w:r>
      <w:proofErr w:type="gramStart"/>
      <w:r w:rsidRPr="009F52EE">
        <w:rPr>
          <w:rFonts w:ascii="Arial" w:hAnsi="Arial" w:cs="Arial"/>
        </w:rPr>
        <w:t>2 bedroom</w:t>
      </w:r>
      <w:proofErr w:type="gramEnd"/>
      <w:r w:rsidRPr="009F52EE">
        <w:rPr>
          <w:rFonts w:ascii="Arial" w:hAnsi="Arial" w:cs="Arial"/>
        </w:rPr>
        <w:t xml:space="preserve"> flats along with the creation of 8 parking spaces and associated landscaping Following the demolition of the existing building.</w:t>
      </w:r>
    </w:p>
    <w:p w14:paraId="7D97A5F2" w14:textId="77777777" w:rsidR="00251580" w:rsidRPr="009F52EE" w:rsidRDefault="00251580" w:rsidP="0001504E">
      <w:pPr>
        <w:ind w:left="2880" w:hanging="2880"/>
        <w:rPr>
          <w:rFonts w:ascii="Arial" w:hAnsi="Arial" w:cs="Arial"/>
        </w:rPr>
      </w:pPr>
    </w:p>
    <w:p w14:paraId="7C497A1A" w14:textId="2FE1EBAE" w:rsidR="00D53EA3" w:rsidRPr="009F52EE" w:rsidRDefault="00251580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 xml:space="preserve">The site is located within Zone 3 Secondary Core Area, of the Council’s adopted Parking Standards and Design SPD.  </w:t>
      </w:r>
      <w:proofErr w:type="gramStart"/>
      <w:r w:rsidRPr="009F52EE">
        <w:rPr>
          <w:rFonts w:ascii="Arial" w:hAnsi="Arial" w:cs="Arial"/>
        </w:rPr>
        <w:t>Typically</w:t>
      </w:r>
      <w:proofErr w:type="gramEnd"/>
      <w:r w:rsidRPr="009F52EE">
        <w:rPr>
          <w:rFonts w:ascii="Arial" w:hAnsi="Arial" w:cs="Arial"/>
        </w:rPr>
        <w:t xml:space="preserve"> these areas are within 400m of a Reading Buses high frequency ‘Premier Route’, which provides high quality bus routes to and from Reading town centre and other local centre facilities.</w:t>
      </w:r>
      <w:r w:rsidR="00D53EA3" w:rsidRPr="009F52EE">
        <w:rPr>
          <w:rFonts w:ascii="Arial" w:hAnsi="Arial" w:cs="Arial"/>
        </w:rPr>
        <w:t xml:space="preserve">  The A329 Oxford Road is one of the main routes into Reading from the west</w:t>
      </w:r>
      <w:r w:rsidR="0065388F" w:rsidRPr="009F52EE">
        <w:rPr>
          <w:rFonts w:ascii="Arial" w:hAnsi="Arial" w:cs="Arial"/>
        </w:rPr>
        <w:t>, t</w:t>
      </w:r>
      <w:r w:rsidR="00D53EA3" w:rsidRPr="009F52EE">
        <w:rPr>
          <w:rFonts w:ascii="Arial" w:hAnsi="Arial" w:cs="Arial"/>
        </w:rPr>
        <w:t xml:space="preserve">herefore, any proposal needs to comply with the Council’s adopted Design Guidance for Residential Accesses on to Classified Roads. </w:t>
      </w:r>
    </w:p>
    <w:p w14:paraId="5419C939" w14:textId="77777777" w:rsidR="00D53EA3" w:rsidRPr="009F52EE" w:rsidRDefault="00D53EA3" w:rsidP="00470939">
      <w:pPr>
        <w:jc w:val="both"/>
        <w:rPr>
          <w:rFonts w:ascii="Arial" w:hAnsi="Arial" w:cs="Arial"/>
        </w:rPr>
      </w:pPr>
    </w:p>
    <w:p w14:paraId="5D314154" w14:textId="3E886D1D" w:rsidR="00817373" w:rsidRPr="009F52EE" w:rsidRDefault="00545F29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 xml:space="preserve">The site </w:t>
      </w:r>
      <w:r w:rsidR="0012538A" w:rsidRPr="009F52EE">
        <w:rPr>
          <w:rFonts w:ascii="Arial" w:hAnsi="Arial" w:cs="Arial"/>
        </w:rPr>
        <w:t xml:space="preserve">currently </w:t>
      </w:r>
      <w:r w:rsidRPr="009F52EE">
        <w:rPr>
          <w:rFonts w:ascii="Arial" w:hAnsi="Arial" w:cs="Arial"/>
        </w:rPr>
        <w:t xml:space="preserve">comprises </w:t>
      </w:r>
      <w:r w:rsidR="0012538A" w:rsidRPr="009F52EE">
        <w:rPr>
          <w:rFonts w:ascii="Arial" w:hAnsi="Arial" w:cs="Arial"/>
        </w:rPr>
        <w:t xml:space="preserve">of a </w:t>
      </w:r>
      <w:r w:rsidRPr="009F52EE">
        <w:rPr>
          <w:rFonts w:ascii="Arial" w:hAnsi="Arial" w:cs="Arial"/>
        </w:rPr>
        <w:t xml:space="preserve">detached, two </w:t>
      </w:r>
      <w:proofErr w:type="gramStart"/>
      <w:r w:rsidRPr="009F52EE">
        <w:rPr>
          <w:rFonts w:ascii="Arial" w:hAnsi="Arial" w:cs="Arial"/>
        </w:rPr>
        <w:t>storey</w:t>
      </w:r>
      <w:proofErr w:type="gramEnd"/>
      <w:r w:rsidRPr="009F52EE">
        <w:rPr>
          <w:rFonts w:ascii="Arial" w:hAnsi="Arial" w:cs="Arial"/>
        </w:rPr>
        <w:t xml:space="preserve"> building which </w:t>
      </w:r>
      <w:r w:rsidR="000E6D29" w:rsidRPr="009F52EE">
        <w:rPr>
          <w:rFonts w:ascii="Arial" w:hAnsi="Arial" w:cs="Arial"/>
        </w:rPr>
        <w:t>contains</w:t>
      </w:r>
      <w:r w:rsidRPr="009F52EE">
        <w:rPr>
          <w:rFonts w:ascii="Arial" w:hAnsi="Arial" w:cs="Arial"/>
        </w:rPr>
        <w:t xml:space="preserve"> 4no</w:t>
      </w:r>
      <w:r w:rsidR="00522EDA" w:rsidRPr="009F52EE">
        <w:rPr>
          <w:rFonts w:ascii="Arial" w:hAnsi="Arial" w:cs="Arial"/>
        </w:rPr>
        <w:t xml:space="preserve"> Flats</w:t>
      </w:r>
      <w:r w:rsidRPr="009F52EE">
        <w:rPr>
          <w:rFonts w:ascii="Arial" w:hAnsi="Arial" w:cs="Arial"/>
        </w:rPr>
        <w:t xml:space="preserve">. </w:t>
      </w:r>
      <w:r w:rsidR="00D30A56" w:rsidRPr="009F52EE">
        <w:rPr>
          <w:rFonts w:ascii="Arial" w:hAnsi="Arial" w:cs="Arial"/>
        </w:rPr>
        <w:t xml:space="preserve"> This application seeks to </w:t>
      </w:r>
      <w:r w:rsidR="00817373" w:rsidRPr="009F52EE">
        <w:rPr>
          <w:rFonts w:ascii="Arial" w:hAnsi="Arial" w:cs="Arial"/>
        </w:rPr>
        <w:t xml:space="preserve">demolish the existing building and construct a detached, two and a half </w:t>
      </w:r>
      <w:proofErr w:type="gramStart"/>
      <w:r w:rsidR="00817373" w:rsidRPr="009F52EE">
        <w:rPr>
          <w:rFonts w:ascii="Arial" w:hAnsi="Arial" w:cs="Arial"/>
        </w:rPr>
        <w:t>storey</w:t>
      </w:r>
      <w:proofErr w:type="gramEnd"/>
      <w:r w:rsidR="00817373" w:rsidRPr="009F52EE">
        <w:rPr>
          <w:rFonts w:ascii="Arial" w:hAnsi="Arial" w:cs="Arial"/>
        </w:rPr>
        <w:t xml:space="preserve"> building to accommodate 8no. flats</w:t>
      </w:r>
      <w:r w:rsidR="00897B7F" w:rsidRPr="009F52EE">
        <w:rPr>
          <w:rFonts w:ascii="Arial" w:hAnsi="Arial" w:cs="Arial"/>
        </w:rPr>
        <w:t>:</w:t>
      </w:r>
    </w:p>
    <w:p w14:paraId="4BCE3F53" w14:textId="349EB573" w:rsidR="00897B7F" w:rsidRPr="009F52EE" w:rsidRDefault="00897B7F" w:rsidP="00470939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>2x 1-bedroom flats</w:t>
      </w:r>
    </w:p>
    <w:p w14:paraId="2B3F2BBE" w14:textId="5F72CE6A" w:rsidR="0001504E" w:rsidRPr="009F52EE" w:rsidRDefault="00897B7F" w:rsidP="00470939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>6x 2-bedroom flats</w:t>
      </w:r>
    </w:p>
    <w:p w14:paraId="0737E312" w14:textId="77777777" w:rsidR="00463A4D" w:rsidRPr="009F52EE" w:rsidRDefault="00463A4D" w:rsidP="00470939">
      <w:pPr>
        <w:jc w:val="both"/>
        <w:rPr>
          <w:rFonts w:ascii="Arial" w:hAnsi="Arial" w:cs="Arial"/>
        </w:rPr>
      </w:pPr>
    </w:p>
    <w:p w14:paraId="17B0042E" w14:textId="77777777" w:rsidR="00463A4D" w:rsidRPr="009F52EE" w:rsidRDefault="00463A4D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>In accordance with the adopted Parking SPD, the development would require the following parking provision.</w:t>
      </w:r>
    </w:p>
    <w:p w14:paraId="569D2596" w14:textId="77777777" w:rsidR="00463A4D" w:rsidRPr="009F52EE" w:rsidRDefault="00463A4D" w:rsidP="00470939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946"/>
        <w:gridCol w:w="2740"/>
        <w:gridCol w:w="1559"/>
      </w:tblGrid>
      <w:tr w:rsidR="009B17E3" w:rsidRPr="009F52EE" w14:paraId="39BE16BA" w14:textId="18C61BA3" w:rsidTr="009B17E3">
        <w:tc>
          <w:tcPr>
            <w:tcW w:w="2830" w:type="dxa"/>
          </w:tcPr>
          <w:p w14:paraId="65B7D344" w14:textId="77777777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Size of Units</w:t>
            </w:r>
          </w:p>
        </w:tc>
        <w:tc>
          <w:tcPr>
            <w:tcW w:w="946" w:type="dxa"/>
          </w:tcPr>
          <w:p w14:paraId="5830C77F" w14:textId="77777777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No of units</w:t>
            </w:r>
          </w:p>
        </w:tc>
        <w:tc>
          <w:tcPr>
            <w:tcW w:w="2740" w:type="dxa"/>
          </w:tcPr>
          <w:p w14:paraId="62622D46" w14:textId="77777777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Required Provision Per Unit</w:t>
            </w:r>
          </w:p>
        </w:tc>
        <w:tc>
          <w:tcPr>
            <w:tcW w:w="1559" w:type="dxa"/>
          </w:tcPr>
          <w:p w14:paraId="6B6FC3F9" w14:textId="542CB400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Proposed Provision</w:t>
            </w:r>
          </w:p>
        </w:tc>
      </w:tr>
      <w:tr w:rsidR="009B17E3" w:rsidRPr="009F52EE" w14:paraId="71BE8EF9" w14:textId="54ABDEFA" w:rsidTr="009B17E3">
        <w:tc>
          <w:tcPr>
            <w:tcW w:w="2830" w:type="dxa"/>
          </w:tcPr>
          <w:p w14:paraId="4C7AAD5E" w14:textId="77777777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1 &amp; 2 bed units</w:t>
            </w:r>
          </w:p>
        </w:tc>
        <w:tc>
          <w:tcPr>
            <w:tcW w:w="946" w:type="dxa"/>
          </w:tcPr>
          <w:p w14:paraId="1959DA26" w14:textId="6CA6CA91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8</w:t>
            </w:r>
          </w:p>
        </w:tc>
        <w:tc>
          <w:tcPr>
            <w:tcW w:w="2740" w:type="dxa"/>
          </w:tcPr>
          <w:p w14:paraId="2712A5F8" w14:textId="13B1947B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12</w:t>
            </w:r>
          </w:p>
        </w:tc>
        <w:tc>
          <w:tcPr>
            <w:tcW w:w="1559" w:type="dxa"/>
          </w:tcPr>
          <w:p w14:paraId="1175DD7C" w14:textId="5202343F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8</w:t>
            </w:r>
          </w:p>
        </w:tc>
      </w:tr>
      <w:tr w:rsidR="009B17E3" w:rsidRPr="009F52EE" w14:paraId="6F26333D" w14:textId="26DFAD4F" w:rsidTr="009B17E3">
        <w:tc>
          <w:tcPr>
            <w:tcW w:w="2830" w:type="dxa"/>
          </w:tcPr>
          <w:p w14:paraId="367FD7C0" w14:textId="096EDCD9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" w:type="dxa"/>
          </w:tcPr>
          <w:p w14:paraId="6184ACCD" w14:textId="07169C17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40" w:type="dxa"/>
          </w:tcPr>
          <w:p w14:paraId="39E61C53" w14:textId="22573846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BD96C8D" w14:textId="792BDA00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</w:p>
        </w:tc>
      </w:tr>
      <w:tr w:rsidR="009B17E3" w:rsidRPr="009F52EE" w14:paraId="67F9AACA" w14:textId="28D85648" w:rsidTr="009B17E3">
        <w:tc>
          <w:tcPr>
            <w:tcW w:w="2830" w:type="dxa"/>
          </w:tcPr>
          <w:p w14:paraId="27889915" w14:textId="7C7EEAF8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Visitor 1 space per 4 units</w:t>
            </w:r>
          </w:p>
        </w:tc>
        <w:tc>
          <w:tcPr>
            <w:tcW w:w="946" w:type="dxa"/>
          </w:tcPr>
          <w:p w14:paraId="3E658016" w14:textId="77777777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40" w:type="dxa"/>
          </w:tcPr>
          <w:p w14:paraId="56EFB471" w14:textId="2C0925A1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14:paraId="44EA34D5" w14:textId="75F55CF0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0</w:t>
            </w:r>
          </w:p>
        </w:tc>
      </w:tr>
      <w:tr w:rsidR="009B17E3" w:rsidRPr="009F52EE" w14:paraId="00C30EAB" w14:textId="7DC55BF4" w:rsidTr="009B17E3">
        <w:tc>
          <w:tcPr>
            <w:tcW w:w="2830" w:type="dxa"/>
          </w:tcPr>
          <w:p w14:paraId="7019F84C" w14:textId="77777777" w:rsidR="009B17E3" w:rsidRPr="009F52EE" w:rsidRDefault="009B17E3" w:rsidP="00470939">
            <w:pPr>
              <w:pStyle w:val="NoSpacing"/>
              <w:jc w:val="both"/>
              <w:rPr>
                <w:rFonts w:ascii="Arial" w:hAnsi="Arial" w:cs="Arial"/>
                <w:lang w:eastAsia="en-US"/>
              </w:rPr>
            </w:pPr>
            <w:r w:rsidRPr="009F52EE">
              <w:rPr>
                <w:rFonts w:ascii="Arial" w:hAnsi="Arial" w:cs="Arial"/>
                <w:lang w:eastAsia="en-US"/>
              </w:rPr>
              <w:t xml:space="preserve">Total required </w:t>
            </w:r>
          </w:p>
        </w:tc>
        <w:tc>
          <w:tcPr>
            <w:tcW w:w="946" w:type="dxa"/>
          </w:tcPr>
          <w:p w14:paraId="2F57718C" w14:textId="77777777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40" w:type="dxa"/>
          </w:tcPr>
          <w:p w14:paraId="48ABDE1A" w14:textId="269F6AF9" w:rsidR="009B17E3" w:rsidRPr="009F52EE" w:rsidRDefault="009B17E3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14:paraId="047467E9" w14:textId="7CC7999C" w:rsidR="009B17E3" w:rsidRPr="009F52EE" w:rsidRDefault="001850DF" w:rsidP="00470939">
            <w:pPr>
              <w:jc w:val="both"/>
              <w:rPr>
                <w:rFonts w:ascii="Arial" w:hAnsi="Arial" w:cs="Arial"/>
              </w:rPr>
            </w:pPr>
            <w:r w:rsidRPr="009F52EE">
              <w:rPr>
                <w:rFonts w:ascii="Arial" w:hAnsi="Arial" w:cs="Arial"/>
              </w:rPr>
              <w:t>8</w:t>
            </w:r>
          </w:p>
        </w:tc>
      </w:tr>
    </w:tbl>
    <w:p w14:paraId="7BA3598D" w14:textId="77777777" w:rsidR="00463A4D" w:rsidRPr="009F52EE" w:rsidRDefault="00463A4D" w:rsidP="00470939">
      <w:pPr>
        <w:jc w:val="both"/>
        <w:rPr>
          <w:rFonts w:ascii="Arial" w:hAnsi="Arial" w:cs="Arial"/>
        </w:rPr>
      </w:pPr>
    </w:p>
    <w:p w14:paraId="463BEDE6" w14:textId="1AACC830" w:rsidR="0001504E" w:rsidRPr="009F52EE" w:rsidRDefault="001C0E73" w:rsidP="004709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DC1F22" w:rsidRPr="009F52EE">
        <w:rPr>
          <w:rFonts w:ascii="Arial" w:hAnsi="Arial" w:cs="Arial"/>
        </w:rPr>
        <w:t xml:space="preserve">he proposal will bring </w:t>
      </w:r>
      <w:r w:rsidR="004B654A" w:rsidRPr="009F52EE">
        <w:rPr>
          <w:rFonts w:ascii="Arial" w:hAnsi="Arial" w:cs="Arial"/>
        </w:rPr>
        <w:t>vehicles</w:t>
      </w:r>
      <w:r w:rsidR="00DC1F22" w:rsidRPr="009F52EE">
        <w:rPr>
          <w:rFonts w:ascii="Arial" w:hAnsi="Arial" w:cs="Arial"/>
        </w:rPr>
        <w:t xml:space="preserve"> closer to the highway following the extension of hardstanding at the front if the property. </w:t>
      </w:r>
      <w:r w:rsidR="003D5046" w:rsidRPr="009F52EE">
        <w:rPr>
          <w:rFonts w:ascii="Arial" w:hAnsi="Arial" w:cs="Arial"/>
        </w:rPr>
        <w:t>8 parking spaces</w:t>
      </w:r>
      <w:r w:rsidR="00BF3982">
        <w:rPr>
          <w:rFonts w:ascii="Arial" w:hAnsi="Arial" w:cs="Arial"/>
        </w:rPr>
        <w:t xml:space="preserve"> are prosed</w:t>
      </w:r>
      <w:r w:rsidR="008A6DC3" w:rsidRPr="009F52EE">
        <w:rPr>
          <w:rFonts w:ascii="Arial" w:hAnsi="Arial" w:cs="Arial"/>
        </w:rPr>
        <w:t xml:space="preserve"> which falls well below </w:t>
      </w:r>
      <w:r w:rsidR="00423C11" w:rsidRPr="009F52EE">
        <w:rPr>
          <w:rFonts w:ascii="Arial" w:hAnsi="Arial" w:cs="Arial"/>
        </w:rPr>
        <w:t xml:space="preserve">the required parking provision. </w:t>
      </w:r>
      <w:r w:rsidR="00827FBB" w:rsidRPr="009F52EE">
        <w:rPr>
          <w:rFonts w:ascii="Arial" w:hAnsi="Arial" w:cs="Arial"/>
        </w:rPr>
        <w:t xml:space="preserve">  Car parking standards have been produced </w:t>
      </w:r>
      <w:proofErr w:type="gramStart"/>
      <w:r w:rsidR="00827FBB" w:rsidRPr="009F52EE">
        <w:rPr>
          <w:rFonts w:ascii="Arial" w:hAnsi="Arial" w:cs="Arial"/>
        </w:rPr>
        <w:t>taking into account</w:t>
      </w:r>
      <w:proofErr w:type="gramEnd"/>
      <w:r w:rsidR="00827FBB" w:rsidRPr="009F52EE">
        <w:rPr>
          <w:rFonts w:ascii="Arial" w:hAnsi="Arial" w:cs="Arial"/>
        </w:rPr>
        <w:t xml:space="preserve"> the proximity to bus services and other public transport </w:t>
      </w:r>
      <w:r w:rsidR="00CE42CF" w:rsidRPr="009F52EE">
        <w:rPr>
          <w:rFonts w:ascii="Arial" w:hAnsi="Arial" w:cs="Arial"/>
        </w:rPr>
        <w:t xml:space="preserve">facilities, </w:t>
      </w:r>
      <w:r w:rsidR="0058196E" w:rsidRPr="009F52EE">
        <w:rPr>
          <w:rFonts w:ascii="Arial" w:hAnsi="Arial" w:cs="Arial"/>
        </w:rPr>
        <w:t>these standards</w:t>
      </w:r>
      <w:r w:rsidR="00827FBB" w:rsidRPr="009F52EE">
        <w:rPr>
          <w:rFonts w:ascii="Arial" w:hAnsi="Arial" w:cs="Arial"/>
        </w:rPr>
        <w:t xml:space="preserve"> have been used to undertake an assessment to the level of parking required</w:t>
      </w:r>
      <w:r w:rsidR="007E788D" w:rsidRPr="009F52EE">
        <w:rPr>
          <w:rFonts w:ascii="Arial" w:hAnsi="Arial" w:cs="Arial"/>
        </w:rPr>
        <w:t>.</w:t>
      </w:r>
    </w:p>
    <w:p w14:paraId="213ED369" w14:textId="77777777" w:rsidR="007E788D" w:rsidRDefault="007E788D" w:rsidP="00470939">
      <w:pPr>
        <w:jc w:val="both"/>
        <w:rPr>
          <w:rFonts w:ascii="Arial" w:hAnsi="Arial" w:cs="Arial"/>
        </w:rPr>
      </w:pPr>
    </w:p>
    <w:p w14:paraId="071E46D8" w14:textId="77777777" w:rsidR="001C0E73" w:rsidRPr="009F52EE" w:rsidRDefault="001C0E73" w:rsidP="00470939">
      <w:pPr>
        <w:jc w:val="both"/>
        <w:rPr>
          <w:rFonts w:ascii="Arial" w:hAnsi="Arial" w:cs="Arial"/>
        </w:rPr>
      </w:pPr>
    </w:p>
    <w:p w14:paraId="55F1BEEE" w14:textId="391EF28A" w:rsidR="007E788D" w:rsidRPr="009F52EE" w:rsidRDefault="007E788D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>Prop</w:t>
      </w:r>
      <w:r w:rsidR="00525D5A" w:rsidRPr="009F52EE">
        <w:rPr>
          <w:rFonts w:ascii="Arial" w:hAnsi="Arial" w:cs="Arial"/>
        </w:rPr>
        <w:t>os</w:t>
      </w:r>
      <w:r w:rsidRPr="009F52EE">
        <w:rPr>
          <w:rFonts w:ascii="Arial" w:hAnsi="Arial" w:cs="Arial"/>
        </w:rPr>
        <w:t>ed Parking Layout:</w:t>
      </w:r>
      <w:r w:rsidRPr="009F52EE">
        <w:rPr>
          <w:rFonts w:ascii="Arial" w:hAnsi="Arial" w:cs="Arial"/>
          <w:noProof/>
        </w:rPr>
        <w:drawing>
          <wp:inline distT="0" distB="0" distL="0" distR="0" wp14:anchorId="470A2104" wp14:editId="59E56811">
            <wp:extent cx="2108303" cy="4521947"/>
            <wp:effectExtent l="0" t="6668" r="0" b="0"/>
            <wp:docPr id="1054028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14590" cy="453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5B49E" w14:textId="1212E290" w:rsidR="005C3D14" w:rsidRPr="009F52EE" w:rsidRDefault="00B17D71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 xml:space="preserve">The applicant has referenced </w:t>
      </w:r>
      <w:r w:rsidR="00D51545" w:rsidRPr="009F52EE">
        <w:rPr>
          <w:rFonts w:ascii="Arial" w:hAnsi="Arial" w:cs="Arial"/>
        </w:rPr>
        <w:t xml:space="preserve">Census 2011 data </w:t>
      </w:r>
      <w:r w:rsidRPr="009F52EE">
        <w:rPr>
          <w:rFonts w:ascii="Arial" w:hAnsi="Arial" w:cs="Arial"/>
        </w:rPr>
        <w:t>to support the lower parking provision</w:t>
      </w:r>
      <w:r w:rsidR="00AE1B11" w:rsidRPr="009F52EE">
        <w:rPr>
          <w:rFonts w:ascii="Arial" w:hAnsi="Arial" w:cs="Arial"/>
        </w:rPr>
        <w:t>, however this relates to how people travel to work</w:t>
      </w:r>
      <w:r w:rsidRPr="009F52EE">
        <w:rPr>
          <w:rFonts w:ascii="Arial" w:hAnsi="Arial" w:cs="Arial"/>
        </w:rPr>
        <w:t>.  For a lower provision to be considered</w:t>
      </w:r>
      <w:r w:rsidR="005C3D14" w:rsidRPr="009F52EE">
        <w:rPr>
          <w:rFonts w:ascii="Arial" w:hAnsi="Arial" w:cs="Arial"/>
        </w:rPr>
        <w:t xml:space="preserve"> car ownerships data </w:t>
      </w:r>
      <w:r w:rsidR="0084005D" w:rsidRPr="009F52EE">
        <w:rPr>
          <w:rFonts w:ascii="Arial" w:hAnsi="Arial" w:cs="Arial"/>
        </w:rPr>
        <w:t>for Tilehurst North would be required</w:t>
      </w:r>
      <w:r w:rsidR="006C067A" w:rsidRPr="009F52EE">
        <w:rPr>
          <w:rFonts w:ascii="Arial" w:hAnsi="Arial" w:cs="Arial"/>
        </w:rPr>
        <w:t>.</w:t>
      </w:r>
      <w:r w:rsidR="0084005D" w:rsidRPr="009F52EE">
        <w:rPr>
          <w:rFonts w:ascii="Arial" w:hAnsi="Arial" w:cs="Arial"/>
        </w:rPr>
        <w:t xml:space="preserve"> </w:t>
      </w:r>
    </w:p>
    <w:p w14:paraId="49CC7174" w14:textId="77777777" w:rsidR="00545697" w:rsidRPr="009F52EE" w:rsidRDefault="00545697" w:rsidP="00470939">
      <w:pPr>
        <w:jc w:val="both"/>
        <w:rPr>
          <w:rFonts w:ascii="Arial" w:hAnsi="Arial" w:cs="Arial"/>
        </w:rPr>
      </w:pPr>
    </w:p>
    <w:p w14:paraId="5D61C93D" w14:textId="2FB2F10E" w:rsidR="00AF40C4" w:rsidRPr="00470939" w:rsidRDefault="00545697" w:rsidP="00470939">
      <w:pPr>
        <w:jc w:val="both"/>
        <w:rPr>
          <w:rFonts w:ascii="Arial" w:hAnsi="Arial" w:cs="Arial"/>
        </w:rPr>
      </w:pPr>
      <w:r w:rsidRPr="00470939">
        <w:rPr>
          <w:rFonts w:ascii="Arial" w:hAnsi="Arial" w:cs="Arial"/>
        </w:rPr>
        <w:lastRenderedPageBreak/>
        <w:t>As a result of the increased hard standing, parking bays will be brought forward closer to the Highway</w:t>
      </w:r>
      <w:r w:rsidRPr="00470939">
        <w:rPr>
          <w:rFonts w:ascii="Arial" w:hAnsi="Arial" w:cs="Arial"/>
          <w:bCs/>
        </w:rPr>
        <w:t>.</w:t>
      </w:r>
      <w:r w:rsidR="004278B4" w:rsidRPr="00470939">
        <w:rPr>
          <w:rFonts w:ascii="Arial" w:hAnsi="Arial" w:cs="Arial"/>
          <w:bCs/>
        </w:rPr>
        <w:t xml:space="preserve">  </w:t>
      </w:r>
      <w:r w:rsidR="004278B4" w:rsidRPr="00470939">
        <w:rPr>
          <w:rFonts w:ascii="Arial" w:hAnsi="Arial" w:cs="Arial"/>
        </w:rPr>
        <w:t xml:space="preserve">Tracking diagrams have been provided illustrating a vehicle driving in to and out of car parking space 8, however this has not been illustrated for parking spaces 4 and 5 which are located closer to the access and therefore manoeuvres would be more constrained.   </w:t>
      </w:r>
      <w:r w:rsidRPr="00470939">
        <w:rPr>
          <w:rFonts w:ascii="Arial" w:hAnsi="Arial" w:cs="Arial"/>
          <w:bCs/>
        </w:rPr>
        <w:t xml:space="preserve"> T</w:t>
      </w:r>
      <w:r w:rsidRPr="00470939">
        <w:rPr>
          <w:rFonts w:ascii="Arial" w:hAnsi="Arial" w:cs="Arial"/>
        </w:rPr>
        <w:t>he applicant will need to provide tracking plans</w:t>
      </w:r>
      <w:r w:rsidR="009D247C" w:rsidRPr="00470939">
        <w:rPr>
          <w:rFonts w:ascii="Arial" w:hAnsi="Arial" w:cs="Arial"/>
        </w:rPr>
        <w:t xml:space="preserve"> </w:t>
      </w:r>
      <w:r w:rsidRPr="00470939">
        <w:rPr>
          <w:rFonts w:ascii="Arial" w:hAnsi="Arial" w:cs="Arial"/>
          <w:bCs/>
        </w:rPr>
        <w:t>to show vehicles manoeuvring in and out of</w:t>
      </w:r>
      <w:r w:rsidR="009D247C" w:rsidRPr="00470939">
        <w:rPr>
          <w:rFonts w:ascii="Arial" w:hAnsi="Arial" w:cs="Arial"/>
          <w:bCs/>
        </w:rPr>
        <w:t xml:space="preserve"> </w:t>
      </w:r>
      <w:proofErr w:type="gramStart"/>
      <w:r w:rsidR="009D247C" w:rsidRPr="00470939">
        <w:rPr>
          <w:rFonts w:ascii="Arial" w:hAnsi="Arial" w:cs="Arial"/>
          <w:bCs/>
        </w:rPr>
        <w:t>all of</w:t>
      </w:r>
      <w:proofErr w:type="gramEnd"/>
      <w:r w:rsidRPr="00470939">
        <w:rPr>
          <w:rFonts w:ascii="Arial" w:hAnsi="Arial" w:cs="Arial"/>
          <w:bCs/>
        </w:rPr>
        <w:t xml:space="preserve"> the parking bays and exiting the site in forward gear while another vehicle is waiting within the site.</w:t>
      </w:r>
      <w:r w:rsidR="00C66B4C" w:rsidRPr="00470939">
        <w:rPr>
          <w:rFonts w:ascii="Arial" w:hAnsi="Arial" w:cs="Arial"/>
          <w:bCs/>
        </w:rPr>
        <w:t xml:space="preserve">  </w:t>
      </w:r>
      <w:r w:rsidR="00954E93" w:rsidRPr="00470939">
        <w:rPr>
          <w:rFonts w:ascii="Arial" w:hAnsi="Arial" w:cs="Arial"/>
        </w:rPr>
        <w:t xml:space="preserve">In addition to this </w:t>
      </w:r>
      <w:r w:rsidR="00AF40C4" w:rsidRPr="00470939">
        <w:rPr>
          <w:rFonts w:ascii="Arial" w:hAnsi="Arial" w:cs="Arial"/>
        </w:rPr>
        <w:t xml:space="preserve">6m forecourt depths should be provided to allow easy access in and out of the parking bays which have not been provided.  </w:t>
      </w:r>
    </w:p>
    <w:p w14:paraId="649FB14D" w14:textId="77777777" w:rsidR="00AF40C4" w:rsidRPr="00470939" w:rsidRDefault="00AF40C4" w:rsidP="00470939">
      <w:pPr>
        <w:jc w:val="both"/>
        <w:rPr>
          <w:rFonts w:ascii="Arial" w:hAnsi="Arial" w:cs="Arial"/>
        </w:rPr>
      </w:pPr>
    </w:p>
    <w:p w14:paraId="1152C5DA" w14:textId="354748ED" w:rsidR="00C03866" w:rsidRPr="009F52EE" w:rsidRDefault="00C66B4C" w:rsidP="00470939">
      <w:pPr>
        <w:jc w:val="both"/>
        <w:rPr>
          <w:rFonts w:ascii="Arial" w:hAnsi="Arial" w:cs="Arial"/>
          <w:bCs/>
        </w:rPr>
      </w:pPr>
      <w:r w:rsidRPr="009F52EE">
        <w:rPr>
          <w:rFonts w:ascii="Arial" w:hAnsi="Arial" w:cs="Arial"/>
        </w:rPr>
        <w:t xml:space="preserve">There is no provision to turn on site should all the parking bays be occupied.  </w:t>
      </w:r>
      <w:r w:rsidR="00C03866" w:rsidRPr="009F52EE">
        <w:rPr>
          <w:rFonts w:ascii="Arial" w:hAnsi="Arial" w:cs="Arial"/>
        </w:rPr>
        <w:t xml:space="preserve">A turning area should be provided within the site to enable delivery vehicles to enter and leave the site in forward gear given that the site is directly accessed from a major arterial road into and out </w:t>
      </w:r>
      <w:r w:rsidR="00C03866" w:rsidRPr="009F52EE">
        <w:rPr>
          <w:rFonts w:ascii="Arial" w:hAnsi="Arial" w:cs="Arial"/>
          <w:bCs/>
        </w:rPr>
        <w:t>Reading</w:t>
      </w:r>
      <w:r w:rsidR="00C03866" w:rsidRPr="009F52EE">
        <w:rPr>
          <w:rFonts w:ascii="Arial" w:hAnsi="Arial" w:cs="Arial"/>
          <w:b/>
          <w:bCs/>
        </w:rPr>
        <w:t xml:space="preserve">.  </w:t>
      </w:r>
      <w:r w:rsidR="00C03866" w:rsidRPr="009F52EE">
        <w:rPr>
          <w:rFonts w:ascii="Arial" w:hAnsi="Arial" w:cs="Arial"/>
          <w:bCs/>
        </w:rPr>
        <w:t xml:space="preserve">However, I am concerned that this cannot be achieved within the boundaries of the site without reducing the parking provision. </w:t>
      </w:r>
    </w:p>
    <w:p w14:paraId="4B7053C4" w14:textId="77777777" w:rsidR="00E53C3C" w:rsidRPr="009F52EE" w:rsidRDefault="00E53C3C" w:rsidP="00470939">
      <w:pPr>
        <w:autoSpaceDE w:val="0"/>
        <w:autoSpaceDN w:val="0"/>
        <w:jc w:val="both"/>
        <w:rPr>
          <w:rFonts w:ascii="Arial" w:hAnsi="Arial" w:cs="Arial"/>
          <w:bCs/>
        </w:rPr>
      </w:pPr>
    </w:p>
    <w:p w14:paraId="6B7D3351" w14:textId="53B68171" w:rsidR="00F9112A" w:rsidRPr="009F52EE" w:rsidRDefault="00367AA8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  <w:bCs/>
        </w:rPr>
        <w:t>Any proposals would need to comply with the Councils adopted design guidance for residential accesses on to classified roads</w:t>
      </w:r>
      <w:r w:rsidR="003F7567" w:rsidRPr="009F52EE">
        <w:rPr>
          <w:rFonts w:ascii="Arial" w:hAnsi="Arial" w:cs="Arial"/>
        </w:rPr>
        <w:t xml:space="preserve">.  </w:t>
      </w:r>
      <w:r w:rsidR="00E53C3C" w:rsidRPr="009F52EE">
        <w:rPr>
          <w:rFonts w:ascii="Arial" w:hAnsi="Arial" w:cs="Arial"/>
        </w:rPr>
        <w:t xml:space="preserve">The applicant states that no changes to the existing access is proposed, however the access would need to be a minimum of 4.8m wide to facilitate </w:t>
      </w:r>
      <w:proofErr w:type="gramStart"/>
      <w:r w:rsidR="00E53C3C" w:rsidRPr="009F52EE">
        <w:rPr>
          <w:rFonts w:ascii="Arial" w:hAnsi="Arial" w:cs="Arial"/>
        </w:rPr>
        <w:t>two way</w:t>
      </w:r>
      <w:proofErr w:type="gramEnd"/>
      <w:r w:rsidR="00E53C3C" w:rsidRPr="009F52EE">
        <w:rPr>
          <w:rFonts w:ascii="Arial" w:hAnsi="Arial" w:cs="Arial"/>
        </w:rPr>
        <w:t xml:space="preserve"> access and egress from the site.</w:t>
      </w:r>
      <w:r w:rsidR="00410175" w:rsidRPr="009F52EE">
        <w:rPr>
          <w:rFonts w:ascii="Arial" w:hAnsi="Arial" w:cs="Arial"/>
        </w:rPr>
        <w:t xml:space="preserve">  </w:t>
      </w:r>
    </w:p>
    <w:p w14:paraId="0D1D7697" w14:textId="77777777" w:rsidR="002A70B6" w:rsidRPr="009F52EE" w:rsidRDefault="002A70B6" w:rsidP="00470939">
      <w:pPr>
        <w:jc w:val="both"/>
        <w:rPr>
          <w:rFonts w:ascii="Arial" w:hAnsi="Arial" w:cs="Arial"/>
        </w:rPr>
      </w:pPr>
    </w:p>
    <w:p w14:paraId="42AAD6FB" w14:textId="43332B6D" w:rsidR="00684BBA" w:rsidRPr="009F52EE" w:rsidRDefault="005E0DF5" w:rsidP="00470939">
      <w:pPr>
        <w:jc w:val="both"/>
        <w:rPr>
          <w:rFonts w:ascii="Arial" w:hAnsi="Arial" w:cs="Arial"/>
          <w:bCs/>
        </w:rPr>
      </w:pPr>
      <w:r w:rsidRPr="009F52EE">
        <w:rPr>
          <w:rFonts w:ascii="Arial" w:hAnsi="Arial" w:cs="Arial"/>
        </w:rPr>
        <w:t xml:space="preserve">Given there will be an </w:t>
      </w:r>
      <w:r w:rsidR="00367AA8" w:rsidRPr="009F52EE">
        <w:rPr>
          <w:rFonts w:ascii="Arial" w:hAnsi="Arial" w:cs="Arial"/>
        </w:rPr>
        <w:t xml:space="preserve">intensification of the access </w:t>
      </w:r>
      <w:r w:rsidR="00F9112A" w:rsidRPr="009F52EE">
        <w:rPr>
          <w:rFonts w:ascii="Arial" w:hAnsi="Arial" w:cs="Arial"/>
        </w:rPr>
        <w:t>visibility</w:t>
      </w:r>
      <w:r w:rsidR="00367AA8" w:rsidRPr="009F52EE">
        <w:rPr>
          <w:rFonts w:ascii="Arial" w:hAnsi="Arial" w:cs="Arial"/>
        </w:rPr>
        <w:t xml:space="preserve"> splays</w:t>
      </w:r>
      <w:r w:rsidR="007712AB">
        <w:rPr>
          <w:rFonts w:ascii="Arial" w:hAnsi="Arial" w:cs="Arial"/>
        </w:rPr>
        <w:t xml:space="preserve"> of 2.4m x 90</w:t>
      </w:r>
      <w:proofErr w:type="gramStart"/>
      <w:r w:rsidR="007712AB">
        <w:rPr>
          <w:rFonts w:ascii="Arial" w:hAnsi="Arial" w:cs="Arial"/>
        </w:rPr>
        <w:t xml:space="preserve">m </w:t>
      </w:r>
      <w:r w:rsidR="00367AA8" w:rsidRPr="009F52EE">
        <w:rPr>
          <w:rFonts w:ascii="Arial" w:hAnsi="Arial" w:cs="Arial"/>
        </w:rPr>
        <w:t xml:space="preserve"> will</w:t>
      </w:r>
      <w:proofErr w:type="gramEnd"/>
      <w:r w:rsidR="00367AA8" w:rsidRPr="009F52EE">
        <w:rPr>
          <w:rFonts w:ascii="Arial" w:hAnsi="Arial" w:cs="Arial"/>
        </w:rPr>
        <w:t xml:space="preserve"> need to be illustrated on plans.   </w:t>
      </w:r>
      <w:r w:rsidR="000B0B43" w:rsidRPr="009F52EE">
        <w:rPr>
          <w:rFonts w:ascii="Arial" w:hAnsi="Arial" w:cs="Arial"/>
          <w:bCs/>
        </w:rPr>
        <w:t xml:space="preserve">Any </w:t>
      </w:r>
      <w:r w:rsidR="004179E5" w:rsidRPr="009F52EE">
        <w:rPr>
          <w:rFonts w:ascii="Arial" w:hAnsi="Arial" w:cs="Arial"/>
          <w:bCs/>
        </w:rPr>
        <w:t>proposals</w:t>
      </w:r>
      <w:r w:rsidR="000B0B43" w:rsidRPr="009F52EE">
        <w:rPr>
          <w:rFonts w:ascii="Arial" w:hAnsi="Arial" w:cs="Arial"/>
          <w:bCs/>
        </w:rPr>
        <w:t xml:space="preserve"> would need to comply with the Councils </w:t>
      </w:r>
      <w:r w:rsidR="00A95941" w:rsidRPr="009F52EE">
        <w:rPr>
          <w:rFonts w:ascii="Arial" w:hAnsi="Arial" w:cs="Arial"/>
          <w:bCs/>
        </w:rPr>
        <w:t>adopted</w:t>
      </w:r>
      <w:r w:rsidR="000B0B43" w:rsidRPr="009F52EE">
        <w:rPr>
          <w:rFonts w:ascii="Arial" w:hAnsi="Arial" w:cs="Arial"/>
          <w:bCs/>
        </w:rPr>
        <w:t xml:space="preserve"> </w:t>
      </w:r>
      <w:r w:rsidR="00A95941" w:rsidRPr="009F52EE">
        <w:rPr>
          <w:rFonts w:ascii="Arial" w:hAnsi="Arial" w:cs="Arial"/>
          <w:bCs/>
        </w:rPr>
        <w:t>design</w:t>
      </w:r>
      <w:r w:rsidR="000B0B43" w:rsidRPr="009F52EE">
        <w:rPr>
          <w:rFonts w:ascii="Arial" w:hAnsi="Arial" w:cs="Arial"/>
          <w:bCs/>
        </w:rPr>
        <w:t xml:space="preserve"> guidance </w:t>
      </w:r>
      <w:r w:rsidR="004179E5" w:rsidRPr="009F52EE">
        <w:rPr>
          <w:rFonts w:ascii="Arial" w:hAnsi="Arial" w:cs="Arial"/>
          <w:bCs/>
        </w:rPr>
        <w:t xml:space="preserve">for </w:t>
      </w:r>
      <w:r w:rsidR="00A95941" w:rsidRPr="009F52EE">
        <w:rPr>
          <w:rFonts w:ascii="Arial" w:hAnsi="Arial" w:cs="Arial"/>
          <w:bCs/>
        </w:rPr>
        <w:t>residential</w:t>
      </w:r>
      <w:r w:rsidR="004179E5" w:rsidRPr="009F52EE">
        <w:rPr>
          <w:rFonts w:ascii="Arial" w:hAnsi="Arial" w:cs="Arial"/>
          <w:bCs/>
        </w:rPr>
        <w:t xml:space="preserve"> accesses on to classified roads</w:t>
      </w:r>
      <w:r w:rsidR="00A46293" w:rsidRPr="009F52EE">
        <w:rPr>
          <w:rFonts w:ascii="Arial" w:hAnsi="Arial" w:cs="Arial"/>
          <w:bCs/>
        </w:rPr>
        <w:t>.</w:t>
      </w:r>
      <w:r w:rsidR="00644E8A" w:rsidRPr="009F52EE">
        <w:rPr>
          <w:rFonts w:ascii="Arial" w:hAnsi="Arial" w:cs="Arial"/>
          <w:bCs/>
        </w:rPr>
        <w:t xml:space="preserve">  </w:t>
      </w:r>
    </w:p>
    <w:p w14:paraId="0EB35865" w14:textId="77777777" w:rsidR="00C03866" w:rsidRPr="009F52EE" w:rsidRDefault="00C03866" w:rsidP="00470939">
      <w:pPr>
        <w:jc w:val="both"/>
        <w:rPr>
          <w:rFonts w:ascii="Arial" w:hAnsi="Arial" w:cs="Arial"/>
        </w:rPr>
      </w:pPr>
    </w:p>
    <w:p w14:paraId="246F818D" w14:textId="3441DAB0" w:rsidR="00666766" w:rsidRPr="009F52EE" w:rsidRDefault="00E709EA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>A license will be required from the Highways Department to undertake all works on the public highway</w:t>
      </w:r>
      <w:r w:rsidR="00FA2C4A" w:rsidRPr="009F52EE">
        <w:rPr>
          <w:rFonts w:ascii="Arial" w:hAnsi="Arial" w:cs="Arial"/>
        </w:rPr>
        <w:t>.  All utility covers will need to be illustrated on plans.</w:t>
      </w:r>
    </w:p>
    <w:p w14:paraId="2611F0A9" w14:textId="77777777" w:rsidR="00551832" w:rsidRPr="009F52EE" w:rsidRDefault="00551832" w:rsidP="00470939">
      <w:pPr>
        <w:jc w:val="both"/>
        <w:rPr>
          <w:rFonts w:ascii="Arial" w:hAnsi="Arial" w:cs="Arial"/>
        </w:rPr>
      </w:pPr>
    </w:p>
    <w:p w14:paraId="7DA15494" w14:textId="7A0FE2E4" w:rsidR="00B03A7A" w:rsidRPr="009F52EE" w:rsidRDefault="0040639A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 xml:space="preserve">Although not required under current standards it is noted that </w:t>
      </w:r>
      <w:r w:rsidR="00B63E7D" w:rsidRPr="009F52EE">
        <w:rPr>
          <w:rFonts w:ascii="Arial" w:hAnsi="Arial" w:cs="Arial"/>
        </w:rPr>
        <w:t>4 x</w:t>
      </w:r>
      <w:r w:rsidRPr="009F52EE">
        <w:rPr>
          <w:rFonts w:ascii="Arial" w:hAnsi="Arial" w:cs="Arial"/>
        </w:rPr>
        <w:t xml:space="preserve"> double </w:t>
      </w:r>
      <w:proofErr w:type="gramStart"/>
      <w:r w:rsidRPr="009F52EE">
        <w:rPr>
          <w:rFonts w:ascii="Arial" w:hAnsi="Arial" w:cs="Arial"/>
        </w:rPr>
        <w:t xml:space="preserve">point </w:t>
      </w:r>
      <w:r w:rsidR="008071F2" w:rsidRPr="009F52EE">
        <w:rPr>
          <w:rFonts w:ascii="Arial" w:hAnsi="Arial" w:cs="Arial"/>
        </w:rPr>
        <w:t xml:space="preserve"> </w:t>
      </w:r>
      <w:r w:rsidR="00B03A7A" w:rsidRPr="009F52EE">
        <w:rPr>
          <w:rFonts w:ascii="Arial" w:hAnsi="Arial" w:cs="Arial"/>
        </w:rPr>
        <w:t>electric</w:t>
      </w:r>
      <w:proofErr w:type="gramEnd"/>
      <w:r w:rsidR="00B03A7A" w:rsidRPr="009F52EE">
        <w:rPr>
          <w:rFonts w:ascii="Arial" w:hAnsi="Arial" w:cs="Arial"/>
        </w:rPr>
        <w:t xml:space="preserve"> vehicle charging points (EVCP) have </w:t>
      </w:r>
      <w:r w:rsidRPr="009F52EE">
        <w:rPr>
          <w:rFonts w:ascii="Arial" w:hAnsi="Arial" w:cs="Arial"/>
        </w:rPr>
        <w:t xml:space="preserve">also been </w:t>
      </w:r>
      <w:r w:rsidR="00B03A7A" w:rsidRPr="009F52EE">
        <w:rPr>
          <w:rFonts w:ascii="Arial" w:hAnsi="Arial" w:cs="Arial"/>
        </w:rPr>
        <w:t xml:space="preserve"> included within the parking layout to ensure that all flats have access to electric vehicle charging</w:t>
      </w:r>
      <w:r w:rsidR="00B63E7D" w:rsidRPr="009F52EE">
        <w:rPr>
          <w:rFonts w:ascii="Arial" w:hAnsi="Arial" w:cs="Arial"/>
        </w:rPr>
        <w:t>.</w:t>
      </w:r>
    </w:p>
    <w:p w14:paraId="3B882EEA" w14:textId="77777777" w:rsidR="00C64785" w:rsidRPr="009F52EE" w:rsidRDefault="00C64785" w:rsidP="00470939">
      <w:pPr>
        <w:jc w:val="both"/>
        <w:rPr>
          <w:rFonts w:ascii="Arial" w:hAnsi="Arial" w:cs="Arial"/>
        </w:rPr>
      </w:pPr>
    </w:p>
    <w:p w14:paraId="00563BCC" w14:textId="31096C6B" w:rsidR="00C64785" w:rsidRPr="009F52EE" w:rsidRDefault="00C64785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 xml:space="preserve">Cyle storage should be provided in accordance with the Councils current Parking Standards and Design SPD.   Based </w:t>
      </w:r>
      <w:r w:rsidR="00C45DA1">
        <w:rPr>
          <w:rFonts w:ascii="Arial" w:hAnsi="Arial" w:cs="Arial"/>
        </w:rPr>
        <w:t>o</w:t>
      </w:r>
      <w:r w:rsidRPr="009F52EE">
        <w:rPr>
          <w:rFonts w:ascii="Arial" w:hAnsi="Arial" w:cs="Arial"/>
        </w:rPr>
        <w:t xml:space="preserve">n the mix of </w:t>
      </w:r>
      <w:proofErr w:type="gramStart"/>
      <w:r w:rsidRPr="009F52EE">
        <w:rPr>
          <w:rFonts w:ascii="Arial" w:hAnsi="Arial" w:cs="Arial"/>
        </w:rPr>
        <w:t>1 and 2 bedroom</w:t>
      </w:r>
      <w:proofErr w:type="gramEnd"/>
      <w:r w:rsidRPr="009F52EE">
        <w:rPr>
          <w:rFonts w:ascii="Arial" w:hAnsi="Arial" w:cs="Arial"/>
        </w:rPr>
        <w:t xml:space="preserve"> units</w:t>
      </w:r>
      <w:r w:rsidR="0077065A" w:rsidRPr="009F52EE">
        <w:rPr>
          <w:rFonts w:ascii="Arial" w:hAnsi="Arial" w:cs="Arial"/>
        </w:rPr>
        <w:t xml:space="preserve"> 0.5 cycle storage s</w:t>
      </w:r>
      <w:r w:rsidR="00F86D6B" w:rsidRPr="009F52EE">
        <w:rPr>
          <w:rFonts w:ascii="Arial" w:hAnsi="Arial" w:cs="Arial"/>
        </w:rPr>
        <w:t xml:space="preserve">paces </w:t>
      </w:r>
      <w:r w:rsidR="0077065A" w:rsidRPr="009F52EE">
        <w:rPr>
          <w:rFonts w:ascii="Arial" w:hAnsi="Arial" w:cs="Arial"/>
        </w:rPr>
        <w:t>would be required for each unit, this equates to a minimum of 4</w:t>
      </w:r>
      <w:r w:rsidR="00F86D6B" w:rsidRPr="009F52EE">
        <w:rPr>
          <w:rFonts w:ascii="Arial" w:hAnsi="Arial" w:cs="Arial"/>
        </w:rPr>
        <w:t xml:space="preserve"> secure and covered st</w:t>
      </w:r>
      <w:r w:rsidR="006319FE" w:rsidRPr="009F52EE">
        <w:rPr>
          <w:rFonts w:ascii="Arial" w:hAnsi="Arial" w:cs="Arial"/>
        </w:rPr>
        <w:t>o</w:t>
      </w:r>
      <w:r w:rsidR="00F86D6B" w:rsidRPr="009F52EE">
        <w:rPr>
          <w:rFonts w:ascii="Arial" w:hAnsi="Arial" w:cs="Arial"/>
        </w:rPr>
        <w:t xml:space="preserve">rage spaces, that should utilise </w:t>
      </w:r>
      <w:r w:rsidR="006319FE" w:rsidRPr="009F52EE">
        <w:rPr>
          <w:rFonts w:ascii="Arial" w:hAnsi="Arial" w:cs="Arial"/>
        </w:rPr>
        <w:t>Sheffield</w:t>
      </w:r>
      <w:r w:rsidR="00F86D6B" w:rsidRPr="009F52EE">
        <w:rPr>
          <w:rFonts w:ascii="Arial" w:hAnsi="Arial" w:cs="Arial"/>
        </w:rPr>
        <w:t xml:space="preserve"> type stands. </w:t>
      </w:r>
      <w:r w:rsidR="00C4226E" w:rsidRPr="009F52EE">
        <w:rPr>
          <w:rFonts w:ascii="Arial" w:hAnsi="Arial" w:cs="Arial"/>
        </w:rPr>
        <w:t xml:space="preserve">Submitted plan </w:t>
      </w:r>
      <w:r w:rsidR="004377E4" w:rsidRPr="009F52EE">
        <w:rPr>
          <w:rFonts w:ascii="Arial" w:hAnsi="Arial" w:cs="Arial"/>
        </w:rPr>
        <w:t xml:space="preserve">P0 5D identifies 8 </w:t>
      </w:r>
      <w:r w:rsidR="00106041" w:rsidRPr="009F52EE">
        <w:rPr>
          <w:rFonts w:ascii="Arial" w:hAnsi="Arial" w:cs="Arial"/>
        </w:rPr>
        <w:t>cycle</w:t>
      </w:r>
      <w:r w:rsidR="004377E4" w:rsidRPr="009F52EE">
        <w:rPr>
          <w:rFonts w:ascii="Arial" w:hAnsi="Arial" w:cs="Arial"/>
        </w:rPr>
        <w:t xml:space="preserve"> </w:t>
      </w:r>
      <w:r w:rsidR="00106041" w:rsidRPr="009F52EE">
        <w:rPr>
          <w:rFonts w:ascii="Arial" w:hAnsi="Arial" w:cs="Arial"/>
        </w:rPr>
        <w:t>storage</w:t>
      </w:r>
      <w:r w:rsidR="004377E4" w:rsidRPr="009F52EE">
        <w:rPr>
          <w:rFonts w:ascii="Arial" w:hAnsi="Arial" w:cs="Arial"/>
        </w:rPr>
        <w:t xml:space="preserve"> spaces located at the rear of the building</w:t>
      </w:r>
      <w:r w:rsidR="00106041" w:rsidRPr="009F52EE">
        <w:rPr>
          <w:rFonts w:ascii="Arial" w:hAnsi="Arial" w:cs="Arial"/>
        </w:rPr>
        <w:t xml:space="preserve"> in an</w:t>
      </w:r>
      <w:r w:rsidR="00650F06" w:rsidRPr="009F52EE">
        <w:rPr>
          <w:rFonts w:ascii="Arial" w:hAnsi="Arial" w:cs="Arial"/>
        </w:rPr>
        <w:t xml:space="preserve"> accessible</w:t>
      </w:r>
      <w:r w:rsidR="00106041" w:rsidRPr="009F52EE">
        <w:rPr>
          <w:rFonts w:ascii="Arial" w:hAnsi="Arial" w:cs="Arial"/>
        </w:rPr>
        <w:t xml:space="preserve"> enclosed storage unit, this unit is deemed acceptable</w:t>
      </w:r>
      <w:r w:rsidR="00650F06" w:rsidRPr="009F52EE">
        <w:rPr>
          <w:rFonts w:ascii="Arial" w:hAnsi="Arial" w:cs="Arial"/>
        </w:rPr>
        <w:t>.</w:t>
      </w:r>
    </w:p>
    <w:p w14:paraId="2174EDDC" w14:textId="77777777" w:rsidR="0001504E" w:rsidRPr="009F52EE" w:rsidRDefault="0001504E" w:rsidP="00470939">
      <w:pPr>
        <w:jc w:val="both"/>
        <w:rPr>
          <w:rFonts w:ascii="Arial" w:hAnsi="Arial" w:cs="Arial"/>
        </w:rPr>
      </w:pPr>
    </w:p>
    <w:p w14:paraId="3162BA9C" w14:textId="51910D67" w:rsidR="0001504E" w:rsidRPr="009F52EE" w:rsidRDefault="00C2525A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>Bin storage are</w:t>
      </w:r>
      <w:r w:rsidR="00C45DA1">
        <w:rPr>
          <w:rFonts w:ascii="Arial" w:hAnsi="Arial" w:cs="Arial"/>
        </w:rPr>
        <w:t>a</w:t>
      </w:r>
      <w:r w:rsidRPr="009F52EE">
        <w:rPr>
          <w:rFonts w:ascii="Arial" w:hAnsi="Arial" w:cs="Arial"/>
        </w:rPr>
        <w:t xml:space="preserve"> has been located adjacent to the access which would allow for </w:t>
      </w:r>
      <w:r w:rsidR="00E60637" w:rsidRPr="009F52EE">
        <w:rPr>
          <w:rFonts w:ascii="Arial" w:hAnsi="Arial" w:cs="Arial"/>
        </w:rPr>
        <w:t xml:space="preserve">kerb side collection which would be a similar arrangement </w:t>
      </w:r>
      <w:r w:rsidR="008559A6" w:rsidRPr="009F52EE">
        <w:rPr>
          <w:rFonts w:ascii="Arial" w:hAnsi="Arial" w:cs="Arial"/>
        </w:rPr>
        <w:t xml:space="preserve">for the existing use, however the Councils </w:t>
      </w:r>
      <w:r w:rsidR="0048544F" w:rsidRPr="009F52EE">
        <w:rPr>
          <w:rFonts w:ascii="Arial" w:hAnsi="Arial" w:cs="Arial"/>
        </w:rPr>
        <w:t xml:space="preserve">Waste and Refuse should be contacted to ensure the correct capacity and types of bins are provided for the number of units proposed. </w:t>
      </w:r>
    </w:p>
    <w:p w14:paraId="3DD95C6F" w14:textId="77777777" w:rsidR="0070135E" w:rsidRPr="009F52EE" w:rsidRDefault="0070135E" w:rsidP="00470939">
      <w:pPr>
        <w:jc w:val="both"/>
        <w:rPr>
          <w:rFonts w:ascii="Arial" w:hAnsi="Arial" w:cs="Arial"/>
        </w:rPr>
      </w:pPr>
    </w:p>
    <w:p w14:paraId="2D515656" w14:textId="25A5011E" w:rsidR="00D34A7A" w:rsidRPr="009F52EE" w:rsidRDefault="001A569B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 xml:space="preserve">The applicant has not demonstrated that all the Transport and Highway </w:t>
      </w:r>
      <w:r w:rsidR="00DA78E2" w:rsidRPr="009F52EE">
        <w:rPr>
          <w:rFonts w:ascii="Arial" w:hAnsi="Arial" w:cs="Arial"/>
        </w:rPr>
        <w:t xml:space="preserve">aspects of the development are appropriate, therefore a refusal is recommended. </w:t>
      </w:r>
    </w:p>
    <w:p w14:paraId="3406D13A" w14:textId="77777777" w:rsidR="004516B4" w:rsidRPr="009F52EE" w:rsidRDefault="004516B4" w:rsidP="00470939">
      <w:pPr>
        <w:jc w:val="both"/>
        <w:rPr>
          <w:rFonts w:ascii="Arial" w:hAnsi="Arial" w:cs="Arial"/>
        </w:rPr>
      </w:pPr>
    </w:p>
    <w:p w14:paraId="73DB6630" w14:textId="6D5172AE" w:rsidR="004516B4" w:rsidRPr="009F52EE" w:rsidRDefault="004516B4" w:rsidP="00470939">
      <w:pPr>
        <w:jc w:val="both"/>
        <w:rPr>
          <w:rFonts w:ascii="Arial" w:hAnsi="Arial" w:cs="Arial"/>
        </w:rPr>
      </w:pPr>
      <w:r w:rsidRPr="009F52EE">
        <w:rPr>
          <w:rFonts w:ascii="Arial" w:hAnsi="Arial" w:cs="Arial"/>
        </w:rPr>
        <w:t>Suggested Refusal:</w:t>
      </w:r>
    </w:p>
    <w:p w14:paraId="471815E1" w14:textId="77777777" w:rsidR="004516B4" w:rsidRPr="009F52EE" w:rsidRDefault="004516B4" w:rsidP="00470939">
      <w:pPr>
        <w:jc w:val="both"/>
        <w:rPr>
          <w:rFonts w:ascii="Arial" w:hAnsi="Arial" w:cs="Arial"/>
        </w:rPr>
      </w:pPr>
    </w:p>
    <w:p w14:paraId="462B6C50" w14:textId="4A80D813" w:rsidR="00386F02" w:rsidRPr="009F52EE" w:rsidRDefault="00386F02" w:rsidP="00470939">
      <w:pPr>
        <w:pStyle w:val="p2"/>
        <w:tabs>
          <w:tab w:val="clear" w:pos="204"/>
          <w:tab w:val="left" w:pos="0"/>
        </w:tabs>
        <w:spacing w:line="266" w:lineRule="exact"/>
        <w:jc w:val="both"/>
        <w:rPr>
          <w:rFonts w:ascii="Arial" w:eastAsiaTheme="minorHAnsi" w:hAnsi="Arial" w:cs="Arial"/>
          <w:b/>
          <w:bCs/>
          <w:sz w:val="22"/>
          <w:szCs w:val="22"/>
        </w:rPr>
      </w:pPr>
      <w:r w:rsidRPr="009F52EE">
        <w:rPr>
          <w:rFonts w:ascii="Arial" w:eastAsiaTheme="minorHAnsi" w:hAnsi="Arial" w:cs="Arial"/>
          <w:b/>
          <w:bCs/>
          <w:sz w:val="22"/>
          <w:szCs w:val="22"/>
        </w:rPr>
        <w:t>The proposed layout fails to demonstrate that it complies with the Local Planning Authority’s standards in respect of vehicle parkin</w:t>
      </w:r>
      <w:r w:rsidR="00973BA1" w:rsidRPr="009F52EE">
        <w:rPr>
          <w:rFonts w:ascii="Arial" w:eastAsiaTheme="minorHAnsi" w:hAnsi="Arial" w:cs="Arial"/>
          <w:b/>
          <w:bCs/>
          <w:sz w:val="22"/>
          <w:szCs w:val="22"/>
        </w:rPr>
        <w:t xml:space="preserve">g.  The proposed </w:t>
      </w:r>
      <w:proofErr w:type="spellStart"/>
      <w:r w:rsidR="00C5541E">
        <w:rPr>
          <w:rFonts w:ascii="Arial" w:eastAsiaTheme="minorHAnsi" w:hAnsi="Arial" w:cs="Arial"/>
          <w:b/>
          <w:bCs/>
          <w:sz w:val="22"/>
          <w:szCs w:val="22"/>
        </w:rPr>
        <w:t>d</w:t>
      </w:r>
      <w:r w:rsidR="00973BA1" w:rsidRPr="009F52EE">
        <w:rPr>
          <w:rFonts w:ascii="Arial" w:eastAsiaTheme="minorHAnsi" w:hAnsi="Arial" w:cs="Arial"/>
          <w:b/>
          <w:bCs/>
          <w:sz w:val="22"/>
          <w:szCs w:val="22"/>
        </w:rPr>
        <w:t>evelopnent</w:t>
      </w:r>
      <w:proofErr w:type="spellEnd"/>
      <w:r w:rsidR="00973BA1" w:rsidRPr="009F52EE">
        <w:rPr>
          <w:rFonts w:ascii="Arial" w:eastAsiaTheme="minorHAnsi" w:hAnsi="Arial" w:cs="Arial"/>
          <w:b/>
          <w:bCs/>
          <w:sz w:val="22"/>
          <w:szCs w:val="22"/>
        </w:rPr>
        <w:t xml:space="preserve"> would result in the intensification of the access.</w:t>
      </w:r>
      <w:r w:rsidRPr="009F52EE">
        <w:rPr>
          <w:rFonts w:ascii="Arial" w:eastAsiaTheme="minorHAnsi" w:hAnsi="Arial" w:cs="Arial"/>
          <w:b/>
          <w:bCs/>
          <w:sz w:val="22"/>
          <w:szCs w:val="22"/>
        </w:rPr>
        <w:t xml:space="preserve"> This could result in on-street parking/reversing movements on </w:t>
      </w:r>
      <w:r w:rsidRPr="009F52EE">
        <w:rPr>
          <w:rFonts w:ascii="Arial" w:eastAsiaTheme="minorHAnsi" w:hAnsi="Arial" w:cs="Arial"/>
          <w:b/>
          <w:bCs/>
          <w:sz w:val="22"/>
          <w:szCs w:val="22"/>
        </w:rPr>
        <w:t>Oxford Road</w:t>
      </w:r>
      <w:r w:rsidRPr="009F52EE">
        <w:rPr>
          <w:rFonts w:ascii="Arial" w:eastAsiaTheme="minorHAnsi" w:hAnsi="Arial" w:cs="Arial"/>
          <w:b/>
          <w:bCs/>
          <w:sz w:val="22"/>
          <w:szCs w:val="22"/>
        </w:rPr>
        <w:t>, adversely affecting road safety and the flow of traffic, and in conflict with local plan policies TR1 and TR3 of the Reading Local Plan 2019.</w:t>
      </w:r>
    </w:p>
    <w:p w14:paraId="5593E54A" w14:textId="77777777" w:rsidR="009F52EE" w:rsidRPr="009F52EE" w:rsidRDefault="009F52EE" w:rsidP="00470939">
      <w:pPr>
        <w:pStyle w:val="p2"/>
        <w:tabs>
          <w:tab w:val="clear" w:pos="204"/>
          <w:tab w:val="left" w:pos="0"/>
        </w:tabs>
        <w:spacing w:line="266" w:lineRule="exact"/>
        <w:jc w:val="both"/>
        <w:rPr>
          <w:rFonts w:ascii="Arial" w:eastAsiaTheme="minorHAnsi" w:hAnsi="Arial" w:cs="Arial"/>
          <w:b/>
          <w:bCs/>
          <w:sz w:val="22"/>
          <w:szCs w:val="22"/>
        </w:rPr>
      </w:pPr>
    </w:p>
    <w:p w14:paraId="3BB632DF" w14:textId="36700490" w:rsidR="009F52EE" w:rsidRPr="009F52EE" w:rsidRDefault="009F52EE" w:rsidP="00470939">
      <w:pPr>
        <w:pStyle w:val="p2"/>
        <w:tabs>
          <w:tab w:val="clear" w:pos="204"/>
          <w:tab w:val="left" w:pos="0"/>
        </w:tabs>
        <w:spacing w:line="266" w:lineRule="exact"/>
        <w:jc w:val="both"/>
        <w:rPr>
          <w:rFonts w:ascii="Arial" w:eastAsiaTheme="minorHAnsi" w:hAnsi="Arial" w:cs="Arial"/>
          <w:b/>
          <w:bCs/>
          <w:sz w:val="22"/>
          <w:szCs w:val="22"/>
        </w:rPr>
      </w:pPr>
      <w:proofErr w:type="spellStart"/>
      <w:proofErr w:type="gramStart"/>
      <w:r w:rsidRPr="009F52EE">
        <w:rPr>
          <w:rFonts w:ascii="Arial" w:eastAsiaTheme="minorHAnsi" w:hAnsi="Arial" w:cs="Arial"/>
          <w:b/>
          <w:bCs/>
          <w:sz w:val="22"/>
          <w:szCs w:val="22"/>
        </w:rPr>
        <w:t>N.Hussain</w:t>
      </w:r>
      <w:proofErr w:type="spellEnd"/>
      <w:proofErr w:type="gramEnd"/>
    </w:p>
    <w:p w14:paraId="7FA4A5C7" w14:textId="491C3A3E" w:rsidR="009F52EE" w:rsidRPr="009F52EE" w:rsidRDefault="009F52EE" w:rsidP="00470939">
      <w:pPr>
        <w:pStyle w:val="p2"/>
        <w:tabs>
          <w:tab w:val="clear" w:pos="204"/>
          <w:tab w:val="left" w:pos="0"/>
        </w:tabs>
        <w:spacing w:line="266" w:lineRule="exact"/>
        <w:jc w:val="both"/>
        <w:rPr>
          <w:rFonts w:ascii="Arial" w:eastAsiaTheme="minorHAnsi" w:hAnsi="Arial" w:cs="Arial"/>
          <w:b/>
          <w:bCs/>
          <w:sz w:val="22"/>
          <w:szCs w:val="22"/>
        </w:rPr>
      </w:pPr>
      <w:r w:rsidRPr="009F52EE">
        <w:rPr>
          <w:rFonts w:ascii="Arial" w:eastAsiaTheme="minorHAnsi" w:hAnsi="Arial" w:cs="Arial"/>
          <w:b/>
          <w:bCs/>
          <w:sz w:val="22"/>
          <w:szCs w:val="22"/>
        </w:rPr>
        <w:t xml:space="preserve">Transport Development Control Advisor </w:t>
      </w:r>
    </w:p>
    <w:p w14:paraId="2B1455C7" w14:textId="77777777" w:rsidR="00386F02" w:rsidRPr="009F52EE" w:rsidRDefault="00386F02" w:rsidP="00470939">
      <w:pPr>
        <w:jc w:val="both"/>
        <w:rPr>
          <w:rFonts w:ascii="Arial" w:hAnsi="Arial" w:cs="Arial"/>
        </w:rPr>
      </w:pPr>
    </w:p>
    <w:sectPr w:rsidR="00386F02" w:rsidRPr="009F52EE" w:rsidSect="00470939">
      <w:pgSz w:w="11906" w:h="16838"/>
      <w:pgMar w:top="794" w:right="1440" w:bottom="737" w:left="144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E9D63" w14:textId="77777777" w:rsidR="000467E4" w:rsidRDefault="000467E4" w:rsidP="00E84B8F">
      <w:r>
        <w:separator/>
      </w:r>
    </w:p>
  </w:endnote>
  <w:endnote w:type="continuationSeparator" w:id="0">
    <w:p w14:paraId="6DD3262E" w14:textId="77777777" w:rsidR="000467E4" w:rsidRDefault="000467E4" w:rsidP="00E84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2AA0C" w14:textId="77777777" w:rsidR="000467E4" w:rsidRDefault="000467E4" w:rsidP="00E84B8F">
      <w:r>
        <w:separator/>
      </w:r>
    </w:p>
  </w:footnote>
  <w:footnote w:type="continuationSeparator" w:id="0">
    <w:p w14:paraId="108CA7E7" w14:textId="77777777" w:rsidR="000467E4" w:rsidRDefault="000467E4" w:rsidP="00E84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368F5"/>
    <w:multiLevelType w:val="hybridMultilevel"/>
    <w:tmpl w:val="7DE05C38"/>
    <w:lvl w:ilvl="0" w:tplc="FFFFFFF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6A1C9C"/>
    <w:multiLevelType w:val="hybridMultilevel"/>
    <w:tmpl w:val="7F78B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17BE6"/>
    <w:multiLevelType w:val="hybridMultilevel"/>
    <w:tmpl w:val="29040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227258">
    <w:abstractNumId w:val="1"/>
  </w:num>
  <w:num w:numId="2" w16cid:durableId="52314613">
    <w:abstractNumId w:val="2"/>
  </w:num>
  <w:num w:numId="3" w16cid:durableId="775098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4E"/>
    <w:rsid w:val="00002193"/>
    <w:rsid w:val="000042E3"/>
    <w:rsid w:val="0001504E"/>
    <w:rsid w:val="0002655D"/>
    <w:rsid w:val="000467E4"/>
    <w:rsid w:val="00047F4D"/>
    <w:rsid w:val="000B0B43"/>
    <w:rsid w:val="000B10B6"/>
    <w:rsid w:val="000E6D29"/>
    <w:rsid w:val="000F154F"/>
    <w:rsid w:val="00106041"/>
    <w:rsid w:val="00112E44"/>
    <w:rsid w:val="0012538A"/>
    <w:rsid w:val="0013186F"/>
    <w:rsid w:val="00151E61"/>
    <w:rsid w:val="00164346"/>
    <w:rsid w:val="00182741"/>
    <w:rsid w:val="001850DF"/>
    <w:rsid w:val="001A569B"/>
    <w:rsid w:val="001C0E73"/>
    <w:rsid w:val="001D2EDF"/>
    <w:rsid w:val="0021671F"/>
    <w:rsid w:val="00222C87"/>
    <w:rsid w:val="00251580"/>
    <w:rsid w:val="00267863"/>
    <w:rsid w:val="00275C1E"/>
    <w:rsid w:val="002A70B6"/>
    <w:rsid w:val="002B347E"/>
    <w:rsid w:val="002C0C75"/>
    <w:rsid w:val="003044D8"/>
    <w:rsid w:val="00305904"/>
    <w:rsid w:val="00306F02"/>
    <w:rsid w:val="003077E5"/>
    <w:rsid w:val="00323480"/>
    <w:rsid w:val="003614B5"/>
    <w:rsid w:val="00367AA8"/>
    <w:rsid w:val="003755B4"/>
    <w:rsid w:val="00375774"/>
    <w:rsid w:val="00386F02"/>
    <w:rsid w:val="003D5046"/>
    <w:rsid w:val="003D5F21"/>
    <w:rsid w:val="003F3024"/>
    <w:rsid w:val="003F7567"/>
    <w:rsid w:val="00403833"/>
    <w:rsid w:val="0040639A"/>
    <w:rsid w:val="00410175"/>
    <w:rsid w:val="004149FD"/>
    <w:rsid w:val="004179E5"/>
    <w:rsid w:val="00423C11"/>
    <w:rsid w:val="004278B4"/>
    <w:rsid w:val="004377E4"/>
    <w:rsid w:val="004516B4"/>
    <w:rsid w:val="00463A4D"/>
    <w:rsid w:val="00470939"/>
    <w:rsid w:val="0048544F"/>
    <w:rsid w:val="00495EDC"/>
    <w:rsid w:val="004B654A"/>
    <w:rsid w:val="004D2C2D"/>
    <w:rsid w:val="0051166C"/>
    <w:rsid w:val="00522EDA"/>
    <w:rsid w:val="0052400B"/>
    <w:rsid w:val="00525D5A"/>
    <w:rsid w:val="00545697"/>
    <w:rsid w:val="00545F29"/>
    <w:rsid w:val="00546C46"/>
    <w:rsid w:val="00551832"/>
    <w:rsid w:val="0057647B"/>
    <w:rsid w:val="0058196E"/>
    <w:rsid w:val="0059155E"/>
    <w:rsid w:val="00596279"/>
    <w:rsid w:val="005963C7"/>
    <w:rsid w:val="005C3D14"/>
    <w:rsid w:val="005C3DF9"/>
    <w:rsid w:val="005D52EE"/>
    <w:rsid w:val="005E0DF5"/>
    <w:rsid w:val="006021A8"/>
    <w:rsid w:val="006319FE"/>
    <w:rsid w:val="00644E8A"/>
    <w:rsid w:val="006509C5"/>
    <w:rsid w:val="00650F06"/>
    <w:rsid w:val="0065388F"/>
    <w:rsid w:val="00656EF8"/>
    <w:rsid w:val="00666766"/>
    <w:rsid w:val="00684BBA"/>
    <w:rsid w:val="00694E36"/>
    <w:rsid w:val="006C067A"/>
    <w:rsid w:val="006D0F65"/>
    <w:rsid w:val="006E1C1D"/>
    <w:rsid w:val="006F03BA"/>
    <w:rsid w:val="0070135E"/>
    <w:rsid w:val="0077065A"/>
    <w:rsid w:val="007712AB"/>
    <w:rsid w:val="00773846"/>
    <w:rsid w:val="007A774C"/>
    <w:rsid w:val="007D32D9"/>
    <w:rsid w:val="007D67D1"/>
    <w:rsid w:val="007E788D"/>
    <w:rsid w:val="007F6492"/>
    <w:rsid w:val="008071F2"/>
    <w:rsid w:val="00817373"/>
    <w:rsid w:val="00827FBB"/>
    <w:rsid w:val="0084005D"/>
    <w:rsid w:val="00852540"/>
    <w:rsid w:val="008559A6"/>
    <w:rsid w:val="00855E59"/>
    <w:rsid w:val="00897B7F"/>
    <w:rsid w:val="008A6DC3"/>
    <w:rsid w:val="008D53BB"/>
    <w:rsid w:val="00902556"/>
    <w:rsid w:val="00931E7B"/>
    <w:rsid w:val="009527C5"/>
    <w:rsid w:val="00954E93"/>
    <w:rsid w:val="00973BA1"/>
    <w:rsid w:val="00974218"/>
    <w:rsid w:val="009761C5"/>
    <w:rsid w:val="009B17E3"/>
    <w:rsid w:val="009C7E9E"/>
    <w:rsid w:val="009D247C"/>
    <w:rsid w:val="009F52EE"/>
    <w:rsid w:val="00A00D24"/>
    <w:rsid w:val="00A1710C"/>
    <w:rsid w:val="00A2391A"/>
    <w:rsid w:val="00A313DA"/>
    <w:rsid w:val="00A314BB"/>
    <w:rsid w:val="00A46293"/>
    <w:rsid w:val="00A95941"/>
    <w:rsid w:val="00AD7B39"/>
    <w:rsid w:val="00AE1B11"/>
    <w:rsid w:val="00AF40C4"/>
    <w:rsid w:val="00AF6CAA"/>
    <w:rsid w:val="00B00321"/>
    <w:rsid w:val="00B03A7A"/>
    <w:rsid w:val="00B17D71"/>
    <w:rsid w:val="00B62767"/>
    <w:rsid w:val="00B63E7D"/>
    <w:rsid w:val="00B9484C"/>
    <w:rsid w:val="00BA523D"/>
    <w:rsid w:val="00BB6B70"/>
    <w:rsid w:val="00BD2B6F"/>
    <w:rsid w:val="00BF3982"/>
    <w:rsid w:val="00BF62EC"/>
    <w:rsid w:val="00C03866"/>
    <w:rsid w:val="00C07972"/>
    <w:rsid w:val="00C2525A"/>
    <w:rsid w:val="00C4226E"/>
    <w:rsid w:val="00C45DA1"/>
    <w:rsid w:val="00C5541E"/>
    <w:rsid w:val="00C620B3"/>
    <w:rsid w:val="00C64785"/>
    <w:rsid w:val="00C66B4C"/>
    <w:rsid w:val="00C81EB6"/>
    <w:rsid w:val="00CB54A9"/>
    <w:rsid w:val="00CE42CF"/>
    <w:rsid w:val="00CE51E0"/>
    <w:rsid w:val="00CF6F45"/>
    <w:rsid w:val="00D04AD4"/>
    <w:rsid w:val="00D30185"/>
    <w:rsid w:val="00D30A56"/>
    <w:rsid w:val="00D34A7A"/>
    <w:rsid w:val="00D51545"/>
    <w:rsid w:val="00D53EA3"/>
    <w:rsid w:val="00D94D53"/>
    <w:rsid w:val="00DA78E2"/>
    <w:rsid w:val="00DC1F22"/>
    <w:rsid w:val="00DC353E"/>
    <w:rsid w:val="00DC5495"/>
    <w:rsid w:val="00DD5161"/>
    <w:rsid w:val="00DF73D4"/>
    <w:rsid w:val="00DF7593"/>
    <w:rsid w:val="00E00925"/>
    <w:rsid w:val="00E14B2D"/>
    <w:rsid w:val="00E53C3C"/>
    <w:rsid w:val="00E563A7"/>
    <w:rsid w:val="00E60637"/>
    <w:rsid w:val="00E709EA"/>
    <w:rsid w:val="00E71625"/>
    <w:rsid w:val="00E84B8F"/>
    <w:rsid w:val="00ED4C7D"/>
    <w:rsid w:val="00F86753"/>
    <w:rsid w:val="00F86D6B"/>
    <w:rsid w:val="00F9112A"/>
    <w:rsid w:val="00FA2C4A"/>
    <w:rsid w:val="00FA4720"/>
    <w:rsid w:val="00FC0B0C"/>
    <w:rsid w:val="00FD7608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7E518C"/>
  <w15:chartTrackingRefBased/>
  <w15:docId w15:val="{A33DE0FB-1C55-4047-9C98-838668F9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0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0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0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0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0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0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0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63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63A4D"/>
    <w:rPr>
      <w:rFonts w:ascii="Calibri" w:hAnsi="Calibri" w:cs="Calibri"/>
      <w:lang w:eastAsia="en-GB"/>
    </w:rPr>
  </w:style>
  <w:style w:type="character" w:styleId="Emphasis">
    <w:name w:val="Emphasis"/>
    <w:uiPriority w:val="20"/>
    <w:qFormat/>
    <w:rsid w:val="00C03866"/>
    <w:rPr>
      <w:b/>
      <w:bCs/>
      <w:i w:val="0"/>
      <w:iCs w:val="0"/>
    </w:rPr>
  </w:style>
  <w:style w:type="character" w:customStyle="1" w:styleId="st1">
    <w:name w:val="st1"/>
    <w:rsid w:val="00C03866"/>
  </w:style>
  <w:style w:type="paragraph" w:styleId="Header">
    <w:name w:val="header"/>
    <w:basedOn w:val="Normal"/>
    <w:link w:val="HeaderChar"/>
    <w:uiPriority w:val="99"/>
    <w:unhideWhenUsed/>
    <w:rsid w:val="00E84B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B8F"/>
  </w:style>
  <w:style w:type="paragraph" w:styleId="Footer">
    <w:name w:val="footer"/>
    <w:basedOn w:val="Normal"/>
    <w:link w:val="FooterChar"/>
    <w:uiPriority w:val="99"/>
    <w:unhideWhenUsed/>
    <w:rsid w:val="00E84B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B8F"/>
  </w:style>
  <w:style w:type="paragraph" w:customStyle="1" w:styleId="p2">
    <w:name w:val="p2"/>
    <w:basedOn w:val="Normal"/>
    <w:rsid w:val="00386F02"/>
    <w:pPr>
      <w:widowControl w:val="0"/>
      <w:tabs>
        <w:tab w:val="left" w:pos="204"/>
      </w:tabs>
      <w:autoSpaceDE w:val="0"/>
      <w:autoSpaceDN w:val="0"/>
      <w:adjustRightInd w:val="0"/>
      <w:spacing w:line="266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9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C6F8EA-F7AE-429C-AD2B-8D1342075D30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C24F8E40-AABC-431D-90FA-2EC974522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7F2ADB-21C4-4A2D-B7C9-DF70D6154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185</cp:revision>
  <dcterms:created xsi:type="dcterms:W3CDTF">2025-02-06T09:58:00Z</dcterms:created>
  <dcterms:modified xsi:type="dcterms:W3CDTF">2025-02-26T12:16:00Z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