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ng" ContentType="image/png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Peter Reime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Unit 1, The Hall, High St, Tetsworth, Tetsworth, United Kingdom, OX97AB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PL/24/1253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Suhas Patil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2-storey attached 2-bed dwelling with private amenity to rear including associated frontage works for carparking and access following demolition of existing single storey side extension.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44 BERKELEY AVENUE, READING, RG1 6JE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77777777" w:rsidR="00EF789D" w:rsidRPr="00F95048" w:rsidRDefault="00EF789D" w:rsidP="00F95048">
            <w:pPr>
              <w:pStyle w:val="Arial12"/>
            </w:pPr>
            <w:r w:rsidRPr="00F95048">
              <w:rPr>
                <w:noProof/>
              </w:rPr>
              <w:drawing>
                <wp:inline distT="0" distB="0" distL="0" distR="0" wp14:anchorId="68D5E568" wp14:editId="70CEC0D6">
                  <wp:extent cx="1076325" cy="571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77777777" w:rsidR="00EF789D" w:rsidRPr="00F95048" w:rsidRDefault="00EF789D" w:rsidP="00F95048">
            <w:pPr>
              <w:pStyle w:val="Arial12"/>
            </w:pPr>
            <w:r w:rsidRPr="00F95048">
              <w:t>Assistant Director of Planning, Transport and Public Protection Services</w:t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B52C4"/>
    <w:rsid w:val="00245237"/>
    <w:rsid w:val="00255E3A"/>
    <w:rsid w:val="00333CAC"/>
    <w:rsid w:val="00334527"/>
    <w:rsid w:val="0036236B"/>
    <w:rsid w:val="00426F57"/>
    <w:rsid w:val="004A339E"/>
    <w:rsid w:val="005A2028"/>
    <w:rsid w:val="005E4DE7"/>
    <w:rsid w:val="00661040"/>
    <w:rsid w:val="006F295A"/>
    <w:rsid w:val="006F2FFE"/>
    <w:rsid w:val="0072256E"/>
    <w:rsid w:val="00773180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salesforceId:e6ba2f19-1386-448c-8c5e-a410df5a034f</dc:subject>
  <dc:creator>Tracey Carter</dc:creator>
  <keywords/>
  <dc:description/>
  <lastModifiedBy>Kilbee, Christina</lastModifiedBy>
  <revision>12</revision>
  <dcterms:created xsi:type="dcterms:W3CDTF">2023-10-16T14:01:00.0000000Z</dcterms:created>
  <dcterms:modified xsi:type="dcterms:W3CDTF">2024-02-29T11:51:00.0000000Z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069P200000MMrNcIAL</vt:lpwstr>
  </property>
</Properties>
</file>