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5F4A6E" w14:textId="10A66EAB" w:rsidR="00B162CD" w:rsidRPr="0082567D" w:rsidRDefault="0082567D" w:rsidP="00B162CD">
      <w:pPr>
        <w:rPr>
          <w:b/>
          <w:bCs/>
          <w:u w:val="single"/>
        </w:rPr>
      </w:pPr>
      <w:r w:rsidRPr="0082567D">
        <w:rPr>
          <w:b/>
          <w:bCs/>
          <w:u w:val="single"/>
        </w:rPr>
        <w:t>Response to Access Officer’s comments</w:t>
      </w:r>
    </w:p>
    <w:p w14:paraId="1062A870" w14:textId="77777777" w:rsidR="00B162CD" w:rsidRPr="0082567D" w:rsidRDefault="00B162CD" w:rsidP="00B162CD">
      <w:pPr>
        <w:rPr>
          <w:i/>
          <w:iCs/>
        </w:rPr>
      </w:pPr>
      <w:r w:rsidRPr="0082567D">
        <w:rPr>
          <w:i/>
          <w:iCs/>
        </w:rPr>
        <w:t>Can the steps be easily avoided, without having to go a long way round?  Are there clear, identifiable alternative paths?</w:t>
      </w:r>
    </w:p>
    <w:p w14:paraId="4F81BD59" w14:textId="1850A734" w:rsidR="0082567D" w:rsidRDefault="0082567D" w:rsidP="00B162CD">
      <w:r w:rsidRPr="0082567D">
        <w:t>The masterplan considers step free movement around the public realm. Please refer to page 110</w:t>
      </w:r>
      <w:r w:rsidR="00D47799">
        <w:t xml:space="preserve"> of the DAS</w:t>
      </w:r>
      <w:r w:rsidRPr="0082567D">
        <w:t xml:space="preserve"> - Public realm and movement and access which explains the strategy.</w:t>
      </w:r>
    </w:p>
    <w:p w14:paraId="3AF71BFB" w14:textId="0EAAF4E5" w:rsidR="00B162CD" w:rsidRPr="0082567D" w:rsidRDefault="00B162CD" w:rsidP="00B162CD">
      <w:pPr>
        <w:rPr>
          <w:i/>
          <w:iCs/>
        </w:rPr>
      </w:pPr>
      <w:r w:rsidRPr="0082567D">
        <w:rPr>
          <w:i/>
          <w:iCs/>
        </w:rPr>
        <w:t>How will the terraced seating be made safe for people who are blind or visually impaired?  Steps have tactile markings at the top and bottom, but how will these be demarcated?  They also need to be safe for wheelchair and scooter users.</w:t>
      </w:r>
    </w:p>
    <w:p w14:paraId="0EA763F6" w14:textId="48F15E29" w:rsidR="0082567D" w:rsidRDefault="00D47799" w:rsidP="00B162CD">
      <w:r>
        <w:t xml:space="preserve">Detail will be developed at Detailed Design </w:t>
      </w:r>
      <w:proofErr w:type="gramStart"/>
      <w:r>
        <w:t>stage,</w:t>
      </w:r>
      <w:proofErr w:type="gramEnd"/>
      <w:r>
        <w:t xml:space="preserve"> however, t</w:t>
      </w:r>
      <w:r w:rsidR="0082567D" w:rsidRPr="0082567D">
        <w:t>actile paving can be added to the top and bottom to warn visually impaired people. Detailing will follow Part M of the building regulations. In terms of specification this could either be metal studs or an aggregate tactile paver.</w:t>
      </w:r>
    </w:p>
    <w:p w14:paraId="568DAD8E" w14:textId="04C7F6EE" w:rsidR="00B162CD" w:rsidRPr="0082567D" w:rsidRDefault="00B162CD" w:rsidP="00B162CD">
      <w:pPr>
        <w:rPr>
          <w:i/>
          <w:iCs/>
        </w:rPr>
      </w:pPr>
      <w:r w:rsidRPr="0082567D">
        <w:rPr>
          <w:i/>
          <w:iCs/>
        </w:rPr>
        <w:t>Will the decking areas in the podium garden area be accessible to wheelchair users?</w:t>
      </w:r>
    </w:p>
    <w:p w14:paraId="4C8D7457" w14:textId="7CBC06E8" w:rsidR="0082567D" w:rsidRDefault="0082567D" w:rsidP="00B162CD">
      <w:r w:rsidRPr="0082567D">
        <w:t>Yes. There are multiple lift accesses throughout the building as a means of ensuring inclusive access. Ramps will be provided from the podium into the two building entrances and corridors are sufficiently wide</w:t>
      </w:r>
      <w:r w:rsidR="00D47799">
        <w:t xml:space="preserve"> enough</w:t>
      </w:r>
      <w:r w:rsidRPr="0082567D">
        <w:t xml:space="preserve"> to accommodate wheelchairs. Doors will </w:t>
      </w:r>
      <w:r w:rsidR="00D47799">
        <w:t xml:space="preserve">also </w:t>
      </w:r>
      <w:r w:rsidRPr="0082567D">
        <w:t xml:space="preserve">be </w:t>
      </w:r>
      <w:proofErr w:type="gramStart"/>
      <w:r w:rsidRPr="0082567D">
        <w:t>push</w:t>
      </w:r>
      <w:proofErr w:type="gramEnd"/>
      <w:r w:rsidRPr="0082567D">
        <w:t xml:space="preserve"> button access</w:t>
      </w:r>
      <w:r w:rsidR="00D47799">
        <w:t>.</w:t>
      </w:r>
    </w:p>
    <w:p w14:paraId="282E1B78" w14:textId="77777777" w:rsidR="00B162CD" w:rsidRPr="0082567D" w:rsidRDefault="00B162CD" w:rsidP="00B162CD">
      <w:pPr>
        <w:rPr>
          <w:i/>
          <w:iCs/>
        </w:rPr>
      </w:pPr>
      <w:r w:rsidRPr="0082567D">
        <w:rPr>
          <w:i/>
          <w:iCs/>
        </w:rPr>
        <w:t xml:space="preserve">How will disabled residents deal with their refuse?  It can be very difficult carrying refuse bags if you’re a wheelchair user, or if you have walking difficulties; especially if you use a walking aid/s. There are also doors to negotiate – this would be less of a problem if they are electronic doors. Also, how would </w:t>
      </w:r>
      <w:proofErr w:type="gramStart"/>
      <w:r w:rsidRPr="0082567D">
        <w:rPr>
          <w:i/>
          <w:iCs/>
        </w:rPr>
        <w:t>disabled</w:t>
      </w:r>
      <w:proofErr w:type="gramEnd"/>
      <w:r w:rsidRPr="0082567D">
        <w:rPr>
          <w:i/>
          <w:iCs/>
        </w:rPr>
        <w:t xml:space="preserve"> residents deal with bulky waste?</w:t>
      </w:r>
    </w:p>
    <w:p w14:paraId="34C5D07C" w14:textId="2CD537D8" w:rsidR="0082567D" w:rsidRDefault="0082567D" w:rsidP="00B162CD">
      <w:r>
        <w:t xml:space="preserve">Building management is available to users </w:t>
      </w:r>
      <w:r w:rsidR="00D47799">
        <w:t xml:space="preserve">24/7 </w:t>
      </w:r>
      <w:r>
        <w:t>with specific needs, which will also cover bulky waste.</w:t>
      </w:r>
    </w:p>
    <w:p w14:paraId="42FFF448" w14:textId="77777777" w:rsidR="00B162CD" w:rsidRPr="0082567D" w:rsidRDefault="00B162CD" w:rsidP="00B162CD">
      <w:pPr>
        <w:rPr>
          <w:i/>
          <w:iCs/>
        </w:rPr>
      </w:pPr>
      <w:r w:rsidRPr="0082567D">
        <w:rPr>
          <w:i/>
          <w:iCs/>
        </w:rPr>
        <w:t>Disabled people, especially those who are visually impaired, blind or have walking difficulties, can find shared paths problematic; cyclists are not easy to hear, and sometimes they can cause accidents.  Some form of separation might be necessary, possibly tactile.</w:t>
      </w:r>
    </w:p>
    <w:p w14:paraId="74542112" w14:textId="77777777" w:rsidR="0082567D" w:rsidRDefault="0082567D" w:rsidP="0082567D">
      <w:r>
        <w:t xml:space="preserve">The Local Transport Note (LTN) 1/20 provides guidelines on shared footpaths. Minimum 3m, preferred 3m. The proposals have a minimum width of 3.5m. These dimensions ensure safety and accessibility while accommodating mixed-use traffic effectively. </w:t>
      </w:r>
    </w:p>
    <w:p w14:paraId="14326682" w14:textId="77777777" w:rsidR="00B162CD" w:rsidRPr="0082567D" w:rsidRDefault="00B162CD" w:rsidP="00B162CD">
      <w:pPr>
        <w:rPr>
          <w:i/>
          <w:iCs/>
        </w:rPr>
      </w:pPr>
      <w:r w:rsidRPr="0082567D">
        <w:rPr>
          <w:i/>
          <w:iCs/>
        </w:rPr>
        <w:t>I like the idea of a public transport real-time display screen in the reception to inform residents when the next bus/train service is due – might it be possible to have an audio element, operated by a fob or similar for those who might need it?</w:t>
      </w:r>
    </w:p>
    <w:p w14:paraId="55483964" w14:textId="5F2A4013" w:rsidR="0082567D" w:rsidRDefault="0082567D" w:rsidP="00B162CD">
      <w:r>
        <w:t>It is possible to accommodate this into the scheme as suggested.</w:t>
      </w:r>
    </w:p>
    <w:p w14:paraId="6997BF86" w14:textId="0E871163" w:rsidR="00B162CD" w:rsidRDefault="00B162CD" w:rsidP="00B162CD">
      <w:pPr>
        <w:rPr>
          <w:i/>
          <w:iCs/>
        </w:rPr>
      </w:pPr>
      <w:r w:rsidRPr="00CE0198">
        <w:rPr>
          <w:i/>
          <w:iCs/>
        </w:rPr>
        <w:t xml:space="preserve">The TPC will need details of specialist transport, such as </w:t>
      </w:r>
      <w:proofErr w:type="spellStart"/>
      <w:r w:rsidRPr="00CE0198">
        <w:rPr>
          <w:i/>
          <w:iCs/>
        </w:rPr>
        <w:t>Readibus</w:t>
      </w:r>
      <w:proofErr w:type="spellEnd"/>
      <w:r w:rsidRPr="00CE0198">
        <w:rPr>
          <w:i/>
          <w:iCs/>
        </w:rPr>
        <w:t>, and taxi companies which are helpful to disabled passengers, especially those using wheelchairs – even more so, power chairs.</w:t>
      </w:r>
      <w:r w:rsidR="00436D61" w:rsidRPr="00CE0198">
        <w:rPr>
          <w:i/>
          <w:iCs/>
        </w:rPr>
        <w:t xml:space="preserve"> </w:t>
      </w:r>
    </w:p>
    <w:p w14:paraId="66A4CB44" w14:textId="7F9BEC2E" w:rsidR="00CE0198" w:rsidRPr="00CE0198" w:rsidRDefault="00CE0198" w:rsidP="00B162CD">
      <w:r>
        <w:t>This will form part of the information pack available to residents via the Building Management Team. The applicant welcomes any further advice the Access Officer wishes to provide in terms of helpful contact details, so this information can be used within day to day management.</w:t>
      </w:r>
    </w:p>
    <w:p w14:paraId="7150A85B" w14:textId="77777777" w:rsidR="00B162CD" w:rsidRDefault="00B162CD" w:rsidP="00B162CD">
      <w:pPr>
        <w:rPr>
          <w:i/>
          <w:iCs/>
        </w:rPr>
      </w:pPr>
      <w:r w:rsidRPr="00CE0198">
        <w:rPr>
          <w:i/>
          <w:iCs/>
        </w:rPr>
        <w:lastRenderedPageBreak/>
        <w:t>The TPC should organise inclusive events so that disabled drivers/passengers are not left out.</w:t>
      </w:r>
    </w:p>
    <w:p w14:paraId="47434A41" w14:textId="3188F031" w:rsidR="00CE0198" w:rsidRPr="00CE0198" w:rsidRDefault="00CE0198" w:rsidP="00B162CD">
      <w:r w:rsidRPr="00CE0198">
        <w:t>The events offered in the premises will be inclusive and access around the building also enables opportunity for use of the facilities available</w:t>
      </w:r>
    </w:p>
    <w:p w14:paraId="437D44A8" w14:textId="77777777" w:rsidR="00B162CD" w:rsidRPr="00CE0198" w:rsidRDefault="00B162CD" w:rsidP="00B162CD">
      <w:pPr>
        <w:rPr>
          <w:i/>
          <w:iCs/>
        </w:rPr>
      </w:pPr>
      <w:r w:rsidRPr="00CE0198">
        <w:rPr>
          <w:i/>
          <w:iCs/>
        </w:rPr>
        <w:t>There will need to be dropped kerbs near to the accessible parking spaces, and of course the crossings.</w:t>
      </w:r>
    </w:p>
    <w:p w14:paraId="1B4AA37D" w14:textId="5B43ABA9" w:rsidR="00CE0198" w:rsidRPr="00CE0198" w:rsidRDefault="00CE0198" w:rsidP="00B162CD">
      <w:r w:rsidRPr="00CE0198">
        <w:t>Drop kerbs are considered at crossing points along with tactile paving as per Building  Regulations. Flush surfaces around parking bays are also proposed.</w:t>
      </w:r>
    </w:p>
    <w:p w14:paraId="522026CB" w14:textId="77777777" w:rsidR="00B162CD" w:rsidRPr="00CE0198" w:rsidRDefault="00B162CD" w:rsidP="00B162CD">
      <w:pPr>
        <w:rPr>
          <w:i/>
          <w:iCs/>
        </w:rPr>
      </w:pPr>
      <w:r w:rsidRPr="00CE0198">
        <w:rPr>
          <w:i/>
          <w:iCs/>
        </w:rPr>
        <w:t>There should be at least one bit of inclusive play equipment in the play area.</w:t>
      </w:r>
    </w:p>
    <w:p w14:paraId="576C6FAA" w14:textId="06720A90" w:rsidR="00CE0198" w:rsidRDefault="00D47799" w:rsidP="00B162CD">
      <w:r>
        <w:t>Inclusive play equipment will be provided within the scheme, detailed at Detailed Design stage. We note that t</w:t>
      </w:r>
      <w:r w:rsidR="00CE0198">
        <w:t>here is a</w:t>
      </w:r>
      <w:r>
        <w:t>lso a</w:t>
      </w:r>
      <w:r w:rsidR="00CE0198">
        <w:t xml:space="preserve"> large park opposite the site</w:t>
      </w:r>
      <w:r>
        <w:t xml:space="preserve"> which provides additional </w:t>
      </w:r>
      <w:r w:rsidR="00CE0198">
        <w:t>inclusive play equipment.</w:t>
      </w:r>
    </w:p>
    <w:p w14:paraId="79E63652" w14:textId="77777777" w:rsidR="00B162CD" w:rsidRPr="00CE0198" w:rsidRDefault="00B162CD" w:rsidP="00B162CD">
      <w:pPr>
        <w:rPr>
          <w:i/>
          <w:iCs/>
        </w:rPr>
      </w:pPr>
      <w:r w:rsidRPr="00CE0198">
        <w:rPr>
          <w:i/>
          <w:iCs/>
        </w:rPr>
        <w:t xml:space="preserve">There should be a mix of seating in the landscaped area; some with arms, some without, and at various heights, etc.  The moveable seating should be easily portable, without </w:t>
      </w:r>
      <w:proofErr w:type="gramStart"/>
      <w:r w:rsidRPr="00CE0198">
        <w:rPr>
          <w:i/>
          <w:iCs/>
        </w:rPr>
        <w:t>having a tendency to</w:t>
      </w:r>
      <w:proofErr w:type="gramEnd"/>
      <w:r w:rsidRPr="00CE0198">
        <w:rPr>
          <w:i/>
          <w:iCs/>
        </w:rPr>
        <w:t xml:space="preserve"> move when someone goes to sit on it.</w:t>
      </w:r>
    </w:p>
    <w:p w14:paraId="3B8FD904" w14:textId="7E4F890C" w:rsidR="00CE0198" w:rsidRDefault="00CE0198" w:rsidP="00B162CD">
      <w:r w:rsidRPr="00CE0198">
        <w:t>A variety of seating arrangement</w:t>
      </w:r>
      <w:r>
        <w:t>s</w:t>
      </w:r>
      <w:r w:rsidRPr="00CE0198">
        <w:t xml:space="preserve"> are proposed throughout the public realm. Various heights on the terraced seating and a feature seat in the square will include arm rests etc. This will be detailed further in the next stage.</w:t>
      </w:r>
    </w:p>
    <w:p w14:paraId="2A07AAC0" w14:textId="77777777" w:rsidR="00B162CD" w:rsidRDefault="00B162CD" w:rsidP="00B162CD">
      <w:pPr>
        <w:rPr>
          <w:i/>
          <w:iCs/>
        </w:rPr>
      </w:pPr>
      <w:r w:rsidRPr="00AC2CAA">
        <w:rPr>
          <w:i/>
          <w:iCs/>
        </w:rPr>
        <w:t>If sculptures, play equipment, water features and similar items are to be included in the landscaping, then they must be placed so that they don’t create a trip or injury hazard to blind or visually impaired people.  The same principle applies with moveable furniture. There should be clutter zones, to include items such as bins.  Reflective sculptures might cause problems for some people who are visually impaired, and for some with certain neurological conditions.</w:t>
      </w:r>
    </w:p>
    <w:p w14:paraId="693B8A79" w14:textId="76271590" w:rsidR="00AC2CAA" w:rsidRPr="00AC2CAA" w:rsidRDefault="00AC2CAA" w:rsidP="00B162CD">
      <w:r w:rsidRPr="00AC2CAA">
        <w:t>Interior design of these elements will be developed at the next stage. Comments are noted and could be incorporated.</w:t>
      </w:r>
    </w:p>
    <w:p w14:paraId="20918703" w14:textId="77777777" w:rsidR="00B162CD" w:rsidRPr="00AC2CAA" w:rsidRDefault="00B162CD" w:rsidP="00B162CD">
      <w:pPr>
        <w:rPr>
          <w:i/>
          <w:iCs/>
        </w:rPr>
      </w:pPr>
      <w:r w:rsidRPr="00AC2CAA">
        <w:rPr>
          <w:i/>
          <w:iCs/>
        </w:rPr>
        <w:t>The reception and lobby areas will need a variety of seating of various heights, with and without arms, etc.</w:t>
      </w:r>
    </w:p>
    <w:p w14:paraId="52E935C3" w14:textId="349634F7" w:rsidR="00CE0198" w:rsidRDefault="00CE0198" w:rsidP="00B162CD">
      <w:r w:rsidRPr="00CE0198">
        <w:t>Interior design of these elements will be developed at the next stage. Comments are noted and could be incorporated.</w:t>
      </w:r>
    </w:p>
    <w:p w14:paraId="1EE5CB91" w14:textId="77777777" w:rsidR="00B162CD" w:rsidRPr="00CE0198" w:rsidRDefault="00B162CD" w:rsidP="00B162CD">
      <w:pPr>
        <w:rPr>
          <w:i/>
          <w:iCs/>
        </w:rPr>
      </w:pPr>
      <w:r w:rsidRPr="00CE0198">
        <w:rPr>
          <w:i/>
          <w:iCs/>
        </w:rPr>
        <w:t>It might be wise to offer an option of a shower to at least some of the accessible apartments, as not everybody is able bathe easily.</w:t>
      </w:r>
    </w:p>
    <w:p w14:paraId="3D6D928B" w14:textId="0D0725D5" w:rsidR="00CE0198" w:rsidRDefault="00CE0198" w:rsidP="00B162CD">
      <w:r w:rsidRPr="00CE0198">
        <w:t>Interior design of these elements will be developed at the next stage. Comments are noted and could be incorporated.</w:t>
      </w:r>
    </w:p>
    <w:sectPr w:rsidR="00CE01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2CD"/>
    <w:rsid w:val="0001466C"/>
    <w:rsid w:val="00015624"/>
    <w:rsid w:val="000E3D80"/>
    <w:rsid w:val="00436D61"/>
    <w:rsid w:val="004616BD"/>
    <w:rsid w:val="005A2E33"/>
    <w:rsid w:val="005F1250"/>
    <w:rsid w:val="007B013C"/>
    <w:rsid w:val="008108FF"/>
    <w:rsid w:val="0082567D"/>
    <w:rsid w:val="008D7664"/>
    <w:rsid w:val="00940A5F"/>
    <w:rsid w:val="00972C09"/>
    <w:rsid w:val="00997826"/>
    <w:rsid w:val="00AC2CAA"/>
    <w:rsid w:val="00AD7F57"/>
    <w:rsid w:val="00AE6B02"/>
    <w:rsid w:val="00B162CD"/>
    <w:rsid w:val="00CE0198"/>
    <w:rsid w:val="00D47799"/>
    <w:rsid w:val="00DE0CD8"/>
    <w:rsid w:val="00F23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6E811"/>
  <w15:chartTrackingRefBased/>
  <w15:docId w15:val="{03AA93A4-88B2-4A03-9A83-52A19732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2CD"/>
    <w:rPr>
      <w:rFonts w:eastAsiaTheme="majorEastAsia" w:cstheme="majorBidi"/>
      <w:color w:val="272727" w:themeColor="text1" w:themeTint="D8"/>
    </w:rPr>
  </w:style>
  <w:style w:type="paragraph" w:styleId="Title">
    <w:name w:val="Title"/>
    <w:basedOn w:val="Normal"/>
    <w:next w:val="Normal"/>
    <w:link w:val="TitleChar"/>
    <w:uiPriority w:val="10"/>
    <w:qFormat/>
    <w:rsid w:val="00B16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2CD"/>
    <w:pPr>
      <w:spacing w:before="160"/>
      <w:jc w:val="center"/>
    </w:pPr>
    <w:rPr>
      <w:i/>
      <w:iCs/>
      <w:color w:val="404040" w:themeColor="text1" w:themeTint="BF"/>
    </w:rPr>
  </w:style>
  <w:style w:type="character" w:customStyle="1" w:styleId="QuoteChar">
    <w:name w:val="Quote Char"/>
    <w:basedOn w:val="DefaultParagraphFont"/>
    <w:link w:val="Quote"/>
    <w:uiPriority w:val="29"/>
    <w:rsid w:val="00B162CD"/>
    <w:rPr>
      <w:i/>
      <w:iCs/>
      <w:color w:val="404040" w:themeColor="text1" w:themeTint="BF"/>
    </w:rPr>
  </w:style>
  <w:style w:type="paragraph" w:styleId="ListParagraph">
    <w:name w:val="List Paragraph"/>
    <w:basedOn w:val="Normal"/>
    <w:uiPriority w:val="34"/>
    <w:qFormat/>
    <w:rsid w:val="00B162CD"/>
    <w:pPr>
      <w:ind w:left="720"/>
      <w:contextualSpacing/>
    </w:pPr>
  </w:style>
  <w:style w:type="character" w:styleId="IntenseEmphasis">
    <w:name w:val="Intense Emphasis"/>
    <w:basedOn w:val="DefaultParagraphFont"/>
    <w:uiPriority w:val="21"/>
    <w:qFormat/>
    <w:rsid w:val="00B162CD"/>
    <w:rPr>
      <w:i/>
      <w:iCs/>
      <w:color w:val="0F4761" w:themeColor="accent1" w:themeShade="BF"/>
    </w:rPr>
  </w:style>
  <w:style w:type="paragraph" w:styleId="IntenseQuote">
    <w:name w:val="Intense Quote"/>
    <w:basedOn w:val="Normal"/>
    <w:next w:val="Normal"/>
    <w:link w:val="IntenseQuoteChar"/>
    <w:uiPriority w:val="30"/>
    <w:qFormat/>
    <w:rsid w:val="00B16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2CD"/>
    <w:rPr>
      <w:i/>
      <w:iCs/>
      <w:color w:val="0F4761" w:themeColor="accent1" w:themeShade="BF"/>
    </w:rPr>
  </w:style>
  <w:style w:type="character" w:styleId="IntenseReference">
    <w:name w:val="Intense Reference"/>
    <w:basedOn w:val="DefaultParagraphFont"/>
    <w:uiPriority w:val="32"/>
    <w:qFormat/>
    <w:rsid w:val="00B162CD"/>
    <w:rPr>
      <w:b/>
      <w:bCs/>
      <w:smallCaps/>
      <w:color w:val="0F4761" w:themeColor="accent1" w:themeShade="BF"/>
      <w:spacing w:val="5"/>
    </w:rPr>
  </w:style>
  <w:style w:type="character" w:styleId="CommentReference">
    <w:name w:val="annotation reference"/>
    <w:basedOn w:val="DefaultParagraphFont"/>
    <w:uiPriority w:val="99"/>
    <w:semiHidden/>
    <w:unhideWhenUsed/>
    <w:rsid w:val="00436D61"/>
    <w:rPr>
      <w:sz w:val="16"/>
      <w:szCs w:val="16"/>
    </w:rPr>
  </w:style>
  <w:style w:type="paragraph" w:styleId="CommentText">
    <w:name w:val="annotation text"/>
    <w:basedOn w:val="Normal"/>
    <w:link w:val="CommentTextChar"/>
    <w:uiPriority w:val="99"/>
    <w:unhideWhenUsed/>
    <w:rsid w:val="00436D61"/>
    <w:pPr>
      <w:spacing w:line="240" w:lineRule="auto"/>
    </w:pPr>
    <w:rPr>
      <w:sz w:val="20"/>
      <w:szCs w:val="20"/>
    </w:rPr>
  </w:style>
  <w:style w:type="character" w:customStyle="1" w:styleId="CommentTextChar">
    <w:name w:val="Comment Text Char"/>
    <w:basedOn w:val="DefaultParagraphFont"/>
    <w:link w:val="CommentText"/>
    <w:uiPriority w:val="99"/>
    <w:rsid w:val="00436D61"/>
    <w:rPr>
      <w:sz w:val="20"/>
      <w:szCs w:val="20"/>
    </w:rPr>
  </w:style>
  <w:style w:type="paragraph" w:styleId="CommentSubject">
    <w:name w:val="annotation subject"/>
    <w:basedOn w:val="CommentText"/>
    <w:next w:val="CommentText"/>
    <w:link w:val="CommentSubjectChar"/>
    <w:uiPriority w:val="99"/>
    <w:semiHidden/>
    <w:unhideWhenUsed/>
    <w:rsid w:val="00436D61"/>
    <w:rPr>
      <w:b/>
      <w:bCs/>
    </w:rPr>
  </w:style>
  <w:style w:type="character" w:customStyle="1" w:styleId="CommentSubjectChar">
    <w:name w:val="Comment Subject Char"/>
    <w:basedOn w:val="CommentTextChar"/>
    <w:link w:val="CommentSubject"/>
    <w:uiPriority w:val="99"/>
    <w:semiHidden/>
    <w:rsid w:val="00436D61"/>
    <w:rPr>
      <w:b/>
      <w:bCs/>
      <w:sz w:val="20"/>
      <w:szCs w:val="20"/>
    </w:rPr>
  </w:style>
  <w:style w:type="character" w:customStyle="1" w:styleId="cf01">
    <w:name w:val="cf01"/>
    <w:basedOn w:val="DefaultParagraphFont"/>
    <w:rsid w:val="0082567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Walton</dc:creator>
  <cp:keywords/>
  <dc:description/>
  <cp:lastModifiedBy>Jonathan Walton</cp:lastModifiedBy>
  <cp:revision>3</cp:revision>
  <dcterms:created xsi:type="dcterms:W3CDTF">2024-12-19T13:24:00Z</dcterms:created>
  <dcterms:modified xsi:type="dcterms:W3CDTF">2024-12-20T02:18:00Z</dcterms:modified>
</cp:coreProperties>
</file>