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6B1C8" w14:textId="79E780A9" w:rsidR="006069B1" w:rsidRDefault="006069B1" w:rsidP="00F20740">
      <w:pPr>
        <w:ind w:left="-851" w:right="-1440"/>
        <w:rPr>
          <w:noProof/>
          <w:lang w:eastAsia="en-GB"/>
        </w:rPr>
      </w:pPr>
      <w:r w:rsidRPr="001C7A2C">
        <w:rPr>
          <w:noProof/>
          <w:lang w:eastAsia="en-GB"/>
        </w:rPr>
        <w:drawing>
          <wp:inline distT="0" distB="0" distL="0" distR="0" wp14:anchorId="6F5FF9FF" wp14:editId="22BDAD7D">
            <wp:extent cx="7515225" cy="1952625"/>
            <wp:effectExtent l="0" t="0" r="9525" b="9525"/>
            <wp:docPr id="2" name="Picture 2" descr="GF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L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17315" cy="1953168"/>
                    </a:xfrm>
                    <a:prstGeom prst="rect">
                      <a:avLst/>
                    </a:prstGeom>
                    <a:noFill/>
                    <a:ln>
                      <a:noFill/>
                    </a:ln>
                  </pic:spPr>
                </pic:pic>
              </a:graphicData>
            </a:graphic>
          </wp:inline>
        </w:drawing>
      </w:r>
    </w:p>
    <w:p w14:paraId="6293E0E6" w14:textId="622F9835" w:rsidR="006069B1" w:rsidRPr="004F6CAE" w:rsidRDefault="004F6CAE" w:rsidP="004F6CAE">
      <w:pPr>
        <w:ind w:left="-567" w:right="1110"/>
        <w:jc w:val="center"/>
        <w:rPr>
          <w:rFonts w:ascii="Arial" w:hAnsi="Arial" w:cs="Arial"/>
          <w:b/>
          <w:sz w:val="40"/>
          <w:szCs w:val="40"/>
        </w:rPr>
      </w:pPr>
      <w:r w:rsidRPr="004F6CAE">
        <w:rPr>
          <w:rFonts w:ascii="Arial" w:hAnsi="Arial" w:cs="Arial"/>
          <w:b/>
          <w:sz w:val="40"/>
          <w:szCs w:val="40"/>
        </w:rPr>
        <w:t>DESIGN AND ACCESS STATEMENT FOR</w:t>
      </w:r>
      <w:r>
        <w:rPr>
          <w:rFonts w:ascii="Arial" w:hAnsi="Arial" w:cs="Arial"/>
          <w:b/>
          <w:sz w:val="40"/>
          <w:szCs w:val="40"/>
        </w:rPr>
        <w:t>:</w:t>
      </w:r>
    </w:p>
    <w:p w14:paraId="106A0ED4" w14:textId="4FC79250" w:rsidR="004F6CAE" w:rsidRPr="004F6CAE" w:rsidRDefault="004F6CAE" w:rsidP="004F6CAE">
      <w:pPr>
        <w:ind w:left="-567" w:right="1110"/>
        <w:jc w:val="center"/>
        <w:rPr>
          <w:rFonts w:ascii="Arial" w:hAnsi="Arial" w:cs="Arial"/>
          <w:b/>
          <w:sz w:val="40"/>
          <w:szCs w:val="40"/>
        </w:rPr>
      </w:pPr>
    </w:p>
    <w:p w14:paraId="0424D5D7" w14:textId="147BF702" w:rsidR="004B2AAD" w:rsidRDefault="000D09D6" w:rsidP="004B2AAD">
      <w:pPr>
        <w:ind w:right="1110"/>
        <w:jc w:val="center"/>
        <w:rPr>
          <w:rFonts w:ascii="Arial" w:hAnsi="Arial" w:cs="Arial"/>
          <w:b/>
          <w:bCs/>
          <w:sz w:val="40"/>
          <w:szCs w:val="40"/>
        </w:rPr>
      </w:pPr>
      <w:r>
        <w:rPr>
          <w:rFonts w:ascii="Arial" w:hAnsi="Arial" w:cs="Arial"/>
          <w:b/>
          <w:bCs/>
          <w:sz w:val="40"/>
          <w:szCs w:val="40"/>
        </w:rPr>
        <w:t xml:space="preserve">1 x </w:t>
      </w:r>
      <w:r w:rsidR="00FE2DCE">
        <w:rPr>
          <w:rFonts w:ascii="Arial" w:hAnsi="Arial" w:cs="Arial"/>
          <w:b/>
          <w:bCs/>
          <w:sz w:val="40"/>
          <w:szCs w:val="40"/>
        </w:rPr>
        <w:t xml:space="preserve">1 </w:t>
      </w:r>
      <w:r w:rsidR="00FE2DCE" w:rsidRPr="004B2AAD">
        <w:rPr>
          <w:rFonts w:ascii="Arial" w:hAnsi="Arial" w:cs="Arial"/>
          <w:b/>
          <w:bCs/>
          <w:sz w:val="40"/>
          <w:szCs w:val="40"/>
        </w:rPr>
        <w:t>END</w:t>
      </w:r>
      <w:r w:rsidR="00B667B5">
        <w:rPr>
          <w:rFonts w:ascii="Arial" w:hAnsi="Arial" w:cs="Arial"/>
          <w:b/>
          <w:bCs/>
          <w:sz w:val="40"/>
          <w:szCs w:val="40"/>
        </w:rPr>
        <w:t xml:space="preserve"> TERRACE </w:t>
      </w:r>
      <w:r w:rsidR="005826FF">
        <w:rPr>
          <w:rFonts w:ascii="Arial" w:hAnsi="Arial" w:cs="Arial"/>
          <w:b/>
          <w:bCs/>
          <w:sz w:val="40"/>
          <w:szCs w:val="40"/>
        </w:rPr>
        <w:t>DWELLING WITH</w:t>
      </w:r>
      <w:r w:rsidR="00727CE3">
        <w:rPr>
          <w:rFonts w:ascii="Arial" w:hAnsi="Arial" w:cs="Arial"/>
          <w:b/>
          <w:bCs/>
          <w:sz w:val="40"/>
          <w:szCs w:val="40"/>
        </w:rPr>
        <w:t xml:space="preserve"> ASSOCIATED CAR PARKING</w:t>
      </w:r>
    </w:p>
    <w:p w14:paraId="604C3095" w14:textId="77777777" w:rsidR="007D76D2" w:rsidRPr="004B2AAD" w:rsidRDefault="007D76D2" w:rsidP="004B2AAD">
      <w:pPr>
        <w:ind w:right="1110"/>
        <w:jc w:val="center"/>
        <w:rPr>
          <w:rFonts w:ascii="Arial" w:hAnsi="Arial" w:cs="Arial"/>
          <w:b/>
          <w:bCs/>
          <w:sz w:val="40"/>
          <w:szCs w:val="40"/>
        </w:rPr>
      </w:pPr>
    </w:p>
    <w:p w14:paraId="5483C88F" w14:textId="0E048E4C" w:rsidR="00A846C6" w:rsidRDefault="009E7075" w:rsidP="00A846C6">
      <w:pPr>
        <w:ind w:right="1110"/>
        <w:jc w:val="center"/>
        <w:rPr>
          <w:rFonts w:ascii="Arial" w:hAnsi="Arial" w:cs="Arial"/>
          <w:b/>
          <w:sz w:val="40"/>
          <w:szCs w:val="40"/>
        </w:rPr>
      </w:pPr>
      <w:r>
        <w:rPr>
          <w:rFonts w:ascii="Arial" w:hAnsi="Arial" w:cs="Arial"/>
          <w:b/>
          <w:sz w:val="40"/>
          <w:szCs w:val="40"/>
        </w:rPr>
        <w:t>Adjacent to 5 WILSON ROAD</w:t>
      </w:r>
      <w:r w:rsidR="004F6CAE" w:rsidRPr="004F6CAE">
        <w:rPr>
          <w:rFonts w:ascii="Arial" w:hAnsi="Arial" w:cs="Arial"/>
          <w:b/>
          <w:sz w:val="40"/>
          <w:szCs w:val="40"/>
        </w:rPr>
        <w:t xml:space="preserve">, READING, </w:t>
      </w:r>
    </w:p>
    <w:p w14:paraId="350F13C0" w14:textId="4FAA6EA8" w:rsidR="00F20740" w:rsidRDefault="004F6CAE" w:rsidP="00F20740">
      <w:pPr>
        <w:ind w:right="1110"/>
        <w:jc w:val="center"/>
        <w:rPr>
          <w:rFonts w:ascii="Arial" w:hAnsi="Arial" w:cs="Arial"/>
          <w:b/>
          <w:sz w:val="40"/>
          <w:szCs w:val="40"/>
        </w:rPr>
      </w:pPr>
      <w:r w:rsidRPr="004F6CAE">
        <w:rPr>
          <w:rFonts w:ascii="Arial" w:hAnsi="Arial" w:cs="Arial"/>
          <w:b/>
          <w:sz w:val="40"/>
          <w:szCs w:val="40"/>
        </w:rPr>
        <w:t xml:space="preserve">BERKS </w:t>
      </w:r>
      <w:r w:rsidR="009E7075" w:rsidRPr="009E7075">
        <w:rPr>
          <w:rFonts w:ascii="Arial" w:hAnsi="Arial" w:cs="Arial"/>
          <w:b/>
          <w:sz w:val="40"/>
          <w:szCs w:val="40"/>
        </w:rPr>
        <w:t xml:space="preserve">RG30 </w:t>
      </w:r>
      <w:r w:rsidR="009E7075" w:rsidRPr="009E7075">
        <w:rPr>
          <w:rFonts w:ascii="Arial" w:hAnsi="Arial" w:cs="Arial"/>
          <w:b/>
          <w:bCs/>
          <w:color w:val="212121"/>
          <w:sz w:val="40"/>
          <w:szCs w:val="40"/>
        </w:rPr>
        <w:t>2RS</w:t>
      </w:r>
    </w:p>
    <w:p w14:paraId="58796857" w14:textId="77777777" w:rsidR="00A846C6" w:rsidRDefault="00A846C6" w:rsidP="00F20740">
      <w:pPr>
        <w:ind w:right="1110"/>
        <w:jc w:val="center"/>
        <w:rPr>
          <w:b/>
          <w:bCs/>
          <w:sz w:val="23"/>
          <w:szCs w:val="23"/>
        </w:rPr>
      </w:pPr>
    </w:p>
    <w:p w14:paraId="650CCAA7" w14:textId="5789A745" w:rsidR="007647E2" w:rsidRPr="00563AEE" w:rsidRDefault="00E23D9E" w:rsidP="00F20740">
      <w:pPr>
        <w:pStyle w:val="ListParagraph"/>
        <w:numPr>
          <w:ilvl w:val="0"/>
          <w:numId w:val="37"/>
        </w:numPr>
        <w:tabs>
          <w:tab w:val="left" w:pos="284"/>
        </w:tabs>
        <w:ind w:left="0" w:right="1110" w:firstLine="0"/>
        <w:jc w:val="both"/>
        <w:rPr>
          <w:rFonts w:ascii="Arial" w:hAnsi="Arial" w:cs="Arial"/>
          <w:sz w:val="24"/>
          <w:szCs w:val="24"/>
        </w:rPr>
      </w:pPr>
      <w:r w:rsidRPr="00563AEE">
        <w:rPr>
          <w:rFonts w:ascii="Arial" w:hAnsi="Arial" w:cs="Arial"/>
          <w:b/>
          <w:bCs/>
          <w:sz w:val="24"/>
          <w:szCs w:val="24"/>
        </w:rPr>
        <w:t>LOCATIO</w:t>
      </w:r>
      <w:r w:rsidR="007647E2" w:rsidRPr="00563AEE">
        <w:rPr>
          <w:rFonts w:ascii="Arial" w:hAnsi="Arial" w:cs="Arial"/>
          <w:b/>
          <w:bCs/>
          <w:sz w:val="24"/>
          <w:szCs w:val="24"/>
        </w:rPr>
        <w:t xml:space="preserve">N </w:t>
      </w:r>
    </w:p>
    <w:p w14:paraId="675E75C4" w14:textId="5D01A256" w:rsidR="00E23D9E" w:rsidRPr="00563AEE" w:rsidRDefault="00C530B9" w:rsidP="00EC430A">
      <w:pPr>
        <w:pStyle w:val="Default"/>
        <w:ind w:right="1394"/>
        <w:jc w:val="both"/>
        <w:rPr>
          <w:color w:val="auto"/>
        </w:rPr>
      </w:pPr>
      <w:r>
        <w:rPr>
          <w:color w:val="auto"/>
        </w:rPr>
        <w:t xml:space="preserve">Wilson Road lies </w:t>
      </w:r>
      <w:r w:rsidR="00FE2DCE">
        <w:rPr>
          <w:color w:val="auto"/>
        </w:rPr>
        <w:t xml:space="preserve">in </w:t>
      </w:r>
      <w:r w:rsidR="00FE2DCE" w:rsidRPr="00563AEE">
        <w:rPr>
          <w:color w:val="auto"/>
        </w:rPr>
        <w:t>the</w:t>
      </w:r>
      <w:r w:rsidR="00E23D9E" w:rsidRPr="00563AEE">
        <w:rPr>
          <w:color w:val="auto"/>
        </w:rPr>
        <w:t xml:space="preserve"> defined urban area of</w:t>
      </w:r>
      <w:r>
        <w:rPr>
          <w:color w:val="auto"/>
        </w:rPr>
        <w:t xml:space="preserve"> </w:t>
      </w:r>
      <w:r w:rsidR="005826FF">
        <w:rPr>
          <w:color w:val="auto"/>
        </w:rPr>
        <w:t xml:space="preserve">West </w:t>
      </w:r>
      <w:r w:rsidR="005826FF" w:rsidRPr="00563AEE">
        <w:rPr>
          <w:color w:val="auto"/>
        </w:rPr>
        <w:t>Reading</w:t>
      </w:r>
      <w:r w:rsidR="00DA6A55" w:rsidRPr="00563AEE">
        <w:rPr>
          <w:color w:val="auto"/>
        </w:rPr>
        <w:t xml:space="preserve"> close</w:t>
      </w:r>
      <w:r w:rsidR="00E23D9E" w:rsidRPr="00563AEE">
        <w:rPr>
          <w:color w:val="auto"/>
        </w:rPr>
        <w:t xml:space="preserve"> to a range of services and transport links </w:t>
      </w:r>
      <w:r w:rsidR="00555608">
        <w:rPr>
          <w:color w:val="auto"/>
        </w:rPr>
        <w:t xml:space="preserve">including a bus stop </w:t>
      </w:r>
      <w:r w:rsidR="00621A55">
        <w:rPr>
          <w:color w:val="auto"/>
        </w:rPr>
        <w:t xml:space="preserve">200mm </w:t>
      </w:r>
      <w:r w:rsidR="005826FF">
        <w:rPr>
          <w:color w:val="auto"/>
        </w:rPr>
        <w:t>away. The</w:t>
      </w:r>
      <w:r>
        <w:rPr>
          <w:color w:val="auto"/>
        </w:rPr>
        <w:t xml:space="preserve"> road itself </w:t>
      </w:r>
      <w:r w:rsidR="00621A55">
        <w:rPr>
          <w:color w:val="auto"/>
        </w:rPr>
        <w:t>in the vicinity of the site is one way</w:t>
      </w:r>
      <w:r w:rsidR="00455B32">
        <w:rPr>
          <w:color w:val="auto"/>
        </w:rPr>
        <w:t xml:space="preserve">. </w:t>
      </w:r>
      <w:r w:rsidR="003B5931">
        <w:rPr>
          <w:color w:val="auto"/>
        </w:rPr>
        <w:t xml:space="preserve">The </w:t>
      </w:r>
      <w:r w:rsidR="00CB7250">
        <w:rPr>
          <w:color w:val="auto"/>
        </w:rPr>
        <w:t xml:space="preserve">area has both semi and terrace </w:t>
      </w:r>
      <w:r w:rsidR="00F7326C">
        <w:rPr>
          <w:color w:val="auto"/>
        </w:rPr>
        <w:t xml:space="preserve">housing and the </w:t>
      </w:r>
      <w:r w:rsidR="0032702E">
        <w:rPr>
          <w:color w:val="auto"/>
        </w:rPr>
        <w:t xml:space="preserve">housing in the immediate vicinity of the </w:t>
      </w:r>
      <w:r w:rsidR="00FE2DCE">
        <w:rPr>
          <w:color w:val="auto"/>
        </w:rPr>
        <w:t xml:space="preserve">site </w:t>
      </w:r>
      <w:r w:rsidR="005826FF">
        <w:rPr>
          <w:color w:val="auto"/>
        </w:rPr>
        <w:t>occupy quite</w:t>
      </w:r>
      <w:r w:rsidR="00F7326C">
        <w:rPr>
          <w:color w:val="auto"/>
        </w:rPr>
        <w:t xml:space="preserve"> shallow </w:t>
      </w:r>
      <w:r w:rsidR="00D067CB">
        <w:rPr>
          <w:color w:val="auto"/>
        </w:rPr>
        <w:t>plots.</w:t>
      </w:r>
      <w:r w:rsidR="0032702E">
        <w:rPr>
          <w:color w:val="auto"/>
        </w:rPr>
        <w:t xml:space="preserve"> </w:t>
      </w:r>
      <w:r w:rsidR="00FC6665">
        <w:rPr>
          <w:color w:val="auto"/>
        </w:rPr>
        <w:t xml:space="preserve">Close by there are </w:t>
      </w:r>
      <w:r w:rsidR="0084653C">
        <w:rPr>
          <w:color w:val="auto"/>
        </w:rPr>
        <w:t xml:space="preserve">examples of </w:t>
      </w:r>
      <w:r w:rsidR="00671411">
        <w:rPr>
          <w:color w:val="auto"/>
        </w:rPr>
        <w:t>r</w:t>
      </w:r>
      <w:r w:rsidR="0084653C">
        <w:rPr>
          <w:color w:val="auto"/>
        </w:rPr>
        <w:t xml:space="preserve">ecent development </w:t>
      </w:r>
      <w:r w:rsidR="00392982">
        <w:rPr>
          <w:color w:val="auto"/>
        </w:rPr>
        <w:t>e.g.</w:t>
      </w:r>
      <w:r w:rsidR="0084653C">
        <w:rPr>
          <w:color w:val="auto"/>
        </w:rPr>
        <w:t xml:space="preserve"> 3 N</w:t>
      </w:r>
      <w:r w:rsidR="00671411">
        <w:rPr>
          <w:color w:val="auto"/>
        </w:rPr>
        <w:t>o</w:t>
      </w:r>
      <w:r w:rsidR="0084653C">
        <w:rPr>
          <w:color w:val="auto"/>
        </w:rPr>
        <w:t xml:space="preserve"> terrace houses were built at no </w:t>
      </w:r>
      <w:r w:rsidR="00631A75">
        <w:rPr>
          <w:color w:val="auto"/>
        </w:rPr>
        <w:t>13 Wilson Road and 5 No terrace houses built at</w:t>
      </w:r>
      <w:r w:rsidR="00671411">
        <w:rPr>
          <w:color w:val="auto"/>
        </w:rPr>
        <w:t xml:space="preserve"> 19-23 Wilson </w:t>
      </w:r>
      <w:r w:rsidR="00FE2DCE">
        <w:rPr>
          <w:color w:val="auto"/>
        </w:rPr>
        <w:t>Road.</w:t>
      </w:r>
    </w:p>
    <w:p w14:paraId="3B632FC7" w14:textId="77777777" w:rsidR="00563AEE" w:rsidRPr="00563AEE" w:rsidRDefault="00563AEE" w:rsidP="00EC430A">
      <w:pPr>
        <w:pStyle w:val="Default"/>
        <w:ind w:right="1394"/>
        <w:jc w:val="both"/>
        <w:rPr>
          <w:color w:val="auto"/>
        </w:rPr>
      </w:pPr>
    </w:p>
    <w:p w14:paraId="451BB246" w14:textId="52930683" w:rsidR="004102F8" w:rsidRDefault="004102F8" w:rsidP="00EC430A">
      <w:pPr>
        <w:pStyle w:val="Default"/>
        <w:ind w:right="1394"/>
        <w:jc w:val="both"/>
        <w:rPr>
          <w:color w:val="auto"/>
        </w:rPr>
      </w:pPr>
    </w:p>
    <w:p w14:paraId="6998DE24" w14:textId="77777777" w:rsidR="00A10546" w:rsidRPr="00563AEE" w:rsidRDefault="00A10546" w:rsidP="00EC430A">
      <w:pPr>
        <w:pStyle w:val="Default"/>
        <w:ind w:right="1394"/>
        <w:jc w:val="both"/>
        <w:rPr>
          <w:color w:val="auto"/>
        </w:rPr>
      </w:pPr>
    </w:p>
    <w:p w14:paraId="69C94DF5" w14:textId="40B93BAF" w:rsidR="00E23D9E" w:rsidRPr="00563AEE" w:rsidRDefault="00E23D9E" w:rsidP="00F20740">
      <w:pPr>
        <w:pStyle w:val="Default"/>
        <w:numPr>
          <w:ilvl w:val="0"/>
          <w:numId w:val="37"/>
        </w:numPr>
        <w:ind w:left="284" w:right="1394" w:hanging="284"/>
        <w:jc w:val="both"/>
        <w:rPr>
          <w:b/>
          <w:bCs/>
          <w:color w:val="auto"/>
        </w:rPr>
      </w:pPr>
      <w:r w:rsidRPr="00563AEE">
        <w:rPr>
          <w:b/>
          <w:bCs/>
          <w:color w:val="auto"/>
        </w:rPr>
        <w:t xml:space="preserve">Planning Policies </w:t>
      </w:r>
    </w:p>
    <w:p w14:paraId="79749E1E" w14:textId="20D78F31" w:rsidR="00E23D9E" w:rsidRPr="00563AEE" w:rsidRDefault="00E23D9E" w:rsidP="00EC430A">
      <w:pPr>
        <w:pStyle w:val="Default"/>
        <w:ind w:right="1394"/>
        <w:jc w:val="both"/>
        <w:rPr>
          <w:color w:val="auto"/>
        </w:rPr>
      </w:pPr>
    </w:p>
    <w:p w14:paraId="09E2E002" w14:textId="4DE9348E" w:rsidR="00E23D9E" w:rsidRDefault="00E23D9E" w:rsidP="00EC430A">
      <w:pPr>
        <w:pStyle w:val="Default"/>
        <w:ind w:right="1394"/>
        <w:jc w:val="both"/>
        <w:rPr>
          <w:color w:val="auto"/>
        </w:rPr>
      </w:pPr>
      <w:r w:rsidRPr="00563AEE">
        <w:rPr>
          <w:color w:val="auto"/>
        </w:rPr>
        <w:t xml:space="preserve">National Planning Policy Framework - This guidance </w:t>
      </w:r>
      <w:r w:rsidR="00BF28A4" w:rsidRPr="00563AEE">
        <w:rPr>
          <w:color w:val="auto"/>
        </w:rPr>
        <w:t>states that</w:t>
      </w:r>
      <w:r w:rsidRPr="00563AEE">
        <w:rPr>
          <w:color w:val="auto"/>
        </w:rPr>
        <w:t xml:space="preserve"> at the heart of the National Planning Policy Framework is a presumption in favour of sustainable development</w:t>
      </w:r>
      <w:r w:rsidR="00FD6B0F" w:rsidRPr="00563AEE">
        <w:rPr>
          <w:color w:val="auto"/>
        </w:rPr>
        <w:t>.</w:t>
      </w:r>
      <w:r w:rsidR="00563AEE">
        <w:rPr>
          <w:color w:val="auto"/>
        </w:rPr>
        <w:t xml:space="preserve">  </w:t>
      </w:r>
      <w:r w:rsidRPr="00563AEE">
        <w:rPr>
          <w:color w:val="auto"/>
        </w:rPr>
        <w:t>The NPPF identified three dimensions to sustainable development:</w:t>
      </w:r>
      <w:r w:rsidR="00FD6B0F" w:rsidRPr="00563AEE">
        <w:rPr>
          <w:color w:val="auto"/>
        </w:rPr>
        <w:t xml:space="preserve"> namely </w:t>
      </w:r>
      <w:r w:rsidRPr="00563AEE">
        <w:rPr>
          <w:color w:val="auto"/>
        </w:rPr>
        <w:t xml:space="preserve">economic, </w:t>
      </w:r>
      <w:r w:rsidR="00BF28A4" w:rsidRPr="00563AEE">
        <w:rPr>
          <w:color w:val="auto"/>
        </w:rPr>
        <w:t>social,</w:t>
      </w:r>
      <w:r w:rsidRPr="00563AEE">
        <w:rPr>
          <w:color w:val="auto"/>
        </w:rPr>
        <w:t xml:space="preserve"> and environmental</w:t>
      </w:r>
      <w:r w:rsidR="00FD6B0F" w:rsidRPr="00563AEE">
        <w:rPr>
          <w:color w:val="auto"/>
        </w:rPr>
        <w:t xml:space="preserve"> and suggests that d</w:t>
      </w:r>
      <w:r w:rsidRPr="00563AEE">
        <w:rPr>
          <w:color w:val="auto"/>
        </w:rPr>
        <w:t xml:space="preserve">evelopment proposals that accord with the development plan should be approved without delay. </w:t>
      </w:r>
    </w:p>
    <w:p w14:paraId="0E84C15A" w14:textId="77777777" w:rsidR="00614646" w:rsidRPr="00563AEE" w:rsidRDefault="00614646" w:rsidP="00EC430A">
      <w:pPr>
        <w:pStyle w:val="Default"/>
        <w:ind w:right="1394"/>
        <w:jc w:val="both"/>
        <w:rPr>
          <w:color w:val="auto"/>
        </w:rPr>
      </w:pPr>
    </w:p>
    <w:p w14:paraId="5FB870FC" w14:textId="251C98FC" w:rsidR="00E23D9E" w:rsidRPr="00563AEE" w:rsidRDefault="00E23D9E" w:rsidP="00EC430A">
      <w:pPr>
        <w:pStyle w:val="Default"/>
        <w:ind w:right="1394"/>
        <w:jc w:val="both"/>
        <w:rPr>
          <w:color w:val="auto"/>
        </w:rPr>
      </w:pPr>
      <w:r w:rsidRPr="00563AEE">
        <w:rPr>
          <w:color w:val="auto"/>
        </w:rPr>
        <w:t xml:space="preserve">Paragraph 56 states that good design is a key aspect of sustainable development, is indivisible from good planning, and should contribute positively to making places better for people. </w:t>
      </w:r>
      <w:r w:rsidR="00D679F3">
        <w:rPr>
          <w:color w:val="auto"/>
        </w:rPr>
        <w:t xml:space="preserve"> </w:t>
      </w:r>
      <w:r w:rsidRPr="00563AEE">
        <w:rPr>
          <w:color w:val="auto"/>
        </w:rPr>
        <w:t xml:space="preserve">Paragraph 58 states that planning policies and decision should aim to ensure that developments show compliance with the following </w:t>
      </w:r>
      <w:r w:rsidR="00CB5CB0" w:rsidRPr="00563AEE">
        <w:rPr>
          <w:color w:val="auto"/>
        </w:rPr>
        <w:t>guidelines: -</w:t>
      </w:r>
    </w:p>
    <w:p w14:paraId="5E6923F8" w14:textId="77777777" w:rsidR="001B3BCA" w:rsidRDefault="001B3BCA" w:rsidP="00EC430A">
      <w:pPr>
        <w:pStyle w:val="Default"/>
        <w:ind w:right="1394"/>
        <w:jc w:val="both"/>
        <w:rPr>
          <w:color w:val="auto"/>
        </w:rPr>
      </w:pPr>
    </w:p>
    <w:p w14:paraId="5BB7FB74" w14:textId="77777777" w:rsidR="007D76D2" w:rsidRDefault="007D76D2" w:rsidP="00EC430A">
      <w:pPr>
        <w:pStyle w:val="Default"/>
        <w:ind w:right="1394"/>
        <w:jc w:val="both"/>
        <w:rPr>
          <w:color w:val="auto"/>
        </w:rPr>
      </w:pPr>
    </w:p>
    <w:p w14:paraId="247324DD" w14:textId="77777777" w:rsidR="007D76D2" w:rsidRDefault="007D76D2" w:rsidP="00EC430A">
      <w:pPr>
        <w:pStyle w:val="Default"/>
        <w:ind w:right="1394"/>
        <w:jc w:val="both"/>
        <w:rPr>
          <w:color w:val="auto"/>
        </w:rPr>
      </w:pPr>
    </w:p>
    <w:p w14:paraId="4DC13CE5" w14:textId="77777777" w:rsidR="007D76D2" w:rsidRDefault="007D76D2" w:rsidP="00EC430A">
      <w:pPr>
        <w:pStyle w:val="Default"/>
        <w:ind w:right="1394"/>
        <w:jc w:val="both"/>
        <w:rPr>
          <w:color w:val="auto"/>
        </w:rPr>
      </w:pPr>
    </w:p>
    <w:p w14:paraId="7928E4D6" w14:textId="77777777" w:rsidR="007D76D2" w:rsidRDefault="007D76D2" w:rsidP="00EC430A">
      <w:pPr>
        <w:pStyle w:val="Default"/>
        <w:ind w:right="1394"/>
        <w:jc w:val="both"/>
        <w:rPr>
          <w:color w:val="auto"/>
        </w:rPr>
      </w:pPr>
    </w:p>
    <w:p w14:paraId="3E06B3F7" w14:textId="77777777" w:rsidR="007D76D2" w:rsidRPr="00C737EB" w:rsidRDefault="007D76D2" w:rsidP="007D76D2">
      <w:pPr>
        <w:pStyle w:val="Default"/>
        <w:ind w:right="1394"/>
        <w:jc w:val="center"/>
        <w:rPr>
          <w:color w:val="auto"/>
        </w:rPr>
      </w:pPr>
      <w:r>
        <w:rPr>
          <w:color w:val="auto"/>
        </w:rPr>
        <w:t>~~ Page 1 ~~</w:t>
      </w:r>
    </w:p>
    <w:p w14:paraId="2232EDA3" w14:textId="77777777" w:rsidR="007D76D2" w:rsidRDefault="007D76D2" w:rsidP="007D76D2">
      <w:pPr>
        <w:pStyle w:val="Default"/>
        <w:ind w:right="1394"/>
        <w:jc w:val="both"/>
        <w:rPr>
          <w:color w:val="auto"/>
        </w:rPr>
      </w:pPr>
    </w:p>
    <w:p w14:paraId="47D558B7" w14:textId="77777777" w:rsidR="007D76D2" w:rsidRDefault="007D76D2" w:rsidP="00EC430A">
      <w:pPr>
        <w:pStyle w:val="Default"/>
        <w:ind w:right="1394"/>
        <w:jc w:val="both"/>
        <w:rPr>
          <w:color w:val="auto"/>
        </w:rPr>
      </w:pPr>
    </w:p>
    <w:p w14:paraId="031A2728" w14:textId="77777777" w:rsidR="007D76D2" w:rsidRPr="00563AEE" w:rsidRDefault="007D76D2" w:rsidP="00EC430A">
      <w:pPr>
        <w:pStyle w:val="Default"/>
        <w:ind w:right="1394"/>
        <w:jc w:val="both"/>
        <w:rPr>
          <w:color w:val="auto"/>
        </w:rPr>
      </w:pPr>
    </w:p>
    <w:p w14:paraId="6DAFC86B" w14:textId="77777777" w:rsidR="007D76D2" w:rsidRDefault="007D76D2" w:rsidP="00EC430A">
      <w:pPr>
        <w:pStyle w:val="Default"/>
        <w:spacing w:after="156"/>
        <w:ind w:right="1394"/>
        <w:jc w:val="both"/>
        <w:rPr>
          <w:color w:val="auto"/>
        </w:rPr>
      </w:pPr>
    </w:p>
    <w:p w14:paraId="5E4B1DEE" w14:textId="77777777" w:rsidR="007D76D2" w:rsidRDefault="007D76D2" w:rsidP="00EC430A">
      <w:pPr>
        <w:pStyle w:val="Default"/>
        <w:spacing w:after="156"/>
        <w:ind w:right="1394"/>
        <w:jc w:val="both"/>
        <w:rPr>
          <w:color w:val="auto"/>
        </w:rPr>
      </w:pPr>
    </w:p>
    <w:p w14:paraId="5D822598" w14:textId="0BA89AE6" w:rsidR="001B3BCA" w:rsidRPr="00563AEE" w:rsidRDefault="00E23D9E" w:rsidP="00EC430A">
      <w:pPr>
        <w:pStyle w:val="Default"/>
        <w:spacing w:after="156"/>
        <w:ind w:right="1394"/>
        <w:jc w:val="both"/>
        <w:rPr>
          <w:color w:val="auto"/>
        </w:rPr>
      </w:pPr>
      <w:r w:rsidRPr="00563AEE">
        <w:rPr>
          <w:color w:val="auto"/>
        </w:rPr>
        <w:t xml:space="preserve">Optimise the potential of the site to accommodate </w:t>
      </w:r>
      <w:r w:rsidR="00B526F4" w:rsidRPr="00563AEE">
        <w:rPr>
          <w:color w:val="auto"/>
        </w:rPr>
        <w:t>development.</w:t>
      </w:r>
      <w:r w:rsidRPr="00563AEE">
        <w:rPr>
          <w:color w:val="auto"/>
        </w:rPr>
        <w:t xml:space="preserve"> </w:t>
      </w:r>
    </w:p>
    <w:p w14:paraId="5D91EA09" w14:textId="4971E9EC" w:rsidR="00E23D9E" w:rsidRPr="00563AEE" w:rsidRDefault="00E23D9E" w:rsidP="00EC430A">
      <w:pPr>
        <w:pStyle w:val="Default"/>
        <w:spacing w:after="156"/>
        <w:ind w:right="1394"/>
        <w:jc w:val="both"/>
        <w:rPr>
          <w:color w:val="auto"/>
        </w:rPr>
      </w:pPr>
      <w:r w:rsidRPr="00563AEE">
        <w:rPr>
          <w:color w:val="auto"/>
        </w:rPr>
        <w:t xml:space="preserve">Respond to local character and history and reflect the identity of local surroundings and materials while not preventing or discouraging appropriate </w:t>
      </w:r>
      <w:r w:rsidR="00B526F4" w:rsidRPr="00563AEE">
        <w:rPr>
          <w:color w:val="auto"/>
        </w:rPr>
        <w:t>innovation.</w:t>
      </w:r>
      <w:r w:rsidRPr="00563AEE">
        <w:rPr>
          <w:color w:val="auto"/>
        </w:rPr>
        <w:t xml:space="preserve"> </w:t>
      </w:r>
    </w:p>
    <w:p w14:paraId="41CC37CE" w14:textId="74C8A680" w:rsidR="00E23D9E" w:rsidRPr="00563AEE" w:rsidRDefault="00E23D9E" w:rsidP="00EC430A">
      <w:pPr>
        <w:pStyle w:val="Default"/>
        <w:spacing w:after="156"/>
        <w:ind w:right="1394"/>
        <w:jc w:val="both"/>
        <w:rPr>
          <w:color w:val="auto"/>
        </w:rPr>
      </w:pPr>
      <w:r w:rsidRPr="00563AEE">
        <w:rPr>
          <w:color w:val="auto"/>
        </w:rPr>
        <w:t xml:space="preserve">Create </w:t>
      </w:r>
      <w:r w:rsidR="00FD6B0F" w:rsidRPr="00563AEE">
        <w:rPr>
          <w:color w:val="auto"/>
        </w:rPr>
        <w:t xml:space="preserve">accessible </w:t>
      </w:r>
      <w:r w:rsidR="006E184E">
        <w:rPr>
          <w:color w:val="auto"/>
        </w:rPr>
        <w:t>and</w:t>
      </w:r>
      <w:r w:rsidR="00FD6B0F" w:rsidRPr="00563AEE">
        <w:rPr>
          <w:color w:val="auto"/>
        </w:rPr>
        <w:t xml:space="preserve"> safe </w:t>
      </w:r>
      <w:r w:rsidR="00B526F4" w:rsidRPr="00563AEE">
        <w:rPr>
          <w:color w:val="auto"/>
        </w:rPr>
        <w:t>environments.</w:t>
      </w:r>
      <w:r w:rsidRPr="00563AEE">
        <w:rPr>
          <w:color w:val="auto"/>
        </w:rPr>
        <w:t xml:space="preserve"> </w:t>
      </w:r>
    </w:p>
    <w:p w14:paraId="5285C030" w14:textId="56D05CD1" w:rsidR="00E23D9E" w:rsidRDefault="00E23D9E" w:rsidP="00EC430A">
      <w:pPr>
        <w:pStyle w:val="Default"/>
        <w:ind w:right="1394"/>
        <w:jc w:val="both"/>
        <w:rPr>
          <w:color w:val="auto"/>
        </w:rPr>
      </w:pPr>
      <w:r w:rsidRPr="00563AEE">
        <w:rPr>
          <w:color w:val="auto"/>
        </w:rPr>
        <w:t xml:space="preserve">Are visually attractive </w:t>
      </w:r>
      <w:r w:rsidR="00BF28A4" w:rsidRPr="00563AEE">
        <w:rPr>
          <w:color w:val="auto"/>
        </w:rPr>
        <w:t>because of</w:t>
      </w:r>
      <w:r w:rsidRPr="00563AEE">
        <w:rPr>
          <w:color w:val="auto"/>
        </w:rPr>
        <w:t xml:space="preserve"> good </w:t>
      </w:r>
      <w:r w:rsidR="00FD6B0F" w:rsidRPr="00563AEE">
        <w:rPr>
          <w:color w:val="auto"/>
        </w:rPr>
        <w:t>design</w:t>
      </w:r>
      <w:r w:rsidRPr="00563AEE">
        <w:rPr>
          <w:color w:val="auto"/>
        </w:rPr>
        <w:t xml:space="preserve"> and appropriate landscaping. </w:t>
      </w:r>
    </w:p>
    <w:p w14:paraId="3FD3ED77" w14:textId="77777777" w:rsidR="003C6F27" w:rsidRDefault="003C6F27" w:rsidP="00EC430A">
      <w:pPr>
        <w:pStyle w:val="Default"/>
        <w:ind w:right="1394"/>
        <w:jc w:val="both"/>
        <w:rPr>
          <w:color w:val="auto"/>
        </w:rPr>
      </w:pPr>
    </w:p>
    <w:p w14:paraId="54471664" w14:textId="7698C408" w:rsidR="002A2E74" w:rsidRDefault="004277E3" w:rsidP="00EC430A">
      <w:pPr>
        <w:pStyle w:val="Default"/>
        <w:ind w:right="1394"/>
        <w:jc w:val="both"/>
        <w:rPr>
          <w:color w:val="auto"/>
        </w:rPr>
      </w:pPr>
      <w:r>
        <w:rPr>
          <w:color w:val="auto"/>
        </w:rPr>
        <w:t>Policy H10,</w:t>
      </w:r>
      <w:r w:rsidR="00F8246D">
        <w:rPr>
          <w:color w:val="auto"/>
        </w:rPr>
        <w:t xml:space="preserve"> </w:t>
      </w:r>
      <w:r w:rsidR="002A2E74">
        <w:rPr>
          <w:color w:val="auto"/>
        </w:rPr>
        <w:t xml:space="preserve">H11 </w:t>
      </w:r>
      <w:r w:rsidR="00727074">
        <w:rPr>
          <w:color w:val="auto"/>
        </w:rPr>
        <w:t>(Development</w:t>
      </w:r>
      <w:r w:rsidR="002A2E74">
        <w:rPr>
          <w:color w:val="auto"/>
        </w:rPr>
        <w:t xml:space="preserve"> of private </w:t>
      </w:r>
      <w:r w:rsidR="00913BF7">
        <w:rPr>
          <w:color w:val="auto"/>
        </w:rPr>
        <w:t xml:space="preserve">residential </w:t>
      </w:r>
      <w:r w:rsidR="00727074">
        <w:rPr>
          <w:color w:val="auto"/>
        </w:rPr>
        <w:t>gardens)</w:t>
      </w:r>
      <w:r w:rsidR="00913BF7">
        <w:rPr>
          <w:color w:val="auto"/>
        </w:rPr>
        <w:t xml:space="preserve"> and CC7 </w:t>
      </w:r>
      <w:r w:rsidR="00727074">
        <w:rPr>
          <w:color w:val="auto"/>
        </w:rPr>
        <w:t>(Design</w:t>
      </w:r>
      <w:r w:rsidR="00913BF7">
        <w:rPr>
          <w:color w:val="auto"/>
        </w:rPr>
        <w:t xml:space="preserve"> and the public </w:t>
      </w:r>
      <w:r w:rsidR="001B34F2">
        <w:rPr>
          <w:color w:val="auto"/>
        </w:rPr>
        <w:t>Realm)</w:t>
      </w:r>
      <w:r w:rsidR="00B441C3">
        <w:rPr>
          <w:color w:val="auto"/>
        </w:rPr>
        <w:t xml:space="preserve"> seek that proposals for new residential development </w:t>
      </w:r>
      <w:r w:rsidR="009C48A0">
        <w:rPr>
          <w:color w:val="auto"/>
        </w:rPr>
        <w:t xml:space="preserve">reflect the character and layout of existing built form and spaces around dwellings </w:t>
      </w:r>
      <w:r w:rsidR="00CD29D4">
        <w:rPr>
          <w:color w:val="auto"/>
        </w:rPr>
        <w:t xml:space="preserve">in the surrounding </w:t>
      </w:r>
      <w:r w:rsidR="00815D58">
        <w:rPr>
          <w:color w:val="auto"/>
        </w:rPr>
        <w:t xml:space="preserve">area and that development </w:t>
      </w:r>
      <w:r w:rsidR="009E2751">
        <w:rPr>
          <w:color w:val="auto"/>
        </w:rPr>
        <w:t>sites are of adequate size tom accommodate the proposed</w:t>
      </w:r>
      <w:r w:rsidR="00D87007">
        <w:rPr>
          <w:color w:val="auto"/>
        </w:rPr>
        <w:t xml:space="preserve"> </w:t>
      </w:r>
      <w:r w:rsidR="007B7D2F">
        <w:rPr>
          <w:color w:val="auto"/>
        </w:rPr>
        <w:t>development.</w:t>
      </w:r>
    </w:p>
    <w:p w14:paraId="3344A9EF" w14:textId="64B853ED" w:rsidR="00D87007" w:rsidRDefault="00D87007" w:rsidP="00EC430A">
      <w:pPr>
        <w:pStyle w:val="Default"/>
        <w:ind w:right="1394"/>
        <w:jc w:val="both"/>
        <w:rPr>
          <w:color w:val="auto"/>
        </w:rPr>
      </w:pPr>
      <w:r>
        <w:rPr>
          <w:color w:val="auto"/>
        </w:rPr>
        <w:t xml:space="preserve">Policy TR5 </w:t>
      </w:r>
      <w:r w:rsidR="00E109A9">
        <w:rPr>
          <w:color w:val="auto"/>
        </w:rPr>
        <w:t xml:space="preserve">seeks to provide </w:t>
      </w:r>
      <w:r w:rsidR="004277E3">
        <w:rPr>
          <w:color w:val="auto"/>
        </w:rPr>
        <w:t>electric</w:t>
      </w:r>
      <w:r w:rsidR="00E109A9">
        <w:rPr>
          <w:color w:val="auto"/>
        </w:rPr>
        <w:t xml:space="preserve"> charging points </w:t>
      </w:r>
      <w:r w:rsidR="004277E3">
        <w:rPr>
          <w:color w:val="auto"/>
        </w:rPr>
        <w:t>for cars</w:t>
      </w:r>
      <w:r w:rsidR="00E109A9">
        <w:rPr>
          <w:color w:val="auto"/>
        </w:rPr>
        <w:t xml:space="preserve"> </w:t>
      </w:r>
      <w:r w:rsidR="00F8246D">
        <w:rPr>
          <w:color w:val="auto"/>
        </w:rPr>
        <w:t xml:space="preserve">also </w:t>
      </w:r>
      <w:r w:rsidR="004277E3">
        <w:rPr>
          <w:color w:val="auto"/>
        </w:rPr>
        <w:t>applies.</w:t>
      </w:r>
      <w:r w:rsidR="00F8246D">
        <w:rPr>
          <w:color w:val="auto"/>
        </w:rPr>
        <w:t xml:space="preserve"> </w:t>
      </w:r>
    </w:p>
    <w:p w14:paraId="476889BA" w14:textId="10786C94" w:rsidR="005120BA" w:rsidRDefault="005120BA" w:rsidP="00EC430A">
      <w:pPr>
        <w:pStyle w:val="Default"/>
        <w:ind w:right="1394"/>
        <w:jc w:val="both"/>
        <w:rPr>
          <w:color w:val="auto"/>
        </w:rPr>
      </w:pPr>
    </w:p>
    <w:p w14:paraId="4CA42D38" w14:textId="77777777" w:rsidR="006E184E" w:rsidRDefault="006E184E" w:rsidP="00EC430A">
      <w:pPr>
        <w:pStyle w:val="Default"/>
        <w:ind w:right="1394"/>
        <w:jc w:val="both"/>
        <w:rPr>
          <w:b/>
          <w:bCs/>
          <w:color w:val="auto"/>
        </w:rPr>
      </w:pPr>
    </w:p>
    <w:p w14:paraId="21D3188F" w14:textId="5DD1973F" w:rsidR="00E23D9E" w:rsidRDefault="00E23D9E" w:rsidP="00EC430A">
      <w:pPr>
        <w:pStyle w:val="Default"/>
        <w:ind w:right="1394"/>
        <w:jc w:val="both"/>
        <w:rPr>
          <w:b/>
          <w:bCs/>
          <w:color w:val="auto"/>
        </w:rPr>
      </w:pPr>
      <w:r w:rsidRPr="00614646">
        <w:rPr>
          <w:b/>
          <w:bCs/>
          <w:color w:val="auto"/>
        </w:rPr>
        <w:t xml:space="preserve">Reading Borough Local </w:t>
      </w:r>
      <w:r w:rsidR="00C9265F">
        <w:rPr>
          <w:b/>
          <w:bCs/>
          <w:color w:val="auto"/>
        </w:rPr>
        <w:t xml:space="preserve">Plan adopted </w:t>
      </w:r>
      <w:r w:rsidR="00BF28A4">
        <w:rPr>
          <w:b/>
          <w:bCs/>
          <w:color w:val="auto"/>
        </w:rPr>
        <w:t xml:space="preserve">November </w:t>
      </w:r>
      <w:r w:rsidR="00BF28A4" w:rsidRPr="00614646">
        <w:rPr>
          <w:b/>
          <w:bCs/>
          <w:color w:val="auto"/>
        </w:rPr>
        <w:t>2019</w:t>
      </w:r>
      <w:r w:rsidRPr="00614646">
        <w:rPr>
          <w:b/>
          <w:bCs/>
          <w:color w:val="auto"/>
        </w:rPr>
        <w:t xml:space="preserve"> </w:t>
      </w:r>
    </w:p>
    <w:p w14:paraId="24F08E21" w14:textId="77777777" w:rsidR="00614646" w:rsidRPr="00614646" w:rsidRDefault="00614646" w:rsidP="00EC430A">
      <w:pPr>
        <w:pStyle w:val="Default"/>
        <w:ind w:right="1394"/>
        <w:jc w:val="both"/>
        <w:rPr>
          <w:color w:val="auto"/>
        </w:rPr>
      </w:pPr>
    </w:p>
    <w:p w14:paraId="3A61FD8B" w14:textId="77777777" w:rsidR="00E23D9E" w:rsidRPr="00614646" w:rsidRDefault="00E23D9E" w:rsidP="00EC430A">
      <w:pPr>
        <w:pStyle w:val="Default"/>
        <w:ind w:right="1394"/>
        <w:jc w:val="both"/>
        <w:rPr>
          <w:color w:val="auto"/>
        </w:rPr>
      </w:pPr>
      <w:r w:rsidRPr="00614646">
        <w:rPr>
          <w:color w:val="auto"/>
        </w:rPr>
        <w:t xml:space="preserve">The following policies are considered relevant: </w:t>
      </w:r>
    </w:p>
    <w:p w14:paraId="5C487DEF" w14:textId="5743030A" w:rsidR="00E23D9E" w:rsidRPr="00614646" w:rsidRDefault="00E23D9E" w:rsidP="00EC430A">
      <w:pPr>
        <w:pStyle w:val="Default"/>
        <w:ind w:right="1394"/>
        <w:jc w:val="both"/>
        <w:rPr>
          <w:color w:val="auto"/>
        </w:rPr>
      </w:pPr>
      <w:r w:rsidRPr="00614646">
        <w:rPr>
          <w:color w:val="auto"/>
        </w:rPr>
        <w:t>Policy C</w:t>
      </w:r>
      <w:r w:rsidR="00750452">
        <w:rPr>
          <w:color w:val="auto"/>
        </w:rPr>
        <w:t>C</w:t>
      </w:r>
      <w:r w:rsidRPr="00614646">
        <w:rPr>
          <w:color w:val="auto"/>
        </w:rPr>
        <w:t>1</w:t>
      </w:r>
      <w:r w:rsidR="00821085">
        <w:rPr>
          <w:color w:val="auto"/>
        </w:rPr>
        <w:t xml:space="preserve"> CC2</w:t>
      </w:r>
      <w:r w:rsidR="009D4F0C">
        <w:rPr>
          <w:color w:val="auto"/>
        </w:rPr>
        <w:t>, CC3</w:t>
      </w:r>
      <w:r w:rsidRPr="00614646">
        <w:rPr>
          <w:color w:val="auto"/>
        </w:rPr>
        <w:t xml:space="preserve"> – Sustainable Construction and Design. Requires the design and site layouts to use energy, water, minerals, </w:t>
      </w:r>
      <w:r w:rsidR="00BF28A4" w:rsidRPr="00614646">
        <w:rPr>
          <w:color w:val="auto"/>
        </w:rPr>
        <w:t>materials,</w:t>
      </w:r>
      <w:r w:rsidRPr="00614646">
        <w:rPr>
          <w:color w:val="auto"/>
        </w:rPr>
        <w:t xml:space="preserve"> and other natural resources appropriately, efficiently and with care and take account of the effects of climate change. </w:t>
      </w:r>
    </w:p>
    <w:p w14:paraId="64141BC1" w14:textId="11597B8C" w:rsidR="00E23D9E" w:rsidRPr="00614646" w:rsidRDefault="00E23D9E" w:rsidP="00EC430A">
      <w:pPr>
        <w:pStyle w:val="Default"/>
        <w:ind w:right="1394"/>
        <w:jc w:val="both"/>
        <w:rPr>
          <w:color w:val="auto"/>
        </w:rPr>
      </w:pPr>
      <w:r w:rsidRPr="00614646">
        <w:rPr>
          <w:color w:val="auto"/>
        </w:rPr>
        <w:t>Policy C</w:t>
      </w:r>
      <w:r w:rsidR="00763447">
        <w:rPr>
          <w:color w:val="auto"/>
        </w:rPr>
        <w:t>C6</w:t>
      </w:r>
      <w:r w:rsidRPr="00614646">
        <w:rPr>
          <w:color w:val="auto"/>
        </w:rPr>
        <w:t xml:space="preserve"> – Accessibility and the Intensity of Development. States that the scale and density of development within the Borough will be located to its level of accessibility by walking, cycling and public transport to a range of services and facilities. </w:t>
      </w:r>
    </w:p>
    <w:p w14:paraId="7279A476" w14:textId="77777777" w:rsidR="00E23D9E" w:rsidRPr="00614646" w:rsidRDefault="00E23D9E" w:rsidP="00EC430A">
      <w:pPr>
        <w:pStyle w:val="Default"/>
        <w:ind w:right="1394"/>
        <w:jc w:val="both"/>
        <w:rPr>
          <w:color w:val="auto"/>
        </w:rPr>
      </w:pPr>
    </w:p>
    <w:p w14:paraId="5B687BE6" w14:textId="44A18A31" w:rsidR="00B1648A" w:rsidRDefault="007F23A3" w:rsidP="00B2474C">
      <w:pPr>
        <w:pStyle w:val="Default"/>
        <w:ind w:right="1394"/>
        <w:jc w:val="both"/>
        <w:rPr>
          <w:color w:val="auto"/>
        </w:rPr>
      </w:pPr>
      <w:r w:rsidRPr="00614646">
        <w:rPr>
          <w:color w:val="auto"/>
        </w:rPr>
        <w:t xml:space="preserve">Policy </w:t>
      </w:r>
      <w:r w:rsidR="004F2B8F">
        <w:rPr>
          <w:color w:val="auto"/>
        </w:rPr>
        <w:t>CC8</w:t>
      </w:r>
      <w:r w:rsidRPr="00614646">
        <w:rPr>
          <w:color w:val="auto"/>
        </w:rPr>
        <w:t xml:space="preserve"> – Safeguarding Amenity. States that development will not cause a significant detrimental impact to the living environment of existing or new residential properties in terms of privacy and overlooking; access to sunlight and daylight; visual dominance and overbearing effects</w:t>
      </w:r>
      <w:r w:rsidR="00950276" w:rsidRPr="00614646">
        <w:rPr>
          <w:color w:val="auto"/>
        </w:rPr>
        <w:t xml:space="preserve">. </w:t>
      </w:r>
      <w:r w:rsidRPr="00614646">
        <w:rPr>
          <w:color w:val="auto"/>
        </w:rPr>
        <w:t xml:space="preserve"> The proposal would not have an adverse impact on biodiversity; The proposal does not prejudice the wider development of the area. </w:t>
      </w:r>
    </w:p>
    <w:p w14:paraId="043F5957" w14:textId="77777777" w:rsidR="00BD2E29" w:rsidRDefault="00BD2E29" w:rsidP="00B2474C">
      <w:pPr>
        <w:pStyle w:val="Default"/>
        <w:ind w:right="1394"/>
        <w:jc w:val="both"/>
        <w:rPr>
          <w:color w:val="auto"/>
        </w:rPr>
      </w:pPr>
    </w:p>
    <w:p w14:paraId="7E7E4491" w14:textId="504730E5" w:rsidR="00263F88" w:rsidRDefault="00F946B4" w:rsidP="00B2474C">
      <w:pPr>
        <w:pStyle w:val="Default"/>
        <w:ind w:right="1394"/>
        <w:jc w:val="both"/>
        <w:rPr>
          <w:color w:val="auto"/>
        </w:rPr>
      </w:pPr>
      <w:r>
        <w:rPr>
          <w:color w:val="auto"/>
        </w:rPr>
        <w:t xml:space="preserve"> Policy </w:t>
      </w:r>
      <w:r w:rsidR="00B1648A">
        <w:rPr>
          <w:color w:val="auto"/>
        </w:rPr>
        <w:t>CC9</w:t>
      </w:r>
      <w:r>
        <w:rPr>
          <w:color w:val="auto"/>
        </w:rPr>
        <w:t xml:space="preserve"> </w:t>
      </w:r>
      <w:r w:rsidR="00B1648A">
        <w:rPr>
          <w:color w:val="auto"/>
        </w:rPr>
        <w:t xml:space="preserve"> </w:t>
      </w:r>
      <w:r w:rsidR="00BD2E29">
        <w:rPr>
          <w:color w:val="auto"/>
        </w:rPr>
        <w:t xml:space="preserve"> Securing Infrastructure </w:t>
      </w:r>
    </w:p>
    <w:p w14:paraId="562B94A9" w14:textId="77777777" w:rsidR="001E2738" w:rsidRDefault="001E2738" w:rsidP="00B2474C">
      <w:pPr>
        <w:pStyle w:val="Default"/>
        <w:ind w:right="1394"/>
        <w:jc w:val="both"/>
        <w:rPr>
          <w:color w:val="auto"/>
        </w:rPr>
      </w:pPr>
    </w:p>
    <w:p w14:paraId="4E6204DE" w14:textId="4D19722D" w:rsidR="00EC3C81" w:rsidRDefault="00F946B4" w:rsidP="00B2474C">
      <w:pPr>
        <w:pStyle w:val="Default"/>
        <w:ind w:right="1394"/>
        <w:jc w:val="both"/>
        <w:rPr>
          <w:b/>
          <w:color w:val="auto"/>
        </w:rPr>
      </w:pPr>
      <w:r>
        <w:rPr>
          <w:color w:val="auto"/>
        </w:rPr>
        <w:t xml:space="preserve"> Policy </w:t>
      </w:r>
      <w:r w:rsidR="00320A8B">
        <w:rPr>
          <w:color w:val="auto"/>
        </w:rPr>
        <w:t xml:space="preserve">H5 </w:t>
      </w:r>
      <w:r w:rsidR="00FE71AA">
        <w:rPr>
          <w:color w:val="auto"/>
        </w:rPr>
        <w:t xml:space="preserve"> </w:t>
      </w:r>
      <w:r w:rsidR="00263F88">
        <w:rPr>
          <w:color w:val="auto"/>
        </w:rPr>
        <w:t xml:space="preserve"> Standards for new housing </w:t>
      </w:r>
    </w:p>
    <w:p w14:paraId="582AA8E6" w14:textId="5167954F" w:rsidR="007C3F6A" w:rsidRDefault="007C3F6A" w:rsidP="00EC3C81">
      <w:pPr>
        <w:pStyle w:val="Default"/>
        <w:ind w:right="1394"/>
        <w:jc w:val="both"/>
        <w:rPr>
          <w:color w:val="auto"/>
        </w:rPr>
      </w:pPr>
    </w:p>
    <w:p w14:paraId="0DD7DAFC" w14:textId="77777777" w:rsidR="006E184E" w:rsidRPr="00614646" w:rsidRDefault="006E184E" w:rsidP="00EC3C81">
      <w:pPr>
        <w:pStyle w:val="Default"/>
        <w:ind w:right="1394"/>
        <w:jc w:val="both"/>
        <w:rPr>
          <w:color w:val="auto"/>
        </w:rPr>
      </w:pPr>
    </w:p>
    <w:p w14:paraId="37BE7DEC" w14:textId="40047B7C" w:rsidR="004E68D7" w:rsidRDefault="00280646" w:rsidP="004E68D7">
      <w:pPr>
        <w:pStyle w:val="Default"/>
        <w:ind w:right="1394"/>
        <w:jc w:val="both"/>
        <w:rPr>
          <w:b/>
          <w:color w:val="auto"/>
        </w:rPr>
      </w:pPr>
      <w:r>
        <w:rPr>
          <w:b/>
          <w:color w:val="auto"/>
        </w:rPr>
        <w:t xml:space="preserve">3 </w:t>
      </w:r>
      <w:r w:rsidR="004E68D7" w:rsidRPr="00614646">
        <w:rPr>
          <w:b/>
          <w:color w:val="auto"/>
        </w:rPr>
        <w:t>Access and Parking</w:t>
      </w:r>
      <w:r w:rsidR="00E53503" w:rsidRPr="00614646">
        <w:rPr>
          <w:b/>
          <w:color w:val="auto"/>
        </w:rPr>
        <w:t xml:space="preserve">. </w:t>
      </w:r>
    </w:p>
    <w:p w14:paraId="24880B4C" w14:textId="77777777" w:rsidR="00614646" w:rsidRPr="00614646" w:rsidRDefault="00614646" w:rsidP="004E68D7">
      <w:pPr>
        <w:pStyle w:val="Default"/>
        <w:ind w:right="1394"/>
        <w:jc w:val="both"/>
        <w:rPr>
          <w:b/>
          <w:color w:val="auto"/>
        </w:rPr>
      </w:pPr>
    </w:p>
    <w:p w14:paraId="21F19869" w14:textId="41D379C6" w:rsidR="004E68D7" w:rsidRPr="00CE2FA9" w:rsidRDefault="00CE1068" w:rsidP="004E68D7">
      <w:pPr>
        <w:pStyle w:val="Default"/>
        <w:ind w:right="1394"/>
        <w:jc w:val="both"/>
        <w:rPr>
          <w:color w:val="auto"/>
        </w:rPr>
      </w:pPr>
      <w:r>
        <w:rPr>
          <w:color w:val="auto"/>
        </w:rPr>
        <w:t xml:space="preserve">A single car parking space has been provided </w:t>
      </w:r>
      <w:r w:rsidR="002433B5">
        <w:rPr>
          <w:color w:val="auto"/>
        </w:rPr>
        <w:t xml:space="preserve">and </w:t>
      </w:r>
      <w:r w:rsidR="002B1988">
        <w:rPr>
          <w:color w:val="auto"/>
        </w:rPr>
        <w:t>meet</w:t>
      </w:r>
      <w:r w:rsidR="002433B5">
        <w:rPr>
          <w:color w:val="auto"/>
        </w:rPr>
        <w:t xml:space="preserve">s highway </w:t>
      </w:r>
      <w:r w:rsidR="00FE2DCE">
        <w:rPr>
          <w:color w:val="auto"/>
        </w:rPr>
        <w:t>standards.</w:t>
      </w:r>
      <w:r w:rsidR="002433B5">
        <w:rPr>
          <w:color w:val="auto"/>
        </w:rPr>
        <w:t xml:space="preserve"> </w:t>
      </w:r>
    </w:p>
    <w:p w14:paraId="7D567A90" w14:textId="6C3EE6DA" w:rsidR="009D1C28" w:rsidRDefault="009D1C28" w:rsidP="004E68D7">
      <w:pPr>
        <w:pStyle w:val="Default"/>
        <w:ind w:right="1394"/>
        <w:jc w:val="both"/>
        <w:rPr>
          <w:color w:val="auto"/>
        </w:rPr>
      </w:pPr>
    </w:p>
    <w:p w14:paraId="29BB3FBE" w14:textId="77777777" w:rsidR="007D76D2" w:rsidRDefault="007D76D2" w:rsidP="004E68D7">
      <w:pPr>
        <w:pStyle w:val="Default"/>
        <w:ind w:right="1394"/>
        <w:jc w:val="both"/>
        <w:rPr>
          <w:color w:val="auto"/>
        </w:rPr>
      </w:pPr>
    </w:p>
    <w:p w14:paraId="19AE4175" w14:textId="77777777" w:rsidR="007D76D2" w:rsidRDefault="007D76D2" w:rsidP="004E68D7">
      <w:pPr>
        <w:pStyle w:val="Default"/>
        <w:ind w:right="1394"/>
        <w:jc w:val="both"/>
        <w:rPr>
          <w:color w:val="auto"/>
        </w:rPr>
      </w:pPr>
    </w:p>
    <w:p w14:paraId="424D74E1" w14:textId="77777777" w:rsidR="007D76D2" w:rsidRDefault="007D76D2" w:rsidP="004E68D7">
      <w:pPr>
        <w:pStyle w:val="Default"/>
        <w:ind w:right="1394"/>
        <w:jc w:val="both"/>
        <w:rPr>
          <w:color w:val="auto"/>
        </w:rPr>
      </w:pPr>
    </w:p>
    <w:p w14:paraId="2E5B1CB0" w14:textId="77777777" w:rsidR="007D76D2" w:rsidRDefault="007D76D2" w:rsidP="004E68D7">
      <w:pPr>
        <w:pStyle w:val="Default"/>
        <w:ind w:right="1394"/>
        <w:jc w:val="both"/>
        <w:rPr>
          <w:color w:val="auto"/>
        </w:rPr>
      </w:pPr>
    </w:p>
    <w:p w14:paraId="575A7D5F" w14:textId="77777777" w:rsidR="007D76D2" w:rsidRDefault="007D76D2" w:rsidP="004E68D7">
      <w:pPr>
        <w:pStyle w:val="Default"/>
        <w:ind w:right="1394"/>
        <w:jc w:val="both"/>
        <w:rPr>
          <w:color w:val="auto"/>
        </w:rPr>
      </w:pPr>
    </w:p>
    <w:p w14:paraId="2062332E" w14:textId="77777777" w:rsidR="007D76D2" w:rsidRDefault="007D76D2" w:rsidP="004E68D7">
      <w:pPr>
        <w:pStyle w:val="Default"/>
        <w:ind w:right="1394"/>
        <w:jc w:val="both"/>
        <w:rPr>
          <w:color w:val="auto"/>
        </w:rPr>
      </w:pPr>
    </w:p>
    <w:p w14:paraId="5657A585" w14:textId="77777777" w:rsidR="007D76D2" w:rsidRDefault="007D76D2" w:rsidP="004E68D7">
      <w:pPr>
        <w:pStyle w:val="Default"/>
        <w:ind w:right="1394"/>
        <w:jc w:val="both"/>
        <w:rPr>
          <w:color w:val="auto"/>
        </w:rPr>
      </w:pPr>
    </w:p>
    <w:p w14:paraId="6DDA0A60" w14:textId="77777777" w:rsidR="007D76D2" w:rsidRDefault="007D76D2" w:rsidP="004E68D7">
      <w:pPr>
        <w:pStyle w:val="Default"/>
        <w:ind w:right="1394"/>
        <w:jc w:val="both"/>
        <w:rPr>
          <w:color w:val="auto"/>
        </w:rPr>
      </w:pPr>
    </w:p>
    <w:p w14:paraId="721BD9E1" w14:textId="77777777" w:rsidR="007D76D2" w:rsidRDefault="007D76D2" w:rsidP="004E68D7">
      <w:pPr>
        <w:pStyle w:val="Default"/>
        <w:ind w:right="1394"/>
        <w:jc w:val="both"/>
        <w:rPr>
          <w:color w:val="auto"/>
        </w:rPr>
      </w:pPr>
    </w:p>
    <w:p w14:paraId="742FDBB8" w14:textId="77777777" w:rsidR="007D76D2" w:rsidRDefault="007D76D2" w:rsidP="004E68D7">
      <w:pPr>
        <w:pStyle w:val="Default"/>
        <w:ind w:right="1394"/>
        <w:jc w:val="both"/>
        <w:rPr>
          <w:color w:val="auto"/>
        </w:rPr>
      </w:pPr>
    </w:p>
    <w:p w14:paraId="27B60DF2" w14:textId="77777777" w:rsidR="007D76D2" w:rsidRDefault="007D76D2" w:rsidP="004E68D7">
      <w:pPr>
        <w:pStyle w:val="Default"/>
        <w:ind w:right="1394"/>
        <w:jc w:val="both"/>
        <w:rPr>
          <w:color w:val="auto"/>
        </w:rPr>
      </w:pPr>
    </w:p>
    <w:p w14:paraId="0357AC57" w14:textId="77777777" w:rsidR="007D76D2" w:rsidRPr="00C737EB" w:rsidRDefault="007D76D2" w:rsidP="007D76D2">
      <w:pPr>
        <w:pStyle w:val="Default"/>
        <w:ind w:right="1394"/>
        <w:jc w:val="center"/>
        <w:rPr>
          <w:color w:val="auto"/>
        </w:rPr>
      </w:pPr>
      <w:r>
        <w:rPr>
          <w:color w:val="auto"/>
        </w:rPr>
        <w:t xml:space="preserve"> </w:t>
      </w:r>
      <w:r w:rsidRPr="00CE2FA9">
        <w:rPr>
          <w:color w:val="auto"/>
        </w:rPr>
        <w:t xml:space="preserve"> </w:t>
      </w:r>
      <w:r>
        <w:rPr>
          <w:color w:val="auto"/>
        </w:rPr>
        <w:t>~~ Page 2 ~~</w:t>
      </w:r>
    </w:p>
    <w:p w14:paraId="0E1DA432" w14:textId="77777777" w:rsidR="007D76D2" w:rsidRDefault="007D76D2" w:rsidP="004E68D7">
      <w:pPr>
        <w:pStyle w:val="Default"/>
        <w:ind w:right="1394"/>
        <w:jc w:val="both"/>
        <w:rPr>
          <w:color w:val="auto"/>
        </w:rPr>
      </w:pPr>
    </w:p>
    <w:p w14:paraId="43EFD831" w14:textId="77777777" w:rsidR="007D76D2" w:rsidRDefault="007D76D2" w:rsidP="004E68D7">
      <w:pPr>
        <w:pStyle w:val="Default"/>
        <w:ind w:right="1394"/>
        <w:jc w:val="both"/>
        <w:rPr>
          <w:color w:val="auto"/>
        </w:rPr>
      </w:pPr>
    </w:p>
    <w:p w14:paraId="003C84C4" w14:textId="77777777" w:rsidR="007D76D2" w:rsidRDefault="007D76D2" w:rsidP="004E68D7">
      <w:pPr>
        <w:pStyle w:val="Default"/>
        <w:ind w:right="1394"/>
        <w:jc w:val="both"/>
        <w:rPr>
          <w:color w:val="auto"/>
        </w:rPr>
      </w:pPr>
    </w:p>
    <w:p w14:paraId="1121723E" w14:textId="77777777" w:rsidR="007D76D2" w:rsidRDefault="007D76D2" w:rsidP="004E68D7">
      <w:pPr>
        <w:pStyle w:val="Default"/>
        <w:ind w:right="1394"/>
        <w:jc w:val="both"/>
        <w:rPr>
          <w:color w:val="auto"/>
        </w:rPr>
      </w:pPr>
    </w:p>
    <w:p w14:paraId="672AC52E" w14:textId="77777777" w:rsidR="007D76D2" w:rsidRDefault="007D76D2" w:rsidP="004E68D7">
      <w:pPr>
        <w:pStyle w:val="Default"/>
        <w:ind w:right="1394"/>
        <w:jc w:val="both"/>
        <w:rPr>
          <w:color w:val="auto"/>
        </w:rPr>
      </w:pPr>
    </w:p>
    <w:p w14:paraId="71AF618D" w14:textId="77777777" w:rsidR="007D76D2" w:rsidRDefault="007D76D2" w:rsidP="004E68D7">
      <w:pPr>
        <w:pStyle w:val="Default"/>
        <w:ind w:right="1394"/>
        <w:jc w:val="both"/>
        <w:rPr>
          <w:color w:val="auto"/>
        </w:rPr>
      </w:pPr>
    </w:p>
    <w:p w14:paraId="2299DA47" w14:textId="77777777" w:rsidR="007D76D2" w:rsidRDefault="007D76D2" w:rsidP="004E68D7">
      <w:pPr>
        <w:pStyle w:val="Default"/>
        <w:ind w:right="1394"/>
        <w:jc w:val="both"/>
        <w:rPr>
          <w:color w:val="auto"/>
        </w:rPr>
      </w:pPr>
    </w:p>
    <w:p w14:paraId="442B37F9" w14:textId="77777777" w:rsidR="006E184E" w:rsidRPr="00CE2FA9" w:rsidRDefault="006E184E" w:rsidP="004E68D7">
      <w:pPr>
        <w:pStyle w:val="Default"/>
        <w:ind w:right="1394"/>
        <w:jc w:val="both"/>
        <w:rPr>
          <w:color w:val="auto"/>
        </w:rPr>
      </w:pPr>
    </w:p>
    <w:p w14:paraId="3E308958" w14:textId="1AE41B24" w:rsidR="004C149E" w:rsidRPr="00CE2FA9" w:rsidRDefault="00127F47" w:rsidP="004E68D7">
      <w:pPr>
        <w:pStyle w:val="Default"/>
        <w:ind w:right="1394"/>
        <w:jc w:val="both"/>
        <w:rPr>
          <w:b/>
          <w:bCs/>
          <w:color w:val="auto"/>
        </w:rPr>
      </w:pPr>
      <w:r>
        <w:rPr>
          <w:b/>
          <w:bCs/>
          <w:color w:val="auto"/>
        </w:rPr>
        <w:t>4</w:t>
      </w:r>
      <w:r w:rsidR="004C149E" w:rsidRPr="00CE2FA9">
        <w:rPr>
          <w:b/>
          <w:bCs/>
          <w:color w:val="auto"/>
        </w:rPr>
        <w:t xml:space="preserve"> Design, </w:t>
      </w:r>
      <w:r w:rsidR="003D00CD" w:rsidRPr="00CE2FA9">
        <w:rPr>
          <w:b/>
          <w:bCs/>
          <w:color w:val="auto"/>
        </w:rPr>
        <w:t>Access,</w:t>
      </w:r>
      <w:r w:rsidR="004C149E" w:rsidRPr="00CE2FA9">
        <w:rPr>
          <w:b/>
          <w:bCs/>
          <w:color w:val="auto"/>
        </w:rPr>
        <w:t xml:space="preserve"> and Energy/Sustainability </w:t>
      </w:r>
    </w:p>
    <w:p w14:paraId="1B44FCE0" w14:textId="77777777" w:rsidR="00C072EB" w:rsidRPr="00CE2FA9" w:rsidRDefault="00C072EB" w:rsidP="004E68D7">
      <w:pPr>
        <w:pStyle w:val="Default"/>
        <w:ind w:right="1394"/>
        <w:jc w:val="both"/>
        <w:rPr>
          <w:color w:val="auto"/>
        </w:rPr>
      </w:pPr>
    </w:p>
    <w:p w14:paraId="747173F3" w14:textId="553161E4" w:rsidR="008E7829" w:rsidRDefault="004C149E" w:rsidP="00576B62">
      <w:pPr>
        <w:pStyle w:val="Default"/>
        <w:numPr>
          <w:ilvl w:val="0"/>
          <w:numId w:val="38"/>
        </w:numPr>
        <w:ind w:right="1394"/>
        <w:jc w:val="both"/>
        <w:rPr>
          <w:b/>
          <w:bCs/>
          <w:color w:val="auto"/>
        </w:rPr>
      </w:pPr>
      <w:r w:rsidRPr="00CE2FA9">
        <w:rPr>
          <w:b/>
          <w:bCs/>
          <w:color w:val="auto"/>
        </w:rPr>
        <w:t xml:space="preserve">Design </w:t>
      </w:r>
    </w:p>
    <w:p w14:paraId="628548B5" w14:textId="77777777" w:rsidR="00904B07" w:rsidRPr="00576B62" w:rsidRDefault="00904B07" w:rsidP="00904B07">
      <w:pPr>
        <w:pStyle w:val="Default"/>
        <w:ind w:left="720" w:right="1394"/>
        <w:jc w:val="both"/>
        <w:rPr>
          <w:b/>
          <w:bCs/>
          <w:color w:val="auto"/>
        </w:rPr>
      </w:pPr>
    </w:p>
    <w:p w14:paraId="228F7C47" w14:textId="4F1BFC37" w:rsidR="007D76D2" w:rsidRPr="00C737EB" w:rsidRDefault="004C149E" w:rsidP="002E4AD5">
      <w:pPr>
        <w:pStyle w:val="Default"/>
        <w:ind w:right="1394"/>
        <w:jc w:val="both"/>
        <w:rPr>
          <w:color w:val="auto"/>
        </w:rPr>
      </w:pPr>
      <w:r w:rsidRPr="00CE2FA9">
        <w:rPr>
          <w:color w:val="auto"/>
        </w:rPr>
        <w:t xml:space="preserve">The </w:t>
      </w:r>
      <w:r w:rsidR="000E2947">
        <w:rPr>
          <w:color w:val="auto"/>
        </w:rPr>
        <w:t xml:space="preserve">previously </w:t>
      </w:r>
      <w:r w:rsidR="00B55F1C">
        <w:rPr>
          <w:color w:val="auto"/>
        </w:rPr>
        <w:t xml:space="preserve">refused two bedroom dwelling </w:t>
      </w:r>
      <w:r w:rsidR="00A36501">
        <w:rPr>
          <w:color w:val="auto"/>
        </w:rPr>
        <w:t xml:space="preserve">virtually filled the site with </w:t>
      </w:r>
      <w:r w:rsidR="00670E97">
        <w:rPr>
          <w:color w:val="auto"/>
        </w:rPr>
        <w:t xml:space="preserve">little consideration </w:t>
      </w:r>
      <w:r w:rsidR="00495EC3">
        <w:rPr>
          <w:color w:val="auto"/>
        </w:rPr>
        <w:t xml:space="preserve">for amenity space of </w:t>
      </w:r>
      <w:r w:rsidR="0066127F">
        <w:rPr>
          <w:color w:val="auto"/>
        </w:rPr>
        <w:t>the residents</w:t>
      </w:r>
      <w:r w:rsidR="008B7402">
        <w:rPr>
          <w:color w:val="auto"/>
        </w:rPr>
        <w:t xml:space="preserve">. The </w:t>
      </w:r>
      <w:proofErr w:type="gramStart"/>
      <w:r w:rsidR="008B7402">
        <w:rPr>
          <w:color w:val="auto"/>
        </w:rPr>
        <w:t>much reduced</w:t>
      </w:r>
      <w:proofErr w:type="gramEnd"/>
      <w:r w:rsidR="008B7402">
        <w:rPr>
          <w:color w:val="auto"/>
        </w:rPr>
        <w:t xml:space="preserve"> form of a single bed unit as proposed </w:t>
      </w:r>
      <w:r w:rsidR="008E506B">
        <w:rPr>
          <w:color w:val="auto"/>
        </w:rPr>
        <w:t>whilst be</w:t>
      </w:r>
      <w:r w:rsidR="00E27EF7">
        <w:rPr>
          <w:color w:val="auto"/>
        </w:rPr>
        <w:t xml:space="preserve">ing </w:t>
      </w:r>
      <w:r w:rsidR="008E506B">
        <w:rPr>
          <w:color w:val="auto"/>
        </w:rPr>
        <w:t xml:space="preserve">not technically a flat as its two storey </w:t>
      </w:r>
      <w:r w:rsidR="00392982">
        <w:rPr>
          <w:color w:val="auto"/>
        </w:rPr>
        <w:t>never less</w:t>
      </w:r>
      <w:r w:rsidR="00E27EF7">
        <w:rPr>
          <w:color w:val="auto"/>
        </w:rPr>
        <w:t xml:space="preserve"> draws parallels in terms of </w:t>
      </w:r>
      <w:r w:rsidR="005161C9">
        <w:rPr>
          <w:color w:val="auto"/>
        </w:rPr>
        <w:t xml:space="preserve">amenity </w:t>
      </w:r>
      <w:r w:rsidR="005826FF">
        <w:rPr>
          <w:color w:val="auto"/>
        </w:rPr>
        <w:t>requirement and</w:t>
      </w:r>
      <w:r w:rsidR="00E27EF7">
        <w:rPr>
          <w:color w:val="auto"/>
        </w:rPr>
        <w:t xml:space="preserve"> </w:t>
      </w:r>
      <w:r w:rsidR="008C3A30">
        <w:rPr>
          <w:color w:val="auto"/>
        </w:rPr>
        <w:t xml:space="preserve">amenity space </w:t>
      </w:r>
      <w:r w:rsidR="00A322A4">
        <w:rPr>
          <w:color w:val="auto"/>
        </w:rPr>
        <w:t xml:space="preserve">has been proved as shown on the </w:t>
      </w:r>
      <w:r w:rsidR="00D067CB">
        <w:rPr>
          <w:color w:val="auto"/>
        </w:rPr>
        <w:t>plans.</w:t>
      </w:r>
      <w:r w:rsidR="00A322A4">
        <w:rPr>
          <w:color w:val="auto"/>
        </w:rPr>
        <w:t xml:space="preserve"> The existing amenity space </w:t>
      </w:r>
      <w:r w:rsidR="006D2DD6">
        <w:rPr>
          <w:color w:val="auto"/>
        </w:rPr>
        <w:t xml:space="preserve">of No 5 Wilson is unchanged by the </w:t>
      </w:r>
      <w:r w:rsidR="005161C9">
        <w:rPr>
          <w:color w:val="auto"/>
        </w:rPr>
        <w:t>proposal.</w:t>
      </w:r>
      <w:r w:rsidR="006D2DD6">
        <w:rPr>
          <w:color w:val="auto"/>
        </w:rPr>
        <w:t xml:space="preserve"> </w:t>
      </w:r>
    </w:p>
    <w:p w14:paraId="1DE92B2F" w14:textId="77777777" w:rsidR="00EE637C" w:rsidRDefault="00EE637C" w:rsidP="004E68D7">
      <w:pPr>
        <w:pStyle w:val="Default"/>
        <w:ind w:right="1394"/>
        <w:jc w:val="both"/>
        <w:rPr>
          <w:color w:val="auto"/>
        </w:rPr>
      </w:pPr>
    </w:p>
    <w:p w14:paraId="383ECC1A" w14:textId="77777777" w:rsidR="00570D12" w:rsidRDefault="00570D12" w:rsidP="004E68D7">
      <w:pPr>
        <w:pStyle w:val="Default"/>
        <w:ind w:right="1394"/>
        <w:jc w:val="both"/>
        <w:rPr>
          <w:color w:val="auto"/>
        </w:rPr>
      </w:pPr>
    </w:p>
    <w:p w14:paraId="71D8423C" w14:textId="3E7CF6E5" w:rsidR="007708CE" w:rsidRDefault="00C854EC" w:rsidP="00C854EC">
      <w:pPr>
        <w:pStyle w:val="Default"/>
        <w:numPr>
          <w:ilvl w:val="0"/>
          <w:numId w:val="38"/>
        </w:numPr>
        <w:ind w:right="1394"/>
        <w:jc w:val="both"/>
        <w:rPr>
          <w:b/>
          <w:bCs/>
          <w:color w:val="auto"/>
        </w:rPr>
      </w:pPr>
      <w:r w:rsidRPr="00683B65">
        <w:rPr>
          <w:b/>
          <w:bCs/>
          <w:color w:val="auto"/>
        </w:rPr>
        <w:t xml:space="preserve">Sustainability </w:t>
      </w:r>
    </w:p>
    <w:p w14:paraId="5B187AF1" w14:textId="77777777" w:rsidR="00904B07" w:rsidRPr="00683B65" w:rsidRDefault="00904B07" w:rsidP="00904B07">
      <w:pPr>
        <w:pStyle w:val="Default"/>
        <w:ind w:left="720" w:right="1394"/>
        <w:jc w:val="both"/>
        <w:rPr>
          <w:b/>
          <w:bCs/>
          <w:color w:val="auto"/>
        </w:rPr>
      </w:pPr>
    </w:p>
    <w:p w14:paraId="155F29F0" w14:textId="39F0B34C" w:rsidR="00B12E8B" w:rsidRDefault="00254847" w:rsidP="00B12E8B">
      <w:pPr>
        <w:pStyle w:val="Default"/>
        <w:ind w:right="1394"/>
        <w:jc w:val="both"/>
        <w:rPr>
          <w:color w:val="auto"/>
        </w:rPr>
      </w:pPr>
      <w:r>
        <w:rPr>
          <w:color w:val="auto"/>
        </w:rPr>
        <w:t>Policy CC3 of the Adopted plan set</w:t>
      </w:r>
      <w:r w:rsidR="00834F67">
        <w:rPr>
          <w:color w:val="auto"/>
        </w:rPr>
        <w:t>s</w:t>
      </w:r>
      <w:r>
        <w:rPr>
          <w:color w:val="auto"/>
        </w:rPr>
        <w:t xml:space="preserve"> out</w:t>
      </w:r>
      <w:r w:rsidR="00834F67">
        <w:rPr>
          <w:color w:val="auto"/>
        </w:rPr>
        <w:t xml:space="preserve"> criteria for </w:t>
      </w:r>
      <w:r w:rsidR="00634DF6">
        <w:rPr>
          <w:color w:val="auto"/>
        </w:rPr>
        <w:t xml:space="preserve">meeting Climate </w:t>
      </w:r>
      <w:r w:rsidR="003D00CD">
        <w:rPr>
          <w:color w:val="auto"/>
        </w:rPr>
        <w:t>change.</w:t>
      </w:r>
      <w:r w:rsidR="00BD6307">
        <w:rPr>
          <w:color w:val="auto"/>
        </w:rPr>
        <w:t xml:space="preserve"> </w:t>
      </w:r>
      <w:r w:rsidR="00D0518B">
        <w:rPr>
          <w:color w:val="auto"/>
        </w:rPr>
        <w:t xml:space="preserve"> Compliance with policy TR5 </w:t>
      </w:r>
      <w:r w:rsidR="00C74A8D">
        <w:rPr>
          <w:color w:val="auto"/>
        </w:rPr>
        <w:t xml:space="preserve">(Electric vehicle charging </w:t>
      </w:r>
      <w:r w:rsidR="004277E3">
        <w:rPr>
          <w:color w:val="auto"/>
        </w:rPr>
        <w:t>points)</w:t>
      </w:r>
      <w:r w:rsidR="004C48C5">
        <w:rPr>
          <w:color w:val="auto"/>
        </w:rPr>
        <w:t xml:space="preserve"> has been </w:t>
      </w:r>
      <w:r w:rsidR="00727074">
        <w:rPr>
          <w:color w:val="auto"/>
        </w:rPr>
        <w:t>provided.</w:t>
      </w:r>
      <w:r w:rsidR="006E184E">
        <w:rPr>
          <w:color w:val="auto"/>
        </w:rPr>
        <w:t xml:space="preserve"> </w:t>
      </w:r>
      <w:r w:rsidR="00727074">
        <w:rPr>
          <w:color w:val="auto"/>
        </w:rPr>
        <w:t xml:space="preserve"> Amongst</w:t>
      </w:r>
      <w:r w:rsidR="004C48C5">
        <w:rPr>
          <w:color w:val="auto"/>
        </w:rPr>
        <w:t xml:space="preserve"> other </w:t>
      </w:r>
      <w:r w:rsidR="00727074">
        <w:rPr>
          <w:color w:val="auto"/>
        </w:rPr>
        <w:t>measures included</w:t>
      </w:r>
      <w:r w:rsidR="00BD6307">
        <w:rPr>
          <w:color w:val="auto"/>
        </w:rPr>
        <w:t xml:space="preserve"> </w:t>
      </w:r>
      <w:r w:rsidR="008C3AD0">
        <w:rPr>
          <w:color w:val="auto"/>
        </w:rPr>
        <w:t xml:space="preserve">in </w:t>
      </w:r>
      <w:r w:rsidR="00727074">
        <w:rPr>
          <w:color w:val="auto"/>
        </w:rPr>
        <w:t>this scheme</w:t>
      </w:r>
      <w:r w:rsidR="008C3AD0">
        <w:rPr>
          <w:color w:val="auto"/>
        </w:rPr>
        <w:t xml:space="preserve"> will be soakaway design where all water will be reta</w:t>
      </w:r>
      <w:r w:rsidR="00FD416C">
        <w:rPr>
          <w:color w:val="auto"/>
        </w:rPr>
        <w:t xml:space="preserve">ined on site and SUDS approved </w:t>
      </w:r>
      <w:r w:rsidR="00B44F5F">
        <w:rPr>
          <w:color w:val="auto"/>
        </w:rPr>
        <w:t xml:space="preserve">specialists will be used to demonstrate this in due </w:t>
      </w:r>
      <w:r w:rsidR="003D00CD">
        <w:rPr>
          <w:color w:val="auto"/>
        </w:rPr>
        <w:t>course</w:t>
      </w:r>
      <w:r w:rsidR="005161C9">
        <w:rPr>
          <w:color w:val="auto"/>
        </w:rPr>
        <w:t>.</w:t>
      </w:r>
      <w:r w:rsidR="00872E9E">
        <w:rPr>
          <w:color w:val="auto"/>
        </w:rPr>
        <w:t xml:space="preserve"> </w:t>
      </w:r>
    </w:p>
    <w:p w14:paraId="4770E127" w14:textId="77777777" w:rsidR="004F0143" w:rsidRDefault="004F0143" w:rsidP="006E184E">
      <w:pPr>
        <w:pStyle w:val="Default"/>
        <w:ind w:right="1394"/>
        <w:jc w:val="center"/>
        <w:rPr>
          <w:color w:val="auto"/>
        </w:rPr>
      </w:pPr>
      <w:bookmarkStart w:id="0" w:name="_Hlk66783237"/>
    </w:p>
    <w:bookmarkEnd w:id="0"/>
    <w:p w14:paraId="6CBD8AA6" w14:textId="77777777" w:rsidR="00904B07" w:rsidRDefault="00904B07" w:rsidP="00B12E8B">
      <w:pPr>
        <w:pStyle w:val="Default"/>
        <w:ind w:right="1394"/>
        <w:jc w:val="both"/>
        <w:rPr>
          <w:b/>
          <w:bCs/>
          <w:color w:val="auto"/>
        </w:rPr>
      </w:pPr>
    </w:p>
    <w:p w14:paraId="0A2C58B1" w14:textId="6706B1EB" w:rsidR="00B12E8B" w:rsidRDefault="0087690D" w:rsidP="00B12E8B">
      <w:pPr>
        <w:pStyle w:val="Default"/>
        <w:ind w:right="1394"/>
        <w:jc w:val="both"/>
        <w:rPr>
          <w:b/>
          <w:bCs/>
          <w:color w:val="auto"/>
        </w:rPr>
      </w:pPr>
      <w:r>
        <w:rPr>
          <w:b/>
          <w:bCs/>
          <w:color w:val="auto"/>
        </w:rPr>
        <w:t>5</w:t>
      </w:r>
      <w:r w:rsidR="00B12E8B" w:rsidRPr="00C072EB">
        <w:rPr>
          <w:b/>
          <w:bCs/>
          <w:color w:val="auto"/>
        </w:rPr>
        <w:t xml:space="preserve"> Conclusion</w:t>
      </w:r>
    </w:p>
    <w:p w14:paraId="65603CDB" w14:textId="77777777" w:rsidR="00904B07" w:rsidRDefault="00904B07" w:rsidP="00B12E8B">
      <w:pPr>
        <w:pStyle w:val="Default"/>
        <w:ind w:right="1394"/>
        <w:jc w:val="both"/>
        <w:rPr>
          <w:b/>
          <w:bCs/>
          <w:color w:val="auto"/>
        </w:rPr>
      </w:pPr>
    </w:p>
    <w:p w14:paraId="2D25D306" w14:textId="7B90A11B" w:rsidR="00A42B2B" w:rsidRPr="00C072EB" w:rsidRDefault="00B12E8B" w:rsidP="00B12E8B">
      <w:pPr>
        <w:pStyle w:val="Default"/>
        <w:ind w:right="1394"/>
        <w:jc w:val="both"/>
        <w:rPr>
          <w:color w:val="auto"/>
        </w:rPr>
      </w:pPr>
      <w:r w:rsidRPr="00C072EB">
        <w:rPr>
          <w:color w:val="auto"/>
        </w:rPr>
        <w:t>The proposal makes a good use of the site in a sustainable location well related to key facilities</w:t>
      </w:r>
      <w:r w:rsidR="003846BA">
        <w:rPr>
          <w:color w:val="auto"/>
        </w:rPr>
        <w:t>.</w:t>
      </w:r>
      <w:r w:rsidR="005E5CBB">
        <w:rPr>
          <w:color w:val="auto"/>
        </w:rPr>
        <w:t xml:space="preserve"> The</w:t>
      </w:r>
      <w:r w:rsidR="00276F44">
        <w:rPr>
          <w:color w:val="auto"/>
        </w:rPr>
        <w:t xml:space="preserve"> </w:t>
      </w:r>
      <w:r w:rsidR="00570D12">
        <w:rPr>
          <w:color w:val="auto"/>
        </w:rPr>
        <w:t xml:space="preserve">variation to the previous </w:t>
      </w:r>
      <w:r w:rsidR="00FE2DCE">
        <w:rPr>
          <w:color w:val="auto"/>
        </w:rPr>
        <w:t>refused scheme</w:t>
      </w:r>
      <w:r w:rsidR="00E72523">
        <w:rPr>
          <w:color w:val="auto"/>
        </w:rPr>
        <w:t xml:space="preserve"> </w:t>
      </w:r>
      <w:r w:rsidR="002957AF">
        <w:rPr>
          <w:color w:val="auto"/>
        </w:rPr>
        <w:t>i</w:t>
      </w:r>
      <w:r w:rsidR="00BE2382">
        <w:rPr>
          <w:color w:val="auto"/>
        </w:rPr>
        <w:t>s</w:t>
      </w:r>
      <w:r w:rsidR="002E4AD5">
        <w:rPr>
          <w:color w:val="auto"/>
        </w:rPr>
        <w:t xml:space="preserve"> </w:t>
      </w:r>
      <w:r w:rsidR="005161C9">
        <w:rPr>
          <w:color w:val="auto"/>
        </w:rPr>
        <w:t>significant in</w:t>
      </w:r>
      <w:r w:rsidR="002957AF">
        <w:rPr>
          <w:color w:val="auto"/>
        </w:rPr>
        <w:t xml:space="preserve"> terms of</w:t>
      </w:r>
      <w:r w:rsidR="00BE2382">
        <w:rPr>
          <w:color w:val="auto"/>
        </w:rPr>
        <w:t xml:space="preserve"> size and</w:t>
      </w:r>
      <w:r w:rsidR="002957AF">
        <w:rPr>
          <w:color w:val="auto"/>
        </w:rPr>
        <w:t xml:space="preserve"> visual impact </w:t>
      </w:r>
      <w:r w:rsidR="00BE2382">
        <w:rPr>
          <w:color w:val="auto"/>
        </w:rPr>
        <w:t>and as such accords w</w:t>
      </w:r>
      <w:r w:rsidR="008E72C1">
        <w:rPr>
          <w:color w:val="auto"/>
        </w:rPr>
        <w:t xml:space="preserve">ell with the street </w:t>
      </w:r>
      <w:r w:rsidR="005826FF">
        <w:rPr>
          <w:color w:val="auto"/>
        </w:rPr>
        <w:t>scene.</w:t>
      </w:r>
      <w:r w:rsidR="007D76D2">
        <w:rPr>
          <w:color w:val="auto"/>
        </w:rPr>
        <w:t xml:space="preserve"> </w:t>
      </w:r>
      <w:r w:rsidR="00FC0575">
        <w:rPr>
          <w:color w:val="auto"/>
        </w:rPr>
        <w:t xml:space="preserve">The </w:t>
      </w:r>
      <w:r w:rsidR="00FE2DCE">
        <w:rPr>
          <w:color w:val="auto"/>
        </w:rPr>
        <w:t>use of</w:t>
      </w:r>
      <w:r w:rsidR="00A6219A">
        <w:rPr>
          <w:color w:val="auto"/>
        </w:rPr>
        <w:t xml:space="preserve"> land which has laid </w:t>
      </w:r>
      <w:r w:rsidR="00DF1F7E">
        <w:rPr>
          <w:color w:val="auto"/>
        </w:rPr>
        <w:t xml:space="preserve">waste for </w:t>
      </w:r>
      <w:r w:rsidR="007B7D2F">
        <w:rPr>
          <w:color w:val="auto"/>
        </w:rPr>
        <w:t>several</w:t>
      </w:r>
      <w:r w:rsidR="00DF1F7E">
        <w:rPr>
          <w:color w:val="auto"/>
        </w:rPr>
        <w:t xml:space="preserve"> years will not only provide for a good use of the land but also provide </w:t>
      </w:r>
      <w:r w:rsidR="005535BC">
        <w:rPr>
          <w:color w:val="auto"/>
        </w:rPr>
        <w:t xml:space="preserve">for much needed </w:t>
      </w:r>
      <w:r w:rsidR="00EC67DA">
        <w:rPr>
          <w:color w:val="auto"/>
        </w:rPr>
        <w:t xml:space="preserve">single </w:t>
      </w:r>
      <w:r w:rsidR="005826FF">
        <w:rPr>
          <w:color w:val="auto"/>
        </w:rPr>
        <w:t>bedroom accommodation.</w:t>
      </w:r>
    </w:p>
    <w:p w14:paraId="67DE300D" w14:textId="77777777" w:rsidR="00B12E8B" w:rsidRPr="00C072EB" w:rsidRDefault="00B12E8B" w:rsidP="00B12E8B">
      <w:pPr>
        <w:pStyle w:val="Default"/>
        <w:ind w:right="1394"/>
        <w:jc w:val="both"/>
        <w:rPr>
          <w:color w:val="auto"/>
        </w:rPr>
      </w:pPr>
    </w:p>
    <w:p w14:paraId="2B439DB3" w14:textId="77777777" w:rsidR="007D76D2" w:rsidRDefault="00B12E8B" w:rsidP="007D76D2">
      <w:pPr>
        <w:pStyle w:val="Default"/>
        <w:ind w:right="1394"/>
        <w:jc w:val="both"/>
        <w:rPr>
          <w:color w:val="auto"/>
        </w:rPr>
      </w:pPr>
      <w:r w:rsidRPr="00C072EB">
        <w:rPr>
          <w:color w:val="auto"/>
        </w:rPr>
        <w:t xml:space="preserve">A financial contribution towards affordable housing in accordance with Policy </w:t>
      </w:r>
      <w:r w:rsidR="00A42FDE">
        <w:rPr>
          <w:color w:val="auto"/>
        </w:rPr>
        <w:t>CC</w:t>
      </w:r>
      <w:r w:rsidR="00BF28A4">
        <w:rPr>
          <w:color w:val="auto"/>
        </w:rPr>
        <w:t>9 will</w:t>
      </w:r>
      <w:r w:rsidR="00B5164E">
        <w:rPr>
          <w:color w:val="auto"/>
        </w:rPr>
        <w:t xml:space="preserve"> be made </w:t>
      </w:r>
      <w:r w:rsidR="00431D5B">
        <w:rPr>
          <w:color w:val="auto"/>
        </w:rPr>
        <w:t xml:space="preserve">and the applicant </w:t>
      </w:r>
      <w:r w:rsidR="00C06602">
        <w:rPr>
          <w:color w:val="auto"/>
        </w:rPr>
        <w:t>formally</w:t>
      </w:r>
      <w:r w:rsidR="00431D5B">
        <w:rPr>
          <w:color w:val="auto"/>
        </w:rPr>
        <w:t xml:space="preserve"> agrees to this requirement</w:t>
      </w:r>
      <w:r w:rsidR="00894E19">
        <w:rPr>
          <w:color w:val="auto"/>
        </w:rPr>
        <w:t>.</w:t>
      </w:r>
    </w:p>
    <w:p w14:paraId="5DDD6855" w14:textId="77777777" w:rsidR="007D76D2" w:rsidRDefault="007D76D2" w:rsidP="007D76D2">
      <w:pPr>
        <w:pStyle w:val="Default"/>
        <w:ind w:right="1394"/>
        <w:jc w:val="both"/>
        <w:rPr>
          <w:color w:val="auto"/>
        </w:rPr>
      </w:pPr>
    </w:p>
    <w:p w14:paraId="045E7C17" w14:textId="77777777" w:rsidR="007D76D2" w:rsidRDefault="007D76D2" w:rsidP="007D76D2">
      <w:pPr>
        <w:pStyle w:val="Default"/>
        <w:ind w:right="1394"/>
        <w:jc w:val="both"/>
        <w:rPr>
          <w:color w:val="auto"/>
        </w:rPr>
      </w:pPr>
    </w:p>
    <w:p w14:paraId="0BB34DFE" w14:textId="77777777" w:rsidR="007D76D2" w:rsidRDefault="007D76D2" w:rsidP="007D76D2">
      <w:pPr>
        <w:pStyle w:val="Default"/>
        <w:ind w:right="1394"/>
        <w:jc w:val="both"/>
        <w:rPr>
          <w:color w:val="auto"/>
        </w:rPr>
      </w:pPr>
    </w:p>
    <w:p w14:paraId="61515C50" w14:textId="77777777" w:rsidR="007D76D2" w:rsidRDefault="007D76D2" w:rsidP="007D76D2">
      <w:pPr>
        <w:pStyle w:val="Default"/>
        <w:ind w:right="1394"/>
        <w:jc w:val="both"/>
        <w:rPr>
          <w:color w:val="auto"/>
        </w:rPr>
      </w:pPr>
    </w:p>
    <w:p w14:paraId="42CBD250" w14:textId="77777777" w:rsidR="007D76D2" w:rsidRDefault="007D76D2" w:rsidP="007D76D2">
      <w:pPr>
        <w:pStyle w:val="Default"/>
        <w:ind w:right="1394"/>
        <w:jc w:val="both"/>
        <w:rPr>
          <w:color w:val="auto"/>
        </w:rPr>
      </w:pPr>
    </w:p>
    <w:p w14:paraId="3B0B669C" w14:textId="77777777" w:rsidR="007D76D2" w:rsidRDefault="007D76D2" w:rsidP="007D76D2">
      <w:pPr>
        <w:pStyle w:val="Default"/>
        <w:ind w:right="1394"/>
        <w:jc w:val="both"/>
        <w:rPr>
          <w:color w:val="auto"/>
        </w:rPr>
      </w:pPr>
    </w:p>
    <w:p w14:paraId="38C79405" w14:textId="77777777" w:rsidR="007D76D2" w:rsidRDefault="007D76D2" w:rsidP="007D76D2">
      <w:pPr>
        <w:pStyle w:val="Default"/>
        <w:ind w:right="1394"/>
        <w:jc w:val="both"/>
        <w:rPr>
          <w:color w:val="auto"/>
        </w:rPr>
      </w:pPr>
    </w:p>
    <w:p w14:paraId="61A62632" w14:textId="77777777" w:rsidR="007D76D2" w:rsidRDefault="007D76D2" w:rsidP="007D76D2">
      <w:pPr>
        <w:pStyle w:val="Default"/>
        <w:ind w:right="1394"/>
        <w:jc w:val="both"/>
        <w:rPr>
          <w:color w:val="auto"/>
        </w:rPr>
      </w:pPr>
    </w:p>
    <w:p w14:paraId="27A39349" w14:textId="77777777" w:rsidR="007D76D2" w:rsidRDefault="007D76D2" w:rsidP="007D76D2">
      <w:pPr>
        <w:pStyle w:val="Default"/>
        <w:ind w:right="1394"/>
        <w:jc w:val="both"/>
        <w:rPr>
          <w:color w:val="auto"/>
        </w:rPr>
      </w:pPr>
    </w:p>
    <w:p w14:paraId="4C9B8983" w14:textId="77777777" w:rsidR="007D76D2" w:rsidRDefault="007D76D2" w:rsidP="007D76D2">
      <w:pPr>
        <w:pStyle w:val="Default"/>
        <w:ind w:right="1394"/>
        <w:jc w:val="both"/>
        <w:rPr>
          <w:color w:val="auto"/>
        </w:rPr>
      </w:pPr>
    </w:p>
    <w:p w14:paraId="7C43ED0A" w14:textId="77777777" w:rsidR="007D76D2" w:rsidRDefault="007D76D2" w:rsidP="007D76D2">
      <w:pPr>
        <w:pStyle w:val="Default"/>
        <w:ind w:right="1394"/>
        <w:jc w:val="both"/>
        <w:rPr>
          <w:color w:val="auto"/>
        </w:rPr>
      </w:pPr>
    </w:p>
    <w:p w14:paraId="202060EC" w14:textId="77777777" w:rsidR="007D76D2" w:rsidRDefault="007D76D2" w:rsidP="007D76D2">
      <w:pPr>
        <w:pStyle w:val="Default"/>
        <w:ind w:right="1394"/>
        <w:jc w:val="both"/>
        <w:rPr>
          <w:color w:val="auto"/>
        </w:rPr>
      </w:pPr>
    </w:p>
    <w:p w14:paraId="32ABB3EB" w14:textId="37CB4217" w:rsidR="00544FD2" w:rsidRPr="00563AEE" w:rsidRDefault="00544FD2" w:rsidP="007D76D2">
      <w:pPr>
        <w:pStyle w:val="Default"/>
        <w:ind w:right="1394"/>
        <w:jc w:val="center"/>
        <w:rPr>
          <w:color w:val="auto"/>
        </w:rPr>
      </w:pPr>
      <w:r>
        <w:rPr>
          <w:color w:val="auto"/>
        </w:rPr>
        <w:t xml:space="preserve">~~ Page </w:t>
      </w:r>
      <w:r w:rsidR="003C6F27">
        <w:rPr>
          <w:color w:val="auto"/>
        </w:rPr>
        <w:t>3</w:t>
      </w:r>
      <w:r>
        <w:rPr>
          <w:color w:val="auto"/>
        </w:rPr>
        <w:t xml:space="preserve"> ~~</w:t>
      </w:r>
    </w:p>
    <w:sectPr w:rsidR="00544FD2" w:rsidRPr="00563AEE" w:rsidSect="00D16B46">
      <w:pgSz w:w="11906" w:h="16838"/>
      <w:pgMar w:top="0" w:right="0"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3A88E" w14:textId="77777777" w:rsidR="00DC0CE5" w:rsidRDefault="00DC0CE5" w:rsidP="001411EB">
      <w:pPr>
        <w:spacing w:after="0" w:line="240" w:lineRule="auto"/>
      </w:pPr>
      <w:r>
        <w:separator/>
      </w:r>
    </w:p>
  </w:endnote>
  <w:endnote w:type="continuationSeparator" w:id="0">
    <w:p w14:paraId="2D1AE844" w14:textId="77777777" w:rsidR="00DC0CE5" w:rsidRDefault="00DC0CE5" w:rsidP="00141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BD90E" w14:textId="77777777" w:rsidR="00DC0CE5" w:rsidRDefault="00DC0CE5" w:rsidP="001411EB">
      <w:pPr>
        <w:spacing w:after="0" w:line="240" w:lineRule="auto"/>
      </w:pPr>
      <w:r>
        <w:separator/>
      </w:r>
    </w:p>
  </w:footnote>
  <w:footnote w:type="continuationSeparator" w:id="0">
    <w:p w14:paraId="6E37785C" w14:textId="77777777" w:rsidR="00DC0CE5" w:rsidRDefault="00DC0CE5" w:rsidP="001411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00C49C1"/>
    <w:multiLevelType w:val="hybridMultilevel"/>
    <w:tmpl w:val="EFFD4E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2BF01B5"/>
    <w:multiLevelType w:val="hybridMultilevel"/>
    <w:tmpl w:val="DFBDF6D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788E78"/>
    <w:multiLevelType w:val="hybridMultilevel"/>
    <w:tmpl w:val="1A04B5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456309F"/>
    <w:multiLevelType w:val="hybridMultilevel"/>
    <w:tmpl w:val="3501E0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706979F"/>
    <w:multiLevelType w:val="hybridMultilevel"/>
    <w:tmpl w:val="E20FE2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14A68E2"/>
    <w:multiLevelType w:val="hybridMultilevel"/>
    <w:tmpl w:val="D9767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72F6F4C"/>
    <w:multiLevelType w:val="hybridMultilevel"/>
    <w:tmpl w:val="B29D6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CBCA415"/>
    <w:multiLevelType w:val="hybridMultilevel"/>
    <w:tmpl w:val="EE37E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D6AA9D0"/>
    <w:multiLevelType w:val="hybridMultilevel"/>
    <w:tmpl w:val="138C2E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EA7B5F3"/>
    <w:multiLevelType w:val="hybridMultilevel"/>
    <w:tmpl w:val="92161DD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B65D9398"/>
    <w:multiLevelType w:val="hybridMultilevel"/>
    <w:tmpl w:val="B1F7C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7973783"/>
    <w:multiLevelType w:val="hybridMultilevel"/>
    <w:tmpl w:val="7B899E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87DEC7B"/>
    <w:multiLevelType w:val="hybridMultilevel"/>
    <w:tmpl w:val="F8479D1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9C725EF"/>
    <w:multiLevelType w:val="hybridMultilevel"/>
    <w:tmpl w:val="600694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EB02922"/>
    <w:multiLevelType w:val="hybridMultilevel"/>
    <w:tmpl w:val="075CD0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CFCABEED"/>
    <w:multiLevelType w:val="hybridMultilevel"/>
    <w:tmpl w:val="7A5FF8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94ED844"/>
    <w:multiLevelType w:val="hybridMultilevel"/>
    <w:tmpl w:val="9EC24A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EA10280"/>
    <w:multiLevelType w:val="hybridMultilevel"/>
    <w:tmpl w:val="4A172D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99E80BD"/>
    <w:multiLevelType w:val="hybridMultilevel"/>
    <w:tmpl w:val="6C58A89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FD413AA"/>
    <w:multiLevelType w:val="hybridMultilevel"/>
    <w:tmpl w:val="B90718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2EAB0C5"/>
    <w:multiLevelType w:val="hybridMultilevel"/>
    <w:tmpl w:val="0814038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13C6D86"/>
    <w:multiLevelType w:val="hybridMultilevel"/>
    <w:tmpl w:val="51B4DB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4162396"/>
    <w:multiLevelType w:val="hybridMultilevel"/>
    <w:tmpl w:val="DA7FEE4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9076119"/>
    <w:multiLevelType w:val="hybridMultilevel"/>
    <w:tmpl w:val="3AB287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C11CFA0"/>
    <w:multiLevelType w:val="hybridMultilevel"/>
    <w:tmpl w:val="445F8D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D7C9E07"/>
    <w:multiLevelType w:val="hybridMultilevel"/>
    <w:tmpl w:val="98A6E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E347F58"/>
    <w:multiLevelType w:val="hybridMultilevel"/>
    <w:tmpl w:val="5614B7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09ED088"/>
    <w:multiLevelType w:val="hybridMultilevel"/>
    <w:tmpl w:val="47CE76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E5CDC36"/>
    <w:multiLevelType w:val="hybridMultilevel"/>
    <w:tmpl w:val="32536A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1155EF"/>
    <w:multiLevelType w:val="hybridMultilevel"/>
    <w:tmpl w:val="D770C1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C33784E"/>
    <w:multiLevelType w:val="hybridMultilevel"/>
    <w:tmpl w:val="AD1C7BF6"/>
    <w:lvl w:ilvl="0" w:tplc="CEB829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B52439"/>
    <w:multiLevelType w:val="hybridMultilevel"/>
    <w:tmpl w:val="07FCA8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4D285D9"/>
    <w:multiLevelType w:val="hybridMultilevel"/>
    <w:tmpl w:val="ABA17B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6E257C9"/>
    <w:multiLevelType w:val="hybridMultilevel"/>
    <w:tmpl w:val="47D2C562"/>
    <w:lvl w:ilvl="0" w:tplc="9AD8B6BE">
      <w:start w:val="1"/>
      <w:numFmt w:val="decimal"/>
      <w:lvlText w:val="%1."/>
      <w:lvlJc w:val="left"/>
      <w:pPr>
        <w:ind w:left="92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EAFC73"/>
    <w:multiLevelType w:val="hybridMultilevel"/>
    <w:tmpl w:val="3189CF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68C3094"/>
    <w:multiLevelType w:val="hybridMultilevel"/>
    <w:tmpl w:val="67F0C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B35F18"/>
    <w:multiLevelType w:val="hybridMultilevel"/>
    <w:tmpl w:val="0F2342E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CCB7C35"/>
    <w:multiLevelType w:val="hybridMultilevel"/>
    <w:tmpl w:val="43E8339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47369164">
    <w:abstractNumId w:val="22"/>
  </w:num>
  <w:num w:numId="2" w16cid:durableId="87390263">
    <w:abstractNumId w:val="2"/>
  </w:num>
  <w:num w:numId="3" w16cid:durableId="232199871">
    <w:abstractNumId w:val="32"/>
  </w:num>
  <w:num w:numId="4" w16cid:durableId="894052552">
    <w:abstractNumId w:val="4"/>
  </w:num>
  <w:num w:numId="5" w16cid:durableId="1891114433">
    <w:abstractNumId w:val="6"/>
  </w:num>
  <w:num w:numId="6" w16cid:durableId="42951768">
    <w:abstractNumId w:val="29"/>
  </w:num>
  <w:num w:numId="7" w16cid:durableId="753280364">
    <w:abstractNumId w:val="27"/>
  </w:num>
  <w:num w:numId="8" w16cid:durableId="22754635">
    <w:abstractNumId w:val="20"/>
  </w:num>
  <w:num w:numId="9" w16cid:durableId="118227418">
    <w:abstractNumId w:val="11"/>
  </w:num>
  <w:num w:numId="10" w16cid:durableId="1770194934">
    <w:abstractNumId w:val="21"/>
  </w:num>
  <w:num w:numId="11" w16cid:durableId="881133789">
    <w:abstractNumId w:val="10"/>
  </w:num>
  <w:num w:numId="12" w16cid:durableId="1013533257">
    <w:abstractNumId w:val="1"/>
  </w:num>
  <w:num w:numId="13" w16cid:durableId="1079329754">
    <w:abstractNumId w:val="5"/>
  </w:num>
  <w:num w:numId="14" w16cid:durableId="1803419917">
    <w:abstractNumId w:val="16"/>
  </w:num>
  <w:num w:numId="15" w16cid:durableId="130707322">
    <w:abstractNumId w:val="12"/>
  </w:num>
  <w:num w:numId="16" w16cid:durableId="185216639">
    <w:abstractNumId w:val="34"/>
  </w:num>
  <w:num w:numId="17" w16cid:durableId="1155410195">
    <w:abstractNumId w:val="26"/>
  </w:num>
  <w:num w:numId="18" w16cid:durableId="870532987">
    <w:abstractNumId w:val="14"/>
  </w:num>
  <w:num w:numId="19" w16cid:durableId="50423567">
    <w:abstractNumId w:val="36"/>
  </w:num>
  <w:num w:numId="20" w16cid:durableId="539558540">
    <w:abstractNumId w:val="7"/>
  </w:num>
  <w:num w:numId="21" w16cid:durableId="679625242">
    <w:abstractNumId w:val="13"/>
  </w:num>
  <w:num w:numId="22" w16cid:durableId="1222667090">
    <w:abstractNumId w:val="15"/>
  </w:num>
  <w:num w:numId="23" w16cid:durableId="718943219">
    <w:abstractNumId w:val="19"/>
  </w:num>
  <w:num w:numId="24" w16cid:durableId="1088379751">
    <w:abstractNumId w:val="37"/>
  </w:num>
  <w:num w:numId="25" w16cid:durableId="1725133526">
    <w:abstractNumId w:val="31"/>
  </w:num>
  <w:num w:numId="26" w16cid:durableId="1777166843">
    <w:abstractNumId w:val="9"/>
  </w:num>
  <w:num w:numId="27" w16cid:durableId="301617135">
    <w:abstractNumId w:val="18"/>
  </w:num>
  <w:num w:numId="28" w16cid:durableId="1806583038">
    <w:abstractNumId w:val="25"/>
  </w:num>
  <w:num w:numId="29" w16cid:durableId="683167952">
    <w:abstractNumId w:val="24"/>
  </w:num>
  <w:num w:numId="30" w16cid:durableId="644969027">
    <w:abstractNumId w:val="3"/>
  </w:num>
  <w:num w:numId="31" w16cid:durableId="837232511">
    <w:abstractNumId w:val="8"/>
  </w:num>
  <w:num w:numId="32" w16cid:durableId="1198204766">
    <w:abstractNumId w:val="17"/>
  </w:num>
  <w:num w:numId="33" w16cid:durableId="34472668">
    <w:abstractNumId w:val="0"/>
  </w:num>
  <w:num w:numId="34" w16cid:durableId="1650593131">
    <w:abstractNumId w:val="23"/>
  </w:num>
  <w:num w:numId="35" w16cid:durableId="1207716412">
    <w:abstractNumId w:val="28"/>
  </w:num>
  <w:num w:numId="36" w16cid:durableId="1584606015">
    <w:abstractNumId w:val="35"/>
  </w:num>
  <w:num w:numId="37" w16cid:durableId="1176463141">
    <w:abstractNumId w:val="33"/>
  </w:num>
  <w:num w:numId="38" w16cid:durableId="8624756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35"/>
    <w:rsid w:val="000058C5"/>
    <w:rsid w:val="000104CA"/>
    <w:rsid w:val="0001252A"/>
    <w:rsid w:val="00021DE0"/>
    <w:rsid w:val="00040B5B"/>
    <w:rsid w:val="0004798A"/>
    <w:rsid w:val="0006009F"/>
    <w:rsid w:val="000616E9"/>
    <w:rsid w:val="00062261"/>
    <w:rsid w:val="00066D10"/>
    <w:rsid w:val="000A0F66"/>
    <w:rsid w:val="000A5F4B"/>
    <w:rsid w:val="000A6CD2"/>
    <w:rsid w:val="000B69BD"/>
    <w:rsid w:val="000C03C3"/>
    <w:rsid w:val="000C298C"/>
    <w:rsid w:val="000C30D5"/>
    <w:rsid w:val="000C51F5"/>
    <w:rsid w:val="000D09D6"/>
    <w:rsid w:val="000E2947"/>
    <w:rsid w:val="000E2963"/>
    <w:rsid w:val="000F6BAD"/>
    <w:rsid w:val="000F6CEE"/>
    <w:rsid w:val="00104A72"/>
    <w:rsid w:val="001068A8"/>
    <w:rsid w:val="00110416"/>
    <w:rsid w:val="00111415"/>
    <w:rsid w:val="00127F47"/>
    <w:rsid w:val="0014073F"/>
    <w:rsid w:val="001411EB"/>
    <w:rsid w:val="001476D3"/>
    <w:rsid w:val="001531F1"/>
    <w:rsid w:val="00161552"/>
    <w:rsid w:val="00164F8D"/>
    <w:rsid w:val="00171DFA"/>
    <w:rsid w:val="001720B2"/>
    <w:rsid w:val="00173CF5"/>
    <w:rsid w:val="0018306C"/>
    <w:rsid w:val="0019432B"/>
    <w:rsid w:val="001A0323"/>
    <w:rsid w:val="001A32A8"/>
    <w:rsid w:val="001B34F2"/>
    <w:rsid w:val="001B3BCA"/>
    <w:rsid w:val="001B4007"/>
    <w:rsid w:val="001C4DD6"/>
    <w:rsid w:val="001C5B3E"/>
    <w:rsid w:val="001D3484"/>
    <w:rsid w:val="001E2738"/>
    <w:rsid w:val="001E45CF"/>
    <w:rsid w:val="001F5D2D"/>
    <w:rsid w:val="00210402"/>
    <w:rsid w:val="00221459"/>
    <w:rsid w:val="0023395A"/>
    <w:rsid w:val="002339AE"/>
    <w:rsid w:val="00234FCA"/>
    <w:rsid w:val="00237E95"/>
    <w:rsid w:val="00237F83"/>
    <w:rsid w:val="002433B5"/>
    <w:rsid w:val="00254847"/>
    <w:rsid w:val="00263F88"/>
    <w:rsid w:val="00265E2A"/>
    <w:rsid w:val="00273EA2"/>
    <w:rsid w:val="00276F44"/>
    <w:rsid w:val="00280646"/>
    <w:rsid w:val="002957AF"/>
    <w:rsid w:val="00296BA9"/>
    <w:rsid w:val="002A21E9"/>
    <w:rsid w:val="002A2E74"/>
    <w:rsid w:val="002B1988"/>
    <w:rsid w:val="002B3F6B"/>
    <w:rsid w:val="002C6852"/>
    <w:rsid w:val="002E25DB"/>
    <w:rsid w:val="002E39DA"/>
    <w:rsid w:val="002E4AD5"/>
    <w:rsid w:val="002F7633"/>
    <w:rsid w:val="002F7A03"/>
    <w:rsid w:val="0032035F"/>
    <w:rsid w:val="00320A8B"/>
    <w:rsid w:val="0032702E"/>
    <w:rsid w:val="00353FDC"/>
    <w:rsid w:val="00357C4E"/>
    <w:rsid w:val="003654D6"/>
    <w:rsid w:val="00372533"/>
    <w:rsid w:val="00380752"/>
    <w:rsid w:val="003846BA"/>
    <w:rsid w:val="00392982"/>
    <w:rsid w:val="00395327"/>
    <w:rsid w:val="003B5931"/>
    <w:rsid w:val="003C3374"/>
    <w:rsid w:val="003C6F27"/>
    <w:rsid w:val="003D00AF"/>
    <w:rsid w:val="003D00CD"/>
    <w:rsid w:val="003D7998"/>
    <w:rsid w:val="003E2969"/>
    <w:rsid w:val="003E3266"/>
    <w:rsid w:val="003E7DBA"/>
    <w:rsid w:val="00401F46"/>
    <w:rsid w:val="0040696E"/>
    <w:rsid w:val="00406A71"/>
    <w:rsid w:val="004102F8"/>
    <w:rsid w:val="004277E3"/>
    <w:rsid w:val="00431D5B"/>
    <w:rsid w:val="00452C7E"/>
    <w:rsid w:val="00455B32"/>
    <w:rsid w:val="00457978"/>
    <w:rsid w:val="0046271D"/>
    <w:rsid w:val="00485DB9"/>
    <w:rsid w:val="004913B0"/>
    <w:rsid w:val="00495EC3"/>
    <w:rsid w:val="004A017A"/>
    <w:rsid w:val="004A18E3"/>
    <w:rsid w:val="004B2AAD"/>
    <w:rsid w:val="004B7669"/>
    <w:rsid w:val="004C149E"/>
    <w:rsid w:val="004C4230"/>
    <w:rsid w:val="004C48C5"/>
    <w:rsid w:val="004D3F50"/>
    <w:rsid w:val="004E68D7"/>
    <w:rsid w:val="004F0143"/>
    <w:rsid w:val="004F2B8F"/>
    <w:rsid w:val="004F6CAE"/>
    <w:rsid w:val="00500574"/>
    <w:rsid w:val="00500E4D"/>
    <w:rsid w:val="00505407"/>
    <w:rsid w:val="005120BA"/>
    <w:rsid w:val="00514891"/>
    <w:rsid w:val="005161C9"/>
    <w:rsid w:val="005239E6"/>
    <w:rsid w:val="00544FD2"/>
    <w:rsid w:val="00545553"/>
    <w:rsid w:val="00545609"/>
    <w:rsid w:val="005535BC"/>
    <w:rsid w:val="00554E06"/>
    <w:rsid w:val="00555608"/>
    <w:rsid w:val="00563AEE"/>
    <w:rsid w:val="00564957"/>
    <w:rsid w:val="00570D12"/>
    <w:rsid w:val="00573E21"/>
    <w:rsid w:val="00573EC8"/>
    <w:rsid w:val="00576B62"/>
    <w:rsid w:val="005826FF"/>
    <w:rsid w:val="00583D86"/>
    <w:rsid w:val="0058474E"/>
    <w:rsid w:val="0058562D"/>
    <w:rsid w:val="005934EB"/>
    <w:rsid w:val="00597C67"/>
    <w:rsid w:val="005C2D1A"/>
    <w:rsid w:val="005D2D24"/>
    <w:rsid w:val="005E5CBB"/>
    <w:rsid w:val="005F652D"/>
    <w:rsid w:val="00603043"/>
    <w:rsid w:val="0060372C"/>
    <w:rsid w:val="006069B1"/>
    <w:rsid w:val="006077D8"/>
    <w:rsid w:val="00610A74"/>
    <w:rsid w:val="00614646"/>
    <w:rsid w:val="00615748"/>
    <w:rsid w:val="00621A55"/>
    <w:rsid w:val="00630C01"/>
    <w:rsid w:val="00631A75"/>
    <w:rsid w:val="00634DF6"/>
    <w:rsid w:val="006471C9"/>
    <w:rsid w:val="0065715C"/>
    <w:rsid w:val="0066127F"/>
    <w:rsid w:val="00670E97"/>
    <w:rsid w:val="00671369"/>
    <w:rsid w:val="00671411"/>
    <w:rsid w:val="00683B65"/>
    <w:rsid w:val="00685DC3"/>
    <w:rsid w:val="006949C6"/>
    <w:rsid w:val="00694C67"/>
    <w:rsid w:val="006A4146"/>
    <w:rsid w:val="006B20B2"/>
    <w:rsid w:val="006B70EE"/>
    <w:rsid w:val="006C1FD8"/>
    <w:rsid w:val="006C4921"/>
    <w:rsid w:val="006C555C"/>
    <w:rsid w:val="006D2DD6"/>
    <w:rsid w:val="006D38AF"/>
    <w:rsid w:val="006D39D4"/>
    <w:rsid w:val="006E184E"/>
    <w:rsid w:val="006E1D70"/>
    <w:rsid w:val="006E2E31"/>
    <w:rsid w:val="006E35F3"/>
    <w:rsid w:val="006F41A1"/>
    <w:rsid w:val="007009F5"/>
    <w:rsid w:val="00727074"/>
    <w:rsid w:val="00727CE3"/>
    <w:rsid w:val="007355BE"/>
    <w:rsid w:val="00747192"/>
    <w:rsid w:val="00750452"/>
    <w:rsid w:val="00750966"/>
    <w:rsid w:val="0075431B"/>
    <w:rsid w:val="00763447"/>
    <w:rsid w:val="007647E2"/>
    <w:rsid w:val="00766FCE"/>
    <w:rsid w:val="007708CE"/>
    <w:rsid w:val="00785B73"/>
    <w:rsid w:val="007B7D2F"/>
    <w:rsid w:val="007C1B76"/>
    <w:rsid w:val="007C323F"/>
    <w:rsid w:val="007C3F6A"/>
    <w:rsid w:val="007C51F5"/>
    <w:rsid w:val="007D20A7"/>
    <w:rsid w:val="007D76D2"/>
    <w:rsid w:val="007E617B"/>
    <w:rsid w:val="007E71E1"/>
    <w:rsid w:val="007F158D"/>
    <w:rsid w:val="007F23A3"/>
    <w:rsid w:val="007F5368"/>
    <w:rsid w:val="00803F81"/>
    <w:rsid w:val="00815D58"/>
    <w:rsid w:val="00821085"/>
    <w:rsid w:val="008248FF"/>
    <w:rsid w:val="00834F67"/>
    <w:rsid w:val="00835A0E"/>
    <w:rsid w:val="0083710B"/>
    <w:rsid w:val="0084653C"/>
    <w:rsid w:val="008604D9"/>
    <w:rsid w:val="00870FC6"/>
    <w:rsid w:val="00872E9E"/>
    <w:rsid w:val="0087690D"/>
    <w:rsid w:val="008812A3"/>
    <w:rsid w:val="00882E35"/>
    <w:rsid w:val="00886AAA"/>
    <w:rsid w:val="00887CEE"/>
    <w:rsid w:val="00894E19"/>
    <w:rsid w:val="008A4A38"/>
    <w:rsid w:val="008B41F0"/>
    <w:rsid w:val="008B5B9A"/>
    <w:rsid w:val="008B7402"/>
    <w:rsid w:val="008C3A30"/>
    <w:rsid w:val="008C3AD0"/>
    <w:rsid w:val="008C52CA"/>
    <w:rsid w:val="008E506B"/>
    <w:rsid w:val="008E72C1"/>
    <w:rsid w:val="008E7829"/>
    <w:rsid w:val="008F7930"/>
    <w:rsid w:val="00902C2D"/>
    <w:rsid w:val="00904B07"/>
    <w:rsid w:val="009139E6"/>
    <w:rsid w:val="00913BF7"/>
    <w:rsid w:val="00920783"/>
    <w:rsid w:val="00921189"/>
    <w:rsid w:val="00925A3F"/>
    <w:rsid w:val="0093000C"/>
    <w:rsid w:val="009341C7"/>
    <w:rsid w:val="00950276"/>
    <w:rsid w:val="009552FD"/>
    <w:rsid w:val="00962D9F"/>
    <w:rsid w:val="0096659A"/>
    <w:rsid w:val="00973769"/>
    <w:rsid w:val="00973C13"/>
    <w:rsid w:val="00977035"/>
    <w:rsid w:val="009868C7"/>
    <w:rsid w:val="009967DF"/>
    <w:rsid w:val="009A6578"/>
    <w:rsid w:val="009B3DDA"/>
    <w:rsid w:val="009B5EFC"/>
    <w:rsid w:val="009B65E4"/>
    <w:rsid w:val="009B6CAD"/>
    <w:rsid w:val="009C48A0"/>
    <w:rsid w:val="009D1C28"/>
    <w:rsid w:val="009D4F0C"/>
    <w:rsid w:val="009E2751"/>
    <w:rsid w:val="009E7075"/>
    <w:rsid w:val="00A00CD5"/>
    <w:rsid w:val="00A01132"/>
    <w:rsid w:val="00A05FB2"/>
    <w:rsid w:val="00A10546"/>
    <w:rsid w:val="00A12F2C"/>
    <w:rsid w:val="00A322A4"/>
    <w:rsid w:val="00A32964"/>
    <w:rsid w:val="00A34B5D"/>
    <w:rsid w:val="00A36501"/>
    <w:rsid w:val="00A42B2B"/>
    <w:rsid w:val="00A42FDE"/>
    <w:rsid w:val="00A514D8"/>
    <w:rsid w:val="00A52F62"/>
    <w:rsid w:val="00A6219A"/>
    <w:rsid w:val="00A67FB1"/>
    <w:rsid w:val="00A7197D"/>
    <w:rsid w:val="00A846C6"/>
    <w:rsid w:val="00A84F5C"/>
    <w:rsid w:val="00AB0D67"/>
    <w:rsid w:val="00AF5566"/>
    <w:rsid w:val="00AF74EA"/>
    <w:rsid w:val="00B0129F"/>
    <w:rsid w:val="00B05873"/>
    <w:rsid w:val="00B12E8B"/>
    <w:rsid w:val="00B135C7"/>
    <w:rsid w:val="00B13F05"/>
    <w:rsid w:val="00B1648A"/>
    <w:rsid w:val="00B2474C"/>
    <w:rsid w:val="00B24EE7"/>
    <w:rsid w:val="00B2747A"/>
    <w:rsid w:val="00B33EE3"/>
    <w:rsid w:val="00B441C3"/>
    <w:rsid w:val="00B44F5F"/>
    <w:rsid w:val="00B460B6"/>
    <w:rsid w:val="00B5164E"/>
    <w:rsid w:val="00B526F4"/>
    <w:rsid w:val="00B55F1C"/>
    <w:rsid w:val="00B6267C"/>
    <w:rsid w:val="00B65EF3"/>
    <w:rsid w:val="00B667B5"/>
    <w:rsid w:val="00B74363"/>
    <w:rsid w:val="00B855C0"/>
    <w:rsid w:val="00B8583B"/>
    <w:rsid w:val="00B924AC"/>
    <w:rsid w:val="00B93B16"/>
    <w:rsid w:val="00B9413F"/>
    <w:rsid w:val="00BA1E65"/>
    <w:rsid w:val="00BA225E"/>
    <w:rsid w:val="00BA2F88"/>
    <w:rsid w:val="00BA3EE4"/>
    <w:rsid w:val="00BA565A"/>
    <w:rsid w:val="00BB6431"/>
    <w:rsid w:val="00BD1350"/>
    <w:rsid w:val="00BD2292"/>
    <w:rsid w:val="00BD2E29"/>
    <w:rsid w:val="00BD6307"/>
    <w:rsid w:val="00BD6DBB"/>
    <w:rsid w:val="00BE06E5"/>
    <w:rsid w:val="00BE2382"/>
    <w:rsid w:val="00BF0F66"/>
    <w:rsid w:val="00BF28A4"/>
    <w:rsid w:val="00BF6126"/>
    <w:rsid w:val="00C00D5B"/>
    <w:rsid w:val="00C0338B"/>
    <w:rsid w:val="00C06602"/>
    <w:rsid w:val="00C072EB"/>
    <w:rsid w:val="00C4312B"/>
    <w:rsid w:val="00C45728"/>
    <w:rsid w:val="00C530B9"/>
    <w:rsid w:val="00C56685"/>
    <w:rsid w:val="00C719B2"/>
    <w:rsid w:val="00C737EB"/>
    <w:rsid w:val="00C74A8D"/>
    <w:rsid w:val="00C82C0E"/>
    <w:rsid w:val="00C854EC"/>
    <w:rsid w:val="00C9265F"/>
    <w:rsid w:val="00C96DFB"/>
    <w:rsid w:val="00C9789C"/>
    <w:rsid w:val="00CA566A"/>
    <w:rsid w:val="00CB0C98"/>
    <w:rsid w:val="00CB49FE"/>
    <w:rsid w:val="00CB5CB0"/>
    <w:rsid w:val="00CB7250"/>
    <w:rsid w:val="00CC2786"/>
    <w:rsid w:val="00CD29D4"/>
    <w:rsid w:val="00CD3877"/>
    <w:rsid w:val="00CD650D"/>
    <w:rsid w:val="00CD711E"/>
    <w:rsid w:val="00CE1068"/>
    <w:rsid w:val="00CE29B4"/>
    <w:rsid w:val="00CE2FA9"/>
    <w:rsid w:val="00CE3346"/>
    <w:rsid w:val="00CE4B44"/>
    <w:rsid w:val="00CE6EBF"/>
    <w:rsid w:val="00CF5584"/>
    <w:rsid w:val="00D038FF"/>
    <w:rsid w:val="00D0518B"/>
    <w:rsid w:val="00D064AA"/>
    <w:rsid w:val="00D067CB"/>
    <w:rsid w:val="00D06C28"/>
    <w:rsid w:val="00D12E17"/>
    <w:rsid w:val="00D16B46"/>
    <w:rsid w:val="00D2194B"/>
    <w:rsid w:val="00D26493"/>
    <w:rsid w:val="00D45CE4"/>
    <w:rsid w:val="00D66EA2"/>
    <w:rsid w:val="00D679F3"/>
    <w:rsid w:val="00D87007"/>
    <w:rsid w:val="00D920D0"/>
    <w:rsid w:val="00DA2C67"/>
    <w:rsid w:val="00DA3072"/>
    <w:rsid w:val="00DA6A55"/>
    <w:rsid w:val="00DC0CE5"/>
    <w:rsid w:val="00DC1EDC"/>
    <w:rsid w:val="00DC3A1B"/>
    <w:rsid w:val="00DD02CF"/>
    <w:rsid w:val="00DF1F7E"/>
    <w:rsid w:val="00E0041B"/>
    <w:rsid w:val="00E04E11"/>
    <w:rsid w:val="00E05EAC"/>
    <w:rsid w:val="00E109A9"/>
    <w:rsid w:val="00E1169F"/>
    <w:rsid w:val="00E23D9E"/>
    <w:rsid w:val="00E27EF7"/>
    <w:rsid w:val="00E512CC"/>
    <w:rsid w:val="00E51AFB"/>
    <w:rsid w:val="00E53503"/>
    <w:rsid w:val="00E5433D"/>
    <w:rsid w:val="00E56F5D"/>
    <w:rsid w:val="00E6305C"/>
    <w:rsid w:val="00E71D94"/>
    <w:rsid w:val="00E72523"/>
    <w:rsid w:val="00E77E36"/>
    <w:rsid w:val="00E81D3A"/>
    <w:rsid w:val="00E867C8"/>
    <w:rsid w:val="00E86E38"/>
    <w:rsid w:val="00EB5553"/>
    <w:rsid w:val="00EC168E"/>
    <w:rsid w:val="00EC3C81"/>
    <w:rsid w:val="00EC430A"/>
    <w:rsid w:val="00EC67DA"/>
    <w:rsid w:val="00EC7CF8"/>
    <w:rsid w:val="00EE637C"/>
    <w:rsid w:val="00EF775D"/>
    <w:rsid w:val="00F13E91"/>
    <w:rsid w:val="00F173CE"/>
    <w:rsid w:val="00F20740"/>
    <w:rsid w:val="00F23DF7"/>
    <w:rsid w:val="00F26787"/>
    <w:rsid w:val="00F361FA"/>
    <w:rsid w:val="00F40AE9"/>
    <w:rsid w:val="00F71E1C"/>
    <w:rsid w:val="00F7326C"/>
    <w:rsid w:val="00F801B3"/>
    <w:rsid w:val="00F8246D"/>
    <w:rsid w:val="00F84389"/>
    <w:rsid w:val="00F86586"/>
    <w:rsid w:val="00F946B4"/>
    <w:rsid w:val="00F94C93"/>
    <w:rsid w:val="00F9638F"/>
    <w:rsid w:val="00F972BD"/>
    <w:rsid w:val="00FA1698"/>
    <w:rsid w:val="00FA2E11"/>
    <w:rsid w:val="00FA5E74"/>
    <w:rsid w:val="00FB0B05"/>
    <w:rsid w:val="00FB62E8"/>
    <w:rsid w:val="00FC0575"/>
    <w:rsid w:val="00FC6665"/>
    <w:rsid w:val="00FD1771"/>
    <w:rsid w:val="00FD416C"/>
    <w:rsid w:val="00FD6B0F"/>
    <w:rsid w:val="00FE2DCE"/>
    <w:rsid w:val="00FE71AA"/>
    <w:rsid w:val="00FF4BCD"/>
    <w:rsid w:val="00FF4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2447"/>
  <w15:chartTrackingRefBased/>
  <w15:docId w15:val="{EE289270-8E0E-4B1E-88CE-E438155A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49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1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1EB"/>
  </w:style>
  <w:style w:type="paragraph" w:styleId="Footer">
    <w:name w:val="footer"/>
    <w:basedOn w:val="Normal"/>
    <w:link w:val="FooterChar"/>
    <w:uiPriority w:val="99"/>
    <w:unhideWhenUsed/>
    <w:rsid w:val="00141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1EB"/>
  </w:style>
  <w:style w:type="paragraph" w:styleId="ListParagraph">
    <w:name w:val="List Paragraph"/>
    <w:basedOn w:val="Normal"/>
    <w:uiPriority w:val="34"/>
    <w:qFormat/>
    <w:rsid w:val="00F20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3</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Farrell</dc:creator>
  <cp:keywords/>
  <dc:description/>
  <cp:lastModifiedBy>Greg Farrell</cp:lastModifiedBy>
  <cp:revision>250</cp:revision>
  <dcterms:created xsi:type="dcterms:W3CDTF">2021-03-05T11:55:00Z</dcterms:created>
  <dcterms:modified xsi:type="dcterms:W3CDTF">2024-11-21T18:49:00Z</dcterms:modified>
</cp:coreProperties>
</file>