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5EF33" w14:textId="77777777" w:rsidR="00FE3BC4" w:rsidRDefault="00FE3BC4" w:rsidP="00FE3BC4"/>
    <w:p w14:paraId="7E0CCC9C" w14:textId="2FB42458" w:rsidR="00FE3BC4" w:rsidRPr="00725AC9" w:rsidRDefault="00FE3BC4" w:rsidP="00FE3BC4">
      <w:pPr>
        <w:pStyle w:val="NoSpacing"/>
        <w:rPr>
          <w:b/>
          <w:bCs/>
          <w:sz w:val="24"/>
          <w:szCs w:val="24"/>
        </w:rPr>
      </w:pPr>
      <w:r w:rsidRPr="00725AC9">
        <w:rPr>
          <w:b/>
          <w:bCs/>
          <w:sz w:val="28"/>
          <w:szCs w:val="28"/>
        </w:rPr>
        <w:t>FLOOD RISK ASSESSMENT FOR DEVELOPMENT LOCATED WITHIN FLOOD ZONE</w:t>
      </w:r>
      <w:r w:rsidR="008278F0">
        <w:rPr>
          <w:b/>
          <w:bCs/>
          <w:sz w:val="28"/>
          <w:szCs w:val="28"/>
        </w:rPr>
        <w:t xml:space="preserve"> 2</w:t>
      </w:r>
    </w:p>
    <w:p w14:paraId="7E52D7D7" w14:textId="77777777" w:rsidR="00FE3BC4" w:rsidRPr="00732483" w:rsidRDefault="00FE3BC4" w:rsidP="00FE3BC4">
      <w:pPr>
        <w:pStyle w:val="NoSpacing"/>
      </w:pPr>
    </w:p>
    <w:p w14:paraId="77AAF708" w14:textId="00D2C058" w:rsidR="007D645B" w:rsidRPr="00732483" w:rsidRDefault="00FE3BC4" w:rsidP="00FE3BC4">
      <w:pPr>
        <w:pStyle w:val="NoSpacing"/>
        <w:rPr>
          <w:rFonts w:cstheme="minorHAnsi"/>
          <w:u w:val="single"/>
        </w:rPr>
      </w:pPr>
      <w:r w:rsidRPr="00732483">
        <w:rPr>
          <w:rFonts w:cstheme="minorHAnsi"/>
          <w:bCs/>
        </w:rPr>
        <w:t>Applicant’s addre</w:t>
      </w:r>
      <w:r w:rsidR="006C7CFE" w:rsidRPr="00732483">
        <w:rPr>
          <w:rFonts w:cstheme="minorHAnsi"/>
          <w:bCs/>
        </w:rPr>
        <w:t>ss:</w:t>
      </w:r>
      <w:r w:rsidR="00732483">
        <w:rPr>
          <w:rFonts w:cstheme="minorHAnsi"/>
          <w:bCs/>
        </w:rPr>
        <w:t xml:space="preserve"> 74 Champlain Street, Reading, RG2 6AF</w:t>
      </w:r>
    </w:p>
    <w:p w14:paraId="74D3DF32" w14:textId="77777777" w:rsidR="007D645B" w:rsidRPr="00732483" w:rsidRDefault="007D645B" w:rsidP="007D645B">
      <w:pPr>
        <w:autoSpaceDE w:val="0"/>
        <w:autoSpaceDN w:val="0"/>
        <w:adjustRightInd w:val="0"/>
        <w:spacing w:after="0" w:line="240" w:lineRule="auto"/>
        <w:rPr>
          <w:rFonts w:cstheme="minorHAnsi"/>
          <w:color w:val="000000"/>
        </w:rPr>
      </w:pPr>
    </w:p>
    <w:p w14:paraId="7F267393" w14:textId="3987DF7D" w:rsidR="00B46F17" w:rsidRPr="00732483" w:rsidRDefault="007D645B">
      <w:pPr>
        <w:rPr>
          <w:rFonts w:cstheme="minorHAnsi"/>
        </w:rPr>
      </w:pPr>
      <w:r w:rsidRPr="00732483">
        <w:rPr>
          <w:rFonts w:cstheme="minorHAnsi"/>
          <w:color w:val="000000"/>
        </w:rPr>
        <w:t xml:space="preserve">This FRA Statement has been prepared by Anglian Home Improvements in support of the Planning Application for the </w:t>
      </w:r>
      <w:r w:rsidR="00B46F17" w:rsidRPr="00732483">
        <w:rPr>
          <w:rFonts w:cstheme="minorHAnsi"/>
        </w:rPr>
        <w:t xml:space="preserve">Erection of a conservatory to the </w:t>
      </w:r>
      <w:r w:rsidR="00997F17" w:rsidRPr="00732483">
        <w:rPr>
          <w:rFonts w:cstheme="minorHAnsi"/>
        </w:rPr>
        <w:t>rear</w:t>
      </w:r>
      <w:r w:rsidR="00B46F17" w:rsidRPr="00732483">
        <w:rPr>
          <w:rFonts w:cstheme="minorHAnsi"/>
        </w:rPr>
        <w:t xml:space="preserve"> of the property</w:t>
      </w:r>
      <w:r w:rsidRPr="00732483">
        <w:rPr>
          <w:rFonts w:cstheme="minorHAnsi"/>
        </w:rPr>
        <w:t>.</w:t>
      </w:r>
    </w:p>
    <w:p w14:paraId="012CDCB2" w14:textId="3D86BFAD" w:rsidR="00B46F17" w:rsidRPr="00732483" w:rsidRDefault="00B46F17" w:rsidP="00B46F17">
      <w:pPr>
        <w:rPr>
          <w:rFonts w:cstheme="minorHAnsi"/>
          <w:noProof/>
          <w:lang w:eastAsia="en-GB"/>
        </w:rPr>
      </w:pPr>
      <w:r w:rsidRPr="00732483">
        <w:rPr>
          <w:rFonts w:cstheme="minorHAnsi"/>
        </w:rPr>
        <w:t xml:space="preserve">The application site is situated within Flood Zone </w:t>
      </w:r>
      <w:r w:rsidR="008278F0" w:rsidRPr="00732483">
        <w:rPr>
          <w:rFonts w:cstheme="minorHAnsi"/>
        </w:rPr>
        <w:t>2</w:t>
      </w:r>
      <w:r w:rsidRPr="00732483">
        <w:rPr>
          <w:rFonts w:cstheme="minorHAnsi"/>
        </w:rPr>
        <w:t>.</w:t>
      </w:r>
      <w:r w:rsidRPr="00732483">
        <w:rPr>
          <w:rFonts w:cstheme="minorHAnsi"/>
          <w:noProof/>
          <w:lang w:eastAsia="en-GB"/>
        </w:rPr>
        <w:t xml:space="preserve"> </w:t>
      </w:r>
    </w:p>
    <w:p w14:paraId="311B49BE" w14:textId="0767959D" w:rsidR="00B46F17" w:rsidRPr="00035810" w:rsidRDefault="00732483" w:rsidP="00B46F17">
      <w:pPr>
        <w:rPr>
          <w:rFonts w:cstheme="minorHAnsi"/>
          <w:noProof/>
          <w:lang w:eastAsia="en-GB"/>
        </w:rPr>
      </w:pPr>
      <w:r>
        <w:rPr>
          <w:noProof/>
        </w:rPr>
        <w:drawing>
          <wp:inline distT="0" distB="0" distL="0" distR="0" wp14:anchorId="2BE34B7B" wp14:editId="11169A0F">
            <wp:extent cx="5731510" cy="3367405"/>
            <wp:effectExtent l="152400" t="152400" r="364490" b="366395"/>
            <wp:docPr id="1736301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01911" name=""/>
                    <pic:cNvPicPr/>
                  </pic:nvPicPr>
                  <pic:blipFill>
                    <a:blip r:embed="rId4"/>
                    <a:stretch>
                      <a:fillRect/>
                    </a:stretch>
                  </pic:blipFill>
                  <pic:spPr>
                    <a:xfrm>
                      <a:off x="0" y="0"/>
                      <a:ext cx="5731510" cy="3367405"/>
                    </a:xfrm>
                    <a:prstGeom prst="rect">
                      <a:avLst/>
                    </a:prstGeom>
                    <a:ln>
                      <a:noFill/>
                    </a:ln>
                    <a:effectLst>
                      <a:outerShdw blurRad="292100" dist="139700" dir="2700000" algn="tl" rotWithShape="0">
                        <a:srgbClr val="333333">
                          <a:alpha val="65000"/>
                        </a:srgbClr>
                      </a:outerShdw>
                    </a:effectLst>
                  </pic:spPr>
                </pic:pic>
              </a:graphicData>
            </a:graphic>
          </wp:inline>
        </w:drawing>
      </w:r>
    </w:p>
    <w:p w14:paraId="7EE8D6E3" w14:textId="77777777" w:rsidR="00B46F17" w:rsidRPr="00732483" w:rsidRDefault="00B46F17" w:rsidP="00B46F17">
      <w:pPr>
        <w:rPr>
          <w:rFonts w:cstheme="minorHAnsi"/>
        </w:rPr>
      </w:pPr>
      <w:r w:rsidRPr="00732483">
        <w:rPr>
          <w:rFonts w:cstheme="minorHAnsi"/>
        </w:rPr>
        <w:t>Flood risk map – not to scale – Flood map for planning from gov.uk</w:t>
      </w:r>
    </w:p>
    <w:p w14:paraId="3FDA4E57" w14:textId="77777777" w:rsidR="007D645B" w:rsidRPr="00732483" w:rsidRDefault="007D645B" w:rsidP="00035810">
      <w:pPr>
        <w:pStyle w:val="NoSpacing"/>
        <w:rPr>
          <w:b/>
        </w:rPr>
      </w:pPr>
      <w:r w:rsidRPr="00732483">
        <w:rPr>
          <w:b/>
        </w:rPr>
        <w:t>Surface Water Drainage/Mitigation measures</w:t>
      </w:r>
    </w:p>
    <w:p w14:paraId="34FC2BE2" w14:textId="733DEFC4" w:rsidR="00B46F17" w:rsidRPr="00732483" w:rsidRDefault="00684E17" w:rsidP="00035810">
      <w:pPr>
        <w:pStyle w:val="NoSpacing"/>
      </w:pPr>
      <w:r w:rsidRPr="00732483">
        <w:t>The proposed installation, albeit of increased surface area will not impact upon the drainage and or potential flood risk area. All drainage will be dispersed of via the existing sewer system and the construction of the foundations and base works will be of solid construction and completed with horizontal and vertical DPMs and</w:t>
      </w:r>
      <w:r w:rsidR="00983B94" w:rsidRPr="00732483">
        <w:t xml:space="preserve"> won’t cause any additional drainage onto any neighbouring properties.</w:t>
      </w:r>
      <w:r w:rsidR="008D6CEE" w:rsidRPr="00732483">
        <w:t xml:space="preserve"> </w:t>
      </w:r>
      <w:r w:rsidR="007D645B" w:rsidRPr="00732483">
        <w:t>In the event the existing system is already at capacity water will be to be directed to a new soakaway located maximum 5m from the property with capacity that would accommodate the minimal additional volume of surface water due to the proposed increase in roof area.</w:t>
      </w:r>
    </w:p>
    <w:p w14:paraId="016E4087" w14:textId="2A243122" w:rsidR="008D6CEE" w:rsidRPr="008D6CEE" w:rsidRDefault="00983B94" w:rsidP="004B19C2">
      <w:pPr>
        <w:rPr>
          <w:rFonts w:cstheme="minorHAnsi"/>
          <w:sz w:val="24"/>
          <w:szCs w:val="24"/>
        </w:rPr>
      </w:pPr>
      <w:r w:rsidRPr="00732483">
        <w:rPr>
          <w:rFonts w:cstheme="minorHAnsi"/>
        </w:rPr>
        <w:t>There have be</w:t>
      </w:r>
      <w:r w:rsidR="00224C16" w:rsidRPr="00732483">
        <w:rPr>
          <w:rFonts w:cstheme="minorHAnsi"/>
        </w:rPr>
        <w:t xml:space="preserve">en no flooding issues on this elevation and no issues have been experienced in the past. All measures have been undertaken to ensure there is minimal risk in terms of flooding within the area. </w:t>
      </w:r>
      <w:r w:rsidR="00035810" w:rsidRPr="00732483">
        <w:rPr>
          <w:rFonts w:cstheme="minorHAnsi"/>
        </w:rPr>
        <w:t>The proposed conservatory finished floor level will be in line with the existing property.</w:t>
      </w:r>
      <w:r w:rsidR="008D6CEE" w:rsidRPr="008D6CEE">
        <w:rPr>
          <w:rFonts w:cstheme="minorHAnsi"/>
          <w:i/>
          <w:iCs/>
          <w:sz w:val="24"/>
          <w:szCs w:val="24"/>
        </w:rPr>
        <w:t xml:space="preserve">  </w:t>
      </w:r>
      <w:r w:rsidR="004B19C2" w:rsidRPr="00732483">
        <w:rPr>
          <w:rFonts w:cstheme="minorHAnsi"/>
          <w:i/>
          <w:iCs/>
        </w:rPr>
        <w:lastRenderedPageBreak/>
        <w:t>“Using surface water as resource</w:t>
      </w:r>
      <w:r w:rsidR="008D6CEE" w:rsidRPr="00732483">
        <w:rPr>
          <w:rFonts w:cstheme="minorHAnsi"/>
          <w:i/>
          <w:iCs/>
        </w:rPr>
        <w:t>” from http://</w:t>
      </w:r>
      <w:r w:rsidR="004B19C2" w:rsidRPr="00732483">
        <w:rPr>
          <w:rFonts w:cstheme="minorHAnsi"/>
          <w:i/>
          <w:iCs/>
        </w:rPr>
        <w:t xml:space="preserve"> </w:t>
      </w:r>
      <w:hyperlink r:id="rId5" w:history="1">
        <w:r w:rsidR="008D6CEE" w:rsidRPr="00732483">
          <w:rPr>
            <w:rStyle w:val="Hyperlink"/>
            <w:rFonts w:cstheme="minorHAnsi"/>
            <w:i/>
            <w:iCs/>
          </w:rPr>
          <w:t>www.susdrain.org</w:t>
        </w:r>
      </w:hyperlink>
      <w:r w:rsidR="008D6CEE">
        <w:rPr>
          <w:noProof/>
        </w:rPr>
        <w:drawing>
          <wp:inline distT="0" distB="0" distL="0" distR="0" wp14:anchorId="1B921436" wp14:editId="26DD313F">
            <wp:extent cx="4294734" cy="2514600"/>
            <wp:effectExtent l="152400" t="152400" r="353695" b="3619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38424" cy="2540181"/>
                    </a:xfrm>
                    <a:prstGeom prst="rect">
                      <a:avLst/>
                    </a:prstGeom>
                    <a:ln>
                      <a:noFill/>
                    </a:ln>
                    <a:effectLst>
                      <a:outerShdw blurRad="292100" dist="139700" dir="2700000" algn="tl" rotWithShape="0">
                        <a:srgbClr val="333333">
                          <a:alpha val="65000"/>
                        </a:srgbClr>
                      </a:outerShdw>
                    </a:effectLst>
                  </pic:spPr>
                </pic:pic>
              </a:graphicData>
            </a:graphic>
          </wp:inline>
        </w:drawing>
      </w:r>
    </w:p>
    <w:p w14:paraId="7F3E23D9" w14:textId="77777777" w:rsidR="008D6CEE" w:rsidRPr="004B19C2" w:rsidRDefault="008D6CEE" w:rsidP="004B19C2">
      <w:pPr>
        <w:rPr>
          <w:rFonts w:cstheme="minorHAnsi"/>
          <w:i/>
          <w:iCs/>
        </w:rPr>
      </w:pPr>
    </w:p>
    <w:p w14:paraId="1312BA51" w14:textId="2C24E222" w:rsidR="008D6CEE" w:rsidRPr="00732483" w:rsidRDefault="008D6CEE" w:rsidP="008D6CEE">
      <w:pPr>
        <w:shd w:val="clear" w:color="auto" w:fill="E7E3DD"/>
        <w:spacing w:after="0" w:line="240" w:lineRule="auto"/>
        <w:rPr>
          <w:rFonts w:cstheme="minorHAnsi"/>
          <w:i/>
          <w:iCs/>
        </w:rPr>
      </w:pPr>
      <w:r w:rsidRPr="00732483">
        <w:rPr>
          <w:rFonts w:cstheme="minorHAnsi"/>
          <w:i/>
          <w:iCs/>
        </w:rPr>
        <w:t>Technical Guidance to the National Planning Policy Framework advises that in this zone, developers should seek opportunities to reduce the overall level of flood risk in the area through the layout and form of the development.</w:t>
      </w:r>
    </w:p>
    <w:p w14:paraId="5F0D1C7C" w14:textId="57518097" w:rsidR="008D6CEE" w:rsidRPr="00732483" w:rsidRDefault="008D6CEE" w:rsidP="008D6CEE">
      <w:pPr>
        <w:shd w:val="clear" w:color="auto" w:fill="E7E3DD"/>
        <w:spacing w:after="0" w:line="240" w:lineRule="auto"/>
        <w:rPr>
          <w:rFonts w:cstheme="minorHAnsi"/>
          <w:b/>
          <w:bCs/>
          <w:i/>
          <w:iCs/>
        </w:rPr>
      </w:pPr>
      <w:r w:rsidRPr="00732483">
        <w:rPr>
          <w:rFonts w:cstheme="minorHAnsi"/>
          <w:b/>
          <w:bCs/>
          <w:i/>
          <w:iCs/>
        </w:rPr>
        <w:t xml:space="preserve">Using </w:t>
      </w:r>
      <w:proofErr w:type="spellStart"/>
      <w:r w:rsidRPr="00732483">
        <w:rPr>
          <w:rFonts w:cstheme="minorHAnsi"/>
          <w:b/>
          <w:bCs/>
          <w:i/>
          <w:iCs/>
        </w:rPr>
        <w:t>SuDS</w:t>
      </w:r>
      <w:proofErr w:type="spellEnd"/>
      <w:r w:rsidRPr="00732483">
        <w:rPr>
          <w:rFonts w:cstheme="minorHAnsi"/>
          <w:b/>
          <w:bCs/>
          <w:i/>
          <w:iCs/>
        </w:rPr>
        <w:t xml:space="preserve"> to encourage infiltration in</w:t>
      </w:r>
      <w:r w:rsidR="0025436E" w:rsidRPr="00732483">
        <w:rPr>
          <w:rFonts w:cstheme="minorHAnsi"/>
          <w:b/>
          <w:bCs/>
          <w:i/>
          <w:iCs/>
        </w:rPr>
        <w:t xml:space="preserve"> </w:t>
      </w:r>
      <w:r w:rsidRPr="00732483">
        <w:rPr>
          <w:rFonts w:cstheme="minorHAnsi"/>
          <w:b/>
          <w:bCs/>
          <w:i/>
          <w:iCs/>
        </w:rPr>
        <w:t>another way of protecting water resources, as this can easier option for many developments. By dealing with runoff at source the volume of water and the potential amount of contamination is less. Often source control components are within the curtilage of properties and maintained by the property owner and can include green roof</w:t>
      </w:r>
      <w:r w:rsidR="00732483">
        <w:rPr>
          <w:rFonts w:cstheme="minorHAnsi"/>
          <w:b/>
          <w:bCs/>
          <w:i/>
          <w:iCs/>
        </w:rPr>
        <w:t xml:space="preserve"> and </w:t>
      </w:r>
      <w:r w:rsidRPr="00732483">
        <w:rPr>
          <w:rFonts w:cstheme="minorHAnsi"/>
          <w:b/>
          <w:bCs/>
          <w:i/>
          <w:iCs/>
        </w:rPr>
        <w:t>rainwater harvesting.</w:t>
      </w:r>
    </w:p>
    <w:p w14:paraId="6C6ED9A4" w14:textId="77777777" w:rsidR="008D6CEE" w:rsidRPr="0025436E" w:rsidRDefault="008D6CEE" w:rsidP="00035810">
      <w:pPr>
        <w:pStyle w:val="NoSpacing"/>
        <w:rPr>
          <w:b/>
          <w:bCs/>
          <w:sz w:val="28"/>
          <w:szCs w:val="28"/>
        </w:rPr>
      </w:pPr>
    </w:p>
    <w:p w14:paraId="6C39AE77" w14:textId="77777777" w:rsidR="008D6CEE" w:rsidRPr="0025436E" w:rsidRDefault="008D6CEE" w:rsidP="00035810">
      <w:pPr>
        <w:pStyle w:val="NoSpacing"/>
        <w:rPr>
          <w:b/>
          <w:sz w:val="28"/>
          <w:szCs w:val="28"/>
        </w:rPr>
      </w:pPr>
    </w:p>
    <w:p w14:paraId="448BF32C" w14:textId="73A06B1A" w:rsidR="00035810" w:rsidRPr="00732483" w:rsidRDefault="00035810" w:rsidP="00035810">
      <w:pPr>
        <w:pStyle w:val="NoSpacing"/>
        <w:rPr>
          <w:b/>
        </w:rPr>
      </w:pPr>
      <w:r w:rsidRPr="00732483">
        <w:rPr>
          <w:b/>
        </w:rPr>
        <w:t>Conclusion</w:t>
      </w:r>
    </w:p>
    <w:p w14:paraId="47FCB620" w14:textId="77777777" w:rsidR="00035810" w:rsidRPr="00732483" w:rsidRDefault="00035810" w:rsidP="00035810">
      <w:pPr>
        <w:pStyle w:val="NoSpacing"/>
      </w:pPr>
      <w:r w:rsidRPr="00732483">
        <w:t>The proposed installation, albeit of increased surface area will not impact upon the drainage and or potential flood risk of the area. All drainage will be dispersed of via the existing sewer system and the construction of the foundations and base works will be of solid construction and completed with horizontal and vertical DPMs.</w:t>
      </w:r>
    </w:p>
    <w:p w14:paraId="44E3CCFB" w14:textId="73FC2BB1" w:rsidR="00B46F17" w:rsidRDefault="00B46F17" w:rsidP="00B46F17"/>
    <w:sectPr w:rsidR="00B46F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F17"/>
    <w:rsid w:val="00035810"/>
    <w:rsid w:val="001234A0"/>
    <w:rsid w:val="00224C16"/>
    <w:rsid w:val="0025436E"/>
    <w:rsid w:val="004B19C2"/>
    <w:rsid w:val="00684E17"/>
    <w:rsid w:val="006C7CFE"/>
    <w:rsid w:val="00722212"/>
    <w:rsid w:val="00725AC9"/>
    <w:rsid w:val="00732483"/>
    <w:rsid w:val="007D645B"/>
    <w:rsid w:val="008278F0"/>
    <w:rsid w:val="008D6CEE"/>
    <w:rsid w:val="0090677B"/>
    <w:rsid w:val="00983B94"/>
    <w:rsid w:val="009853CD"/>
    <w:rsid w:val="00997F17"/>
    <w:rsid w:val="00B46F17"/>
    <w:rsid w:val="00C56E96"/>
    <w:rsid w:val="00D111EB"/>
    <w:rsid w:val="00E1171E"/>
    <w:rsid w:val="00FE3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9BCA"/>
  <w15:chartTrackingRefBased/>
  <w15:docId w15:val="{9779F6A9-9383-40F4-B9D9-FB2CC502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6F17"/>
    <w:pPr>
      <w:autoSpaceDE w:val="0"/>
      <w:autoSpaceDN w:val="0"/>
      <w:adjustRightInd w:val="0"/>
      <w:spacing w:after="0" w:line="240" w:lineRule="auto"/>
    </w:pPr>
    <w:rPr>
      <w:rFonts w:ascii="Lato" w:hAnsi="Lato" w:cs="Lato"/>
      <w:color w:val="000000"/>
      <w:sz w:val="24"/>
      <w:szCs w:val="24"/>
    </w:rPr>
  </w:style>
  <w:style w:type="paragraph" w:styleId="NoSpacing">
    <w:name w:val="No Spacing"/>
    <w:uiPriority w:val="1"/>
    <w:qFormat/>
    <w:rsid w:val="007D645B"/>
    <w:pPr>
      <w:spacing w:after="0" w:line="240" w:lineRule="auto"/>
    </w:pPr>
  </w:style>
  <w:style w:type="character" w:styleId="Hyperlink">
    <w:name w:val="Hyperlink"/>
    <w:basedOn w:val="DefaultParagraphFont"/>
    <w:uiPriority w:val="99"/>
    <w:unhideWhenUsed/>
    <w:rsid w:val="008D6CEE"/>
    <w:rPr>
      <w:color w:val="0563C1" w:themeColor="hyperlink"/>
      <w:u w:val="single"/>
    </w:rPr>
  </w:style>
  <w:style w:type="character" w:styleId="UnresolvedMention">
    <w:name w:val="Unresolved Mention"/>
    <w:basedOn w:val="DefaultParagraphFont"/>
    <w:uiPriority w:val="99"/>
    <w:semiHidden/>
    <w:unhideWhenUsed/>
    <w:rsid w:val="008D6CEE"/>
    <w:rPr>
      <w:color w:val="605E5C"/>
      <w:shd w:val="clear" w:color="auto" w:fill="E1DFDD"/>
    </w:rPr>
  </w:style>
  <w:style w:type="paragraph" w:styleId="BalloonText">
    <w:name w:val="Balloon Text"/>
    <w:basedOn w:val="Normal"/>
    <w:link w:val="BalloonTextChar"/>
    <w:uiPriority w:val="99"/>
    <w:semiHidden/>
    <w:unhideWhenUsed/>
    <w:rsid w:val="00FE3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B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www.susdrain.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Anglian Group</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Ella</dc:creator>
  <cp:keywords/>
  <dc:description/>
  <cp:lastModifiedBy>Baranowicz, Elwira</cp:lastModifiedBy>
  <cp:revision>2</cp:revision>
  <dcterms:created xsi:type="dcterms:W3CDTF">2024-10-24T09:59:00Z</dcterms:created>
  <dcterms:modified xsi:type="dcterms:W3CDTF">2024-10-24T09:59:00Z</dcterms:modified>
</cp:coreProperties>
</file>