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FB15A" w14:textId="33BDAF81" w:rsidR="006B2315"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C5BCFA5" w14:textId="77777777" w:rsidR="00F255D1" w:rsidRPr="00B241DD" w:rsidRDefault="00F255D1" w:rsidP="00B241DD">
      <w:pPr>
        <w:pStyle w:val="BodyText"/>
        <w:tabs>
          <w:tab w:val="left" w:pos="2552"/>
        </w:tabs>
        <w:ind w:left="2552" w:hanging="2552"/>
        <w:jc w:val="left"/>
        <w:rPr>
          <w:rFonts w:ascii="Arial" w:hAnsi="Arial" w:cs="Arial"/>
          <w:b/>
          <w:bCs/>
          <w:sz w:val="22"/>
          <w:szCs w:val="22"/>
        </w:rPr>
      </w:pPr>
    </w:p>
    <w:p w14:paraId="648CC1D6" w14:textId="67570A02" w:rsidR="00581707" w:rsidRPr="00345A4F" w:rsidRDefault="00581707" w:rsidP="00581707">
      <w:pPr>
        <w:rPr>
          <w:rFonts w:cs="Arial"/>
          <w:sz w:val="22"/>
          <w:szCs w:val="22"/>
        </w:rPr>
      </w:pPr>
      <w:r w:rsidRPr="00345A4F">
        <w:rPr>
          <w:rFonts w:cs="Arial"/>
          <w:sz w:val="22"/>
          <w:szCs w:val="22"/>
        </w:rPr>
        <w:t xml:space="preserve">Ward: </w:t>
      </w:r>
      <w:r w:rsidR="00030204" w:rsidRPr="00345A4F">
        <w:rPr>
          <w:rFonts w:cs="Arial"/>
          <w:sz w:val="22"/>
          <w:szCs w:val="22"/>
        </w:rPr>
        <w:t>Emmer Green</w:t>
      </w:r>
    </w:p>
    <w:p w14:paraId="06F50E94" w14:textId="5F386929" w:rsidR="00581707" w:rsidRPr="00345A4F" w:rsidRDefault="00581707" w:rsidP="00581707">
      <w:pPr>
        <w:rPr>
          <w:rFonts w:cs="Arial"/>
          <w:sz w:val="22"/>
          <w:szCs w:val="22"/>
        </w:rPr>
      </w:pPr>
      <w:r w:rsidRPr="00345A4F">
        <w:rPr>
          <w:rFonts w:cs="Arial"/>
          <w:sz w:val="22"/>
          <w:szCs w:val="22"/>
        </w:rPr>
        <w:t>App Ref: PL/24/0999</w:t>
      </w:r>
      <w:r w:rsidR="00ED7CF6" w:rsidRPr="00345A4F">
        <w:rPr>
          <w:rFonts w:cs="Arial"/>
          <w:sz w:val="22"/>
          <w:szCs w:val="22"/>
        </w:rPr>
        <w:t xml:space="preserve"> Non-Material Amendment</w:t>
      </w:r>
    </w:p>
    <w:p w14:paraId="023D0375" w14:textId="106B7B61" w:rsidR="00581707" w:rsidRPr="00345A4F" w:rsidRDefault="00581707" w:rsidP="00581707">
      <w:pPr>
        <w:rPr>
          <w:rFonts w:cs="Arial"/>
          <w:sz w:val="22"/>
          <w:szCs w:val="22"/>
        </w:rPr>
      </w:pPr>
      <w:r w:rsidRPr="00345A4F">
        <w:rPr>
          <w:rFonts w:cs="Arial"/>
          <w:sz w:val="22"/>
          <w:szCs w:val="22"/>
        </w:rPr>
        <w:t>Address: 47 MAYFIELD DRIVE, CAVERSHAM, READING, RG4 5JP</w:t>
      </w:r>
    </w:p>
    <w:p w14:paraId="79BA621D" w14:textId="0C67E67B" w:rsidR="00581707" w:rsidRPr="00345A4F" w:rsidRDefault="00581707" w:rsidP="00581707">
      <w:pPr>
        <w:rPr>
          <w:rFonts w:cs="Arial"/>
          <w:sz w:val="22"/>
          <w:szCs w:val="22"/>
        </w:rPr>
      </w:pPr>
      <w:r w:rsidRPr="00345A4F">
        <w:rPr>
          <w:rFonts w:cs="Arial"/>
          <w:sz w:val="22"/>
          <w:szCs w:val="22"/>
        </w:rPr>
        <w:t>Proposal: Non-material amendment to application 211301 to change materials of approved dormer from hanging tiles to white-coloured 'K Rend'</w:t>
      </w:r>
    </w:p>
    <w:p w14:paraId="4C37A7F1" w14:textId="1B95134C" w:rsidR="00581707" w:rsidRPr="00345A4F" w:rsidRDefault="00581707" w:rsidP="00581707">
      <w:pPr>
        <w:rPr>
          <w:rFonts w:cs="Arial"/>
          <w:sz w:val="22"/>
          <w:szCs w:val="22"/>
        </w:rPr>
      </w:pPr>
      <w:r w:rsidRPr="00345A4F">
        <w:rPr>
          <w:rFonts w:cs="Arial"/>
          <w:sz w:val="22"/>
          <w:szCs w:val="22"/>
        </w:rPr>
        <w:t>Applicant: Mr Zac Lowe</w:t>
      </w:r>
    </w:p>
    <w:p w14:paraId="35040D61" w14:textId="54F1A0BA" w:rsidR="00581707" w:rsidRPr="00345A4F" w:rsidRDefault="00581707" w:rsidP="00581707">
      <w:pPr>
        <w:rPr>
          <w:rFonts w:cs="Arial"/>
          <w:sz w:val="22"/>
          <w:szCs w:val="22"/>
        </w:rPr>
      </w:pPr>
      <w:r w:rsidRPr="00345A4F">
        <w:rPr>
          <w:rFonts w:cs="Arial"/>
          <w:sz w:val="22"/>
          <w:szCs w:val="22"/>
        </w:rPr>
        <w:t>Received date: 2024-08-05</w:t>
      </w:r>
    </w:p>
    <w:p w14:paraId="4C8E48B6" w14:textId="248216BB" w:rsidR="00581707" w:rsidRPr="00345A4F" w:rsidRDefault="00581707" w:rsidP="00581707">
      <w:pPr>
        <w:rPr>
          <w:rFonts w:cs="Arial"/>
          <w:sz w:val="22"/>
          <w:szCs w:val="22"/>
        </w:rPr>
      </w:pPr>
      <w:r w:rsidRPr="00345A4F">
        <w:rPr>
          <w:rFonts w:cs="Arial"/>
          <w:sz w:val="22"/>
          <w:szCs w:val="22"/>
        </w:rPr>
        <w:t>Target Decision date: 2024-09-02</w:t>
      </w:r>
    </w:p>
    <w:p w14:paraId="64459742" w14:textId="77777777" w:rsidR="00B241DD" w:rsidRPr="00345A4F" w:rsidRDefault="00B241DD" w:rsidP="00B241DD">
      <w:pPr>
        <w:rPr>
          <w:rFonts w:cs="Arial"/>
          <w:b/>
          <w:bCs/>
          <w:sz w:val="22"/>
          <w:szCs w:val="22"/>
        </w:rPr>
      </w:pPr>
      <w:r w:rsidRPr="00345A4F">
        <w:rPr>
          <w:rFonts w:cs="Arial"/>
          <w:b/>
          <w:bCs/>
          <w:sz w:val="22"/>
          <w:szCs w:val="22"/>
        </w:rPr>
        <w:t>Case Officer: Sian Hickey</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6B8D6823" w14:textId="7232567E" w:rsidR="006B1606" w:rsidRPr="00064DE2" w:rsidRDefault="006B1606" w:rsidP="00064DE2">
      <w:pPr>
        <w:pStyle w:val="ListParagraph"/>
        <w:numPr>
          <w:ilvl w:val="0"/>
          <w:numId w:val="5"/>
        </w:numPr>
        <w:rPr>
          <w:rFonts w:cs="Arial"/>
          <w:sz w:val="22"/>
          <w:szCs w:val="22"/>
        </w:rPr>
      </w:pPr>
      <w:r w:rsidRPr="00064DE2">
        <w:rPr>
          <w:rFonts w:cs="Arial"/>
          <w:sz w:val="22"/>
          <w:szCs w:val="22"/>
        </w:rPr>
        <w:t>SITE DESCRIPTION</w:t>
      </w:r>
    </w:p>
    <w:p w14:paraId="4C322587" w14:textId="411677A2" w:rsidR="006B1606" w:rsidRPr="0018236E" w:rsidRDefault="006B1606" w:rsidP="006B1606">
      <w:pPr>
        <w:rPr>
          <w:rFonts w:cs="Arial"/>
          <w:sz w:val="22"/>
          <w:szCs w:val="22"/>
        </w:rPr>
      </w:pPr>
    </w:p>
    <w:p w14:paraId="3AD699BD" w14:textId="43A00FF2" w:rsidR="006B1606" w:rsidRPr="00C477A4" w:rsidRDefault="00C477A4" w:rsidP="006B1606">
      <w:pPr>
        <w:rPr>
          <w:rFonts w:cs="Arial"/>
          <w:sz w:val="22"/>
          <w:szCs w:val="22"/>
        </w:rPr>
      </w:pPr>
      <w:r w:rsidRPr="00C477A4">
        <w:rPr>
          <w:sz w:val="22"/>
          <w:szCs w:val="22"/>
        </w:rPr>
        <w:t>The application relates to a two-storey semi-detached dwelling located on the western side of Mayfield Drive. Semi-detached dwellings on this stretch of Mayfield Drive typically have hipped roofs; although a fair number have had hip-to-gable roof conversions (including number 46 opposite).</w:t>
      </w:r>
      <w:r>
        <w:rPr>
          <w:sz w:val="22"/>
          <w:szCs w:val="22"/>
        </w:rPr>
        <w:t xml:space="preserve"> The property is not a listed building, nor does it fall within a conservation area.</w:t>
      </w:r>
    </w:p>
    <w:p w14:paraId="55D4BE80" w14:textId="77777777" w:rsidR="006B1606" w:rsidRPr="0018236E" w:rsidRDefault="006B1606" w:rsidP="006B1606">
      <w:pPr>
        <w:rPr>
          <w:rFonts w:cs="Arial"/>
          <w:sz w:val="22"/>
          <w:szCs w:val="22"/>
        </w:rPr>
      </w:pPr>
    </w:p>
    <w:p w14:paraId="5D9D2258" w14:textId="7E257E31" w:rsidR="006B1606" w:rsidRDefault="006B1606" w:rsidP="00064DE2">
      <w:pPr>
        <w:pStyle w:val="ListParagraph"/>
        <w:numPr>
          <w:ilvl w:val="0"/>
          <w:numId w:val="5"/>
        </w:numPr>
        <w:rPr>
          <w:rFonts w:cs="Arial"/>
          <w:sz w:val="22"/>
          <w:szCs w:val="22"/>
        </w:rPr>
      </w:pPr>
      <w:r w:rsidRPr="00064DE2">
        <w:rPr>
          <w:rFonts w:cs="Arial"/>
          <w:sz w:val="22"/>
          <w:szCs w:val="22"/>
        </w:rPr>
        <w:t>PROPOSAL AND SUPPORTING INFORMATION</w:t>
      </w:r>
    </w:p>
    <w:p w14:paraId="48EC12E8" w14:textId="77777777" w:rsidR="00C477A4" w:rsidRPr="00064DE2" w:rsidRDefault="00C477A4" w:rsidP="00C477A4">
      <w:pPr>
        <w:pStyle w:val="ListParagraph"/>
        <w:ind w:left="1080"/>
        <w:rPr>
          <w:rFonts w:cs="Arial"/>
          <w:sz w:val="22"/>
          <w:szCs w:val="22"/>
        </w:rPr>
      </w:pPr>
    </w:p>
    <w:p w14:paraId="33BF2170" w14:textId="39890692" w:rsidR="006B1606" w:rsidRPr="0018236E" w:rsidRDefault="009A539D" w:rsidP="006B1606">
      <w:pPr>
        <w:rPr>
          <w:rFonts w:cs="Arial"/>
          <w:sz w:val="22"/>
          <w:szCs w:val="22"/>
        </w:rPr>
      </w:pPr>
      <w:r w:rsidRPr="0018236E">
        <w:rPr>
          <w:rFonts w:cs="Arial"/>
          <w:sz w:val="22"/>
          <w:szCs w:val="22"/>
        </w:rPr>
        <w:t xml:space="preserve">Non-material amendment to </w:t>
      </w:r>
      <w:r w:rsidR="00343A11">
        <w:rPr>
          <w:rFonts w:cs="Arial"/>
          <w:sz w:val="22"/>
          <w:szCs w:val="22"/>
        </w:rPr>
        <w:t xml:space="preserve">permitted </w:t>
      </w:r>
      <w:r w:rsidRPr="0018236E">
        <w:rPr>
          <w:rFonts w:cs="Arial"/>
          <w:sz w:val="22"/>
          <w:szCs w:val="22"/>
        </w:rPr>
        <w:t>application 211301 to change materials of approved dormer from hanging tiles to white-coloured 'K Rend'</w:t>
      </w:r>
      <w:r w:rsidR="00343A11">
        <w:rPr>
          <w:rFonts w:cs="Arial"/>
          <w:sz w:val="22"/>
          <w:szCs w:val="22"/>
        </w:rPr>
        <w:t>.</w:t>
      </w:r>
    </w:p>
    <w:p w14:paraId="3713E791" w14:textId="77777777" w:rsidR="006B1606" w:rsidRPr="0018236E" w:rsidRDefault="006B1606" w:rsidP="006B1606">
      <w:pPr>
        <w:rPr>
          <w:rFonts w:cs="Arial"/>
          <w:sz w:val="22"/>
          <w:szCs w:val="22"/>
        </w:rPr>
      </w:pPr>
    </w:p>
    <w:p w14:paraId="6E61A202" w14:textId="77777777" w:rsidR="00C33D7E" w:rsidRDefault="005117F6" w:rsidP="00C33D7E">
      <w:pPr>
        <w:pStyle w:val="ListParagraph"/>
        <w:numPr>
          <w:ilvl w:val="0"/>
          <w:numId w:val="5"/>
        </w:numPr>
        <w:rPr>
          <w:rFonts w:cs="Arial"/>
          <w:sz w:val="22"/>
          <w:szCs w:val="22"/>
        </w:rPr>
      </w:pPr>
      <w:r w:rsidRPr="00064DE2">
        <w:rPr>
          <w:rFonts w:cs="Arial"/>
          <w:sz w:val="22"/>
          <w:szCs w:val="22"/>
        </w:rPr>
        <w:t>CONSULTATIONS</w:t>
      </w:r>
    </w:p>
    <w:p w14:paraId="034D8FAC" w14:textId="77777777" w:rsidR="00C33D7E" w:rsidRDefault="00C33D7E" w:rsidP="00C33D7E">
      <w:pPr>
        <w:pStyle w:val="ListParagraph"/>
        <w:ind w:left="1080"/>
        <w:rPr>
          <w:rFonts w:cs="Arial"/>
          <w:sz w:val="22"/>
          <w:szCs w:val="22"/>
        </w:rPr>
      </w:pPr>
    </w:p>
    <w:p w14:paraId="575C6397" w14:textId="77777777" w:rsidR="00343A11" w:rsidRPr="00343A11" w:rsidRDefault="00343A11" w:rsidP="00343A11">
      <w:pPr>
        <w:overflowPunct w:val="0"/>
        <w:adjustRightInd w:val="0"/>
        <w:jc w:val="both"/>
        <w:textAlignment w:val="baseline"/>
        <w:rPr>
          <w:rFonts w:cs="Arial"/>
          <w:sz w:val="22"/>
          <w:szCs w:val="22"/>
        </w:rPr>
      </w:pPr>
      <w:r w:rsidRPr="00343A11">
        <w:rPr>
          <w:rFonts w:cs="Arial"/>
          <w:sz w:val="22"/>
          <w:szCs w:val="22"/>
        </w:rPr>
        <w:t>Applications under S96A are not applications for planning permission, so are not covered by the publicity requirements as set out in the DMPO.</w:t>
      </w:r>
    </w:p>
    <w:p w14:paraId="4FCB3BC3" w14:textId="77777777" w:rsidR="00C607B0" w:rsidRDefault="00C607B0" w:rsidP="00C607B0">
      <w:pPr>
        <w:rPr>
          <w:rFonts w:cs="Arial"/>
          <w:sz w:val="22"/>
          <w:szCs w:val="22"/>
        </w:rPr>
      </w:pPr>
    </w:p>
    <w:p w14:paraId="46AD72EA" w14:textId="5AD80EF3" w:rsidR="006B1606" w:rsidRPr="00064DE2" w:rsidRDefault="00343A11" w:rsidP="00064DE2">
      <w:pPr>
        <w:pStyle w:val="ListParagraph"/>
        <w:numPr>
          <w:ilvl w:val="0"/>
          <w:numId w:val="5"/>
        </w:numPr>
        <w:rPr>
          <w:rFonts w:cs="Arial"/>
          <w:sz w:val="22"/>
          <w:szCs w:val="22"/>
        </w:rPr>
      </w:pPr>
      <w:r>
        <w:rPr>
          <w:rFonts w:cs="Arial"/>
          <w:sz w:val="22"/>
          <w:szCs w:val="22"/>
        </w:rPr>
        <w:t>EQUALITY ACT 2010</w:t>
      </w:r>
    </w:p>
    <w:p w14:paraId="0DF31A8F" w14:textId="42C614ED" w:rsidR="00B9275C" w:rsidRPr="0018236E" w:rsidRDefault="00B9275C" w:rsidP="006B1606">
      <w:pPr>
        <w:rPr>
          <w:rFonts w:cs="Arial"/>
          <w:sz w:val="22"/>
          <w:szCs w:val="22"/>
        </w:rPr>
      </w:pPr>
    </w:p>
    <w:p w14:paraId="76C153D6" w14:textId="77777777" w:rsidR="00343A11" w:rsidRPr="00343A11" w:rsidRDefault="00343A11" w:rsidP="00343A11">
      <w:pPr>
        <w:jc w:val="both"/>
        <w:rPr>
          <w:rFonts w:cs="Arial"/>
          <w:bCs/>
          <w:color w:val="000000"/>
          <w:sz w:val="22"/>
          <w:szCs w:val="22"/>
          <w:lang w:eastAsia="en-GB"/>
        </w:rPr>
      </w:pPr>
      <w:r w:rsidRPr="00343A11">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7F95E3A2" w14:textId="77777777" w:rsidR="00343A11" w:rsidRPr="0018236E" w:rsidRDefault="00343A11" w:rsidP="006B1606">
      <w:pPr>
        <w:rPr>
          <w:rFonts w:cs="Arial"/>
          <w:sz w:val="22"/>
          <w:szCs w:val="22"/>
        </w:rPr>
      </w:pPr>
    </w:p>
    <w:p w14:paraId="1622F88E" w14:textId="19E845A1" w:rsidR="006B1606" w:rsidRPr="00064DE2" w:rsidRDefault="00343A11" w:rsidP="00064DE2">
      <w:pPr>
        <w:pStyle w:val="ListParagraph"/>
        <w:numPr>
          <w:ilvl w:val="0"/>
          <w:numId w:val="5"/>
        </w:numPr>
        <w:rPr>
          <w:rFonts w:cs="Arial"/>
          <w:sz w:val="22"/>
          <w:szCs w:val="22"/>
        </w:rPr>
      </w:pPr>
      <w:r>
        <w:rPr>
          <w:rFonts w:cs="Arial"/>
          <w:sz w:val="22"/>
          <w:szCs w:val="22"/>
        </w:rPr>
        <w:t xml:space="preserve">RELEVANT PLANNING GUIDANCE </w:t>
      </w:r>
    </w:p>
    <w:p w14:paraId="04E2414B" w14:textId="1CF72A54" w:rsidR="00D4125F" w:rsidRPr="00345A4F" w:rsidRDefault="00D4125F" w:rsidP="006B1606">
      <w:pPr>
        <w:rPr>
          <w:rFonts w:cs="Arial"/>
          <w:sz w:val="22"/>
          <w:szCs w:val="22"/>
        </w:rPr>
      </w:pPr>
    </w:p>
    <w:p w14:paraId="2A0DFC56" w14:textId="77777777" w:rsidR="00343A11" w:rsidRPr="00345A4F" w:rsidRDefault="00343A11" w:rsidP="00343A11">
      <w:pPr>
        <w:autoSpaceDE/>
        <w:autoSpaceDN/>
        <w:jc w:val="both"/>
        <w:rPr>
          <w:rFonts w:cs="Arial"/>
          <w:sz w:val="22"/>
          <w:szCs w:val="22"/>
        </w:rPr>
      </w:pPr>
      <w:r w:rsidRPr="00345A4F">
        <w:rPr>
          <w:rFonts w:cs="Arial"/>
          <w:sz w:val="22"/>
          <w:szCs w:val="22"/>
        </w:rPr>
        <w:t>Whilst there is no statutory definition of what constitutes a ‘non-material’ amendment, Section 96A, part 2 of the Town and Country Planning Act 1990 (as amended) states that, "In deciding whether a change is material, a local planning authority must have regard to the effect of the change, together with any previous changes made under this section, on the planning permission as originally granted."</w:t>
      </w:r>
    </w:p>
    <w:p w14:paraId="759637EB" w14:textId="77777777" w:rsidR="00343A11" w:rsidRPr="00345A4F" w:rsidRDefault="00343A11" w:rsidP="00343A11">
      <w:pPr>
        <w:autoSpaceDE/>
        <w:autoSpaceDN/>
        <w:jc w:val="both"/>
        <w:rPr>
          <w:rFonts w:cs="Arial"/>
          <w:sz w:val="22"/>
          <w:szCs w:val="22"/>
        </w:rPr>
      </w:pPr>
    </w:p>
    <w:p w14:paraId="1EEC39EB" w14:textId="77777777" w:rsidR="00343A11" w:rsidRPr="00345A4F" w:rsidRDefault="00343A11" w:rsidP="00343A11">
      <w:pPr>
        <w:autoSpaceDE/>
        <w:autoSpaceDN/>
        <w:jc w:val="both"/>
        <w:rPr>
          <w:rFonts w:cs="Arial"/>
          <w:sz w:val="22"/>
          <w:szCs w:val="22"/>
        </w:rPr>
      </w:pPr>
      <w:r w:rsidRPr="00345A4F">
        <w:rPr>
          <w:rFonts w:cs="Arial"/>
          <w:sz w:val="22"/>
          <w:szCs w:val="22"/>
        </w:rPr>
        <w:t>The proposed amendments are assessed for materiality – not on the basis of their planning merits. Planning policies therefore do not apply.</w:t>
      </w:r>
    </w:p>
    <w:p w14:paraId="4286DA64" w14:textId="77777777" w:rsidR="00343A11" w:rsidRPr="0018236E" w:rsidRDefault="00343A11" w:rsidP="006B1606">
      <w:pPr>
        <w:rPr>
          <w:rFonts w:cs="Arial"/>
          <w:sz w:val="22"/>
          <w:szCs w:val="22"/>
        </w:rPr>
      </w:pPr>
    </w:p>
    <w:p w14:paraId="1293167C" w14:textId="4DD66020" w:rsidR="006B1606" w:rsidRPr="00064DE2" w:rsidRDefault="00343A11" w:rsidP="00064DE2">
      <w:pPr>
        <w:pStyle w:val="ListParagraph"/>
        <w:numPr>
          <w:ilvl w:val="0"/>
          <w:numId w:val="5"/>
        </w:numPr>
        <w:rPr>
          <w:rFonts w:cs="Arial"/>
          <w:sz w:val="22"/>
          <w:szCs w:val="22"/>
        </w:rPr>
      </w:pPr>
      <w:r>
        <w:rPr>
          <w:rFonts w:cs="Arial"/>
          <w:sz w:val="22"/>
          <w:szCs w:val="22"/>
        </w:rPr>
        <w:t>APPRAISAL</w:t>
      </w:r>
    </w:p>
    <w:p w14:paraId="3FF4C7B4" w14:textId="77777777" w:rsidR="00030204" w:rsidRPr="00345A4F" w:rsidRDefault="00030204" w:rsidP="00030204">
      <w:pPr>
        <w:overflowPunct w:val="0"/>
        <w:adjustRightInd w:val="0"/>
        <w:jc w:val="both"/>
        <w:textAlignment w:val="baseline"/>
        <w:rPr>
          <w:rFonts w:cs="Arial"/>
          <w:sz w:val="22"/>
          <w:szCs w:val="22"/>
        </w:rPr>
      </w:pPr>
    </w:p>
    <w:p w14:paraId="10A73E5F" w14:textId="32B83A40" w:rsidR="00343A11" w:rsidRPr="00345A4F" w:rsidRDefault="00030204" w:rsidP="00301DDC">
      <w:pPr>
        <w:overflowPunct w:val="0"/>
        <w:adjustRightInd w:val="0"/>
        <w:jc w:val="both"/>
        <w:textAlignment w:val="baseline"/>
        <w:rPr>
          <w:rFonts w:cs="Arial"/>
          <w:color w:val="FF0000"/>
          <w:sz w:val="22"/>
          <w:szCs w:val="22"/>
          <w:lang w:eastAsia="en-GB"/>
        </w:rPr>
      </w:pPr>
      <w:r w:rsidRPr="00345A4F">
        <w:rPr>
          <w:rFonts w:cs="Arial"/>
          <w:sz w:val="22"/>
          <w:szCs w:val="22"/>
          <w:lang w:eastAsia="en-GB"/>
        </w:rPr>
        <w:t xml:space="preserve">The proposed change in materials for the approved dormer from hanging tiles to white K-rend is not deemed to represent a material change to the original permission as the changes would not have a </w:t>
      </w:r>
      <w:r w:rsidRPr="00345A4F">
        <w:rPr>
          <w:rFonts w:cs="Arial"/>
          <w:sz w:val="22"/>
          <w:szCs w:val="22"/>
          <w:lang w:eastAsia="en-GB"/>
        </w:rPr>
        <w:lastRenderedPageBreak/>
        <w:t>material impact on the design and character of the property. A section of the existing front elevation of the property consists of white render, along with other properties within the street, therefore, the materials proposed are not considered out of character. It is not considered that this specific proposal raises any additional design concerns, over and above what has been considered appropriate previously.</w:t>
      </w:r>
    </w:p>
    <w:p w14:paraId="59319943" w14:textId="77777777" w:rsidR="000D3BE6" w:rsidRPr="0018236E" w:rsidRDefault="000D3BE6" w:rsidP="006B1606">
      <w:pPr>
        <w:rPr>
          <w:rFonts w:cs="Arial"/>
          <w:sz w:val="22"/>
          <w:szCs w:val="22"/>
        </w:rPr>
      </w:pPr>
    </w:p>
    <w:p w14:paraId="33CC3AC3" w14:textId="6C9C6EC9" w:rsidR="006B1606" w:rsidRDefault="00343A11" w:rsidP="00064DE2">
      <w:pPr>
        <w:pStyle w:val="ListParagraph"/>
        <w:numPr>
          <w:ilvl w:val="0"/>
          <w:numId w:val="5"/>
        </w:numPr>
        <w:rPr>
          <w:rFonts w:cs="Arial"/>
          <w:sz w:val="22"/>
          <w:szCs w:val="22"/>
        </w:rPr>
      </w:pPr>
      <w:r>
        <w:rPr>
          <w:rFonts w:cs="Arial"/>
          <w:sz w:val="22"/>
          <w:szCs w:val="22"/>
        </w:rPr>
        <w:t>CONCLUSION</w:t>
      </w:r>
    </w:p>
    <w:p w14:paraId="32F544F9" w14:textId="77777777" w:rsidR="00343A11" w:rsidRDefault="00343A11" w:rsidP="00343A11">
      <w:pPr>
        <w:rPr>
          <w:rFonts w:cs="Arial"/>
          <w:sz w:val="22"/>
          <w:szCs w:val="22"/>
        </w:rPr>
      </w:pPr>
    </w:p>
    <w:p w14:paraId="4C349226" w14:textId="77777777" w:rsidR="00030204" w:rsidRPr="00030204" w:rsidRDefault="00343A11" w:rsidP="00301DDC">
      <w:pPr>
        <w:jc w:val="both"/>
        <w:rPr>
          <w:rFonts w:cs="Arial"/>
          <w:bCs/>
          <w:sz w:val="22"/>
          <w:szCs w:val="22"/>
          <w:lang w:eastAsia="en-GB"/>
        </w:rPr>
      </w:pPr>
      <w:r w:rsidRPr="00030204">
        <w:rPr>
          <w:rFonts w:cs="Arial"/>
          <w:sz w:val="22"/>
          <w:szCs w:val="22"/>
          <w:lang w:eastAsia="en-GB"/>
        </w:rPr>
        <w:t>The proposed amendments have been concluded to not be harmful to the character or appearance of the site or its surroundings and it would not have a detrimental impact on the original building or neighbouring properties.</w:t>
      </w:r>
      <w:r w:rsidR="00030204" w:rsidRPr="00030204">
        <w:rPr>
          <w:rFonts w:cs="Arial"/>
          <w:sz w:val="22"/>
          <w:szCs w:val="22"/>
          <w:lang w:eastAsia="en-GB"/>
        </w:rPr>
        <w:t xml:space="preserve"> </w:t>
      </w:r>
      <w:r w:rsidR="00030204" w:rsidRPr="00030204">
        <w:rPr>
          <w:rFonts w:cs="Arial"/>
          <w:bCs/>
          <w:sz w:val="22"/>
          <w:szCs w:val="22"/>
          <w:lang w:eastAsia="en-GB"/>
        </w:rPr>
        <w:t>The changes as proposed are considered to be acceptable non-material alterations to the approved design and appearance of the building, subject to a condition.</w:t>
      </w:r>
    </w:p>
    <w:p w14:paraId="5B75C6C7" w14:textId="17D7AAC7" w:rsidR="00343A11" w:rsidRPr="00343A11" w:rsidRDefault="00343A11" w:rsidP="00343A11">
      <w:pPr>
        <w:rPr>
          <w:rFonts w:cs="Arial"/>
          <w:sz w:val="22"/>
          <w:szCs w:val="22"/>
        </w:rPr>
      </w:pPr>
    </w:p>
    <w:p w14:paraId="70F930DD" w14:textId="7CF99C26" w:rsidR="006B1606" w:rsidRDefault="00030204" w:rsidP="00030204">
      <w:pPr>
        <w:pStyle w:val="ListParagraph"/>
        <w:numPr>
          <w:ilvl w:val="0"/>
          <w:numId w:val="5"/>
        </w:numPr>
        <w:rPr>
          <w:rFonts w:cs="Arial"/>
          <w:sz w:val="22"/>
          <w:szCs w:val="22"/>
        </w:rPr>
      </w:pPr>
      <w:r>
        <w:rPr>
          <w:rFonts w:cs="Arial"/>
          <w:sz w:val="22"/>
          <w:szCs w:val="22"/>
        </w:rPr>
        <w:t>RECOMMENDATION</w:t>
      </w:r>
    </w:p>
    <w:p w14:paraId="485F9AFC" w14:textId="77777777" w:rsidR="00301DDC" w:rsidRDefault="00301DDC" w:rsidP="00301DDC">
      <w:pPr>
        <w:rPr>
          <w:rFonts w:cs="Arial"/>
          <w:sz w:val="22"/>
          <w:szCs w:val="22"/>
        </w:rPr>
      </w:pPr>
    </w:p>
    <w:p w14:paraId="796991A0" w14:textId="5F114872" w:rsidR="00301DDC" w:rsidRDefault="00301DDC" w:rsidP="00301DDC">
      <w:pPr>
        <w:rPr>
          <w:rFonts w:cs="Arial"/>
          <w:sz w:val="22"/>
          <w:szCs w:val="22"/>
        </w:rPr>
      </w:pPr>
      <w:r>
        <w:rPr>
          <w:rFonts w:cs="Arial"/>
          <w:sz w:val="22"/>
          <w:szCs w:val="22"/>
        </w:rPr>
        <w:t>Agree NMA.</w:t>
      </w:r>
    </w:p>
    <w:p w14:paraId="29960756" w14:textId="77777777" w:rsidR="00C207E4" w:rsidRDefault="00C207E4" w:rsidP="00301DDC">
      <w:pPr>
        <w:rPr>
          <w:rFonts w:cs="Arial"/>
          <w:sz w:val="22"/>
          <w:szCs w:val="22"/>
        </w:rPr>
      </w:pPr>
    </w:p>
    <w:p w14:paraId="0A334F93" w14:textId="248F8663" w:rsidR="00C207E4" w:rsidRPr="00C207E4" w:rsidRDefault="00C207E4" w:rsidP="00301DDC">
      <w:pPr>
        <w:rPr>
          <w:rFonts w:cs="Arial"/>
          <w:sz w:val="22"/>
          <w:szCs w:val="22"/>
          <w:u w:val="single"/>
        </w:rPr>
      </w:pPr>
      <w:r w:rsidRPr="00C207E4">
        <w:rPr>
          <w:rFonts w:cs="Arial"/>
          <w:sz w:val="22"/>
          <w:szCs w:val="22"/>
          <w:u w:val="single"/>
        </w:rPr>
        <w:t>Condition</w:t>
      </w:r>
    </w:p>
    <w:p w14:paraId="3E97D072" w14:textId="77777777" w:rsidR="00C207E4" w:rsidRPr="007735BF" w:rsidRDefault="00C207E4" w:rsidP="00C207E4">
      <w:pPr>
        <w:jc w:val="both"/>
        <w:rPr>
          <w:rFonts w:cs="Arial"/>
          <w:sz w:val="22"/>
          <w:szCs w:val="22"/>
        </w:rPr>
      </w:pPr>
      <w:r>
        <w:rPr>
          <w:rFonts w:cs="Arial"/>
          <w:sz w:val="22"/>
          <w:szCs w:val="22"/>
        </w:rPr>
        <w:t xml:space="preserve">1. </w:t>
      </w:r>
      <w:r w:rsidRPr="007735BF">
        <w:rPr>
          <w:rFonts w:cs="Arial"/>
          <w:sz w:val="22"/>
          <w:szCs w:val="22"/>
        </w:rPr>
        <w:t xml:space="preserve">The plan hereby approved by the Non-Material Change (under Section 96A of the Town and Country Planning Act 1990) is as follows: </w:t>
      </w:r>
    </w:p>
    <w:p w14:paraId="61246A7F" w14:textId="77777777" w:rsidR="00C207E4" w:rsidRPr="007735BF" w:rsidRDefault="00C207E4" w:rsidP="00C207E4">
      <w:pPr>
        <w:ind w:left="360"/>
        <w:jc w:val="both"/>
        <w:rPr>
          <w:rFonts w:cs="Arial"/>
          <w:sz w:val="22"/>
          <w:szCs w:val="22"/>
        </w:rPr>
      </w:pPr>
    </w:p>
    <w:p w14:paraId="4D16761C" w14:textId="77777777" w:rsidR="00C207E4" w:rsidRPr="007735BF" w:rsidRDefault="00C207E4" w:rsidP="00C207E4">
      <w:pPr>
        <w:jc w:val="both"/>
        <w:rPr>
          <w:rFonts w:cs="Arial"/>
          <w:sz w:val="22"/>
          <w:szCs w:val="22"/>
        </w:rPr>
      </w:pPr>
      <w:r w:rsidRPr="007735BF">
        <w:rPr>
          <w:rFonts w:cs="Arial"/>
          <w:sz w:val="22"/>
          <w:szCs w:val="22"/>
        </w:rPr>
        <w:t xml:space="preserve">Drawing No: LOWE-0821-03 Rev B – Proposed Elevations Rev B, as received 05/08/2024 </w:t>
      </w:r>
    </w:p>
    <w:p w14:paraId="71BDE031" w14:textId="77777777" w:rsidR="00C207E4" w:rsidRPr="007735BF" w:rsidRDefault="00C207E4" w:rsidP="00C207E4">
      <w:pPr>
        <w:ind w:left="360"/>
        <w:jc w:val="both"/>
        <w:rPr>
          <w:rFonts w:cs="Arial"/>
          <w:sz w:val="22"/>
          <w:szCs w:val="22"/>
        </w:rPr>
      </w:pPr>
    </w:p>
    <w:p w14:paraId="1C4EB7B5" w14:textId="77777777" w:rsidR="00C207E4" w:rsidRDefault="00C207E4" w:rsidP="00C207E4">
      <w:pPr>
        <w:jc w:val="both"/>
        <w:rPr>
          <w:rFonts w:cs="Arial"/>
          <w:sz w:val="22"/>
          <w:szCs w:val="22"/>
        </w:rPr>
      </w:pPr>
      <w:r>
        <w:rPr>
          <w:rFonts w:cs="Arial"/>
          <w:sz w:val="22"/>
          <w:szCs w:val="22"/>
        </w:rPr>
        <w:t>REASON</w:t>
      </w:r>
      <w:r w:rsidRPr="007735BF">
        <w:rPr>
          <w:rFonts w:cs="Arial"/>
          <w:sz w:val="22"/>
          <w:szCs w:val="22"/>
        </w:rPr>
        <w:t>: To clarify which plan is approved.</w:t>
      </w:r>
    </w:p>
    <w:p w14:paraId="4AC55930" w14:textId="77777777" w:rsidR="00C207E4" w:rsidRDefault="00C207E4" w:rsidP="00C207E4">
      <w:pPr>
        <w:jc w:val="both"/>
        <w:rPr>
          <w:rFonts w:cs="Arial"/>
          <w:sz w:val="22"/>
          <w:szCs w:val="22"/>
        </w:rPr>
      </w:pPr>
    </w:p>
    <w:p w14:paraId="30BC2895" w14:textId="2E3B13AE" w:rsidR="00C207E4" w:rsidRPr="00C207E4" w:rsidRDefault="00C207E4" w:rsidP="00C207E4">
      <w:pPr>
        <w:jc w:val="both"/>
        <w:rPr>
          <w:rFonts w:cs="Arial"/>
          <w:sz w:val="22"/>
          <w:szCs w:val="22"/>
          <w:u w:val="single"/>
        </w:rPr>
      </w:pPr>
      <w:r w:rsidRPr="00C207E4">
        <w:rPr>
          <w:rFonts w:cs="Arial"/>
          <w:sz w:val="22"/>
          <w:szCs w:val="22"/>
          <w:u w:val="single"/>
        </w:rPr>
        <w:t>Informatives</w:t>
      </w:r>
    </w:p>
    <w:p w14:paraId="28096DD5" w14:textId="77777777" w:rsidR="00C207E4" w:rsidRPr="007735BF" w:rsidRDefault="00C207E4" w:rsidP="00C207E4">
      <w:pPr>
        <w:jc w:val="both"/>
        <w:rPr>
          <w:rFonts w:cs="Arial"/>
          <w:sz w:val="22"/>
          <w:szCs w:val="22"/>
        </w:rPr>
      </w:pPr>
      <w:r w:rsidRPr="007735BF">
        <w:rPr>
          <w:rFonts w:cs="Arial"/>
          <w:sz w:val="22"/>
          <w:szCs w:val="22"/>
        </w:rPr>
        <w:t xml:space="preserve">1. This notice relates only to the changes to condition 2 of the substantive planning permission (Ref: 211301). It shall be read in the context of the substantive planning permission and is bound by all the conditions and obligations attached to that permission. That permission still stands and this notice (and any other notices issued under S96a for this development) should be read together. </w:t>
      </w:r>
    </w:p>
    <w:p w14:paraId="0CC749B1" w14:textId="77777777" w:rsidR="00C207E4" w:rsidRPr="007735BF" w:rsidRDefault="00C207E4" w:rsidP="00C207E4">
      <w:pPr>
        <w:jc w:val="both"/>
        <w:rPr>
          <w:rFonts w:cs="Arial"/>
          <w:sz w:val="22"/>
          <w:szCs w:val="22"/>
        </w:rPr>
      </w:pPr>
    </w:p>
    <w:p w14:paraId="5462BF73" w14:textId="77777777" w:rsidR="00C207E4" w:rsidRPr="007735BF" w:rsidRDefault="00C207E4" w:rsidP="00C207E4">
      <w:pPr>
        <w:jc w:val="both"/>
        <w:rPr>
          <w:rFonts w:cs="Arial"/>
          <w:sz w:val="22"/>
          <w:szCs w:val="22"/>
        </w:rPr>
      </w:pPr>
      <w:r w:rsidRPr="007735BF">
        <w:rPr>
          <w:rFonts w:cs="Arial"/>
          <w:sz w:val="22"/>
          <w:szCs w:val="22"/>
        </w:rPr>
        <w:t>2. In reaching this decision, the local planning authority is satisfied that the changes proposed by this application do not constitute material changes to the approved planning permission</w:t>
      </w:r>
    </w:p>
    <w:p w14:paraId="3BB19E0F" w14:textId="77777777" w:rsidR="00C207E4" w:rsidRPr="007735BF" w:rsidRDefault="00C207E4" w:rsidP="00C207E4">
      <w:pPr>
        <w:jc w:val="both"/>
        <w:rPr>
          <w:rFonts w:cs="Arial"/>
          <w:sz w:val="22"/>
          <w:szCs w:val="22"/>
        </w:rPr>
      </w:pPr>
    </w:p>
    <w:p w14:paraId="6696B482" w14:textId="77777777" w:rsidR="00C207E4" w:rsidRPr="00301DDC" w:rsidRDefault="00C207E4" w:rsidP="00301DDC">
      <w:pPr>
        <w:rPr>
          <w:rFonts w:cs="Arial"/>
          <w:sz w:val="22"/>
          <w:szCs w:val="22"/>
        </w:rPr>
      </w:pPr>
    </w:p>
    <w:p w14:paraId="42A40E19" w14:textId="77777777" w:rsidR="00DF2F61" w:rsidRDefault="00DF2F61" w:rsidP="00DF2F61">
      <w:pPr>
        <w:rPr>
          <w:rFonts w:cs="Arial"/>
          <w:sz w:val="22"/>
          <w:szCs w:val="22"/>
        </w:rPr>
      </w:pPr>
    </w:p>
    <w:p w14:paraId="2F4D4377" w14:textId="77777777" w:rsidR="00046087" w:rsidRPr="0018236E" w:rsidRDefault="00046087" w:rsidP="00D53FAF">
      <w:pPr>
        <w:rPr>
          <w:rFonts w:cs="Arial"/>
          <w:sz w:val="22"/>
          <w:szCs w:val="22"/>
        </w:rPr>
      </w:pPr>
    </w:p>
    <w:sectPr w:rsidR="00046087" w:rsidRPr="0018236E" w:rsidSect="003E68CB">
      <w:headerReference w:type="default" r:id="rId10"/>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03498" w14:textId="77777777" w:rsidR="00D03793" w:rsidRDefault="00D03793">
      <w:r>
        <w:separator/>
      </w:r>
    </w:p>
  </w:endnote>
  <w:endnote w:type="continuationSeparator" w:id="0">
    <w:p w14:paraId="21AB02D4" w14:textId="77777777" w:rsidR="00D03793" w:rsidRDefault="00D03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49F1F" w14:textId="77777777" w:rsidR="00D03793" w:rsidRDefault="00D03793">
      <w:r>
        <w:separator/>
      </w:r>
    </w:p>
  </w:footnote>
  <w:footnote w:type="continuationSeparator" w:id="0">
    <w:p w14:paraId="23D24654" w14:textId="77777777" w:rsidR="00D03793" w:rsidRDefault="00D03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0204"/>
    <w:rsid w:val="00032AE6"/>
    <w:rsid w:val="0004138A"/>
    <w:rsid w:val="00046087"/>
    <w:rsid w:val="00054E8E"/>
    <w:rsid w:val="00064DE2"/>
    <w:rsid w:val="00065762"/>
    <w:rsid w:val="00065DC5"/>
    <w:rsid w:val="000731EE"/>
    <w:rsid w:val="000866CF"/>
    <w:rsid w:val="00090D52"/>
    <w:rsid w:val="00091689"/>
    <w:rsid w:val="000C44A8"/>
    <w:rsid w:val="000D3BE6"/>
    <w:rsid w:val="000E61CC"/>
    <w:rsid w:val="000E7A11"/>
    <w:rsid w:val="000F7496"/>
    <w:rsid w:val="001320D1"/>
    <w:rsid w:val="00136ECA"/>
    <w:rsid w:val="00157220"/>
    <w:rsid w:val="00165EC3"/>
    <w:rsid w:val="0018236E"/>
    <w:rsid w:val="001843F6"/>
    <w:rsid w:val="00192E8F"/>
    <w:rsid w:val="001A7402"/>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C3069"/>
    <w:rsid w:val="002D2CD3"/>
    <w:rsid w:val="002F40A0"/>
    <w:rsid w:val="002F41F7"/>
    <w:rsid w:val="002F65F6"/>
    <w:rsid w:val="00301DDC"/>
    <w:rsid w:val="0031456A"/>
    <w:rsid w:val="00316DBD"/>
    <w:rsid w:val="00325F1D"/>
    <w:rsid w:val="00332ED5"/>
    <w:rsid w:val="00340E5C"/>
    <w:rsid w:val="00343A11"/>
    <w:rsid w:val="00345A4F"/>
    <w:rsid w:val="00346F8F"/>
    <w:rsid w:val="00353494"/>
    <w:rsid w:val="003553CB"/>
    <w:rsid w:val="003615C5"/>
    <w:rsid w:val="00367EB9"/>
    <w:rsid w:val="0037410E"/>
    <w:rsid w:val="003751F3"/>
    <w:rsid w:val="003A20DF"/>
    <w:rsid w:val="003A65D8"/>
    <w:rsid w:val="003B4E85"/>
    <w:rsid w:val="003E3CA3"/>
    <w:rsid w:val="003E67F7"/>
    <w:rsid w:val="003E68CB"/>
    <w:rsid w:val="003F15BF"/>
    <w:rsid w:val="003F1ED3"/>
    <w:rsid w:val="003F4B9C"/>
    <w:rsid w:val="0041543F"/>
    <w:rsid w:val="004215C7"/>
    <w:rsid w:val="004240F7"/>
    <w:rsid w:val="004362D0"/>
    <w:rsid w:val="004545BB"/>
    <w:rsid w:val="00455BD4"/>
    <w:rsid w:val="004567FC"/>
    <w:rsid w:val="00457891"/>
    <w:rsid w:val="00461911"/>
    <w:rsid w:val="00462AE5"/>
    <w:rsid w:val="0047268D"/>
    <w:rsid w:val="00475588"/>
    <w:rsid w:val="0048632B"/>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689E"/>
    <w:rsid w:val="00557375"/>
    <w:rsid w:val="00581707"/>
    <w:rsid w:val="00587BCA"/>
    <w:rsid w:val="00590BF5"/>
    <w:rsid w:val="00594943"/>
    <w:rsid w:val="005A3D9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B1606"/>
    <w:rsid w:val="006B2315"/>
    <w:rsid w:val="006B27A3"/>
    <w:rsid w:val="006B7479"/>
    <w:rsid w:val="00702196"/>
    <w:rsid w:val="00705892"/>
    <w:rsid w:val="00725D22"/>
    <w:rsid w:val="00730111"/>
    <w:rsid w:val="007333B6"/>
    <w:rsid w:val="0074672F"/>
    <w:rsid w:val="00773638"/>
    <w:rsid w:val="00781D48"/>
    <w:rsid w:val="0078641C"/>
    <w:rsid w:val="007D1179"/>
    <w:rsid w:val="007D41C3"/>
    <w:rsid w:val="008115D1"/>
    <w:rsid w:val="008551D9"/>
    <w:rsid w:val="00862031"/>
    <w:rsid w:val="00872644"/>
    <w:rsid w:val="00873EC1"/>
    <w:rsid w:val="00877D9C"/>
    <w:rsid w:val="008C516B"/>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A539D"/>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4183D"/>
    <w:rsid w:val="00A7244C"/>
    <w:rsid w:val="00A73BD1"/>
    <w:rsid w:val="00A814AE"/>
    <w:rsid w:val="00A902D0"/>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9275C"/>
    <w:rsid w:val="00B96996"/>
    <w:rsid w:val="00BB7390"/>
    <w:rsid w:val="00BC59BE"/>
    <w:rsid w:val="00BD588F"/>
    <w:rsid w:val="00BE2967"/>
    <w:rsid w:val="00BE29D8"/>
    <w:rsid w:val="00BE36C7"/>
    <w:rsid w:val="00BF0038"/>
    <w:rsid w:val="00BF0D85"/>
    <w:rsid w:val="00BF79A6"/>
    <w:rsid w:val="00C17E51"/>
    <w:rsid w:val="00C207E4"/>
    <w:rsid w:val="00C30772"/>
    <w:rsid w:val="00C33D7E"/>
    <w:rsid w:val="00C34FC2"/>
    <w:rsid w:val="00C37698"/>
    <w:rsid w:val="00C41DED"/>
    <w:rsid w:val="00C477A4"/>
    <w:rsid w:val="00C5696B"/>
    <w:rsid w:val="00C607B0"/>
    <w:rsid w:val="00C75321"/>
    <w:rsid w:val="00C87391"/>
    <w:rsid w:val="00CA2376"/>
    <w:rsid w:val="00CB407E"/>
    <w:rsid w:val="00CD5F55"/>
    <w:rsid w:val="00CE011F"/>
    <w:rsid w:val="00CE0EC6"/>
    <w:rsid w:val="00CF4D4E"/>
    <w:rsid w:val="00D03793"/>
    <w:rsid w:val="00D04C0B"/>
    <w:rsid w:val="00D05A64"/>
    <w:rsid w:val="00D072C0"/>
    <w:rsid w:val="00D16B66"/>
    <w:rsid w:val="00D25817"/>
    <w:rsid w:val="00D3057B"/>
    <w:rsid w:val="00D4125F"/>
    <w:rsid w:val="00D4465A"/>
    <w:rsid w:val="00D45D2E"/>
    <w:rsid w:val="00D53FAF"/>
    <w:rsid w:val="00D543D3"/>
    <w:rsid w:val="00D56F5A"/>
    <w:rsid w:val="00D70D79"/>
    <w:rsid w:val="00D73C80"/>
    <w:rsid w:val="00D859B1"/>
    <w:rsid w:val="00DA45A9"/>
    <w:rsid w:val="00DA7320"/>
    <w:rsid w:val="00DC470A"/>
    <w:rsid w:val="00DD4901"/>
    <w:rsid w:val="00DD4912"/>
    <w:rsid w:val="00DF274D"/>
    <w:rsid w:val="00DF2F61"/>
    <w:rsid w:val="00E15EA8"/>
    <w:rsid w:val="00E20641"/>
    <w:rsid w:val="00E27C80"/>
    <w:rsid w:val="00E35A84"/>
    <w:rsid w:val="00E37AE6"/>
    <w:rsid w:val="00E528B3"/>
    <w:rsid w:val="00E53CA2"/>
    <w:rsid w:val="00E654EB"/>
    <w:rsid w:val="00E6597C"/>
    <w:rsid w:val="00E659E1"/>
    <w:rsid w:val="00E84BA4"/>
    <w:rsid w:val="00E85923"/>
    <w:rsid w:val="00E960B8"/>
    <w:rsid w:val="00EC032F"/>
    <w:rsid w:val="00EC06EA"/>
    <w:rsid w:val="00EC28AA"/>
    <w:rsid w:val="00ED2021"/>
    <w:rsid w:val="00ED7CF6"/>
    <w:rsid w:val="00F069C3"/>
    <w:rsid w:val="00F130F4"/>
    <w:rsid w:val="00F1701E"/>
    <w:rsid w:val="00F255D1"/>
    <w:rsid w:val="00F36DD5"/>
    <w:rsid w:val="00F567AA"/>
    <w:rsid w:val="00F6775F"/>
    <w:rsid w:val="00FA3A22"/>
    <w:rsid w:val="00FB3F87"/>
    <w:rsid w:val="00FB62E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208D8665-C560-4AF5-9B4E-7EA82314C4ED}">
  <ds:schemaRefs>
    <ds:schemaRef ds:uri="http://schemas.microsoft.com/sharepoint/v3/contenttype/forms"/>
  </ds:schemaRefs>
</ds:datastoreItem>
</file>

<file path=customXml/itemProps2.xml><?xml version="1.0" encoding="utf-8"?>
<ds:datastoreItem xmlns:ds="http://schemas.openxmlformats.org/officeDocument/2006/customXml" ds:itemID="{044F2075-D90D-4B87-9B17-19A3517B9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E868B3-1818-45D3-8C67-DE9A95E5CD54}">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4183</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salesforceId:75d95686-04da-49bc-a00c-0b0bace513b1</dc:subject>
  <dc:creator>buildtest</dc:creator>
  <cp:keywords/>
  <dc:description/>
  <cp:lastModifiedBy>Amoah, Alison</cp:lastModifiedBy>
  <cp:revision>6</cp:revision>
  <dcterms:created xsi:type="dcterms:W3CDTF">2024-08-27T14:54:00Z</dcterms:created>
  <dcterms:modified xsi:type="dcterms:W3CDTF">2024-09-02T18:52:00Z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TypeId">
    <vt:lpwstr>0x010100CD1484CED4637942831D6ED81BBCB403</vt:lpwstr>
  </property>
  <property fmtid="{D5CDD505-2E9C-101B-9397-08002B2CF9AE}" pid="8" name="MediaServiceImageTags">
    <vt:lpwstr/>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