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FB15A" w14:textId="33BDAF81" w:rsidR="006B2315" w:rsidRPr="00B241DD" w:rsidRDefault="004E500E" w:rsidP="00B241DD">
      <w:pPr>
        <w:pStyle w:val="BodyText"/>
        <w:tabs>
          <w:tab w:val="left" w:pos="2552"/>
        </w:tabs>
        <w:ind w:left="2552"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253AB6D0" w:rsidR="00581707" w:rsidRPr="0018236E" w:rsidRDefault="00581707" w:rsidP="00581707">
      <w:pPr>
        <w:rPr>
          <w:rFonts w:cs="Arial"/>
          <w:sz w:val="22"/>
          <w:szCs w:val="22"/>
        </w:rPr>
      </w:pPr>
      <w:r w:rsidRPr="00FD77CF">
        <w:rPr>
          <w:rFonts w:cs="Arial"/>
          <w:sz w:val="22"/>
          <w:szCs w:val="22"/>
        </w:rPr>
        <w:t>Ward:</w:t>
      </w:r>
      <w:r w:rsidRPr="0018236E">
        <w:rPr>
          <w:rFonts w:cs="Arial"/>
          <w:sz w:val="22"/>
          <w:szCs w:val="22"/>
        </w:rPr>
        <w:t xml:space="preserve"> </w:t>
      </w:r>
      <w:r w:rsidR="00CD69F5" w:rsidRPr="00CD69F5">
        <w:rPr>
          <w:rFonts w:cs="Arial"/>
          <w:sz w:val="22"/>
          <w:szCs w:val="22"/>
        </w:rPr>
        <w:t>Emmer Green</w:t>
      </w:r>
    </w:p>
    <w:p w14:paraId="06F50E94" w14:textId="5F386929" w:rsidR="00581707" w:rsidRPr="0018236E" w:rsidRDefault="00581707" w:rsidP="00581707">
      <w:pPr>
        <w:rPr>
          <w:rFonts w:cs="Arial"/>
          <w:sz w:val="22"/>
          <w:szCs w:val="22"/>
        </w:rPr>
      </w:pPr>
      <w:r w:rsidRPr="0018236E">
        <w:rPr>
          <w:rFonts w:cs="Arial"/>
          <w:sz w:val="22"/>
          <w:szCs w:val="22"/>
        </w:rPr>
        <w:t>App Ref: PL/24/0488</w:t>
      </w:r>
      <w:r w:rsidR="00ED7CF6">
        <w:rPr>
          <w:rFonts w:cs="Arial"/>
          <w:sz w:val="22"/>
          <w:szCs w:val="22"/>
        </w:rPr>
        <w:t xml:space="preserve"> </w:t>
      </w:r>
      <w:r w:rsidR="00ED7CF6" w:rsidRPr="00ED7CF6">
        <w:rPr>
          <w:rFonts w:cs="Arial"/>
          <w:sz w:val="22"/>
          <w:szCs w:val="22"/>
        </w:rPr>
        <w:t>Householder planning permission</w:t>
      </w:r>
    </w:p>
    <w:p w14:paraId="023D0375" w14:textId="6123C156" w:rsidR="00581707" w:rsidRPr="0018236E" w:rsidRDefault="00581707" w:rsidP="00581707">
      <w:pPr>
        <w:rPr>
          <w:rFonts w:cs="Arial"/>
          <w:sz w:val="22"/>
          <w:szCs w:val="22"/>
        </w:rPr>
      </w:pPr>
      <w:r w:rsidRPr="0018236E">
        <w:rPr>
          <w:rFonts w:cs="Arial"/>
          <w:sz w:val="22"/>
          <w:szCs w:val="22"/>
        </w:rPr>
        <w:t xml:space="preserve">Address: </w:t>
      </w:r>
      <w:bookmarkStart w:id="0" w:name="_Hlk175839578"/>
      <w:r w:rsidR="00032A2C" w:rsidRPr="00FF3B1B">
        <w:rPr>
          <w:rFonts w:cs="Trebuchet MS"/>
          <w:bCs/>
          <w:sz w:val="22"/>
          <w:szCs w:val="22"/>
        </w:rPr>
        <w:t>72 Buckingham Drive, Emmer Green, Reading, RG4 8SA</w:t>
      </w:r>
      <w:bookmarkEnd w:id="0"/>
    </w:p>
    <w:p w14:paraId="79BA621D" w14:textId="0C67E67B" w:rsidR="00581707" w:rsidRPr="0018236E" w:rsidRDefault="00581707" w:rsidP="00581707">
      <w:pPr>
        <w:rPr>
          <w:rFonts w:cs="Arial"/>
          <w:sz w:val="22"/>
          <w:szCs w:val="22"/>
        </w:rPr>
      </w:pPr>
      <w:r w:rsidRPr="0018236E">
        <w:rPr>
          <w:rFonts w:cs="Arial"/>
          <w:sz w:val="22"/>
          <w:szCs w:val="22"/>
        </w:rPr>
        <w:t>Proposal: Porch extension, single storey back extension</w:t>
      </w:r>
    </w:p>
    <w:p w14:paraId="4C37A7F1" w14:textId="1B95134C" w:rsidR="00581707" w:rsidRPr="0018236E" w:rsidRDefault="00581707" w:rsidP="00581707">
      <w:pPr>
        <w:rPr>
          <w:rFonts w:cs="Arial"/>
          <w:sz w:val="22"/>
          <w:szCs w:val="22"/>
        </w:rPr>
      </w:pPr>
      <w:r w:rsidRPr="0018236E">
        <w:rPr>
          <w:rFonts w:cs="Arial"/>
          <w:sz w:val="22"/>
          <w:szCs w:val="22"/>
        </w:rPr>
        <w:t>Applicant: Mr Krystian Kolenda</w:t>
      </w:r>
    </w:p>
    <w:p w14:paraId="35040D61" w14:textId="54F1A0BA" w:rsidR="00581707" w:rsidRPr="0018236E" w:rsidRDefault="00581707" w:rsidP="00581707">
      <w:pPr>
        <w:rPr>
          <w:rFonts w:cs="Arial"/>
          <w:sz w:val="22"/>
          <w:szCs w:val="22"/>
        </w:rPr>
      </w:pPr>
      <w:r w:rsidRPr="0018236E">
        <w:rPr>
          <w:rFonts w:cs="Arial"/>
          <w:sz w:val="22"/>
          <w:szCs w:val="22"/>
        </w:rPr>
        <w:t>Received date: 2024-04-17</w:t>
      </w:r>
    </w:p>
    <w:p w14:paraId="4C8E48B6" w14:textId="2FC24D44" w:rsidR="00581707" w:rsidRPr="0018236E" w:rsidRDefault="00581707" w:rsidP="00581707">
      <w:pPr>
        <w:rPr>
          <w:rFonts w:cs="Arial"/>
          <w:sz w:val="22"/>
          <w:szCs w:val="22"/>
        </w:rPr>
      </w:pPr>
      <w:r w:rsidRPr="0018236E">
        <w:rPr>
          <w:rFonts w:cs="Arial"/>
          <w:sz w:val="22"/>
          <w:szCs w:val="22"/>
        </w:rPr>
        <w:t>Target Decision date: 2024-0</w:t>
      </w:r>
      <w:r w:rsidR="004F206D">
        <w:rPr>
          <w:rFonts w:cs="Arial"/>
          <w:sz w:val="22"/>
          <w:szCs w:val="22"/>
        </w:rPr>
        <w:t>9</w:t>
      </w:r>
      <w:r w:rsidRPr="0018236E">
        <w:rPr>
          <w:rFonts w:cs="Arial"/>
          <w:sz w:val="22"/>
          <w:szCs w:val="22"/>
        </w:rPr>
        <w:t>-</w:t>
      </w:r>
      <w:r w:rsidR="004F206D">
        <w:rPr>
          <w:rFonts w:cs="Arial"/>
          <w:sz w:val="22"/>
          <w:szCs w:val="22"/>
        </w:rPr>
        <w:t>02</w:t>
      </w:r>
      <w:r w:rsidR="008712E1">
        <w:rPr>
          <w:rFonts w:cs="Arial"/>
          <w:sz w:val="22"/>
          <w:szCs w:val="22"/>
        </w:rPr>
        <w:t xml:space="preserve"> (EXT)</w:t>
      </w:r>
    </w:p>
    <w:p w14:paraId="64459742" w14:textId="77777777" w:rsidR="00B241DD" w:rsidRPr="00B241DD" w:rsidRDefault="00B241DD" w:rsidP="00B241DD">
      <w:pPr>
        <w:rPr>
          <w:rFonts w:cs="Arial"/>
          <w:b/>
          <w:bCs/>
          <w:sz w:val="22"/>
          <w:szCs w:val="22"/>
        </w:rPr>
      </w:pPr>
      <w:r w:rsidRPr="00065DC5">
        <w:rPr>
          <w:rFonts w:cs="Arial"/>
          <w:b/>
          <w:bCs/>
          <w:sz w:val="22"/>
          <w:szCs w:val="22"/>
        </w:rPr>
        <w:t>Case Officer: Huimin Chen</w:t>
      </w:r>
    </w:p>
    <w:p w14:paraId="585DA35D" w14:textId="77777777" w:rsidR="00D73C80" w:rsidRPr="0018236E" w:rsidRDefault="00D73C80">
      <w:pPr>
        <w:pBdr>
          <w:bottom w:val="single" w:sz="6" w:space="1" w:color="auto"/>
        </w:pBdr>
        <w:rPr>
          <w:rFonts w:cs="Arial"/>
          <w:sz w:val="22"/>
          <w:szCs w:val="22"/>
        </w:rPr>
      </w:pPr>
    </w:p>
    <w:p w14:paraId="3EA0FB04" w14:textId="77777777" w:rsidR="00581707" w:rsidRPr="0018236E" w:rsidRDefault="00581707">
      <w:pPr>
        <w:rPr>
          <w:rFonts w:cs="Arial"/>
          <w:sz w:val="22"/>
          <w:szCs w:val="22"/>
        </w:rPr>
      </w:pPr>
    </w:p>
    <w:p w14:paraId="6B8D6823" w14:textId="7232567E" w:rsidR="006B1606" w:rsidRPr="002E7230" w:rsidRDefault="006B1606" w:rsidP="002E7230">
      <w:pPr>
        <w:pStyle w:val="ListParagraph"/>
        <w:numPr>
          <w:ilvl w:val="0"/>
          <w:numId w:val="5"/>
        </w:numPr>
        <w:ind w:left="720"/>
        <w:rPr>
          <w:rFonts w:cs="Arial"/>
          <w:b/>
          <w:bCs/>
          <w:sz w:val="22"/>
          <w:szCs w:val="22"/>
        </w:rPr>
      </w:pPr>
      <w:r w:rsidRPr="002E7230">
        <w:rPr>
          <w:rFonts w:cs="Arial"/>
          <w:b/>
          <w:bCs/>
          <w:sz w:val="22"/>
          <w:szCs w:val="22"/>
        </w:rPr>
        <w:t>SITE DESCRIPTION</w:t>
      </w:r>
    </w:p>
    <w:p w14:paraId="4C322587" w14:textId="74DA79FC" w:rsidR="006B1606" w:rsidRPr="0018236E" w:rsidRDefault="00D73BA7" w:rsidP="004308CC">
      <w:pPr>
        <w:spacing w:before="240"/>
        <w:jc w:val="both"/>
        <w:rPr>
          <w:rFonts w:cs="Arial"/>
          <w:sz w:val="22"/>
          <w:szCs w:val="22"/>
        </w:rPr>
      </w:pPr>
      <w:r w:rsidRPr="00D73BA7">
        <w:rPr>
          <w:rFonts w:cs="Arial"/>
          <w:sz w:val="22"/>
          <w:szCs w:val="22"/>
        </w:rPr>
        <w:t>The application site is a two-storey mid-terraced house with a gable roof. It is located on the east of the Buckingham Drive. It is not a listed building, nor does it fall within conservation area. The surrounding area is predominantly residential.</w:t>
      </w:r>
    </w:p>
    <w:p w14:paraId="3AD699BD" w14:textId="77777777" w:rsidR="006B1606" w:rsidRDefault="006B1606" w:rsidP="006B1606">
      <w:pPr>
        <w:rPr>
          <w:rFonts w:cs="Arial"/>
          <w:sz w:val="22"/>
          <w:szCs w:val="22"/>
        </w:rPr>
      </w:pPr>
    </w:p>
    <w:p w14:paraId="574B7C2C" w14:textId="789ACCFE" w:rsidR="00CF189C" w:rsidRPr="0018236E" w:rsidRDefault="00CF189C" w:rsidP="006B1606">
      <w:pPr>
        <w:rPr>
          <w:rFonts w:cs="Arial"/>
          <w:sz w:val="22"/>
          <w:szCs w:val="22"/>
        </w:rPr>
      </w:pPr>
      <w:r w:rsidRPr="00CF189C">
        <w:rPr>
          <w:rFonts w:cs="Arial"/>
          <w:sz w:val="22"/>
          <w:szCs w:val="22"/>
        </w:rPr>
        <w:t>Site visit date: 10 May 2024</w:t>
      </w:r>
    </w:p>
    <w:p w14:paraId="55D4BE80" w14:textId="2EACA783" w:rsidR="006B1606" w:rsidRDefault="00157C50" w:rsidP="006B1606">
      <w:pPr>
        <w:rPr>
          <w:rFonts w:cs="Arial"/>
          <w:sz w:val="22"/>
          <w:szCs w:val="22"/>
        </w:rPr>
      </w:pPr>
      <w:r w:rsidRPr="005304D6">
        <w:rPr>
          <w:noProof/>
          <w:lang w:eastAsia="en-GB"/>
        </w:rPr>
        <w:drawing>
          <wp:inline distT="0" distB="0" distL="0" distR="0" wp14:anchorId="4DB1CC86" wp14:editId="7AEADA04">
            <wp:extent cx="2170430" cy="2862580"/>
            <wp:effectExtent l="0" t="0" r="1270" b="0"/>
            <wp:docPr id="667902249" name="Picture 1" descr="A backyard with a tree and a fe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902249" name="Picture 1" descr="A backyard with a tree and a fence&#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170430" cy="2862580"/>
                    </a:xfrm>
                    <a:prstGeom prst="rect">
                      <a:avLst/>
                    </a:prstGeom>
                    <a:noFill/>
                    <a:ln>
                      <a:noFill/>
                    </a:ln>
                  </pic:spPr>
                </pic:pic>
              </a:graphicData>
            </a:graphic>
          </wp:inline>
        </w:drawing>
      </w:r>
    </w:p>
    <w:p w14:paraId="729FE396" w14:textId="77777777" w:rsidR="00157C50" w:rsidRPr="002E7230" w:rsidRDefault="00157C50" w:rsidP="002E7230">
      <w:pPr>
        <w:pStyle w:val="ListParagraph"/>
        <w:rPr>
          <w:rFonts w:cs="Arial"/>
          <w:b/>
          <w:bCs/>
          <w:sz w:val="22"/>
          <w:szCs w:val="22"/>
        </w:rPr>
      </w:pPr>
    </w:p>
    <w:p w14:paraId="5D9D2258" w14:textId="7E257E31" w:rsidR="006B1606" w:rsidRPr="002E7230" w:rsidRDefault="006B1606" w:rsidP="002E7230">
      <w:pPr>
        <w:pStyle w:val="ListParagraph"/>
        <w:numPr>
          <w:ilvl w:val="0"/>
          <w:numId w:val="5"/>
        </w:numPr>
        <w:ind w:left="720"/>
        <w:rPr>
          <w:rFonts w:cs="Arial"/>
          <w:b/>
          <w:bCs/>
          <w:sz w:val="22"/>
          <w:szCs w:val="22"/>
        </w:rPr>
      </w:pPr>
      <w:r w:rsidRPr="002E7230">
        <w:rPr>
          <w:rFonts w:cs="Arial"/>
          <w:b/>
          <w:bCs/>
          <w:sz w:val="22"/>
          <w:szCs w:val="22"/>
        </w:rPr>
        <w:t>PROPOSAL AND SUPPORTING INFORMATION</w:t>
      </w:r>
    </w:p>
    <w:p w14:paraId="6B701AF8" w14:textId="316CED49" w:rsidR="00AB5710" w:rsidRPr="00AB5710" w:rsidRDefault="00AB5710" w:rsidP="004308CC">
      <w:pPr>
        <w:spacing w:before="240"/>
        <w:jc w:val="both"/>
        <w:rPr>
          <w:rFonts w:cs="Arial"/>
          <w:sz w:val="22"/>
          <w:szCs w:val="22"/>
        </w:rPr>
      </w:pPr>
      <w:r w:rsidRPr="00AB5710">
        <w:rPr>
          <w:rFonts w:cs="Arial"/>
          <w:sz w:val="22"/>
          <w:szCs w:val="22"/>
        </w:rPr>
        <w:t>The planning permission is sought for the construction of a front porch and a single storey rear extension, both with flat roofs. The proposed front porch would measure ca 1.4m in depth and 2m in width, with a total height of ca 2.2m. The proposed rear extension would extend across the entire rear of the building, projecting 4m from the original rear wall. The total height would be ca 2.8m. The proposal includes one front-facing door and one rear-facing sliding door. All proposed materials are to match the existing house.</w:t>
      </w:r>
    </w:p>
    <w:p w14:paraId="3713E791" w14:textId="024CDAA8" w:rsidR="006B1606" w:rsidRDefault="00AB5710" w:rsidP="00AB5710">
      <w:pPr>
        <w:spacing w:before="240"/>
        <w:rPr>
          <w:rFonts w:cs="Arial"/>
          <w:sz w:val="22"/>
          <w:szCs w:val="22"/>
        </w:rPr>
      </w:pPr>
      <w:r w:rsidRPr="00AB5710">
        <w:rPr>
          <w:rFonts w:cs="Arial"/>
          <w:sz w:val="22"/>
          <w:szCs w:val="22"/>
        </w:rPr>
        <w:t>Further to the communications with the applicant,</w:t>
      </w:r>
      <w:r w:rsidR="00E0369A">
        <w:rPr>
          <w:rFonts w:cs="Arial"/>
          <w:sz w:val="22"/>
          <w:szCs w:val="22"/>
        </w:rPr>
        <w:t xml:space="preserve"> the</w:t>
      </w:r>
      <w:r w:rsidRPr="00AB5710">
        <w:rPr>
          <w:rFonts w:cs="Arial"/>
          <w:sz w:val="22"/>
          <w:szCs w:val="22"/>
        </w:rPr>
        <w:t xml:space="preserve"> following plans are under considerations:</w:t>
      </w:r>
    </w:p>
    <w:p w14:paraId="11553A36" w14:textId="2BD9A235" w:rsidR="007B5A55" w:rsidRPr="007B5A55" w:rsidRDefault="007B5A55" w:rsidP="007B5A55">
      <w:pPr>
        <w:pStyle w:val="ListParagraph"/>
        <w:numPr>
          <w:ilvl w:val="0"/>
          <w:numId w:val="14"/>
        </w:numPr>
        <w:rPr>
          <w:rFonts w:cs="Arial"/>
          <w:sz w:val="22"/>
          <w:szCs w:val="22"/>
        </w:rPr>
      </w:pPr>
      <w:r w:rsidRPr="007B5A55">
        <w:rPr>
          <w:rFonts w:cs="Arial"/>
          <w:sz w:val="22"/>
          <w:szCs w:val="22"/>
        </w:rPr>
        <w:t>Existing Elevations received on 24th May 2024</w:t>
      </w:r>
    </w:p>
    <w:p w14:paraId="0DA6D9A7" w14:textId="64E59151" w:rsidR="007B5A55" w:rsidRPr="007B5A55" w:rsidRDefault="007B5A55" w:rsidP="007B5A55">
      <w:pPr>
        <w:pStyle w:val="ListParagraph"/>
        <w:numPr>
          <w:ilvl w:val="0"/>
          <w:numId w:val="14"/>
        </w:numPr>
        <w:rPr>
          <w:rFonts w:cs="Arial"/>
          <w:sz w:val="22"/>
          <w:szCs w:val="22"/>
        </w:rPr>
      </w:pPr>
      <w:r w:rsidRPr="007B5A55">
        <w:rPr>
          <w:rFonts w:cs="Arial"/>
          <w:sz w:val="22"/>
          <w:szCs w:val="22"/>
        </w:rPr>
        <w:t>Proposed elevations received on 5th August 2024</w:t>
      </w:r>
    </w:p>
    <w:p w14:paraId="54F89057" w14:textId="6834FA5E" w:rsidR="007B5A55" w:rsidRPr="007B5A55" w:rsidRDefault="007B5A55" w:rsidP="007B5A55">
      <w:pPr>
        <w:pStyle w:val="ListParagraph"/>
        <w:numPr>
          <w:ilvl w:val="0"/>
          <w:numId w:val="14"/>
        </w:numPr>
        <w:rPr>
          <w:rFonts w:cs="Arial"/>
          <w:sz w:val="22"/>
          <w:szCs w:val="22"/>
        </w:rPr>
      </w:pPr>
      <w:r w:rsidRPr="007B5A55">
        <w:rPr>
          <w:rFonts w:cs="Arial"/>
          <w:sz w:val="22"/>
          <w:szCs w:val="22"/>
        </w:rPr>
        <w:t>Existing and Proposed Floor Plans received on 5th August 2024</w:t>
      </w:r>
    </w:p>
    <w:p w14:paraId="5EC64E0B" w14:textId="448B4C67" w:rsidR="007B5A55" w:rsidRPr="007B5A55" w:rsidRDefault="007B5A55" w:rsidP="007B5A55">
      <w:pPr>
        <w:pStyle w:val="ListParagraph"/>
        <w:numPr>
          <w:ilvl w:val="0"/>
          <w:numId w:val="14"/>
        </w:numPr>
        <w:rPr>
          <w:rFonts w:cs="Arial"/>
          <w:sz w:val="22"/>
          <w:szCs w:val="22"/>
        </w:rPr>
      </w:pPr>
      <w:r w:rsidRPr="007B5A55">
        <w:rPr>
          <w:rFonts w:cs="Arial"/>
          <w:sz w:val="22"/>
          <w:szCs w:val="22"/>
        </w:rPr>
        <w:t>Proposed Block Plan received on 23rd August 2024</w:t>
      </w:r>
    </w:p>
    <w:p w14:paraId="0600C032" w14:textId="78ACE02C" w:rsidR="00AB5710" w:rsidRDefault="007B5A55" w:rsidP="007B5A55">
      <w:pPr>
        <w:pStyle w:val="ListParagraph"/>
        <w:spacing w:before="240"/>
        <w:ind w:left="360"/>
        <w:rPr>
          <w:rFonts w:cs="Arial"/>
          <w:sz w:val="22"/>
          <w:szCs w:val="22"/>
        </w:rPr>
      </w:pPr>
      <w:r w:rsidRPr="007B5A55">
        <w:rPr>
          <w:rFonts w:cs="Arial"/>
          <w:sz w:val="22"/>
          <w:szCs w:val="22"/>
        </w:rPr>
        <w:t>&amp; an email received on 26th July 2024 confirmed that all proposed materials are to match the existing house.</w:t>
      </w:r>
    </w:p>
    <w:p w14:paraId="11DF31D6" w14:textId="77777777" w:rsidR="004308CC" w:rsidRDefault="004308CC" w:rsidP="007B5A55">
      <w:pPr>
        <w:pStyle w:val="ListParagraph"/>
        <w:spacing w:before="240"/>
        <w:ind w:left="360"/>
        <w:rPr>
          <w:rFonts w:cs="Arial"/>
          <w:sz w:val="22"/>
          <w:szCs w:val="22"/>
        </w:rPr>
      </w:pPr>
    </w:p>
    <w:p w14:paraId="6F570008" w14:textId="2F63F505" w:rsidR="00C86D99" w:rsidRPr="007B5A55" w:rsidRDefault="00C86D99" w:rsidP="007B5A55">
      <w:pPr>
        <w:pStyle w:val="ListParagraph"/>
        <w:spacing w:before="240"/>
        <w:ind w:left="360"/>
        <w:rPr>
          <w:rFonts w:cs="Arial"/>
          <w:sz w:val="22"/>
          <w:szCs w:val="22"/>
        </w:rPr>
      </w:pPr>
      <w:r w:rsidRPr="00C86D99">
        <w:rPr>
          <w:rFonts w:cs="Arial"/>
          <w:i/>
          <w:iCs/>
          <w:sz w:val="22"/>
          <w:szCs w:val="22"/>
          <w:u w:val="single"/>
        </w:rPr>
        <w:lastRenderedPageBreak/>
        <w:t>Existing Floor Plan</w:t>
      </w:r>
      <w:r w:rsidRPr="00C86D99">
        <w:rPr>
          <w:rFonts w:cs="Arial"/>
          <w:sz w:val="22"/>
          <w:szCs w:val="22"/>
        </w:rPr>
        <w:t xml:space="preserve">               </w:t>
      </w:r>
      <w:r w:rsidRPr="00C86D99">
        <w:rPr>
          <w:rFonts w:cs="Arial"/>
          <w:i/>
          <w:iCs/>
          <w:sz w:val="22"/>
          <w:szCs w:val="22"/>
          <w:u w:val="single"/>
        </w:rPr>
        <w:t>Proposed Floor Plans</w:t>
      </w:r>
    </w:p>
    <w:p w14:paraId="735A664B" w14:textId="60A650BE" w:rsidR="00AB5710" w:rsidRDefault="00FE590D" w:rsidP="00E209B2">
      <w:pPr>
        <w:rPr>
          <w:rFonts w:cs="Arial"/>
          <w:sz w:val="22"/>
          <w:szCs w:val="22"/>
        </w:rPr>
      </w:pPr>
      <w:r w:rsidRPr="00A97051">
        <w:rPr>
          <w:rFonts w:ascii="Trebuchet MS" w:hAnsi="Trebuchet MS"/>
          <w:b/>
          <w:noProof/>
          <w:sz w:val="22"/>
          <w:szCs w:val="22"/>
        </w:rPr>
        <w:drawing>
          <wp:inline distT="0" distB="0" distL="0" distR="0" wp14:anchorId="205F91A7" wp14:editId="5C522190">
            <wp:extent cx="1176655" cy="1431290"/>
            <wp:effectExtent l="0" t="0" r="4445" b="0"/>
            <wp:docPr id="501942515" name="Picture 2"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942515" name="Picture 2" descr="A floor plan of a hous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76655" cy="1431290"/>
                    </a:xfrm>
                    <a:prstGeom prst="rect">
                      <a:avLst/>
                    </a:prstGeom>
                    <a:noFill/>
                    <a:ln>
                      <a:noFill/>
                    </a:ln>
                  </pic:spPr>
                </pic:pic>
              </a:graphicData>
            </a:graphic>
          </wp:inline>
        </w:drawing>
      </w:r>
      <w:r w:rsidR="001911DA">
        <w:rPr>
          <w:rFonts w:cs="Arial"/>
          <w:sz w:val="22"/>
          <w:szCs w:val="22"/>
        </w:rPr>
        <w:t xml:space="preserve">                    </w:t>
      </w:r>
      <w:r w:rsidR="001911DA" w:rsidRPr="00A97051">
        <w:rPr>
          <w:rFonts w:ascii="Trebuchet MS" w:hAnsi="Trebuchet MS"/>
          <w:b/>
          <w:noProof/>
          <w:sz w:val="22"/>
          <w:szCs w:val="22"/>
        </w:rPr>
        <w:drawing>
          <wp:inline distT="0" distB="0" distL="0" distR="0" wp14:anchorId="71AF10E0" wp14:editId="1026CC99">
            <wp:extent cx="803275" cy="1375410"/>
            <wp:effectExtent l="0" t="0" r="0" b="0"/>
            <wp:docPr id="1574695969" name="Picture 3" descr="A floor plan of a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4695969" name="Picture 3" descr="A floor plan of a hous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03275" cy="1375410"/>
                    </a:xfrm>
                    <a:prstGeom prst="rect">
                      <a:avLst/>
                    </a:prstGeom>
                    <a:noFill/>
                    <a:ln>
                      <a:noFill/>
                    </a:ln>
                  </pic:spPr>
                </pic:pic>
              </a:graphicData>
            </a:graphic>
          </wp:inline>
        </w:drawing>
      </w:r>
    </w:p>
    <w:p w14:paraId="732E8486" w14:textId="631906F8" w:rsidR="00AB5710" w:rsidRPr="00FB6DAE" w:rsidRDefault="00FB6DAE" w:rsidP="00E209B2">
      <w:pPr>
        <w:rPr>
          <w:rFonts w:cs="Arial"/>
          <w:i/>
          <w:iCs/>
          <w:sz w:val="22"/>
          <w:szCs w:val="22"/>
          <w:u w:val="single"/>
        </w:rPr>
      </w:pPr>
      <w:r w:rsidRPr="00FB6DAE">
        <w:rPr>
          <w:rFonts w:cs="Arial"/>
          <w:i/>
          <w:iCs/>
          <w:sz w:val="22"/>
          <w:szCs w:val="22"/>
          <w:u w:val="single"/>
        </w:rPr>
        <w:t>Existing Elevations:</w:t>
      </w:r>
    </w:p>
    <w:p w14:paraId="3014539F" w14:textId="68ED1CDA" w:rsidR="00FB6DAE" w:rsidRDefault="006F6A7B" w:rsidP="00E209B2">
      <w:pPr>
        <w:rPr>
          <w:rFonts w:cs="Arial"/>
          <w:sz w:val="22"/>
          <w:szCs w:val="22"/>
        </w:rPr>
      </w:pPr>
      <w:r w:rsidRPr="00B46DF7">
        <w:rPr>
          <w:rFonts w:ascii="Trebuchet MS" w:hAnsi="Trebuchet MS"/>
          <w:b/>
          <w:noProof/>
          <w:sz w:val="22"/>
          <w:szCs w:val="22"/>
        </w:rPr>
        <w:drawing>
          <wp:inline distT="0" distB="0" distL="0" distR="0" wp14:anchorId="4D7C1DA6" wp14:editId="427EE2FF">
            <wp:extent cx="3697605" cy="1431290"/>
            <wp:effectExtent l="0" t="0" r="0" b="0"/>
            <wp:docPr id="1542939083" name="Picture 4" descr="A white background with black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939083" name="Picture 4" descr="A white background with black text&#10;&#10;Description automatically generated with medium confidenc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97605" cy="1431290"/>
                    </a:xfrm>
                    <a:prstGeom prst="rect">
                      <a:avLst/>
                    </a:prstGeom>
                    <a:noFill/>
                    <a:ln>
                      <a:noFill/>
                    </a:ln>
                  </pic:spPr>
                </pic:pic>
              </a:graphicData>
            </a:graphic>
          </wp:inline>
        </w:drawing>
      </w:r>
    </w:p>
    <w:p w14:paraId="1313FB27" w14:textId="77777777" w:rsidR="00FB6DAE" w:rsidRDefault="00FB6DAE" w:rsidP="00E209B2">
      <w:pPr>
        <w:rPr>
          <w:rFonts w:cs="Arial"/>
          <w:sz w:val="22"/>
          <w:szCs w:val="22"/>
        </w:rPr>
      </w:pPr>
    </w:p>
    <w:p w14:paraId="3243B4F3" w14:textId="663C3C61" w:rsidR="00FB6DAE" w:rsidRPr="008B0979" w:rsidRDefault="008B0979" w:rsidP="00E209B2">
      <w:pPr>
        <w:rPr>
          <w:rFonts w:cs="Arial"/>
          <w:i/>
          <w:iCs/>
          <w:sz w:val="22"/>
          <w:szCs w:val="22"/>
          <w:u w:val="single"/>
        </w:rPr>
      </w:pPr>
      <w:r w:rsidRPr="008B0979">
        <w:rPr>
          <w:rFonts w:cs="Arial"/>
          <w:i/>
          <w:iCs/>
          <w:sz w:val="22"/>
          <w:szCs w:val="22"/>
          <w:u w:val="single"/>
        </w:rPr>
        <w:t>Proposed El</w:t>
      </w:r>
      <w:r>
        <w:rPr>
          <w:rFonts w:cs="Arial"/>
          <w:i/>
          <w:iCs/>
          <w:sz w:val="22"/>
          <w:szCs w:val="22"/>
          <w:u w:val="single"/>
        </w:rPr>
        <w:t>e</w:t>
      </w:r>
      <w:r w:rsidRPr="008B0979">
        <w:rPr>
          <w:rFonts w:cs="Arial"/>
          <w:i/>
          <w:iCs/>
          <w:sz w:val="22"/>
          <w:szCs w:val="22"/>
          <w:u w:val="single"/>
        </w:rPr>
        <w:t>vations:</w:t>
      </w:r>
    </w:p>
    <w:p w14:paraId="09E7D1EA" w14:textId="1C5B8E2E" w:rsidR="00FB6DAE" w:rsidRDefault="00E209B2" w:rsidP="00E209B2">
      <w:pPr>
        <w:rPr>
          <w:rFonts w:cs="Arial"/>
          <w:sz w:val="22"/>
          <w:szCs w:val="22"/>
        </w:rPr>
      </w:pPr>
      <w:r w:rsidRPr="00051AB9">
        <w:rPr>
          <w:rFonts w:ascii="Trebuchet MS" w:hAnsi="Trebuchet MS"/>
          <w:b/>
          <w:noProof/>
          <w:sz w:val="22"/>
          <w:szCs w:val="22"/>
        </w:rPr>
        <w:drawing>
          <wp:inline distT="0" distB="0" distL="0" distR="0" wp14:anchorId="1869FD21" wp14:editId="0894DBC6">
            <wp:extent cx="2886075" cy="1788795"/>
            <wp:effectExtent l="0" t="0" r="9525" b="1905"/>
            <wp:docPr id="1479907942" name="Picture 5" descr="A house drawing and blueprin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07942" name="Picture 5" descr="A house drawing and blueprint&#10;&#10;Description automatically generated with medium confidenc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6075" cy="1788795"/>
                    </a:xfrm>
                    <a:prstGeom prst="rect">
                      <a:avLst/>
                    </a:prstGeom>
                    <a:noFill/>
                    <a:ln>
                      <a:noFill/>
                    </a:ln>
                  </pic:spPr>
                </pic:pic>
              </a:graphicData>
            </a:graphic>
          </wp:inline>
        </w:drawing>
      </w:r>
    </w:p>
    <w:p w14:paraId="6D1B5CA4" w14:textId="1A4F0484" w:rsidR="00FB6DAE" w:rsidRPr="00874274" w:rsidRDefault="00874274" w:rsidP="00AB5710">
      <w:pPr>
        <w:spacing w:before="240"/>
        <w:rPr>
          <w:rFonts w:cs="Arial"/>
          <w:sz w:val="22"/>
          <w:szCs w:val="22"/>
          <w:u w:val="single"/>
        </w:rPr>
      </w:pPr>
      <w:r w:rsidRPr="00874274">
        <w:rPr>
          <w:rFonts w:cs="Arial"/>
          <w:sz w:val="22"/>
          <w:szCs w:val="22"/>
          <w:u w:val="single"/>
        </w:rPr>
        <w:t>R</w:t>
      </w:r>
      <w:r>
        <w:rPr>
          <w:rFonts w:cs="Arial"/>
          <w:sz w:val="22"/>
          <w:szCs w:val="22"/>
          <w:u w:val="single"/>
        </w:rPr>
        <w:t>elevant Planning History</w:t>
      </w:r>
    </w:p>
    <w:p w14:paraId="1660D1DD" w14:textId="6679A82C" w:rsidR="00874274" w:rsidRPr="00874274" w:rsidRDefault="00E52394" w:rsidP="00164E71">
      <w:pPr>
        <w:spacing w:before="240" w:after="240"/>
        <w:jc w:val="both"/>
        <w:rPr>
          <w:bCs/>
          <w:sz w:val="22"/>
          <w:szCs w:val="22"/>
        </w:rPr>
      </w:pPr>
      <w:r>
        <w:rPr>
          <w:bCs/>
          <w:sz w:val="22"/>
          <w:szCs w:val="22"/>
        </w:rPr>
        <w:t xml:space="preserve">Ref. </w:t>
      </w:r>
      <w:r w:rsidRPr="00BC4F53">
        <w:rPr>
          <w:bCs/>
          <w:sz w:val="22"/>
          <w:szCs w:val="22"/>
        </w:rPr>
        <w:t>0000006860</w:t>
      </w:r>
      <w:r>
        <w:rPr>
          <w:bCs/>
          <w:sz w:val="22"/>
          <w:szCs w:val="22"/>
        </w:rPr>
        <w:t xml:space="preserve"> -</w:t>
      </w:r>
      <w:r w:rsidRPr="00BC4F53">
        <w:rPr>
          <w:bCs/>
          <w:sz w:val="22"/>
          <w:szCs w:val="22"/>
        </w:rPr>
        <w:t xml:space="preserve">16 </w:t>
      </w:r>
      <w:r>
        <w:rPr>
          <w:bCs/>
          <w:sz w:val="22"/>
          <w:szCs w:val="22"/>
        </w:rPr>
        <w:t>flats</w:t>
      </w:r>
      <w:r w:rsidRPr="00BC4F53">
        <w:rPr>
          <w:bCs/>
          <w:sz w:val="22"/>
          <w:szCs w:val="22"/>
        </w:rPr>
        <w:t xml:space="preserve">, 18 </w:t>
      </w:r>
      <w:r>
        <w:rPr>
          <w:bCs/>
          <w:sz w:val="22"/>
          <w:szCs w:val="22"/>
        </w:rPr>
        <w:t xml:space="preserve">houses and </w:t>
      </w:r>
      <w:r w:rsidRPr="00BC4F53">
        <w:rPr>
          <w:bCs/>
          <w:sz w:val="22"/>
          <w:szCs w:val="22"/>
        </w:rPr>
        <w:t xml:space="preserve">8 </w:t>
      </w:r>
      <w:r>
        <w:rPr>
          <w:bCs/>
          <w:sz w:val="22"/>
          <w:szCs w:val="22"/>
        </w:rPr>
        <w:t xml:space="preserve">garages – unconditional consent granted on </w:t>
      </w:r>
      <w:r w:rsidRPr="00BC4F53">
        <w:rPr>
          <w:bCs/>
          <w:sz w:val="22"/>
          <w:szCs w:val="22"/>
        </w:rPr>
        <w:t>31</w:t>
      </w:r>
      <w:r w:rsidRPr="00FD59D1">
        <w:rPr>
          <w:bCs/>
          <w:sz w:val="22"/>
          <w:szCs w:val="22"/>
          <w:vertAlign w:val="superscript"/>
        </w:rPr>
        <w:t>st</w:t>
      </w:r>
      <w:r w:rsidRPr="00BC4F53">
        <w:rPr>
          <w:bCs/>
          <w:sz w:val="22"/>
          <w:szCs w:val="22"/>
        </w:rPr>
        <w:t xml:space="preserve"> </w:t>
      </w:r>
      <w:proofErr w:type="gramStart"/>
      <w:r w:rsidRPr="00BC4F53">
        <w:rPr>
          <w:bCs/>
          <w:sz w:val="22"/>
          <w:szCs w:val="22"/>
        </w:rPr>
        <w:t>July,</w:t>
      </w:r>
      <w:proofErr w:type="gramEnd"/>
      <w:r>
        <w:rPr>
          <w:bCs/>
          <w:sz w:val="22"/>
          <w:szCs w:val="22"/>
        </w:rPr>
        <w:t xml:space="preserve"> </w:t>
      </w:r>
      <w:r w:rsidRPr="00BC4F53">
        <w:rPr>
          <w:bCs/>
          <w:sz w:val="22"/>
          <w:szCs w:val="22"/>
        </w:rPr>
        <w:t>1959</w:t>
      </w:r>
    </w:p>
    <w:p w14:paraId="6E61A202" w14:textId="77777777" w:rsidR="00C33D7E" w:rsidRPr="002E7230" w:rsidRDefault="005117F6" w:rsidP="002E7230">
      <w:pPr>
        <w:pStyle w:val="ListParagraph"/>
        <w:numPr>
          <w:ilvl w:val="0"/>
          <w:numId w:val="5"/>
        </w:numPr>
        <w:ind w:left="720"/>
        <w:rPr>
          <w:rFonts w:cs="Arial"/>
          <w:b/>
          <w:bCs/>
          <w:sz w:val="22"/>
          <w:szCs w:val="22"/>
        </w:rPr>
      </w:pPr>
      <w:r w:rsidRPr="002E7230">
        <w:rPr>
          <w:rFonts w:cs="Arial"/>
          <w:b/>
          <w:bCs/>
          <w:sz w:val="22"/>
          <w:szCs w:val="22"/>
        </w:rPr>
        <w:t>CONSULTATIONS</w:t>
      </w:r>
    </w:p>
    <w:p w14:paraId="034D8FAC" w14:textId="77777777" w:rsidR="00C33D7E" w:rsidRDefault="00C33D7E" w:rsidP="00C33D7E">
      <w:pPr>
        <w:pStyle w:val="ListParagraph"/>
        <w:ind w:left="1080"/>
        <w:rPr>
          <w:rFonts w:cs="Arial"/>
          <w:sz w:val="22"/>
          <w:szCs w:val="22"/>
        </w:rPr>
      </w:pPr>
    </w:p>
    <w:p w14:paraId="39B666E5" w14:textId="77777777" w:rsidR="00F160C8" w:rsidRPr="00714C04" w:rsidRDefault="00F160C8" w:rsidP="00F160C8">
      <w:pPr>
        <w:rPr>
          <w:rFonts w:cs="Arial"/>
          <w:b/>
          <w:bCs/>
          <w:sz w:val="22"/>
          <w:szCs w:val="22"/>
          <w:u w:val="single"/>
        </w:rPr>
      </w:pPr>
      <w:r w:rsidRPr="00714C04">
        <w:rPr>
          <w:rFonts w:cs="Arial"/>
          <w:b/>
          <w:bCs/>
          <w:sz w:val="22"/>
          <w:szCs w:val="22"/>
          <w:u w:val="single"/>
        </w:rPr>
        <w:t>Internal consultation:</w:t>
      </w:r>
    </w:p>
    <w:p w14:paraId="259629D2" w14:textId="77777777" w:rsidR="00F160C8" w:rsidRPr="00714C04" w:rsidRDefault="00F160C8" w:rsidP="002E7230">
      <w:pPr>
        <w:spacing w:before="240"/>
        <w:rPr>
          <w:rFonts w:cs="Arial"/>
          <w:sz w:val="22"/>
          <w:szCs w:val="22"/>
          <w:u w:val="single"/>
        </w:rPr>
      </w:pPr>
      <w:r w:rsidRPr="00714C04">
        <w:rPr>
          <w:rFonts w:cs="Arial"/>
          <w:sz w:val="22"/>
          <w:szCs w:val="22"/>
          <w:u w:val="single"/>
        </w:rPr>
        <w:t>Natural Environment (Tree) Consultee:</w:t>
      </w:r>
    </w:p>
    <w:p w14:paraId="0CCF33D6" w14:textId="77777777" w:rsidR="00F160C8" w:rsidRPr="00F160C8" w:rsidRDefault="00F160C8" w:rsidP="00757186">
      <w:pPr>
        <w:jc w:val="both"/>
        <w:rPr>
          <w:rFonts w:cs="Arial"/>
          <w:sz w:val="22"/>
          <w:szCs w:val="22"/>
        </w:rPr>
      </w:pPr>
      <w:r w:rsidRPr="00F160C8">
        <w:rPr>
          <w:rFonts w:cs="Arial"/>
          <w:sz w:val="22"/>
          <w:szCs w:val="22"/>
        </w:rPr>
        <w:t xml:space="preserve">After consulting the Natural Environmental (Tree) team, it is confirmed that the proposed rear extension would impact the existing tree. Further details would be discussed in the tree section within the appraisal below. </w:t>
      </w:r>
    </w:p>
    <w:p w14:paraId="0404445B" w14:textId="77777777" w:rsidR="00F160C8" w:rsidRPr="00F160C8" w:rsidRDefault="00F160C8" w:rsidP="00F160C8">
      <w:pPr>
        <w:rPr>
          <w:rFonts w:cs="Arial"/>
          <w:sz w:val="22"/>
          <w:szCs w:val="22"/>
        </w:rPr>
      </w:pPr>
    </w:p>
    <w:p w14:paraId="32BEFF99" w14:textId="77777777" w:rsidR="00F160C8" w:rsidRPr="00093A55" w:rsidRDefault="00F160C8" w:rsidP="00F160C8">
      <w:pPr>
        <w:rPr>
          <w:rFonts w:cs="Arial"/>
          <w:sz w:val="22"/>
          <w:szCs w:val="22"/>
          <w:u w:val="single"/>
        </w:rPr>
      </w:pPr>
      <w:r w:rsidRPr="00093A55">
        <w:rPr>
          <w:rFonts w:cs="Arial"/>
          <w:sz w:val="22"/>
          <w:szCs w:val="22"/>
          <w:u w:val="single"/>
        </w:rPr>
        <w:t>Transport Consultee:</w:t>
      </w:r>
    </w:p>
    <w:p w14:paraId="64604E52" w14:textId="77777777" w:rsidR="00F160C8" w:rsidRPr="00F160C8" w:rsidRDefault="00F160C8" w:rsidP="00757186">
      <w:pPr>
        <w:jc w:val="both"/>
        <w:rPr>
          <w:rFonts w:cs="Arial"/>
          <w:sz w:val="22"/>
          <w:szCs w:val="22"/>
        </w:rPr>
      </w:pPr>
      <w:r w:rsidRPr="00F160C8">
        <w:rPr>
          <w:rFonts w:cs="Arial"/>
          <w:sz w:val="22"/>
          <w:szCs w:val="22"/>
        </w:rPr>
        <w:t>The comments from Transport Officer stated that - ‘</w:t>
      </w:r>
      <w:r w:rsidRPr="00093A55">
        <w:rPr>
          <w:rFonts w:cs="Arial"/>
          <w:i/>
          <w:iCs/>
          <w:sz w:val="22"/>
          <w:szCs w:val="22"/>
        </w:rPr>
        <w:t>The proposed porch extension will result in the reduction of the front drive. However, plans have not been provided illustrating the parking layout. In accordance with the Councils current parking standards, a 3-bedroom property would require 2 off road parking spaces.  Revised plans are required illustrating the proposed parking layout.</w:t>
      </w:r>
      <w:r w:rsidRPr="00F160C8">
        <w:rPr>
          <w:rFonts w:cs="Arial"/>
          <w:sz w:val="22"/>
          <w:szCs w:val="22"/>
        </w:rPr>
        <w:t>’</w:t>
      </w:r>
    </w:p>
    <w:p w14:paraId="5DA99367" w14:textId="77777777" w:rsidR="00F160C8" w:rsidRPr="00F160C8" w:rsidRDefault="00F160C8" w:rsidP="00F160C8">
      <w:pPr>
        <w:rPr>
          <w:rFonts w:cs="Arial"/>
          <w:sz w:val="22"/>
          <w:szCs w:val="22"/>
        </w:rPr>
      </w:pPr>
    </w:p>
    <w:p w14:paraId="4FCB3BC3" w14:textId="4D88BAAC" w:rsidR="00C607B0" w:rsidRDefault="00F160C8" w:rsidP="00757186">
      <w:pPr>
        <w:jc w:val="both"/>
        <w:rPr>
          <w:rFonts w:cs="Arial"/>
          <w:sz w:val="22"/>
          <w:szCs w:val="22"/>
        </w:rPr>
      </w:pPr>
      <w:r w:rsidRPr="00F160C8">
        <w:rPr>
          <w:rFonts w:cs="Arial"/>
          <w:sz w:val="22"/>
          <w:szCs w:val="22"/>
        </w:rPr>
        <w:lastRenderedPageBreak/>
        <w:t>Following communication with the applicant, a revised plan was received, illustrating two on-site car parking layouts. The Transport team confirmed it is acceptable. Additionally, it should be noted that vehicles are not permitted to overhang the public highway, as this can constitute an obstruction under the Highways Act 1980.</w:t>
      </w:r>
    </w:p>
    <w:p w14:paraId="0AA8213A" w14:textId="77777777" w:rsidR="00C607B0" w:rsidRDefault="00C607B0" w:rsidP="005117F6">
      <w:pPr>
        <w:rPr>
          <w:rFonts w:cs="Arial"/>
          <w:sz w:val="22"/>
          <w:szCs w:val="22"/>
        </w:rPr>
      </w:pPr>
    </w:p>
    <w:p w14:paraId="27589E88" w14:textId="4291643A" w:rsidR="007571C3" w:rsidRPr="00EB7A9F" w:rsidRDefault="007571C3" w:rsidP="005117F6">
      <w:pPr>
        <w:rPr>
          <w:rFonts w:cs="Arial"/>
          <w:b/>
          <w:bCs/>
          <w:sz w:val="22"/>
          <w:szCs w:val="22"/>
          <w:u w:val="single"/>
        </w:rPr>
      </w:pPr>
      <w:r w:rsidRPr="00EB7A9F">
        <w:rPr>
          <w:rFonts w:cs="Arial"/>
          <w:b/>
          <w:bCs/>
          <w:sz w:val="22"/>
          <w:szCs w:val="22"/>
          <w:u w:val="single"/>
        </w:rPr>
        <w:t>Public Consultation:</w:t>
      </w:r>
    </w:p>
    <w:p w14:paraId="6F598815" w14:textId="609ED575" w:rsidR="005117F6" w:rsidRPr="005117F6" w:rsidRDefault="005117F6" w:rsidP="005117F6">
      <w:pPr>
        <w:rPr>
          <w:rFonts w:cs="Arial"/>
          <w:sz w:val="22"/>
          <w:szCs w:val="22"/>
        </w:rPr>
      </w:pPr>
      <w:r w:rsidRPr="005117F6">
        <w:rPr>
          <w:rFonts w:cs="Arial"/>
          <w:sz w:val="22"/>
          <w:szCs w:val="22"/>
        </w:rPr>
        <w:t>The following addresses were consulted by letter</w:t>
      </w:r>
      <w:r w:rsidR="005A3D9D">
        <w:rPr>
          <w:rFonts w:cs="Arial"/>
          <w:sz w:val="22"/>
          <w:szCs w:val="22"/>
        </w:rPr>
        <w:t>:</w:t>
      </w:r>
    </w:p>
    <w:p w14:paraId="0329E78C" w14:textId="53412B25" w:rsidR="005117F6" w:rsidRDefault="005A3D9D" w:rsidP="005A3D9D">
      <w:pPr>
        <w:pStyle w:val="ListParagraph"/>
        <w:numPr>
          <w:ilvl w:val="0"/>
          <w:numId w:val="12"/>
        </w:numPr>
        <w:rPr>
          <w:rFonts w:cs="Arial"/>
          <w:sz w:val="22"/>
          <w:szCs w:val="22"/>
        </w:rPr>
      </w:pPr>
      <w:r w:rsidRPr="005A3D9D">
        <w:rPr>
          <w:rFonts w:cs="Arial"/>
          <w:sz w:val="22"/>
          <w:szCs w:val="22"/>
        </w:rPr>
        <w:t>167, Peppard Road, Emmer Green, Reading, RG4 8TS</w:t>
      </w:r>
    </w:p>
    <w:p w14:paraId="223E020E" w14:textId="73FDFD93" w:rsidR="005117F6" w:rsidRDefault="005A3D9D" w:rsidP="005A3D9D">
      <w:pPr>
        <w:pStyle w:val="ListParagraph"/>
        <w:numPr>
          <w:ilvl w:val="0"/>
          <w:numId w:val="12"/>
        </w:numPr>
        <w:rPr>
          <w:rFonts w:cs="Arial"/>
          <w:sz w:val="22"/>
          <w:szCs w:val="22"/>
        </w:rPr>
      </w:pPr>
      <w:r w:rsidRPr="005A3D9D">
        <w:rPr>
          <w:rFonts w:cs="Arial"/>
          <w:sz w:val="22"/>
          <w:szCs w:val="22"/>
        </w:rPr>
        <w:t>70, Buckingham Drive, Emmer Green, Reading, RG4 8SA</w:t>
      </w:r>
    </w:p>
    <w:p w14:paraId="3FE184EA" w14:textId="530CEA4F" w:rsidR="005117F6" w:rsidRDefault="005A3D9D" w:rsidP="005A3D9D">
      <w:pPr>
        <w:pStyle w:val="ListParagraph"/>
        <w:numPr>
          <w:ilvl w:val="0"/>
          <w:numId w:val="12"/>
        </w:numPr>
        <w:rPr>
          <w:rFonts w:cs="Arial"/>
          <w:sz w:val="22"/>
          <w:szCs w:val="22"/>
        </w:rPr>
      </w:pPr>
      <w:r w:rsidRPr="005A3D9D">
        <w:rPr>
          <w:rFonts w:cs="Arial"/>
          <w:sz w:val="22"/>
          <w:szCs w:val="22"/>
        </w:rPr>
        <w:t>74, Buckingham Drive, Emmer Green, Reading, RG4 8SA</w:t>
      </w:r>
    </w:p>
    <w:p w14:paraId="49B4D6D4" w14:textId="3D494CA7" w:rsidR="005117F6" w:rsidRDefault="005A3D9D" w:rsidP="005A3D9D">
      <w:pPr>
        <w:pStyle w:val="ListParagraph"/>
        <w:numPr>
          <w:ilvl w:val="0"/>
          <w:numId w:val="12"/>
        </w:numPr>
        <w:rPr>
          <w:rFonts w:cs="Arial"/>
          <w:sz w:val="22"/>
          <w:szCs w:val="22"/>
        </w:rPr>
      </w:pPr>
      <w:r w:rsidRPr="005A3D9D">
        <w:rPr>
          <w:rFonts w:cs="Arial"/>
          <w:sz w:val="22"/>
          <w:szCs w:val="22"/>
        </w:rPr>
        <w:t>169, Peppard Road, Emmer Green, Reading</w:t>
      </w:r>
    </w:p>
    <w:p w14:paraId="14A5D916" w14:textId="77777777" w:rsidR="005A3D9D" w:rsidRPr="005A3D9D" w:rsidRDefault="005A3D9D" w:rsidP="005A3D9D">
      <w:pPr>
        <w:pStyle w:val="ListParagraph"/>
        <w:rPr>
          <w:rFonts w:cs="Arial"/>
          <w:sz w:val="22"/>
          <w:szCs w:val="22"/>
        </w:rPr>
      </w:pPr>
    </w:p>
    <w:p w14:paraId="53A4A69E" w14:textId="64E4FDF9" w:rsidR="005117F6" w:rsidRDefault="00714C04" w:rsidP="00714C04">
      <w:pPr>
        <w:rPr>
          <w:rFonts w:cs="Arial"/>
          <w:sz w:val="22"/>
          <w:szCs w:val="22"/>
        </w:rPr>
      </w:pPr>
      <w:r w:rsidRPr="00714C04">
        <w:rPr>
          <w:rFonts w:cs="Arial"/>
          <w:sz w:val="22"/>
          <w:szCs w:val="22"/>
        </w:rPr>
        <w:t>No letters of representation have been received.</w:t>
      </w:r>
      <w:r w:rsidR="007571C3">
        <w:rPr>
          <w:rFonts w:cs="Arial"/>
          <w:sz w:val="22"/>
          <w:szCs w:val="22"/>
        </w:rPr>
        <w:t xml:space="preserve"> </w:t>
      </w:r>
      <w:r w:rsidRPr="00714C04">
        <w:rPr>
          <w:rFonts w:cs="Arial"/>
          <w:sz w:val="22"/>
          <w:szCs w:val="22"/>
        </w:rPr>
        <w:t>Site Notice has been affixed in front of the house for 21 days.</w:t>
      </w:r>
    </w:p>
    <w:p w14:paraId="269904CD" w14:textId="77777777" w:rsidR="00714C04" w:rsidRPr="0018236E" w:rsidRDefault="00714C04" w:rsidP="00714C04">
      <w:pPr>
        <w:rPr>
          <w:rFonts w:cs="Arial"/>
          <w:sz w:val="22"/>
          <w:szCs w:val="22"/>
        </w:rPr>
      </w:pPr>
    </w:p>
    <w:p w14:paraId="46AD72EA" w14:textId="0B5CE864" w:rsidR="006B1606" w:rsidRPr="002E7230" w:rsidRDefault="006B1606" w:rsidP="002E7230">
      <w:pPr>
        <w:pStyle w:val="ListParagraph"/>
        <w:numPr>
          <w:ilvl w:val="0"/>
          <w:numId w:val="5"/>
        </w:numPr>
        <w:ind w:left="720"/>
        <w:rPr>
          <w:rFonts w:cs="Arial"/>
          <w:b/>
          <w:bCs/>
          <w:sz w:val="22"/>
          <w:szCs w:val="22"/>
        </w:rPr>
      </w:pPr>
      <w:r w:rsidRPr="002E7230">
        <w:rPr>
          <w:rFonts w:cs="Arial"/>
          <w:b/>
          <w:bCs/>
          <w:sz w:val="22"/>
          <w:szCs w:val="22"/>
        </w:rPr>
        <w:t>LEGAL AND PLANNING POLICY CONTEXT</w:t>
      </w:r>
    </w:p>
    <w:p w14:paraId="4943BE6C" w14:textId="77777777" w:rsidR="00E11738" w:rsidRPr="00E11738" w:rsidRDefault="00E11738" w:rsidP="00E11738">
      <w:pPr>
        <w:spacing w:before="240"/>
        <w:rPr>
          <w:rFonts w:cs="Arial"/>
          <w:b/>
          <w:bCs/>
          <w:sz w:val="22"/>
          <w:szCs w:val="22"/>
        </w:rPr>
      </w:pPr>
      <w:r w:rsidRPr="00E11738">
        <w:rPr>
          <w:rFonts w:cs="Arial"/>
          <w:b/>
          <w:bCs/>
          <w:sz w:val="22"/>
          <w:szCs w:val="22"/>
        </w:rPr>
        <w:t>Equality Act 2010:</w:t>
      </w:r>
    </w:p>
    <w:p w14:paraId="0DF31A8F" w14:textId="46ED07F5" w:rsidR="00B9275C" w:rsidRPr="0018236E" w:rsidRDefault="00E11738" w:rsidP="0080245B">
      <w:pPr>
        <w:jc w:val="both"/>
        <w:rPr>
          <w:rFonts w:cs="Arial"/>
          <w:sz w:val="22"/>
          <w:szCs w:val="22"/>
        </w:rPr>
      </w:pPr>
      <w:r w:rsidRPr="00E11738">
        <w:rPr>
          <w:rFonts w:cs="Arial"/>
          <w:sz w:val="22"/>
          <w:szCs w:val="22"/>
        </w:rPr>
        <w:t xml:space="preserve">In determining this </w:t>
      </w:r>
      <w:proofErr w:type="gramStart"/>
      <w:r w:rsidRPr="00E11738">
        <w:rPr>
          <w:rFonts w:cs="Arial"/>
          <w:sz w:val="22"/>
          <w:szCs w:val="22"/>
        </w:rPr>
        <w:t>application</w:t>
      </w:r>
      <w:proofErr w:type="gramEnd"/>
      <w:r w:rsidRPr="00E11738">
        <w:rPr>
          <w:rFonts w:cs="Arial"/>
          <w:sz w:val="22"/>
          <w:szCs w:val="22"/>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w:t>
      </w:r>
      <w:proofErr w:type="gramStart"/>
      <w:r w:rsidRPr="00E11738">
        <w:rPr>
          <w:rFonts w:cs="Arial"/>
          <w:sz w:val="22"/>
          <w:szCs w:val="22"/>
        </w:rPr>
        <w:t>issues</w:t>
      </w:r>
      <w:proofErr w:type="gramEnd"/>
      <w:r w:rsidRPr="00E11738">
        <w:rPr>
          <w:rFonts w:cs="Arial"/>
          <w:sz w:val="22"/>
          <w:szCs w:val="22"/>
        </w:rPr>
        <w:t xml:space="preserve"> and priorities in relation to this particular planning application.  </w:t>
      </w:r>
      <w:proofErr w:type="gramStart"/>
      <w:r w:rsidRPr="00E11738">
        <w:rPr>
          <w:rFonts w:cs="Arial"/>
          <w:sz w:val="22"/>
          <w:szCs w:val="22"/>
        </w:rPr>
        <w:t>Therefore</w:t>
      </w:r>
      <w:proofErr w:type="gramEnd"/>
      <w:r w:rsidRPr="00E11738">
        <w:rPr>
          <w:rFonts w:cs="Arial"/>
          <w:sz w:val="22"/>
          <w:szCs w:val="22"/>
        </w:rPr>
        <w:t xml:space="preserve"> in terms of the key equalities protected characteristics it is considered there would be no significant adverse impacts as a result of the development.</w:t>
      </w:r>
    </w:p>
    <w:p w14:paraId="0F1927D9" w14:textId="77777777" w:rsidR="006B1606" w:rsidRDefault="006B1606" w:rsidP="006B1606">
      <w:pPr>
        <w:rPr>
          <w:rFonts w:cs="Arial"/>
          <w:sz w:val="22"/>
          <w:szCs w:val="22"/>
        </w:rPr>
      </w:pPr>
    </w:p>
    <w:p w14:paraId="1BD4C2B1" w14:textId="77777777" w:rsidR="0080245B" w:rsidRPr="00FF3B1B" w:rsidRDefault="0080245B" w:rsidP="0080245B">
      <w:pPr>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14:paraId="3A063966" w14:textId="77777777" w:rsidR="0080245B" w:rsidRDefault="0080245B" w:rsidP="006B1606">
      <w:pPr>
        <w:rPr>
          <w:rFonts w:cs="Arial"/>
          <w:sz w:val="22"/>
          <w:szCs w:val="22"/>
        </w:rPr>
      </w:pPr>
    </w:p>
    <w:p w14:paraId="3B5C58B3" w14:textId="77777777" w:rsidR="00700657" w:rsidRPr="00700657" w:rsidRDefault="00700657" w:rsidP="00700657">
      <w:pPr>
        <w:rPr>
          <w:rFonts w:cs="Arial"/>
          <w:b/>
          <w:bCs/>
          <w:sz w:val="22"/>
          <w:szCs w:val="22"/>
          <w:u w:val="single"/>
        </w:rPr>
      </w:pPr>
      <w:r w:rsidRPr="00700657">
        <w:rPr>
          <w:rFonts w:cs="Arial"/>
          <w:b/>
          <w:bCs/>
          <w:sz w:val="22"/>
          <w:szCs w:val="22"/>
          <w:u w:val="single"/>
        </w:rPr>
        <w:t>National Policy</w:t>
      </w:r>
    </w:p>
    <w:p w14:paraId="60C3A1C9" w14:textId="77777777" w:rsidR="00700657" w:rsidRPr="00700657" w:rsidRDefault="00700657" w:rsidP="00700657">
      <w:pPr>
        <w:rPr>
          <w:rFonts w:cs="Arial"/>
          <w:sz w:val="22"/>
          <w:szCs w:val="22"/>
        </w:rPr>
      </w:pPr>
      <w:r w:rsidRPr="00700657">
        <w:rPr>
          <w:rFonts w:cs="Arial"/>
          <w:sz w:val="22"/>
          <w:szCs w:val="22"/>
        </w:rPr>
        <w:t xml:space="preserve">National Planning Policy Framework </w:t>
      </w:r>
    </w:p>
    <w:p w14:paraId="4C22739C" w14:textId="77777777" w:rsidR="00700657" w:rsidRPr="00700657" w:rsidRDefault="00700657" w:rsidP="00700657">
      <w:pPr>
        <w:rPr>
          <w:rFonts w:cs="Arial"/>
          <w:sz w:val="22"/>
          <w:szCs w:val="22"/>
        </w:rPr>
      </w:pPr>
      <w:r w:rsidRPr="00700657">
        <w:rPr>
          <w:rFonts w:cs="Arial"/>
          <w:sz w:val="22"/>
          <w:szCs w:val="22"/>
        </w:rPr>
        <w:t>National Planning Practice Guidance</w:t>
      </w:r>
    </w:p>
    <w:p w14:paraId="60BA0E79" w14:textId="77777777" w:rsidR="00700657" w:rsidRPr="00700657" w:rsidRDefault="00700657" w:rsidP="00700657">
      <w:pPr>
        <w:rPr>
          <w:rFonts w:cs="Arial"/>
          <w:sz w:val="22"/>
          <w:szCs w:val="22"/>
        </w:rPr>
      </w:pPr>
    </w:p>
    <w:p w14:paraId="5CCA19E3" w14:textId="77777777" w:rsidR="00700657" w:rsidRPr="00700657" w:rsidRDefault="00700657" w:rsidP="00700657">
      <w:pPr>
        <w:rPr>
          <w:rFonts w:cs="Arial"/>
          <w:b/>
          <w:bCs/>
          <w:sz w:val="22"/>
          <w:szCs w:val="22"/>
          <w:u w:val="single"/>
        </w:rPr>
      </w:pPr>
      <w:r w:rsidRPr="00700657">
        <w:rPr>
          <w:rFonts w:cs="Arial"/>
          <w:b/>
          <w:bCs/>
          <w:sz w:val="22"/>
          <w:szCs w:val="22"/>
          <w:u w:val="single"/>
        </w:rPr>
        <w:t>Reading Borough Local Plan (2019)</w:t>
      </w:r>
    </w:p>
    <w:p w14:paraId="505002D0" w14:textId="77777777" w:rsidR="00700657" w:rsidRPr="00700657" w:rsidRDefault="00700657" w:rsidP="00700657">
      <w:pPr>
        <w:rPr>
          <w:rFonts w:cs="Arial"/>
          <w:sz w:val="22"/>
          <w:szCs w:val="22"/>
        </w:rPr>
      </w:pPr>
      <w:r w:rsidRPr="00700657">
        <w:rPr>
          <w:rFonts w:cs="Arial"/>
          <w:sz w:val="22"/>
          <w:szCs w:val="22"/>
        </w:rPr>
        <w:t>CC7 (Design and the Public Realm)</w:t>
      </w:r>
    </w:p>
    <w:p w14:paraId="2888CE3D" w14:textId="77777777" w:rsidR="00700657" w:rsidRPr="00700657" w:rsidRDefault="00700657" w:rsidP="00700657">
      <w:pPr>
        <w:rPr>
          <w:rFonts w:cs="Arial"/>
          <w:sz w:val="22"/>
          <w:szCs w:val="22"/>
        </w:rPr>
      </w:pPr>
      <w:r w:rsidRPr="00700657">
        <w:rPr>
          <w:rFonts w:cs="Arial"/>
          <w:sz w:val="22"/>
          <w:szCs w:val="22"/>
        </w:rPr>
        <w:t xml:space="preserve">CC8 (Safeguarding Amenity) </w:t>
      </w:r>
    </w:p>
    <w:p w14:paraId="235CCA7C" w14:textId="77777777" w:rsidR="00700657" w:rsidRPr="00700657" w:rsidRDefault="00700657" w:rsidP="00700657">
      <w:pPr>
        <w:rPr>
          <w:rFonts w:cs="Arial"/>
          <w:sz w:val="22"/>
          <w:szCs w:val="22"/>
        </w:rPr>
      </w:pPr>
      <w:r w:rsidRPr="00700657">
        <w:rPr>
          <w:rFonts w:cs="Arial"/>
          <w:sz w:val="22"/>
          <w:szCs w:val="22"/>
        </w:rPr>
        <w:t>H9 (House Extensions and Ancillary Accommodation)</w:t>
      </w:r>
    </w:p>
    <w:p w14:paraId="39D0C619" w14:textId="77777777" w:rsidR="00700657" w:rsidRPr="00700657" w:rsidRDefault="00700657" w:rsidP="00700657">
      <w:pPr>
        <w:rPr>
          <w:rFonts w:cs="Arial"/>
          <w:sz w:val="22"/>
          <w:szCs w:val="22"/>
        </w:rPr>
      </w:pPr>
      <w:r w:rsidRPr="00700657">
        <w:rPr>
          <w:rFonts w:cs="Arial"/>
          <w:sz w:val="22"/>
          <w:szCs w:val="22"/>
        </w:rPr>
        <w:t>H10 (Private and Communal Outdoor Space)</w:t>
      </w:r>
    </w:p>
    <w:p w14:paraId="194C78C3" w14:textId="77777777" w:rsidR="00700657" w:rsidRPr="00700657" w:rsidRDefault="00700657" w:rsidP="00700657">
      <w:pPr>
        <w:rPr>
          <w:rFonts w:cs="Arial"/>
          <w:sz w:val="22"/>
          <w:szCs w:val="22"/>
        </w:rPr>
      </w:pPr>
      <w:r w:rsidRPr="00700657">
        <w:rPr>
          <w:rFonts w:cs="Arial"/>
          <w:sz w:val="22"/>
          <w:szCs w:val="22"/>
        </w:rPr>
        <w:t>EN14 (Trees, Hedges and Woodlands)</w:t>
      </w:r>
    </w:p>
    <w:p w14:paraId="25C195DA" w14:textId="77777777" w:rsidR="00700657" w:rsidRPr="00700657" w:rsidRDefault="00700657" w:rsidP="00700657">
      <w:pPr>
        <w:rPr>
          <w:rFonts w:cs="Arial"/>
          <w:sz w:val="22"/>
          <w:szCs w:val="22"/>
        </w:rPr>
      </w:pPr>
    </w:p>
    <w:p w14:paraId="0E9E8AD7" w14:textId="77777777" w:rsidR="00700657" w:rsidRPr="00700657" w:rsidRDefault="00700657" w:rsidP="00700657">
      <w:pPr>
        <w:rPr>
          <w:rFonts w:cs="Arial"/>
          <w:b/>
          <w:bCs/>
          <w:sz w:val="22"/>
          <w:szCs w:val="22"/>
          <w:u w:val="single"/>
        </w:rPr>
      </w:pPr>
      <w:r w:rsidRPr="00700657">
        <w:rPr>
          <w:rFonts w:cs="Arial"/>
          <w:b/>
          <w:bCs/>
          <w:sz w:val="22"/>
          <w:szCs w:val="22"/>
          <w:u w:val="single"/>
        </w:rPr>
        <w:t>SPD</w:t>
      </w:r>
    </w:p>
    <w:p w14:paraId="734107E2" w14:textId="77777777" w:rsidR="00700657" w:rsidRPr="00700657" w:rsidRDefault="00700657" w:rsidP="00700657">
      <w:pPr>
        <w:rPr>
          <w:rFonts w:cs="Arial"/>
          <w:sz w:val="22"/>
          <w:szCs w:val="22"/>
        </w:rPr>
      </w:pPr>
      <w:r w:rsidRPr="00700657">
        <w:rPr>
          <w:rFonts w:cs="Arial"/>
          <w:sz w:val="22"/>
          <w:szCs w:val="22"/>
        </w:rPr>
        <w:t>Design Guide to House Extensions SPD 2021</w:t>
      </w:r>
    </w:p>
    <w:p w14:paraId="0889A676" w14:textId="77777777" w:rsidR="00F6351A" w:rsidRPr="0018236E" w:rsidRDefault="00F6351A" w:rsidP="006B1606">
      <w:pPr>
        <w:rPr>
          <w:rFonts w:cs="Arial"/>
          <w:sz w:val="22"/>
          <w:szCs w:val="22"/>
        </w:rPr>
      </w:pPr>
    </w:p>
    <w:p w14:paraId="1622F88E" w14:textId="5A7CE93C" w:rsidR="006B1606" w:rsidRPr="002E7230" w:rsidRDefault="006B1606" w:rsidP="002E7230">
      <w:pPr>
        <w:pStyle w:val="ListParagraph"/>
        <w:numPr>
          <w:ilvl w:val="0"/>
          <w:numId w:val="5"/>
        </w:numPr>
        <w:ind w:left="720"/>
        <w:rPr>
          <w:rFonts w:cs="Arial"/>
          <w:b/>
          <w:bCs/>
          <w:sz w:val="22"/>
          <w:szCs w:val="22"/>
        </w:rPr>
      </w:pPr>
      <w:r w:rsidRPr="002E7230">
        <w:rPr>
          <w:rFonts w:cs="Arial"/>
          <w:b/>
          <w:bCs/>
          <w:sz w:val="22"/>
          <w:szCs w:val="22"/>
        </w:rPr>
        <w:t>APPRAISAL</w:t>
      </w:r>
    </w:p>
    <w:p w14:paraId="7D7CCB1E" w14:textId="77777777" w:rsidR="007F0AF1" w:rsidRDefault="007F0AF1" w:rsidP="007F0AF1">
      <w:pPr>
        <w:rPr>
          <w:rFonts w:cs="Arial"/>
          <w:sz w:val="22"/>
          <w:szCs w:val="22"/>
        </w:rPr>
      </w:pPr>
    </w:p>
    <w:p w14:paraId="6B04F20D" w14:textId="77777777" w:rsidR="008C57DE" w:rsidRPr="006D3285" w:rsidRDefault="008C57DE" w:rsidP="008C57DE">
      <w:pPr>
        <w:rPr>
          <w:b/>
          <w:bCs/>
          <w:sz w:val="22"/>
          <w:szCs w:val="22"/>
          <w:u w:val="single"/>
          <w:lang w:eastAsia="en-GB"/>
        </w:rPr>
      </w:pPr>
      <w:r w:rsidRPr="006D3285">
        <w:rPr>
          <w:b/>
          <w:bCs/>
          <w:sz w:val="22"/>
          <w:szCs w:val="22"/>
          <w:u w:val="single"/>
          <w:lang w:eastAsia="en-GB"/>
        </w:rPr>
        <w:t>Character and Appearance</w:t>
      </w:r>
    </w:p>
    <w:p w14:paraId="0F55D625" w14:textId="77777777" w:rsidR="008C57DE" w:rsidRDefault="008C57DE" w:rsidP="007F0AF1">
      <w:pPr>
        <w:rPr>
          <w:rFonts w:cs="Arial"/>
          <w:sz w:val="22"/>
          <w:szCs w:val="22"/>
        </w:rPr>
      </w:pPr>
    </w:p>
    <w:p w14:paraId="4928B0DE" w14:textId="13DF6D9D" w:rsidR="007F0AF1" w:rsidRPr="007F0AF1" w:rsidRDefault="007F0AF1" w:rsidP="008C57DE">
      <w:pPr>
        <w:jc w:val="both"/>
        <w:rPr>
          <w:rFonts w:cs="Arial"/>
          <w:sz w:val="22"/>
          <w:szCs w:val="22"/>
        </w:rPr>
      </w:pPr>
      <w:r w:rsidRPr="007F0AF1">
        <w:rPr>
          <w:rFonts w:cs="Arial"/>
          <w:sz w:val="22"/>
          <w:szCs w:val="22"/>
        </w:rPr>
        <w:t xml:space="preserve">Policy H9 states that an extension to a house will be acceptable where it respects the character of the house in terms of scale, location, </w:t>
      </w:r>
      <w:proofErr w:type="gramStart"/>
      <w:r w:rsidRPr="007F0AF1">
        <w:rPr>
          <w:rFonts w:cs="Arial"/>
          <w:sz w:val="22"/>
          <w:szCs w:val="22"/>
        </w:rPr>
        <w:t>materials</w:t>
      </w:r>
      <w:proofErr w:type="gramEnd"/>
      <w:r w:rsidRPr="007F0AF1">
        <w:rPr>
          <w:rFonts w:cs="Arial"/>
          <w:sz w:val="22"/>
          <w:szCs w:val="22"/>
        </w:rPr>
        <w:t xml:space="preserve"> and design and respects the character and pattern of neighbouring properties and the street as a whole in terms of scale, location, materials and design, and any important existing building line. Policy CC7 also sets out relevant considerations for design.</w:t>
      </w:r>
    </w:p>
    <w:p w14:paraId="391600DA" w14:textId="77777777" w:rsidR="007F0AF1" w:rsidRPr="007F0AF1" w:rsidRDefault="007F0AF1" w:rsidP="008C57DE">
      <w:pPr>
        <w:jc w:val="both"/>
        <w:rPr>
          <w:rFonts w:cs="Arial"/>
          <w:sz w:val="22"/>
          <w:szCs w:val="22"/>
        </w:rPr>
      </w:pPr>
    </w:p>
    <w:p w14:paraId="1C2B7A9F" w14:textId="77777777" w:rsidR="007F0AF1" w:rsidRPr="007F0AF1" w:rsidRDefault="007F0AF1" w:rsidP="008C57DE">
      <w:pPr>
        <w:jc w:val="both"/>
        <w:rPr>
          <w:rFonts w:cs="Arial"/>
          <w:sz w:val="22"/>
          <w:szCs w:val="22"/>
        </w:rPr>
      </w:pPr>
      <w:r w:rsidRPr="007F0AF1">
        <w:rPr>
          <w:rFonts w:cs="Arial"/>
          <w:sz w:val="22"/>
          <w:szCs w:val="22"/>
        </w:rPr>
        <w:t xml:space="preserve">Following communications with the applicant, the proposed rear extension has been scaled down to a depth of 4m, in compliance with the guidance outlined in the Design Guide to House Extensions 2021. Additionally, the rear building line of the proposed rear extension would project approximately 60cm beyond no.74. All proposed materials are to match the existing house. Therefore, the proposed rear extension is considered acceptable in terms of design and scale, respecting the character and appearance of the host dwelling and neighbouring properties. </w:t>
      </w:r>
    </w:p>
    <w:p w14:paraId="4B0BEDEB" w14:textId="77777777" w:rsidR="007F0AF1" w:rsidRPr="007F0AF1" w:rsidRDefault="007F0AF1" w:rsidP="008C57DE">
      <w:pPr>
        <w:jc w:val="both"/>
        <w:rPr>
          <w:rFonts w:cs="Arial"/>
          <w:sz w:val="22"/>
          <w:szCs w:val="22"/>
        </w:rPr>
      </w:pPr>
    </w:p>
    <w:p w14:paraId="23B32724" w14:textId="2494D3B0" w:rsidR="007F0AF1" w:rsidRPr="007F0AF1" w:rsidRDefault="007F0AF1" w:rsidP="008C57DE">
      <w:pPr>
        <w:jc w:val="both"/>
        <w:rPr>
          <w:rFonts w:cs="Arial"/>
          <w:sz w:val="22"/>
          <w:szCs w:val="22"/>
        </w:rPr>
      </w:pPr>
      <w:r w:rsidRPr="007F0AF1">
        <w:rPr>
          <w:rFonts w:cs="Arial"/>
          <w:sz w:val="22"/>
          <w:szCs w:val="22"/>
        </w:rPr>
        <w:t xml:space="preserve">Although the proposed front porch would be visible from the street scene and is the only porch in this row of terraces, it is not considered to have a detrimental impact on the character and appearance of the host dwelling and the street scene, given its small scale, matching materials and set back from the highway. </w:t>
      </w:r>
    </w:p>
    <w:p w14:paraId="2AF15098" w14:textId="77777777" w:rsidR="007F0AF1" w:rsidRPr="007F0AF1" w:rsidRDefault="007F0AF1" w:rsidP="008C57DE">
      <w:pPr>
        <w:jc w:val="both"/>
        <w:rPr>
          <w:rFonts w:cs="Arial"/>
          <w:sz w:val="22"/>
          <w:szCs w:val="22"/>
        </w:rPr>
      </w:pPr>
    </w:p>
    <w:p w14:paraId="06AD99C2" w14:textId="77777777" w:rsidR="007F0AF1" w:rsidRPr="007F0AF1" w:rsidRDefault="007F0AF1" w:rsidP="008C57DE">
      <w:pPr>
        <w:jc w:val="both"/>
        <w:rPr>
          <w:rFonts w:cs="Arial"/>
          <w:b/>
          <w:bCs/>
          <w:sz w:val="22"/>
          <w:szCs w:val="22"/>
          <w:u w:val="single"/>
        </w:rPr>
      </w:pPr>
      <w:r w:rsidRPr="007F0AF1">
        <w:rPr>
          <w:rFonts w:cs="Arial"/>
          <w:b/>
          <w:bCs/>
          <w:sz w:val="22"/>
          <w:szCs w:val="22"/>
          <w:u w:val="single"/>
        </w:rPr>
        <w:t>Residential Amenity</w:t>
      </w:r>
    </w:p>
    <w:p w14:paraId="4CF06657" w14:textId="77777777" w:rsidR="007F0AF1" w:rsidRPr="007F0AF1" w:rsidRDefault="007F0AF1" w:rsidP="008C57DE">
      <w:pPr>
        <w:jc w:val="both"/>
        <w:rPr>
          <w:rFonts w:cs="Arial"/>
          <w:sz w:val="22"/>
          <w:szCs w:val="22"/>
        </w:rPr>
      </w:pPr>
    </w:p>
    <w:p w14:paraId="3D9300A8" w14:textId="77777777" w:rsidR="007F0AF1" w:rsidRPr="007F0AF1" w:rsidRDefault="007F0AF1" w:rsidP="008C57DE">
      <w:pPr>
        <w:jc w:val="both"/>
        <w:rPr>
          <w:rFonts w:cs="Arial"/>
          <w:sz w:val="22"/>
          <w:szCs w:val="22"/>
        </w:rPr>
      </w:pPr>
      <w:r w:rsidRPr="007F0AF1">
        <w:rPr>
          <w:rFonts w:cs="Arial"/>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4B8CF9D5" w14:textId="77777777" w:rsidR="007F0AF1" w:rsidRPr="007F0AF1" w:rsidRDefault="007F0AF1" w:rsidP="008C57DE">
      <w:pPr>
        <w:jc w:val="both"/>
        <w:rPr>
          <w:rFonts w:cs="Arial"/>
          <w:sz w:val="22"/>
          <w:szCs w:val="22"/>
        </w:rPr>
      </w:pPr>
    </w:p>
    <w:p w14:paraId="7A59412F" w14:textId="77777777" w:rsidR="007F0AF1" w:rsidRPr="007F0AF1" w:rsidRDefault="007F0AF1" w:rsidP="008C57DE">
      <w:pPr>
        <w:jc w:val="both"/>
        <w:rPr>
          <w:rFonts w:cs="Arial"/>
          <w:sz w:val="22"/>
          <w:szCs w:val="22"/>
        </w:rPr>
      </w:pPr>
      <w:r w:rsidRPr="007F0AF1">
        <w:rPr>
          <w:rFonts w:cs="Arial"/>
          <w:sz w:val="22"/>
          <w:szCs w:val="22"/>
        </w:rPr>
        <w:t xml:space="preserve">As the proposed rear extension does not include any side windows, there are no aspects of this proposal that would cause any negative privacy and overlooking. Following communications with the applicant, the proposed southern wall of the rear extension would be adjusted to be set back from the shared boundary by 30cm, which would pose a minimal overbearing effect on no.70. The proposed rear extension is not considered to block sunlight and daylight to no.70, as it would not extend beyond the 60-degree line drawn from the midpoint of the closest window of the habitable room in no. 70 Buckingham Drive. The orientation of the application site, east -west, also contributes to a low risk of blocking sunlight and daylight to the adjoining properties. </w:t>
      </w:r>
    </w:p>
    <w:p w14:paraId="4D269BFD" w14:textId="77777777" w:rsidR="007F0AF1" w:rsidRPr="007F0AF1" w:rsidRDefault="007F0AF1" w:rsidP="008C57DE">
      <w:pPr>
        <w:jc w:val="both"/>
        <w:rPr>
          <w:rFonts w:cs="Arial"/>
          <w:sz w:val="22"/>
          <w:szCs w:val="22"/>
        </w:rPr>
      </w:pPr>
    </w:p>
    <w:p w14:paraId="5D3B12BF" w14:textId="77777777" w:rsidR="007F0AF1" w:rsidRPr="007F0AF1" w:rsidRDefault="007F0AF1" w:rsidP="008C57DE">
      <w:pPr>
        <w:jc w:val="both"/>
        <w:rPr>
          <w:rFonts w:cs="Arial"/>
          <w:sz w:val="22"/>
          <w:szCs w:val="22"/>
        </w:rPr>
      </w:pPr>
      <w:r w:rsidRPr="007F0AF1">
        <w:rPr>
          <w:rFonts w:cs="Arial"/>
          <w:sz w:val="22"/>
          <w:szCs w:val="22"/>
        </w:rPr>
        <w:t>There are no aspects of the proposed front porch that would cause any harm in terms of residential amenity.</w:t>
      </w:r>
    </w:p>
    <w:p w14:paraId="3E4B216C" w14:textId="77777777" w:rsidR="007F0AF1" w:rsidRPr="007F0AF1" w:rsidRDefault="007F0AF1" w:rsidP="008C57DE">
      <w:pPr>
        <w:jc w:val="both"/>
        <w:rPr>
          <w:rFonts w:cs="Arial"/>
          <w:sz w:val="22"/>
          <w:szCs w:val="22"/>
        </w:rPr>
      </w:pPr>
    </w:p>
    <w:p w14:paraId="634E059F" w14:textId="77777777" w:rsidR="007F0AF1" w:rsidRPr="007F0AF1" w:rsidRDefault="007F0AF1" w:rsidP="008C57DE">
      <w:pPr>
        <w:jc w:val="both"/>
        <w:rPr>
          <w:rFonts w:cs="Arial"/>
          <w:b/>
          <w:bCs/>
          <w:sz w:val="22"/>
          <w:szCs w:val="22"/>
          <w:u w:val="single"/>
        </w:rPr>
      </w:pPr>
      <w:r w:rsidRPr="007F0AF1">
        <w:rPr>
          <w:rFonts w:cs="Arial"/>
          <w:b/>
          <w:bCs/>
          <w:sz w:val="22"/>
          <w:szCs w:val="22"/>
          <w:u w:val="single"/>
        </w:rPr>
        <w:t>Tree</w:t>
      </w:r>
    </w:p>
    <w:p w14:paraId="433A995A" w14:textId="77777777" w:rsidR="007F0AF1" w:rsidRPr="007F0AF1" w:rsidRDefault="007F0AF1" w:rsidP="008C57DE">
      <w:pPr>
        <w:jc w:val="both"/>
        <w:rPr>
          <w:rFonts w:cs="Arial"/>
          <w:sz w:val="22"/>
          <w:szCs w:val="22"/>
        </w:rPr>
      </w:pPr>
    </w:p>
    <w:p w14:paraId="3A19DD73" w14:textId="77777777" w:rsidR="007F0AF1" w:rsidRPr="007F0AF1" w:rsidRDefault="007F0AF1" w:rsidP="008C57DE">
      <w:pPr>
        <w:jc w:val="both"/>
        <w:rPr>
          <w:rFonts w:cs="Arial"/>
          <w:sz w:val="22"/>
          <w:szCs w:val="22"/>
        </w:rPr>
      </w:pPr>
      <w:r w:rsidRPr="007F0AF1">
        <w:rPr>
          <w:rFonts w:cs="Arial"/>
          <w:sz w:val="22"/>
          <w:szCs w:val="22"/>
        </w:rPr>
        <w:t>Policies CC7 and EN14 state that individual trees, groups of trees, hedges and woodlands will be protected from damage or removal where they are of importance, and Reading’s vegetation cover will be extended. The quality of waterside vegetation will be maintained or enhanced.</w:t>
      </w:r>
    </w:p>
    <w:p w14:paraId="0D5150C2" w14:textId="77777777" w:rsidR="007F0AF1" w:rsidRPr="007F0AF1" w:rsidRDefault="007F0AF1" w:rsidP="008C57DE">
      <w:pPr>
        <w:jc w:val="both"/>
        <w:rPr>
          <w:rFonts w:cs="Arial"/>
          <w:sz w:val="22"/>
          <w:szCs w:val="22"/>
        </w:rPr>
      </w:pPr>
    </w:p>
    <w:p w14:paraId="04E2414B" w14:textId="0393DD00" w:rsidR="00D4125F" w:rsidRPr="0018236E" w:rsidRDefault="007F0AF1" w:rsidP="008C57DE">
      <w:pPr>
        <w:jc w:val="both"/>
        <w:rPr>
          <w:rFonts w:cs="Arial"/>
          <w:sz w:val="22"/>
          <w:szCs w:val="22"/>
        </w:rPr>
      </w:pPr>
      <w:r w:rsidRPr="007F0AF1">
        <w:rPr>
          <w:rFonts w:cs="Arial"/>
          <w:sz w:val="22"/>
          <w:szCs w:val="22"/>
        </w:rPr>
        <w:t>Further to the communication with the applicant, the existing tree would be removed. One replacement tree would be planted in the rear garden, approximately 14m away from the proposed rear extension. The Natural Environment Officer confirmed that it is acceptable. The details would be secured via a landscaping condition.</w:t>
      </w:r>
    </w:p>
    <w:p w14:paraId="17A0E58D" w14:textId="77777777" w:rsidR="006B1606" w:rsidRPr="0018236E" w:rsidRDefault="006B1606" w:rsidP="006B1606">
      <w:pPr>
        <w:rPr>
          <w:rFonts w:cs="Arial"/>
          <w:sz w:val="22"/>
          <w:szCs w:val="22"/>
        </w:rPr>
      </w:pPr>
    </w:p>
    <w:p w14:paraId="1293167C" w14:textId="7E38BDE7" w:rsidR="006B1606" w:rsidRPr="002E7230" w:rsidRDefault="006B1606" w:rsidP="002E7230">
      <w:pPr>
        <w:pStyle w:val="ListParagraph"/>
        <w:numPr>
          <w:ilvl w:val="0"/>
          <w:numId w:val="5"/>
        </w:numPr>
        <w:ind w:left="720"/>
        <w:rPr>
          <w:rFonts w:cs="Arial"/>
          <w:b/>
          <w:bCs/>
          <w:sz w:val="22"/>
          <w:szCs w:val="22"/>
        </w:rPr>
      </w:pPr>
      <w:r w:rsidRPr="002E7230">
        <w:rPr>
          <w:rFonts w:cs="Arial"/>
          <w:b/>
          <w:bCs/>
          <w:sz w:val="22"/>
          <w:szCs w:val="22"/>
        </w:rPr>
        <w:t xml:space="preserve">CONCLUSION  </w:t>
      </w:r>
    </w:p>
    <w:p w14:paraId="5667D99D" w14:textId="77777777" w:rsidR="00D569EC" w:rsidRPr="00FA05A6" w:rsidRDefault="00D569EC" w:rsidP="00D569EC">
      <w:pPr>
        <w:spacing w:before="240"/>
        <w:jc w:val="both"/>
        <w:rPr>
          <w:bCs/>
          <w:sz w:val="22"/>
          <w:szCs w:val="22"/>
          <w:lang w:eastAsia="en-GB"/>
        </w:rPr>
      </w:pPr>
      <w:r w:rsidRPr="003D1FA6">
        <w:rPr>
          <w:bCs/>
          <w:sz w:val="22"/>
          <w:szCs w:val="22"/>
          <w:lang w:eastAsia="en-GB"/>
        </w:rPr>
        <w:t xml:space="preserve">The proposed development has been assessed as set out above and </w:t>
      </w:r>
      <w:proofErr w:type="gramStart"/>
      <w:r w:rsidRPr="003D1FA6">
        <w:rPr>
          <w:bCs/>
          <w:sz w:val="22"/>
          <w:szCs w:val="22"/>
          <w:lang w:eastAsia="en-GB"/>
        </w:rPr>
        <w:t>is considered to be</w:t>
      </w:r>
      <w:proofErr w:type="gramEnd"/>
      <w:r w:rsidRPr="003D1FA6">
        <w:rPr>
          <w:bCs/>
          <w:sz w:val="22"/>
          <w:szCs w:val="22"/>
          <w:lang w:eastAsia="en-GB"/>
        </w:rPr>
        <w:t xml:space="preserve"> acceptable on that basis, subject to the following conditions.</w:t>
      </w:r>
    </w:p>
    <w:p w14:paraId="59319943" w14:textId="77777777" w:rsidR="000D3BE6" w:rsidRPr="0018236E" w:rsidRDefault="000D3BE6" w:rsidP="006B1606">
      <w:pPr>
        <w:rPr>
          <w:rFonts w:cs="Arial"/>
          <w:sz w:val="22"/>
          <w:szCs w:val="22"/>
        </w:rPr>
      </w:pPr>
    </w:p>
    <w:p w14:paraId="33CC3AC3" w14:textId="659CCA74" w:rsidR="006B1606" w:rsidRPr="002E7230" w:rsidRDefault="006B1606" w:rsidP="002E7230">
      <w:pPr>
        <w:pStyle w:val="ListParagraph"/>
        <w:numPr>
          <w:ilvl w:val="0"/>
          <w:numId w:val="5"/>
        </w:numPr>
        <w:ind w:left="720"/>
        <w:rPr>
          <w:rFonts w:cs="Arial"/>
          <w:b/>
          <w:bCs/>
          <w:sz w:val="22"/>
          <w:szCs w:val="22"/>
        </w:rPr>
      </w:pPr>
      <w:r w:rsidRPr="002E7230">
        <w:rPr>
          <w:rFonts w:cs="Arial"/>
          <w:b/>
          <w:bCs/>
          <w:sz w:val="22"/>
          <w:szCs w:val="22"/>
        </w:rPr>
        <w:t xml:space="preserve">RECOMMENDATION  </w:t>
      </w:r>
    </w:p>
    <w:p w14:paraId="70F930DD" w14:textId="6D71A888" w:rsidR="006B1606" w:rsidRPr="0018236E" w:rsidRDefault="005F1BFF" w:rsidP="00EB7A9F">
      <w:pPr>
        <w:spacing w:before="240"/>
        <w:rPr>
          <w:rFonts w:cs="Arial"/>
          <w:sz w:val="22"/>
          <w:szCs w:val="22"/>
        </w:rPr>
      </w:pPr>
      <w:r w:rsidRPr="0018236E">
        <w:rPr>
          <w:rFonts w:cs="Arial"/>
          <w:sz w:val="22"/>
          <w:szCs w:val="22"/>
        </w:rPr>
        <w:t>Approve with Conditions</w:t>
      </w:r>
    </w:p>
    <w:p w14:paraId="185449D7" w14:textId="77777777" w:rsidR="005F1BFF" w:rsidRPr="0018236E" w:rsidRDefault="005F1BFF" w:rsidP="006B1606">
      <w:pPr>
        <w:rPr>
          <w:rFonts w:cs="Arial"/>
          <w:sz w:val="22"/>
          <w:szCs w:val="22"/>
        </w:rPr>
      </w:pPr>
    </w:p>
    <w:p w14:paraId="352B6B22" w14:textId="22D474B7" w:rsidR="006B1606" w:rsidRPr="0018236E" w:rsidRDefault="006B1606" w:rsidP="006B1606">
      <w:pPr>
        <w:rPr>
          <w:rFonts w:cs="Arial"/>
          <w:sz w:val="22"/>
          <w:szCs w:val="22"/>
        </w:rPr>
      </w:pPr>
      <w:r w:rsidRPr="0018236E">
        <w:rPr>
          <w:rFonts w:cs="Arial"/>
          <w:sz w:val="22"/>
          <w:szCs w:val="22"/>
        </w:rPr>
        <w:t>Recommended Conditions:</w:t>
      </w:r>
    </w:p>
    <w:p w14:paraId="736E7710" w14:textId="77777777" w:rsidR="001E7B78" w:rsidRDefault="001E7B78" w:rsidP="001E7B78">
      <w:pPr>
        <w:ind w:hanging="11"/>
        <w:jc w:val="both"/>
        <w:rPr>
          <w:rFonts w:cs="Trebuchet MS"/>
          <w:sz w:val="22"/>
          <w:szCs w:val="22"/>
          <w:lang w:eastAsia="en-GB"/>
        </w:rPr>
      </w:pPr>
      <w:r>
        <w:rPr>
          <w:rFonts w:cs="Trebuchet MS"/>
          <w:sz w:val="22"/>
          <w:szCs w:val="22"/>
          <w:lang w:eastAsia="en-GB"/>
        </w:rPr>
        <w:t>Approved Plans</w:t>
      </w:r>
    </w:p>
    <w:p w14:paraId="6FDA8B6F" w14:textId="77777777" w:rsidR="001E7B78" w:rsidRDefault="001E7B78" w:rsidP="001E7B78">
      <w:pPr>
        <w:ind w:hanging="11"/>
        <w:jc w:val="both"/>
        <w:rPr>
          <w:rFonts w:cs="Trebuchet MS"/>
          <w:sz w:val="22"/>
          <w:szCs w:val="22"/>
          <w:lang w:eastAsia="en-GB"/>
        </w:rPr>
      </w:pPr>
      <w:r>
        <w:rPr>
          <w:rFonts w:cs="Trebuchet MS"/>
          <w:sz w:val="22"/>
          <w:szCs w:val="22"/>
          <w:lang w:eastAsia="en-GB"/>
        </w:rPr>
        <w:lastRenderedPageBreak/>
        <w:t>Time Limit</w:t>
      </w:r>
    </w:p>
    <w:p w14:paraId="2E240D72" w14:textId="77777777" w:rsidR="001E7B78" w:rsidRDefault="001E7B78" w:rsidP="001E7B78">
      <w:pPr>
        <w:ind w:hanging="11"/>
        <w:jc w:val="both"/>
        <w:rPr>
          <w:rFonts w:cs="Trebuchet MS"/>
          <w:sz w:val="22"/>
          <w:szCs w:val="22"/>
          <w:lang w:eastAsia="en-GB"/>
        </w:rPr>
      </w:pPr>
      <w:r>
        <w:rPr>
          <w:rFonts w:cs="Trebuchet MS"/>
          <w:sz w:val="22"/>
          <w:szCs w:val="22"/>
          <w:lang w:eastAsia="en-GB"/>
        </w:rPr>
        <w:t>Materials (To Match)</w:t>
      </w:r>
    </w:p>
    <w:p w14:paraId="3824AC73" w14:textId="77777777" w:rsidR="001E7B78" w:rsidRDefault="001E7B78" w:rsidP="001E7B78">
      <w:pPr>
        <w:ind w:hanging="11"/>
        <w:jc w:val="both"/>
        <w:rPr>
          <w:rFonts w:cs="Trebuchet MS"/>
          <w:sz w:val="22"/>
          <w:szCs w:val="22"/>
          <w:lang w:eastAsia="en-GB"/>
        </w:rPr>
      </w:pPr>
      <w:r>
        <w:rPr>
          <w:rFonts w:cs="Trebuchet MS"/>
          <w:sz w:val="22"/>
          <w:szCs w:val="22"/>
          <w:lang w:eastAsia="en-GB"/>
        </w:rPr>
        <w:t>Use of Roof Restricted</w:t>
      </w:r>
    </w:p>
    <w:p w14:paraId="2F4D4377" w14:textId="017B3BE1" w:rsidR="00046087" w:rsidRPr="00382638" w:rsidRDefault="001E7B78" w:rsidP="00382638">
      <w:pPr>
        <w:ind w:hanging="11"/>
        <w:jc w:val="both"/>
        <w:rPr>
          <w:rFonts w:cs="Trebuchet MS"/>
          <w:sz w:val="22"/>
          <w:szCs w:val="22"/>
          <w:lang w:eastAsia="en-GB"/>
        </w:rPr>
      </w:pPr>
      <w:r>
        <w:rPr>
          <w:rFonts w:cs="Trebuchet MS"/>
          <w:sz w:val="22"/>
          <w:szCs w:val="22"/>
          <w:lang w:eastAsia="en-GB"/>
        </w:rPr>
        <w:t>Landscaping Small Scale (To Be Approved)</w:t>
      </w:r>
    </w:p>
    <w:sectPr w:rsidR="00046087" w:rsidRPr="00382638" w:rsidSect="003E68CB">
      <w:headerReference w:type="default" r:id="rId15"/>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7CCF6" w14:textId="77777777" w:rsidR="00003109" w:rsidRDefault="00003109">
      <w:r>
        <w:separator/>
      </w:r>
    </w:p>
  </w:endnote>
  <w:endnote w:type="continuationSeparator" w:id="0">
    <w:p w14:paraId="16A0778C" w14:textId="77777777" w:rsidR="00003109" w:rsidRDefault="00003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53CF4E" w14:textId="77777777" w:rsidR="00003109" w:rsidRDefault="00003109">
      <w:r>
        <w:separator/>
      </w:r>
    </w:p>
  </w:footnote>
  <w:footnote w:type="continuationSeparator" w:id="0">
    <w:p w14:paraId="1CF73832" w14:textId="77777777" w:rsidR="00003109" w:rsidRDefault="00003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45448" w14:textId="1134AEF2" w:rsidR="00FA3A22" w:rsidRDefault="00FA3A22">
    <w:pPr>
      <w:pStyle w:val="Header"/>
    </w:pPr>
    <w:r>
      <w:rPr>
        <w:rFonts w:ascii="Trebuchet MS" w:hAnsi="Trebuchet MS" w:cs="Arial"/>
        <w:noProof/>
      </w:rPr>
      <w:drawing>
        <wp:anchor distT="0" distB="0" distL="114300" distR="114300" simplePos="0" relativeHeight="251659264"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494E08E7"/>
    <w:multiLevelType w:val="hybridMultilevel"/>
    <w:tmpl w:val="83804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82E47BE"/>
    <w:multiLevelType w:val="hybridMultilevel"/>
    <w:tmpl w:val="13AC23AC"/>
    <w:lvl w:ilvl="0" w:tplc="E4B0D55E">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3"/>
  </w:num>
  <w:num w:numId="2" w16cid:durableId="1142696957">
    <w:abstractNumId w:val="5"/>
  </w:num>
  <w:num w:numId="3" w16cid:durableId="879902349">
    <w:abstractNumId w:val="6"/>
  </w:num>
  <w:num w:numId="4" w16cid:durableId="1432314049">
    <w:abstractNumId w:val="0"/>
  </w:num>
  <w:num w:numId="5" w16cid:durableId="1731416559">
    <w:abstractNumId w:val="4"/>
  </w:num>
  <w:num w:numId="6" w16cid:durableId="846675286">
    <w:abstractNumId w:val="9"/>
  </w:num>
  <w:num w:numId="7" w16cid:durableId="68773253">
    <w:abstractNumId w:val="10"/>
  </w:num>
  <w:num w:numId="8" w16cid:durableId="163208992">
    <w:abstractNumId w:val="2"/>
  </w:num>
  <w:num w:numId="9" w16cid:durableId="642853519">
    <w:abstractNumId w:val="11"/>
  </w:num>
  <w:num w:numId="10" w16cid:durableId="269824405">
    <w:abstractNumId w:val="8"/>
  </w:num>
  <w:num w:numId="11" w16cid:durableId="1181816058">
    <w:abstractNumId w:val="12"/>
  </w:num>
  <w:num w:numId="12" w16cid:durableId="1878931813">
    <w:abstractNumId w:val="1"/>
  </w:num>
  <w:num w:numId="13" w16cid:durableId="807281067">
    <w:abstractNumId w:val="7"/>
  </w:num>
  <w:num w:numId="14" w16cid:durableId="123754574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2A2C"/>
    <w:rsid w:val="00032AE6"/>
    <w:rsid w:val="0004138A"/>
    <w:rsid w:val="00046087"/>
    <w:rsid w:val="00054E8E"/>
    <w:rsid w:val="00064DE2"/>
    <w:rsid w:val="00065762"/>
    <w:rsid w:val="00065DC5"/>
    <w:rsid w:val="000731EE"/>
    <w:rsid w:val="000866CF"/>
    <w:rsid w:val="00090D52"/>
    <w:rsid w:val="00091689"/>
    <w:rsid w:val="00093A55"/>
    <w:rsid w:val="000C44A8"/>
    <w:rsid w:val="000D3BE6"/>
    <w:rsid w:val="000E61CC"/>
    <w:rsid w:val="000E7A11"/>
    <w:rsid w:val="000F7496"/>
    <w:rsid w:val="001320D1"/>
    <w:rsid w:val="00136ECA"/>
    <w:rsid w:val="00157220"/>
    <w:rsid w:val="00157C50"/>
    <w:rsid w:val="00164E71"/>
    <w:rsid w:val="00165EC3"/>
    <w:rsid w:val="0018236E"/>
    <w:rsid w:val="001843F6"/>
    <w:rsid w:val="001911DA"/>
    <w:rsid w:val="00192E8F"/>
    <w:rsid w:val="001A7402"/>
    <w:rsid w:val="001C5B0E"/>
    <w:rsid w:val="001C6E59"/>
    <w:rsid w:val="001D4057"/>
    <w:rsid w:val="001E4549"/>
    <w:rsid w:val="001E5EAA"/>
    <w:rsid w:val="001E7B78"/>
    <w:rsid w:val="001F4A36"/>
    <w:rsid w:val="001F6AAD"/>
    <w:rsid w:val="00203838"/>
    <w:rsid w:val="00222866"/>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C3069"/>
    <w:rsid w:val="002D2CD3"/>
    <w:rsid w:val="002E7230"/>
    <w:rsid w:val="002F40A0"/>
    <w:rsid w:val="002F41F7"/>
    <w:rsid w:val="002F65F6"/>
    <w:rsid w:val="0031456A"/>
    <w:rsid w:val="003167C2"/>
    <w:rsid w:val="00316DBD"/>
    <w:rsid w:val="00325F1D"/>
    <w:rsid w:val="00332ED5"/>
    <w:rsid w:val="00340E5C"/>
    <w:rsid w:val="00346F8F"/>
    <w:rsid w:val="00353494"/>
    <w:rsid w:val="003553CB"/>
    <w:rsid w:val="003615C5"/>
    <w:rsid w:val="00367EB9"/>
    <w:rsid w:val="0037410E"/>
    <w:rsid w:val="003751F3"/>
    <w:rsid w:val="00382638"/>
    <w:rsid w:val="003A20DF"/>
    <w:rsid w:val="003A65D8"/>
    <w:rsid w:val="003B4E85"/>
    <w:rsid w:val="003E3CA3"/>
    <w:rsid w:val="003E67F7"/>
    <w:rsid w:val="003E68CB"/>
    <w:rsid w:val="003F15BF"/>
    <w:rsid w:val="003F1ED3"/>
    <w:rsid w:val="003F4B9C"/>
    <w:rsid w:val="0041543F"/>
    <w:rsid w:val="004215C7"/>
    <w:rsid w:val="004240F7"/>
    <w:rsid w:val="004308CC"/>
    <w:rsid w:val="004362D0"/>
    <w:rsid w:val="004545BB"/>
    <w:rsid w:val="00455BD4"/>
    <w:rsid w:val="004567FC"/>
    <w:rsid w:val="00457891"/>
    <w:rsid w:val="00461911"/>
    <w:rsid w:val="00462AE5"/>
    <w:rsid w:val="0047268D"/>
    <w:rsid w:val="00475588"/>
    <w:rsid w:val="0048632B"/>
    <w:rsid w:val="004D3F99"/>
    <w:rsid w:val="004D5632"/>
    <w:rsid w:val="004D7547"/>
    <w:rsid w:val="004E07EC"/>
    <w:rsid w:val="004E379E"/>
    <w:rsid w:val="004E500E"/>
    <w:rsid w:val="004F206D"/>
    <w:rsid w:val="004F2402"/>
    <w:rsid w:val="0050004E"/>
    <w:rsid w:val="005117F6"/>
    <w:rsid w:val="00513182"/>
    <w:rsid w:val="00522D49"/>
    <w:rsid w:val="00532C93"/>
    <w:rsid w:val="00537868"/>
    <w:rsid w:val="00546286"/>
    <w:rsid w:val="0055689E"/>
    <w:rsid w:val="00557375"/>
    <w:rsid w:val="00581707"/>
    <w:rsid w:val="00587BCA"/>
    <w:rsid w:val="00590BF5"/>
    <w:rsid w:val="00594943"/>
    <w:rsid w:val="005A3D9D"/>
    <w:rsid w:val="005C308A"/>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471C"/>
    <w:rsid w:val="00697237"/>
    <w:rsid w:val="006B1606"/>
    <w:rsid w:val="006B2315"/>
    <w:rsid w:val="006B27A3"/>
    <w:rsid w:val="006B7479"/>
    <w:rsid w:val="006F6A7B"/>
    <w:rsid w:val="00700657"/>
    <w:rsid w:val="00702196"/>
    <w:rsid w:val="00705892"/>
    <w:rsid w:val="00714C04"/>
    <w:rsid w:val="00725D22"/>
    <w:rsid w:val="00730111"/>
    <w:rsid w:val="007333B6"/>
    <w:rsid w:val="0074672F"/>
    <w:rsid w:val="00757186"/>
    <w:rsid w:val="007571C3"/>
    <w:rsid w:val="00773638"/>
    <w:rsid w:val="00781D48"/>
    <w:rsid w:val="0078641C"/>
    <w:rsid w:val="007B5A55"/>
    <w:rsid w:val="007D1179"/>
    <w:rsid w:val="007D41C3"/>
    <w:rsid w:val="007F0AF1"/>
    <w:rsid w:val="0080245B"/>
    <w:rsid w:val="008115D1"/>
    <w:rsid w:val="008551D9"/>
    <w:rsid w:val="00862031"/>
    <w:rsid w:val="008712E1"/>
    <w:rsid w:val="00872644"/>
    <w:rsid w:val="00873EC1"/>
    <w:rsid w:val="00874274"/>
    <w:rsid w:val="00877D9C"/>
    <w:rsid w:val="008B0979"/>
    <w:rsid w:val="008C516B"/>
    <w:rsid w:val="008C57DE"/>
    <w:rsid w:val="008D1D1B"/>
    <w:rsid w:val="008D6D08"/>
    <w:rsid w:val="008F5669"/>
    <w:rsid w:val="009166E2"/>
    <w:rsid w:val="009174CE"/>
    <w:rsid w:val="009208F2"/>
    <w:rsid w:val="009246AB"/>
    <w:rsid w:val="009253AF"/>
    <w:rsid w:val="00925C26"/>
    <w:rsid w:val="009307E5"/>
    <w:rsid w:val="00931D1F"/>
    <w:rsid w:val="00952D9F"/>
    <w:rsid w:val="009531DE"/>
    <w:rsid w:val="009619F3"/>
    <w:rsid w:val="00962E2B"/>
    <w:rsid w:val="00962FFE"/>
    <w:rsid w:val="00990491"/>
    <w:rsid w:val="009A539D"/>
    <w:rsid w:val="009A64CA"/>
    <w:rsid w:val="009A7F44"/>
    <w:rsid w:val="009B0625"/>
    <w:rsid w:val="009B6E47"/>
    <w:rsid w:val="009D772E"/>
    <w:rsid w:val="009E1FC9"/>
    <w:rsid w:val="009F766A"/>
    <w:rsid w:val="00A00559"/>
    <w:rsid w:val="00A04741"/>
    <w:rsid w:val="00A05D86"/>
    <w:rsid w:val="00A11334"/>
    <w:rsid w:val="00A12A1B"/>
    <w:rsid w:val="00A32892"/>
    <w:rsid w:val="00A35AB0"/>
    <w:rsid w:val="00A4183D"/>
    <w:rsid w:val="00A61CBA"/>
    <w:rsid w:val="00A7244C"/>
    <w:rsid w:val="00A73BD1"/>
    <w:rsid w:val="00A814AE"/>
    <w:rsid w:val="00A902D0"/>
    <w:rsid w:val="00A9668C"/>
    <w:rsid w:val="00A96F41"/>
    <w:rsid w:val="00AA394B"/>
    <w:rsid w:val="00AA3E48"/>
    <w:rsid w:val="00AB2047"/>
    <w:rsid w:val="00AB5710"/>
    <w:rsid w:val="00AC3C3A"/>
    <w:rsid w:val="00AE296C"/>
    <w:rsid w:val="00AF48A7"/>
    <w:rsid w:val="00AF7B6E"/>
    <w:rsid w:val="00B05767"/>
    <w:rsid w:val="00B1069D"/>
    <w:rsid w:val="00B148F0"/>
    <w:rsid w:val="00B20ACC"/>
    <w:rsid w:val="00B241DD"/>
    <w:rsid w:val="00B31EB7"/>
    <w:rsid w:val="00B37233"/>
    <w:rsid w:val="00B65B59"/>
    <w:rsid w:val="00B6778C"/>
    <w:rsid w:val="00B678C6"/>
    <w:rsid w:val="00B717AB"/>
    <w:rsid w:val="00B76868"/>
    <w:rsid w:val="00B80159"/>
    <w:rsid w:val="00B811B0"/>
    <w:rsid w:val="00B8775C"/>
    <w:rsid w:val="00B9275C"/>
    <w:rsid w:val="00B96996"/>
    <w:rsid w:val="00BB7203"/>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6D99"/>
    <w:rsid w:val="00C87391"/>
    <w:rsid w:val="00CA2376"/>
    <w:rsid w:val="00CB407E"/>
    <w:rsid w:val="00CD5F55"/>
    <w:rsid w:val="00CD69F5"/>
    <w:rsid w:val="00CE011F"/>
    <w:rsid w:val="00CE0EC6"/>
    <w:rsid w:val="00CF189C"/>
    <w:rsid w:val="00CF4D4E"/>
    <w:rsid w:val="00D04C0B"/>
    <w:rsid w:val="00D05A64"/>
    <w:rsid w:val="00D072C0"/>
    <w:rsid w:val="00D16B66"/>
    <w:rsid w:val="00D25817"/>
    <w:rsid w:val="00D3057B"/>
    <w:rsid w:val="00D4125F"/>
    <w:rsid w:val="00D4465A"/>
    <w:rsid w:val="00D45D2E"/>
    <w:rsid w:val="00D53FAF"/>
    <w:rsid w:val="00D543D3"/>
    <w:rsid w:val="00D569EC"/>
    <w:rsid w:val="00D56F5A"/>
    <w:rsid w:val="00D70D79"/>
    <w:rsid w:val="00D73BA7"/>
    <w:rsid w:val="00D73C80"/>
    <w:rsid w:val="00D859B1"/>
    <w:rsid w:val="00DA45A9"/>
    <w:rsid w:val="00DA7320"/>
    <w:rsid w:val="00DC470A"/>
    <w:rsid w:val="00DD4901"/>
    <w:rsid w:val="00DD4912"/>
    <w:rsid w:val="00DF274D"/>
    <w:rsid w:val="00E0369A"/>
    <w:rsid w:val="00E11738"/>
    <w:rsid w:val="00E15EA8"/>
    <w:rsid w:val="00E20641"/>
    <w:rsid w:val="00E209B2"/>
    <w:rsid w:val="00E27C80"/>
    <w:rsid w:val="00E35A84"/>
    <w:rsid w:val="00E37AE6"/>
    <w:rsid w:val="00E52394"/>
    <w:rsid w:val="00E528B3"/>
    <w:rsid w:val="00E53CA2"/>
    <w:rsid w:val="00E654EB"/>
    <w:rsid w:val="00E6597C"/>
    <w:rsid w:val="00E659E1"/>
    <w:rsid w:val="00E84BA4"/>
    <w:rsid w:val="00E85923"/>
    <w:rsid w:val="00E960B8"/>
    <w:rsid w:val="00EB7A9F"/>
    <w:rsid w:val="00EC032F"/>
    <w:rsid w:val="00EC06EA"/>
    <w:rsid w:val="00EC28AA"/>
    <w:rsid w:val="00ED2021"/>
    <w:rsid w:val="00ED7CF6"/>
    <w:rsid w:val="00F069C3"/>
    <w:rsid w:val="00F130F4"/>
    <w:rsid w:val="00F160C8"/>
    <w:rsid w:val="00F1701E"/>
    <w:rsid w:val="00F36DD5"/>
    <w:rsid w:val="00F567AA"/>
    <w:rsid w:val="00F6351A"/>
    <w:rsid w:val="00F6775F"/>
    <w:rsid w:val="00FA3A22"/>
    <w:rsid w:val="00FB3F87"/>
    <w:rsid w:val="00FB62EC"/>
    <w:rsid w:val="00FB6DAE"/>
    <w:rsid w:val="00FB79CA"/>
    <w:rsid w:val="00FC7412"/>
    <w:rsid w:val="00FD48AE"/>
    <w:rsid w:val="00FD77CF"/>
    <w:rsid w:val="00FE2655"/>
    <w:rsid w:val="00FE590D"/>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96686255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0" ma:contentTypeDescription="Create a new document." ma:contentTypeScope="" ma:versionID="5f6ca1ed444c631022d519dd1f9ad90e">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4fbdebd025b8a2ea7f26e9c9ee153d98"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TaxCatchAll xmlns="85257cab-393f-49f7-9d1e-3b45e853da0a">
      <Value>2</Value>
      <Value>1</Value>
    </TaxCatchAll>
    <lcf76f155ced4ddcb4097134ff3c332f xmlns="fcad44c5-711d-4cc8-8d15-9ffa5044bc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E0B26F3-BBAB-4D7C-B238-5052CBDB55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60AC01-BC12-4155-84DA-D695F89656F3}">
  <ds:schemaRefs>
    <ds:schemaRef ds:uri="http://schemas.microsoft.com/sharepoint/v3/contenttype/forms"/>
  </ds:schemaRefs>
</ds:datastoreItem>
</file>

<file path=customXml/itemProps3.xml><?xml version="1.0" encoding="utf-8"?>
<ds:datastoreItem xmlns:ds="http://schemas.openxmlformats.org/officeDocument/2006/customXml" ds:itemID="{4AF782E9-0B40-4A64-8560-626AC5598EAE}">
  <ds:schemaRefs>
    <ds:schemaRef ds:uri="85257cab-393f-49f7-9d1e-3b45e853da0a"/>
    <ds:schemaRef ds:uri="http://purl.org/dc/elements/1.1/"/>
    <ds:schemaRef ds:uri="http://schemas.microsoft.com/office/2006/metadata/properties"/>
    <ds:schemaRef ds:uri="http://schemas.openxmlformats.org/package/2006/metadata/core-properties"/>
    <ds:schemaRef ds:uri="http://purl.org/dc/terms/"/>
    <ds:schemaRef ds:uri="http://schemas.microsoft.com/office/2006/documentManagement/types"/>
    <ds:schemaRef ds:uri="http://schemas.microsoft.com/office/infopath/2007/PartnerControls"/>
    <ds:schemaRef ds:uri="http://purl.org/dc/dcmitype/"/>
    <ds:schemaRef ds:uri="fcad44c5-711d-4cc8-8d15-9ffa5044bc2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414</TotalTime>
  <Pages>5</Pages>
  <Words>1258</Words>
  <Characters>7006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8248</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salesforceId:c47a42be-d5db-4ca2-a667-9f5d0301a42a</dc:subject>
  <dc:creator>buildtest</dc:creator>
  <cp:keywords/>
  <dc:description/>
  <cp:lastModifiedBy>Amoah, Alison</cp:lastModifiedBy>
  <cp:revision>87</cp:revision>
  <dcterms:created xsi:type="dcterms:W3CDTF">2024-03-05T12:46:00Z</dcterms:created>
  <dcterms:modified xsi:type="dcterms:W3CDTF">2024-09-02T14:55:00Z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MediaServiceImageTags">
    <vt:lpwstr/>
  </property>
  <property fmtid="{D5CDD505-2E9C-101B-9397-08002B2CF9AE}" pid="8" name="OrgTeam">
    <vt:lpwstr>1;#DEGNS - Planning - Planning|ba4f6050-4427-4bef-be35-91053e57b257</vt:lpwstr>
  </property>
  <property fmtid="{D5CDD505-2E9C-101B-9397-08002B2CF9AE}" pid="9" name="SecClass">
    <vt:lpwstr>2;#OFFICIAL|aacd4e4f-7705-433a-a4bc-60b6539b36de</vt:lpwstr>
  </property>
  <property fmtid="{D5CDD505-2E9C-101B-9397-08002B2CF9AE}" pid="10" name="ContentTypeId">
    <vt:lpwstr>0x010100CD1484CED4637942831D6ED81BBCB403</vt:lpwstr>
  </property>
</Properties>
</file>