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22D" w:rsidRDefault="00E4435F" w:rsidP="002C022D">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2C022D" w:rsidRDefault="002C022D">
      <w:pPr>
        <w:pStyle w:val="BodyText"/>
        <w:tabs>
          <w:tab w:val="left" w:pos="2552"/>
        </w:tabs>
        <w:ind w:left="2552" w:hanging="2552"/>
        <w:jc w:val="both"/>
        <w:rPr>
          <w:rFonts w:ascii="Trebuchet MS" w:hAnsi="Trebuchet MS"/>
          <w:sz w:val="22"/>
          <w:szCs w:val="22"/>
        </w:rPr>
      </w:pPr>
    </w:p>
    <w:p w:rsidR="002C022D" w:rsidRPr="00FF3B1B" w:rsidRDefault="002C022D" w:rsidP="002C022D">
      <w:pPr>
        <w:pStyle w:val="BodyText"/>
        <w:tabs>
          <w:tab w:val="left" w:pos="2552"/>
        </w:tabs>
        <w:ind w:left="3272" w:hanging="2552"/>
        <w:jc w:val="both"/>
        <w:rPr>
          <w:rFonts w:ascii="Trebuchet MS" w:hAnsi="Trebuchet MS"/>
          <w:sz w:val="22"/>
          <w:szCs w:val="22"/>
        </w:rPr>
      </w:pPr>
      <w:r>
        <w:rPr>
          <w:rFonts w:ascii="Trebuchet MS" w:hAnsi="Trebuchet MS"/>
          <w:sz w:val="22"/>
          <w:szCs w:val="22"/>
        </w:rPr>
        <w:t xml:space="preserve">DELEGATED </w:t>
      </w:r>
      <w:r w:rsidRPr="00FF3B1B">
        <w:rPr>
          <w:rFonts w:ascii="Trebuchet MS" w:hAnsi="Trebuchet MS"/>
          <w:sz w:val="22"/>
          <w:szCs w:val="22"/>
        </w:rPr>
        <w:t>APPLICATION REPORT</w:t>
      </w:r>
    </w:p>
    <w:p w:rsidR="002C022D" w:rsidRPr="00FF3B1B" w:rsidRDefault="002C022D" w:rsidP="002C022D">
      <w:pPr>
        <w:pStyle w:val="BodyText"/>
        <w:tabs>
          <w:tab w:val="left" w:pos="2552"/>
        </w:tabs>
        <w:ind w:left="3272" w:hanging="2552"/>
        <w:jc w:val="both"/>
        <w:rPr>
          <w:rFonts w:ascii="Trebuchet MS" w:hAnsi="Trebuchet MS"/>
          <w:sz w:val="22"/>
          <w:szCs w:val="22"/>
        </w:rPr>
      </w:pPr>
    </w:p>
    <w:p w:rsidR="002C022D" w:rsidRPr="00FF3B1B" w:rsidRDefault="002C022D" w:rsidP="002C022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Church</w:t>
      </w:r>
    </w:p>
    <w:p w:rsidR="002C022D" w:rsidRPr="00FF3B1B" w:rsidRDefault="002C022D" w:rsidP="002C022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240241</w:t>
      </w:r>
      <w:r w:rsidRPr="00FF3B1B">
        <w:rPr>
          <w:rFonts w:ascii="Trebuchet MS" w:hAnsi="Trebuchet MS"/>
          <w:b w:val="0"/>
          <w:sz w:val="22"/>
          <w:szCs w:val="22"/>
        </w:rPr>
        <w:t>/</w:t>
      </w:r>
      <w:r w:rsidRPr="00FF3B1B">
        <w:rPr>
          <w:rFonts w:ascii="Trebuchet MS" w:hAnsi="Trebuchet MS"/>
          <w:sz w:val="22"/>
          <w:szCs w:val="22"/>
        </w:rPr>
        <w:t>CLP</w:t>
      </w:r>
    </w:p>
    <w:p w:rsidR="002C022D" w:rsidRPr="00FF3B1B" w:rsidRDefault="002C022D" w:rsidP="002C022D">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259 Basingstoke Road, Reading, RG2 0HY</w:t>
      </w:r>
    </w:p>
    <w:p w:rsidR="002C022D" w:rsidRPr="00FF3B1B" w:rsidRDefault="002C022D" w:rsidP="002C022D">
      <w:pPr>
        <w:ind w:left="720"/>
        <w:rPr>
          <w:sz w:val="22"/>
          <w:szCs w:val="22"/>
        </w:rPr>
      </w:pPr>
      <w:r w:rsidRPr="00FF3B1B">
        <w:rPr>
          <w:b/>
          <w:sz w:val="22"/>
          <w:szCs w:val="22"/>
        </w:rPr>
        <w:t>Proposals</w:t>
      </w:r>
      <w:r w:rsidRPr="00FF3B1B">
        <w:rPr>
          <w:sz w:val="22"/>
          <w:szCs w:val="22"/>
        </w:rPr>
        <w:t xml:space="preserve">: </w:t>
      </w:r>
      <w:r>
        <w:rPr>
          <w:rFonts w:cs="Trebuchet MS"/>
          <w:sz w:val="22"/>
          <w:szCs w:val="22"/>
        </w:rPr>
        <w:t>Construction of an outbuilding to be used as a gym.</w:t>
      </w:r>
    </w:p>
    <w:p w:rsidR="002C022D" w:rsidRPr="00FF3B1B" w:rsidRDefault="002C022D" w:rsidP="002C022D">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2C022D" w:rsidRPr="00FF3B1B" w:rsidRDefault="002C022D" w:rsidP="002C022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Mrs Qudsia Rukhsar</w:t>
      </w:r>
    </w:p>
    <w:p w:rsidR="002C022D" w:rsidRDefault="002C022D" w:rsidP="002C022D">
      <w:pPr>
        <w:pStyle w:val="BodyText"/>
        <w:ind w:left="720"/>
        <w:jc w:val="both"/>
        <w:rPr>
          <w:rFonts w:ascii="Trebuchet MS" w:hAnsi="Trebuchet MS"/>
          <w:sz w:val="22"/>
          <w:szCs w:val="22"/>
        </w:rPr>
      </w:pPr>
      <w:r w:rsidRPr="00FF3B1B">
        <w:rPr>
          <w:rFonts w:ascii="Trebuchet MS" w:hAnsi="Trebuchet MS"/>
          <w:sz w:val="22"/>
          <w:szCs w:val="22"/>
        </w:rPr>
        <w:t>Date received (valid from): 23 February 2024</w:t>
      </w:r>
      <w:r>
        <w:rPr>
          <w:rFonts w:ascii="Trebuchet MS" w:hAnsi="Trebuchet MS"/>
          <w:sz w:val="22"/>
          <w:szCs w:val="22"/>
        </w:rPr>
        <w:t xml:space="preserve">      </w:t>
      </w:r>
    </w:p>
    <w:p w:rsidR="002C022D" w:rsidRPr="00FF3B1B" w:rsidRDefault="002C022D" w:rsidP="002C022D">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20295D">
        <w:rPr>
          <w:rFonts w:ascii="Trebuchet MS" w:hAnsi="Trebuchet MS" w:cs="Trebuchet MS"/>
          <w:noProof/>
          <w:sz w:val="22"/>
          <w:szCs w:val="22"/>
        </w:rPr>
        <w:t>4 June</w:t>
      </w:r>
      <w:r w:rsidR="00220EB1">
        <w:rPr>
          <w:rFonts w:ascii="Trebuchet MS" w:hAnsi="Trebuchet MS" w:cs="Trebuchet MS"/>
          <w:noProof/>
          <w:sz w:val="22"/>
          <w:szCs w:val="22"/>
        </w:rPr>
        <w:t xml:space="preserve"> </w:t>
      </w:r>
      <w:r w:rsidRPr="00FF3B1B">
        <w:rPr>
          <w:rFonts w:ascii="Trebuchet MS" w:hAnsi="Trebuchet MS" w:cs="Trebuchet MS"/>
          <w:sz w:val="22"/>
          <w:szCs w:val="22"/>
        </w:rPr>
        <w:t>2024</w:t>
      </w:r>
      <w:r w:rsidRPr="00FF3B1B">
        <w:rPr>
          <w:rFonts w:ascii="Trebuchet MS" w:hAnsi="Trebuchet MS"/>
          <w:sz w:val="22"/>
          <w:szCs w:val="22"/>
        </w:rPr>
        <w:tab/>
      </w:r>
      <w:r w:rsidR="00CD78DE">
        <w:rPr>
          <w:rFonts w:ascii="Trebuchet MS" w:hAnsi="Trebuchet MS"/>
          <w:sz w:val="22"/>
          <w:szCs w:val="22"/>
        </w:rPr>
        <w:t>(EXT)</w:t>
      </w:r>
    </w:p>
    <w:p w:rsidR="002C022D" w:rsidRPr="00FF3B1B" w:rsidRDefault="002C022D">
      <w:pPr>
        <w:pStyle w:val="BodyText"/>
        <w:tabs>
          <w:tab w:val="left" w:pos="2552"/>
        </w:tabs>
        <w:ind w:left="2552" w:hanging="2552"/>
        <w:jc w:val="both"/>
        <w:rPr>
          <w:rFonts w:ascii="Trebuchet MS" w:hAnsi="Trebuchet MS"/>
          <w:b w:val="0"/>
          <w:sz w:val="22"/>
          <w:szCs w:val="22"/>
        </w:rPr>
      </w:pPr>
    </w:p>
    <w:p w:rsidR="002C022D" w:rsidRPr="002C022D" w:rsidRDefault="002C022D" w:rsidP="002C022D">
      <w:pPr>
        <w:overflowPunct/>
        <w:autoSpaceDE/>
        <w:autoSpaceDN/>
        <w:adjustRightInd/>
        <w:ind w:left="720"/>
        <w:textAlignment w:val="auto"/>
        <w:rPr>
          <w:rFonts w:cs="Courier New"/>
          <w:b/>
          <w:color w:val="000000"/>
          <w:szCs w:val="24"/>
        </w:rPr>
      </w:pPr>
      <w:r w:rsidRPr="002C022D">
        <w:rPr>
          <w:rFonts w:cs="Courier New"/>
          <w:b/>
          <w:color w:val="000000"/>
          <w:szCs w:val="24"/>
        </w:rPr>
        <w:t>Introduction</w:t>
      </w:r>
    </w:p>
    <w:p w:rsidR="002C022D" w:rsidRPr="002C022D" w:rsidRDefault="002C022D" w:rsidP="002C022D">
      <w:pPr>
        <w:overflowPunct/>
        <w:autoSpaceDE/>
        <w:autoSpaceDN/>
        <w:adjustRightInd/>
        <w:ind w:left="720"/>
        <w:textAlignment w:val="auto"/>
        <w:rPr>
          <w:rFonts w:cs="Courier New"/>
          <w:color w:val="000000"/>
          <w:szCs w:val="24"/>
          <w:lang w:eastAsia="en-GB"/>
        </w:rPr>
      </w:pPr>
      <w:r w:rsidRPr="002C022D">
        <w:rPr>
          <w:rFonts w:cs="Courier New"/>
          <w:color w:val="000000"/>
          <w:szCs w:val="24"/>
          <w:lang w:eastAsia="en-GB"/>
        </w:rPr>
        <w:t xml:space="preserve">The application site is a two storey semi-detached property with a long garden area to the rear. </w:t>
      </w:r>
    </w:p>
    <w:p w:rsidR="002C022D" w:rsidRPr="002C022D" w:rsidRDefault="002C022D" w:rsidP="002C022D">
      <w:pPr>
        <w:overflowPunct/>
        <w:autoSpaceDE/>
        <w:autoSpaceDN/>
        <w:adjustRightInd/>
        <w:ind w:left="720"/>
        <w:textAlignment w:val="auto"/>
        <w:rPr>
          <w:rFonts w:cs="Courier New"/>
          <w:color w:val="000000"/>
          <w:szCs w:val="24"/>
        </w:rPr>
      </w:pPr>
    </w:p>
    <w:p w:rsidR="002C022D" w:rsidRPr="002C022D" w:rsidRDefault="002C022D" w:rsidP="002C022D">
      <w:pPr>
        <w:overflowPunct/>
        <w:autoSpaceDE/>
        <w:autoSpaceDN/>
        <w:adjustRightInd/>
        <w:ind w:left="720"/>
        <w:textAlignment w:val="auto"/>
        <w:rPr>
          <w:rFonts w:cs="Courier New"/>
          <w:b/>
          <w:color w:val="000000"/>
          <w:szCs w:val="24"/>
        </w:rPr>
      </w:pPr>
      <w:r w:rsidRPr="002C022D">
        <w:rPr>
          <w:rFonts w:cs="Courier New"/>
          <w:b/>
          <w:color w:val="000000"/>
          <w:szCs w:val="24"/>
        </w:rPr>
        <w:t>Plans Submitted</w:t>
      </w:r>
    </w:p>
    <w:p w:rsidR="002C022D" w:rsidRDefault="002C022D" w:rsidP="002C022D">
      <w:pPr>
        <w:overflowPunct/>
        <w:autoSpaceDE/>
        <w:autoSpaceDN/>
        <w:adjustRightInd/>
        <w:ind w:left="720"/>
        <w:textAlignment w:val="auto"/>
        <w:rPr>
          <w:rFonts w:cs="Courier New"/>
          <w:color w:val="000000"/>
          <w:szCs w:val="24"/>
        </w:rPr>
      </w:pPr>
      <w:r w:rsidRPr="002C022D">
        <w:rPr>
          <w:rFonts w:cs="Courier New"/>
          <w:color w:val="000000"/>
          <w:szCs w:val="24"/>
        </w:rPr>
        <w:t xml:space="preserve">The agent supplied the following </w:t>
      </w:r>
      <w:r w:rsidR="003121B4">
        <w:rPr>
          <w:rFonts w:cs="Courier New"/>
          <w:color w:val="000000"/>
          <w:szCs w:val="24"/>
        </w:rPr>
        <w:t>drawings:</w:t>
      </w:r>
    </w:p>
    <w:p w:rsidR="003121B4" w:rsidRPr="002C022D" w:rsidRDefault="003121B4" w:rsidP="002C022D">
      <w:pPr>
        <w:overflowPunct/>
        <w:autoSpaceDE/>
        <w:autoSpaceDN/>
        <w:adjustRightInd/>
        <w:ind w:left="720"/>
        <w:textAlignment w:val="auto"/>
        <w:rPr>
          <w:rFonts w:cs="Courier New"/>
          <w:color w:val="000000"/>
          <w:szCs w:val="24"/>
        </w:rPr>
      </w:pPr>
    </w:p>
    <w:p w:rsidR="003121B4" w:rsidRPr="00583F65" w:rsidRDefault="003121B4" w:rsidP="003121B4">
      <w:pPr>
        <w:autoSpaceDE/>
        <w:autoSpaceDN/>
        <w:ind w:left="720"/>
        <w:jc w:val="both"/>
        <w:rPr>
          <w:rFonts w:cs="Courier New"/>
          <w:color w:val="000000"/>
          <w:szCs w:val="24"/>
        </w:rPr>
      </w:pPr>
      <w:r w:rsidRPr="00583F65">
        <w:rPr>
          <w:rFonts w:cs="Courier New"/>
          <w:color w:val="000000"/>
          <w:szCs w:val="24"/>
        </w:rPr>
        <w:t>Location Plan dated</w:t>
      </w:r>
      <w:r>
        <w:rPr>
          <w:rFonts w:cs="Courier New"/>
          <w:color w:val="000000"/>
          <w:szCs w:val="24"/>
        </w:rPr>
        <w:t xml:space="preserve"> </w:t>
      </w:r>
      <w:r w:rsidRPr="00583F65">
        <w:rPr>
          <w:rFonts w:cs="Courier New"/>
          <w:color w:val="000000"/>
          <w:szCs w:val="24"/>
        </w:rPr>
        <w:t>23/02/2024</w:t>
      </w:r>
      <w:r w:rsidRPr="00820EED">
        <w:rPr>
          <w:rFonts w:cs="Courier New"/>
          <w:color w:val="000000"/>
          <w:szCs w:val="24"/>
        </w:rPr>
        <w:t xml:space="preserve"> </w:t>
      </w:r>
      <w:r>
        <w:rPr>
          <w:rFonts w:cs="Courier New"/>
          <w:color w:val="000000"/>
          <w:szCs w:val="24"/>
        </w:rPr>
        <w:t>received 27/02/2024</w:t>
      </w:r>
    </w:p>
    <w:p w:rsidR="003121B4" w:rsidRPr="00583F65" w:rsidRDefault="003121B4" w:rsidP="003121B4">
      <w:pPr>
        <w:autoSpaceDE/>
        <w:autoSpaceDN/>
        <w:ind w:left="720"/>
        <w:jc w:val="both"/>
        <w:rPr>
          <w:rFonts w:cs="Courier New"/>
          <w:color w:val="000000"/>
          <w:szCs w:val="24"/>
        </w:rPr>
      </w:pPr>
      <w:r w:rsidRPr="00583F65">
        <w:rPr>
          <w:rFonts w:cs="Courier New"/>
          <w:color w:val="000000"/>
          <w:szCs w:val="24"/>
        </w:rPr>
        <w:t>Proposed Block Plan</w:t>
      </w:r>
      <w:r>
        <w:rPr>
          <w:rFonts w:cs="Courier New"/>
          <w:color w:val="000000"/>
          <w:szCs w:val="24"/>
        </w:rPr>
        <w:t xml:space="preserve"> received 27/02/2024</w:t>
      </w:r>
    </w:p>
    <w:p w:rsidR="003121B4" w:rsidRPr="00583F65" w:rsidRDefault="003121B4" w:rsidP="003121B4">
      <w:pPr>
        <w:autoSpaceDE/>
        <w:autoSpaceDN/>
        <w:ind w:left="720"/>
        <w:jc w:val="both"/>
        <w:rPr>
          <w:rFonts w:cs="Courier New"/>
          <w:color w:val="000000"/>
          <w:szCs w:val="24"/>
        </w:rPr>
      </w:pPr>
      <w:r w:rsidRPr="00583F65">
        <w:rPr>
          <w:rFonts w:cs="Courier New"/>
          <w:color w:val="000000"/>
          <w:szCs w:val="24"/>
        </w:rPr>
        <w:t>Drawing No PD01</w:t>
      </w:r>
      <w:r>
        <w:rPr>
          <w:rFonts w:cs="Courier New"/>
          <w:color w:val="000000"/>
          <w:szCs w:val="24"/>
        </w:rPr>
        <w:t xml:space="preserve"> Rev A</w:t>
      </w:r>
      <w:r w:rsidRPr="00583F65">
        <w:rPr>
          <w:rFonts w:cs="Courier New"/>
          <w:color w:val="000000"/>
          <w:szCs w:val="24"/>
        </w:rPr>
        <w:t>: Proposed Plans and</w:t>
      </w:r>
      <w:bookmarkStart w:id="0" w:name="_GoBack"/>
      <w:bookmarkEnd w:id="0"/>
      <w:r w:rsidRPr="00583F65">
        <w:rPr>
          <w:rFonts w:cs="Courier New"/>
          <w:color w:val="000000"/>
          <w:szCs w:val="24"/>
        </w:rPr>
        <w:t xml:space="preserve"> Elevations dated</w:t>
      </w:r>
      <w:r>
        <w:rPr>
          <w:rFonts w:cs="Courier New"/>
          <w:color w:val="000000"/>
          <w:szCs w:val="24"/>
        </w:rPr>
        <w:t xml:space="preserve"> and received 16/05</w:t>
      </w:r>
      <w:r w:rsidRPr="00583F65">
        <w:rPr>
          <w:rFonts w:cs="Courier New"/>
          <w:color w:val="000000"/>
          <w:szCs w:val="24"/>
        </w:rPr>
        <w:t xml:space="preserve">/2024 </w:t>
      </w:r>
    </w:p>
    <w:p w:rsidR="002C022D" w:rsidRPr="002C022D" w:rsidRDefault="002C022D" w:rsidP="002C022D">
      <w:pPr>
        <w:overflowPunct/>
        <w:autoSpaceDE/>
        <w:autoSpaceDN/>
        <w:adjustRightInd/>
        <w:ind w:left="720"/>
        <w:textAlignment w:val="auto"/>
        <w:rPr>
          <w:rFonts w:cs="Courier New"/>
          <w:color w:val="000000"/>
          <w:szCs w:val="24"/>
        </w:rPr>
      </w:pPr>
    </w:p>
    <w:p w:rsidR="002C022D" w:rsidRPr="002C022D" w:rsidRDefault="002C022D" w:rsidP="002C022D">
      <w:pPr>
        <w:overflowPunct/>
        <w:autoSpaceDE/>
        <w:autoSpaceDN/>
        <w:adjustRightInd/>
        <w:ind w:left="720"/>
        <w:textAlignment w:val="auto"/>
        <w:rPr>
          <w:rFonts w:cs="Courier New"/>
          <w:b/>
          <w:color w:val="000000"/>
          <w:szCs w:val="24"/>
        </w:rPr>
      </w:pPr>
      <w:r w:rsidRPr="002C022D">
        <w:rPr>
          <w:rFonts w:cs="Courier New"/>
          <w:b/>
          <w:color w:val="000000"/>
          <w:szCs w:val="24"/>
        </w:rPr>
        <w:t>Proposal</w:t>
      </w:r>
    </w:p>
    <w:p w:rsidR="002C022D" w:rsidRPr="002C022D" w:rsidRDefault="002C022D" w:rsidP="002C022D">
      <w:pPr>
        <w:overflowPunct/>
        <w:autoSpaceDE/>
        <w:autoSpaceDN/>
        <w:adjustRightInd/>
        <w:ind w:left="720"/>
        <w:textAlignment w:val="auto"/>
        <w:rPr>
          <w:rFonts w:cs="Courier New"/>
          <w:color w:val="000000"/>
          <w:szCs w:val="24"/>
        </w:rPr>
      </w:pPr>
      <w:r w:rsidRPr="002C022D">
        <w:rPr>
          <w:rFonts w:cs="Courier New"/>
          <w:color w:val="000000"/>
          <w:szCs w:val="24"/>
        </w:rPr>
        <w:t>The applicant proposes to construct a single</w:t>
      </w:r>
      <w:r w:rsidR="003121B4">
        <w:rPr>
          <w:rFonts w:cs="Courier New"/>
          <w:color w:val="000000"/>
          <w:szCs w:val="24"/>
        </w:rPr>
        <w:t xml:space="preserve"> flat mono-pitch roofed</w:t>
      </w:r>
      <w:r w:rsidRPr="002C022D">
        <w:rPr>
          <w:rFonts w:cs="Courier New"/>
          <w:color w:val="000000"/>
          <w:szCs w:val="24"/>
        </w:rPr>
        <w:t xml:space="preserve"> building consisting of a gym and shower room at the rear of the garden.</w:t>
      </w:r>
    </w:p>
    <w:p w:rsidR="002C022D" w:rsidRPr="002C022D" w:rsidRDefault="002C022D" w:rsidP="002C022D">
      <w:pPr>
        <w:overflowPunct/>
        <w:autoSpaceDE/>
        <w:autoSpaceDN/>
        <w:adjustRightInd/>
        <w:ind w:left="720"/>
        <w:textAlignment w:val="auto"/>
        <w:rPr>
          <w:rFonts w:cs="Courier New"/>
          <w:color w:val="000000"/>
          <w:szCs w:val="24"/>
        </w:rPr>
      </w:pPr>
    </w:p>
    <w:p w:rsidR="002C022D" w:rsidRPr="002C022D" w:rsidRDefault="002C022D" w:rsidP="002C022D">
      <w:pPr>
        <w:overflowPunct/>
        <w:autoSpaceDE/>
        <w:autoSpaceDN/>
        <w:adjustRightInd/>
        <w:ind w:left="720"/>
        <w:textAlignment w:val="auto"/>
        <w:rPr>
          <w:rFonts w:cs="Courier New"/>
          <w:color w:val="000000"/>
          <w:szCs w:val="24"/>
        </w:rPr>
      </w:pPr>
      <w:r>
        <w:rPr>
          <w:rFonts w:cs="Courier New"/>
          <w:color w:val="000000"/>
          <w:szCs w:val="24"/>
        </w:rPr>
        <w:t>The proposal measures 5.01m in width, 6.19</w:t>
      </w:r>
      <w:r w:rsidR="00760787">
        <w:rPr>
          <w:rFonts w:cs="Courier New"/>
          <w:color w:val="000000"/>
          <w:szCs w:val="24"/>
        </w:rPr>
        <w:t xml:space="preserve">m in depth and </w:t>
      </w:r>
      <w:r w:rsidR="003121B4">
        <w:rPr>
          <w:rFonts w:cs="Courier New"/>
          <w:color w:val="000000"/>
          <w:szCs w:val="24"/>
        </w:rPr>
        <w:t>2.5m</w:t>
      </w:r>
      <w:r w:rsidR="00887E2E">
        <w:rPr>
          <w:rFonts w:cs="Courier New"/>
          <w:color w:val="000000"/>
          <w:szCs w:val="24"/>
        </w:rPr>
        <w:t xml:space="preserve"> ground to highest point</w:t>
      </w:r>
      <w:r w:rsidR="00760787">
        <w:rPr>
          <w:rFonts w:cs="Courier New"/>
          <w:color w:val="000000"/>
          <w:szCs w:val="24"/>
        </w:rPr>
        <w:t xml:space="preserve"> of the roof</w:t>
      </w:r>
      <w:r w:rsidRPr="002C022D">
        <w:rPr>
          <w:rFonts w:cs="Courier New"/>
          <w:color w:val="000000"/>
          <w:szCs w:val="24"/>
        </w:rPr>
        <w:t>.</w:t>
      </w:r>
    </w:p>
    <w:p w:rsidR="002C022D" w:rsidRPr="002C022D" w:rsidRDefault="002C022D" w:rsidP="002C022D">
      <w:pPr>
        <w:overflowPunct/>
        <w:autoSpaceDE/>
        <w:autoSpaceDN/>
        <w:adjustRightInd/>
        <w:ind w:left="720"/>
        <w:textAlignment w:val="auto"/>
        <w:rPr>
          <w:rFonts w:cs="Courier New"/>
          <w:color w:val="000000"/>
          <w:szCs w:val="24"/>
        </w:rPr>
      </w:pPr>
    </w:p>
    <w:p w:rsidR="002C022D" w:rsidRPr="002C022D" w:rsidRDefault="002C022D" w:rsidP="002C022D">
      <w:pPr>
        <w:overflowPunct/>
        <w:autoSpaceDE/>
        <w:autoSpaceDN/>
        <w:adjustRightInd/>
        <w:ind w:left="720"/>
        <w:textAlignment w:val="auto"/>
        <w:rPr>
          <w:rFonts w:cs="Courier New"/>
          <w:b/>
          <w:color w:val="000000"/>
          <w:szCs w:val="24"/>
        </w:rPr>
      </w:pPr>
      <w:r w:rsidRPr="002C022D">
        <w:rPr>
          <w:rFonts w:cs="Courier New"/>
          <w:b/>
          <w:color w:val="000000"/>
          <w:szCs w:val="24"/>
        </w:rPr>
        <w:t>Relevant Planning History</w:t>
      </w:r>
    </w:p>
    <w:p w:rsidR="00D42825" w:rsidRDefault="00D42825" w:rsidP="002C022D">
      <w:pPr>
        <w:overflowPunct/>
        <w:autoSpaceDE/>
        <w:autoSpaceDN/>
        <w:adjustRightInd/>
        <w:ind w:left="720"/>
        <w:textAlignment w:val="auto"/>
        <w:rPr>
          <w:color w:val="000000"/>
          <w:szCs w:val="24"/>
        </w:rPr>
      </w:pPr>
      <w:r>
        <w:rPr>
          <w:color w:val="000000"/>
          <w:szCs w:val="24"/>
        </w:rPr>
        <w:t xml:space="preserve">Application Ref: 091360 </w:t>
      </w:r>
    </w:p>
    <w:p w:rsidR="00D42825" w:rsidRDefault="00D42825" w:rsidP="002C022D">
      <w:pPr>
        <w:overflowPunct/>
        <w:autoSpaceDE/>
        <w:autoSpaceDN/>
        <w:adjustRightInd/>
        <w:ind w:left="720"/>
        <w:textAlignment w:val="auto"/>
        <w:rPr>
          <w:color w:val="000000"/>
          <w:szCs w:val="24"/>
        </w:rPr>
      </w:pPr>
      <w:r>
        <w:rPr>
          <w:color w:val="000000"/>
          <w:szCs w:val="24"/>
        </w:rPr>
        <w:t>Description:</w:t>
      </w:r>
      <w:r w:rsidR="002C022D" w:rsidRPr="002C022D">
        <w:rPr>
          <w:color w:val="000000"/>
          <w:szCs w:val="24"/>
        </w:rPr>
        <w:t xml:space="preserve"> Retrospective application for an outbuilding in the rear garden of the property for purposes incidental to the enjoyment of the dwellinghouse.  </w:t>
      </w:r>
    </w:p>
    <w:p w:rsidR="00D42825" w:rsidRDefault="00D42825" w:rsidP="002C022D">
      <w:pPr>
        <w:overflowPunct/>
        <w:autoSpaceDE/>
        <w:autoSpaceDN/>
        <w:adjustRightInd/>
        <w:ind w:left="720"/>
        <w:textAlignment w:val="auto"/>
        <w:rPr>
          <w:color w:val="000000"/>
          <w:szCs w:val="24"/>
        </w:rPr>
      </w:pPr>
      <w:r>
        <w:rPr>
          <w:color w:val="000000"/>
          <w:szCs w:val="24"/>
        </w:rPr>
        <w:t xml:space="preserve">Decision: </w:t>
      </w:r>
      <w:r w:rsidR="002C022D" w:rsidRPr="002C022D">
        <w:rPr>
          <w:color w:val="000000"/>
          <w:szCs w:val="24"/>
        </w:rPr>
        <w:t xml:space="preserve">Refused </w:t>
      </w:r>
    </w:p>
    <w:p w:rsidR="00D42825" w:rsidRDefault="00D42825" w:rsidP="002C022D">
      <w:pPr>
        <w:overflowPunct/>
        <w:autoSpaceDE/>
        <w:autoSpaceDN/>
        <w:adjustRightInd/>
        <w:ind w:left="720"/>
        <w:textAlignment w:val="auto"/>
        <w:rPr>
          <w:color w:val="000000"/>
          <w:szCs w:val="24"/>
        </w:rPr>
      </w:pPr>
      <w:r>
        <w:rPr>
          <w:color w:val="000000"/>
          <w:szCs w:val="24"/>
        </w:rPr>
        <w:t xml:space="preserve">Decision Date: </w:t>
      </w:r>
      <w:r w:rsidR="002C022D" w:rsidRPr="002C022D">
        <w:rPr>
          <w:color w:val="000000"/>
          <w:szCs w:val="24"/>
        </w:rPr>
        <w:t xml:space="preserve">24/04/2009. </w:t>
      </w:r>
    </w:p>
    <w:p w:rsidR="002C022D" w:rsidRPr="002C022D" w:rsidRDefault="002C022D" w:rsidP="002C022D">
      <w:pPr>
        <w:overflowPunct/>
        <w:autoSpaceDE/>
        <w:autoSpaceDN/>
        <w:adjustRightInd/>
        <w:ind w:left="720"/>
        <w:textAlignment w:val="auto"/>
        <w:rPr>
          <w:color w:val="000000"/>
          <w:szCs w:val="24"/>
        </w:rPr>
      </w:pPr>
      <w:r w:rsidRPr="002C022D">
        <w:rPr>
          <w:color w:val="000000"/>
          <w:szCs w:val="24"/>
        </w:rPr>
        <w:t>Dismissed at appeal.</w:t>
      </w:r>
    </w:p>
    <w:p w:rsidR="002C022D" w:rsidRDefault="002C022D" w:rsidP="002C022D">
      <w:pPr>
        <w:overflowPunct/>
        <w:autoSpaceDE/>
        <w:autoSpaceDN/>
        <w:adjustRightInd/>
        <w:ind w:left="720"/>
        <w:textAlignment w:val="auto"/>
        <w:rPr>
          <w:rFonts w:cs="Courier New"/>
          <w:color w:val="000000"/>
          <w:szCs w:val="24"/>
        </w:rPr>
      </w:pPr>
    </w:p>
    <w:p w:rsidR="00D42825" w:rsidRDefault="00D42825" w:rsidP="002C022D">
      <w:pPr>
        <w:overflowPunct/>
        <w:autoSpaceDE/>
        <w:autoSpaceDN/>
        <w:adjustRightInd/>
        <w:ind w:left="720"/>
        <w:textAlignment w:val="auto"/>
        <w:rPr>
          <w:rFonts w:cs="Courier New"/>
          <w:color w:val="000000"/>
          <w:szCs w:val="24"/>
        </w:rPr>
      </w:pPr>
      <w:r>
        <w:rPr>
          <w:rFonts w:cs="Courier New"/>
          <w:color w:val="000000"/>
          <w:szCs w:val="24"/>
        </w:rPr>
        <w:t>Application Ref: 141508/CLP</w:t>
      </w:r>
    </w:p>
    <w:p w:rsidR="00D42825" w:rsidRDefault="00D42825" w:rsidP="002C022D">
      <w:pPr>
        <w:overflowPunct/>
        <w:autoSpaceDE/>
        <w:autoSpaceDN/>
        <w:adjustRightInd/>
        <w:ind w:left="720"/>
        <w:textAlignment w:val="auto"/>
        <w:rPr>
          <w:rFonts w:cs="Courier New"/>
          <w:color w:val="000000"/>
          <w:szCs w:val="24"/>
        </w:rPr>
      </w:pPr>
      <w:r>
        <w:rPr>
          <w:rFonts w:cs="Courier New"/>
          <w:color w:val="000000"/>
          <w:szCs w:val="24"/>
        </w:rPr>
        <w:t>Description: Certificate of Lawfulne</w:t>
      </w:r>
      <w:r w:rsidR="001E2E13">
        <w:rPr>
          <w:rFonts w:cs="Courier New"/>
          <w:color w:val="000000"/>
          <w:szCs w:val="24"/>
        </w:rPr>
        <w:t>s</w:t>
      </w:r>
      <w:r>
        <w:rPr>
          <w:rFonts w:cs="Courier New"/>
          <w:color w:val="000000"/>
          <w:szCs w:val="24"/>
        </w:rPr>
        <w:t>s for proposed single storey building in rear garden</w:t>
      </w:r>
    </w:p>
    <w:p w:rsidR="00D42825" w:rsidRDefault="00D42825" w:rsidP="002C022D">
      <w:pPr>
        <w:overflowPunct/>
        <w:autoSpaceDE/>
        <w:autoSpaceDN/>
        <w:adjustRightInd/>
        <w:ind w:left="720"/>
        <w:textAlignment w:val="auto"/>
        <w:rPr>
          <w:rFonts w:cs="Courier New"/>
          <w:color w:val="000000"/>
          <w:szCs w:val="24"/>
        </w:rPr>
      </w:pPr>
      <w:r>
        <w:rPr>
          <w:rFonts w:cs="Courier New"/>
          <w:color w:val="000000"/>
          <w:szCs w:val="24"/>
        </w:rPr>
        <w:t xml:space="preserve">Decision: Granted </w:t>
      </w:r>
    </w:p>
    <w:p w:rsidR="00D42825" w:rsidRDefault="00D42825" w:rsidP="002C022D">
      <w:pPr>
        <w:overflowPunct/>
        <w:autoSpaceDE/>
        <w:autoSpaceDN/>
        <w:adjustRightInd/>
        <w:ind w:left="720"/>
        <w:textAlignment w:val="auto"/>
        <w:rPr>
          <w:rFonts w:cs="Courier New"/>
          <w:b/>
          <w:color w:val="000000"/>
          <w:szCs w:val="24"/>
        </w:rPr>
      </w:pPr>
      <w:r>
        <w:rPr>
          <w:rFonts w:cs="Courier New"/>
          <w:color w:val="000000"/>
          <w:szCs w:val="24"/>
        </w:rPr>
        <w:t xml:space="preserve">Decision Date: </w:t>
      </w:r>
      <w:r w:rsidR="008E553E">
        <w:rPr>
          <w:rFonts w:cs="Courier New"/>
          <w:color w:val="000000"/>
          <w:szCs w:val="24"/>
        </w:rPr>
        <w:t>18/11/2014</w:t>
      </w:r>
      <w:r w:rsidR="008E553E">
        <w:rPr>
          <w:rFonts w:cs="Courier New"/>
          <w:b/>
          <w:color w:val="000000"/>
          <w:szCs w:val="24"/>
        </w:rPr>
        <w:t xml:space="preserve"> </w:t>
      </w:r>
    </w:p>
    <w:p w:rsidR="002C022D" w:rsidRPr="002C022D" w:rsidRDefault="002C022D" w:rsidP="002C022D">
      <w:pPr>
        <w:overflowPunct/>
        <w:autoSpaceDE/>
        <w:autoSpaceDN/>
        <w:adjustRightInd/>
        <w:ind w:left="720"/>
        <w:textAlignment w:val="auto"/>
        <w:rPr>
          <w:rFonts w:cs="Courier New"/>
          <w:b/>
          <w:color w:val="000000"/>
          <w:szCs w:val="24"/>
        </w:rPr>
      </w:pPr>
      <w:r w:rsidRPr="002C022D">
        <w:rPr>
          <w:rFonts w:cs="Courier New"/>
          <w:b/>
          <w:color w:val="000000"/>
          <w:szCs w:val="24"/>
        </w:rPr>
        <w:t>Consultations</w:t>
      </w:r>
    </w:p>
    <w:p w:rsidR="002C022D" w:rsidRPr="002C022D" w:rsidRDefault="002C022D" w:rsidP="002C022D">
      <w:pPr>
        <w:overflowPunct/>
        <w:autoSpaceDE/>
        <w:autoSpaceDN/>
        <w:adjustRightInd/>
        <w:ind w:left="720"/>
        <w:textAlignment w:val="auto"/>
        <w:rPr>
          <w:color w:val="000000"/>
          <w:szCs w:val="24"/>
        </w:rPr>
      </w:pPr>
      <w:r w:rsidRPr="002C022D">
        <w:rPr>
          <w:bCs/>
          <w:color w:val="000000"/>
          <w:szCs w:val="24"/>
        </w:rPr>
        <w:t xml:space="preserve">No consultations were undertaken as it is not required for an application of this type.  </w:t>
      </w:r>
    </w:p>
    <w:p w:rsidR="002C022D" w:rsidRPr="002C022D" w:rsidRDefault="002C022D" w:rsidP="002C022D">
      <w:pPr>
        <w:overflowPunct/>
        <w:autoSpaceDE/>
        <w:autoSpaceDN/>
        <w:adjustRightInd/>
        <w:ind w:left="720"/>
        <w:textAlignment w:val="auto"/>
        <w:rPr>
          <w:rFonts w:cs="Courier New"/>
          <w:color w:val="000000"/>
          <w:szCs w:val="24"/>
        </w:rPr>
      </w:pPr>
    </w:p>
    <w:p w:rsidR="002C022D" w:rsidRPr="00D42825" w:rsidRDefault="002C022D" w:rsidP="00D42825">
      <w:pPr>
        <w:overflowPunct/>
        <w:autoSpaceDE/>
        <w:autoSpaceDN/>
        <w:adjustRightInd/>
        <w:ind w:left="720"/>
        <w:textAlignment w:val="auto"/>
        <w:rPr>
          <w:rFonts w:cs="Courier New"/>
          <w:b/>
          <w:color w:val="000000"/>
          <w:szCs w:val="24"/>
        </w:rPr>
      </w:pPr>
      <w:r w:rsidRPr="002C022D">
        <w:rPr>
          <w:rFonts w:cs="Courier New"/>
          <w:b/>
          <w:color w:val="000000"/>
          <w:szCs w:val="24"/>
        </w:rPr>
        <w:t>Relevant Planning Policy &amp; Guidance</w:t>
      </w:r>
    </w:p>
    <w:p w:rsidR="00CF7244" w:rsidRPr="00CF7244" w:rsidRDefault="00CF7244" w:rsidP="00CF7244">
      <w:pPr>
        <w:overflowPunct/>
        <w:autoSpaceDE/>
        <w:autoSpaceDN/>
        <w:adjustRightInd/>
        <w:ind w:left="720"/>
        <w:textAlignment w:val="auto"/>
        <w:rPr>
          <w:rFonts w:cs="Courier New"/>
          <w:color w:val="000000"/>
          <w:szCs w:val="24"/>
        </w:rPr>
      </w:pPr>
      <w:r w:rsidRPr="00CF7244">
        <w:rPr>
          <w:rFonts w:cs="Courier New"/>
          <w:color w:val="000000"/>
          <w:szCs w:val="24"/>
        </w:rPr>
        <w:t xml:space="preserve">The </w:t>
      </w:r>
      <w:r w:rsidR="00E2611E">
        <w:rPr>
          <w:rFonts w:cs="Courier New"/>
          <w:color w:val="000000"/>
          <w:szCs w:val="24"/>
        </w:rPr>
        <w:t xml:space="preserve">National </w:t>
      </w:r>
      <w:r w:rsidRPr="00CF7244">
        <w:rPr>
          <w:rFonts w:cs="Courier New"/>
          <w:color w:val="000000"/>
          <w:szCs w:val="24"/>
        </w:rPr>
        <w:t>Planning Policy Guidance on Lawful Development Certificates (2014) states that</w:t>
      </w:r>
      <w:r>
        <w:rPr>
          <w:rFonts w:cs="Courier New"/>
          <w:color w:val="000000"/>
          <w:szCs w:val="24"/>
        </w:rPr>
        <w:t>:</w:t>
      </w:r>
    </w:p>
    <w:p w:rsidR="00CF7244" w:rsidRDefault="00CF7244" w:rsidP="00CF7244">
      <w:pPr>
        <w:overflowPunct/>
        <w:autoSpaceDE/>
        <w:autoSpaceDN/>
        <w:adjustRightInd/>
        <w:ind w:left="720"/>
        <w:textAlignment w:val="auto"/>
        <w:rPr>
          <w:rFonts w:cs="Courier New"/>
          <w:b/>
          <w:color w:val="000000"/>
          <w:szCs w:val="24"/>
        </w:rPr>
      </w:pPr>
    </w:p>
    <w:p w:rsidR="00CF7244" w:rsidRPr="00CF7244" w:rsidRDefault="00CF7244" w:rsidP="00CF7244">
      <w:pPr>
        <w:overflowPunct/>
        <w:autoSpaceDE/>
        <w:autoSpaceDN/>
        <w:adjustRightInd/>
        <w:ind w:left="720"/>
        <w:jc w:val="both"/>
        <w:textAlignment w:val="auto"/>
        <w:rPr>
          <w:rFonts w:cs="Courier New"/>
          <w:i/>
          <w:color w:val="000000"/>
          <w:szCs w:val="24"/>
        </w:rPr>
      </w:pPr>
      <w:r w:rsidRPr="00CF7244">
        <w:rPr>
          <w:rFonts w:cs="Courier New"/>
          <w:i/>
          <w:color w:val="000000"/>
          <w:szCs w:val="24"/>
        </w:rPr>
        <w:lastRenderedPageBreak/>
        <w:t>“A local planning authority can grant a certificate confirming that:</w:t>
      </w:r>
    </w:p>
    <w:p w:rsidR="00CF7244" w:rsidRPr="00CF7244" w:rsidRDefault="00CF7244" w:rsidP="00CF7244">
      <w:pPr>
        <w:overflowPunct/>
        <w:autoSpaceDE/>
        <w:autoSpaceDN/>
        <w:adjustRightInd/>
        <w:ind w:left="720"/>
        <w:jc w:val="both"/>
        <w:textAlignment w:val="auto"/>
        <w:rPr>
          <w:rFonts w:cs="Courier New"/>
          <w:i/>
          <w:color w:val="000000"/>
          <w:szCs w:val="24"/>
        </w:rPr>
      </w:pPr>
    </w:p>
    <w:p w:rsidR="00CF7244" w:rsidRPr="00CF7244" w:rsidRDefault="00CF7244" w:rsidP="00CF7244">
      <w:pPr>
        <w:overflowPunct/>
        <w:autoSpaceDE/>
        <w:autoSpaceDN/>
        <w:adjustRightInd/>
        <w:ind w:left="720"/>
        <w:jc w:val="both"/>
        <w:textAlignment w:val="auto"/>
        <w:rPr>
          <w:rFonts w:cs="Courier New"/>
          <w:i/>
          <w:color w:val="000000"/>
          <w:szCs w:val="24"/>
        </w:rPr>
      </w:pPr>
      <w:r w:rsidRPr="00CF7244">
        <w:rPr>
          <w:rFonts w:cs="Courier New"/>
          <w:i/>
          <w:color w:val="000000"/>
          <w:szCs w:val="24"/>
        </w:rPr>
        <w:t>(a) an existing use of land, or some operational development, or some activity being carried out in breach of a planning condition, is lawful for planning purposes under section 191 of the Town and Country Planning Act 1990; or</w:t>
      </w:r>
    </w:p>
    <w:p w:rsidR="00CF7244" w:rsidRPr="00CF7244" w:rsidRDefault="00CF7244" w:rsidP="00CF7244">
      <w:pPr>
        <w:overflowPunct/>
        <w:autoSpaceDE/>
        <w:autoSpaceDN/>
        <w:adjustRightInd/>
        <w:ind w:left="720"/>
        <w:jc w:val="both"/>
        <w:textAlignment w:val="auto"/>
        <w:rPr>
          <w:rFonts w:cs="Courier New"/>
          <w:i/>
          <w:color w:val="000000"/>
          <w:szCs w:val="24"/>
        </w:rPr>
      </w:pPr>
    </w:p>
    <w:p w:rsidR="00CF7244" w:rsidRDefault="00CF7244" w:rsidP="00CF7244">
      <w:pPr>
        <w:overflowPunct/>
        <w:autoSpaceDE/>
        <w:autoSpaceDN/>
        <w:adjustRightInd/>
        <w:ind w:left="720"/>
        <w:jc w:val="both"/>
        <w:textAlignment w:val="auto"/>
        <w:rPr>
          <w:rFonts w:cs="Courier New"/>
          <w:i/>
          <w:color w:val="000000"/>
          <w:szCs w:val="24"/>
        </w:rPr>
      </w:pPr>
      <w:r w:rsidRPr="00CF7244">
        <w:rPr>
          <w:rFonts w:cs="Courier New"/>
          <w:i/>
          <w:color w:val="000000"/>
          <w:szCs w:val="24"/>
        </w:rPr>
        <w:t>(b) a proposed use of buildings or other land, or some operations proposed to be carried out in, on, over or under land, would be lawful for planning purposes under section 192 of the Town and Country Planning Act 1990.</w:t>
      </w:r>
    </w:p>
    <w:p w:rsidR="00E2611E" w:rsidRDefault="00E2611E" w:rsidP="00CF7244">
      <w:pPr>
        <w:overflowPunct/>
        <w:autoSpaceDE/>
        <w:autoSpaceDN/>
        <w:adjustRightInd/>
        <w:ind w:left="720"/>
        <w:jc w:val="both"/>
        <w:textAlignment w:val="auto"/>
        <w:rPr>
          <w:rFonts w:cs="Courier New"/>
          <w:i/>
          <w:color w:val="000000"/>
          <w:szCs w:val="24"/>
        </w:rPr>
      </w:pPr>
    </w:p>
    <w:p w:rsidR="00E2611E" w:rsidRPr="00CF7244" w:rsidRDefault="00E2611E" w:rsidP="00CF7244">
      <w:pPr>
        <w:overflowPunct/>
        <w:autoSpaceDE/>
        <w:autoSpaceDN/>
        <w:adjustRightInd/>
        <w:ind w:left="720"/>
        <w:jc w:val="both"/>
        <w:textAlignment w:val="auto"/>
        <w:rPr>
          <w:rFonts w:cs="Courier New"/>
          <w:i/>
          <w:color w:val="000000"/>
          <w:szCs w:val="24"/>
        </w:rPr>
      </w:pPr>
      <w:r>
        <w:rPr>
          <w:rFonts w:cs="Courier New"/>
          <w:i/>
          <w:color w:val="000000"/>
          <w:szCs w:val="24"/>
        </w:rPr>
        <w:t>………</w:t>
      </w:r>
      <w:r w:rsidRPr="00E2611E">
        <w:rPr>
          <w:rFonts w:cs="Courier New"/>
          <w:i/>
          <w:color w:val="000000"/>
          <w:szCs w:val="24"/>
        </w:rPr>
        <w:t>In the case of applications for proposed development, an applicant needs to describe the proposal with sufficient clarity and precision to enable a local planning authority to understand exactly what is involved.</w:t>
      </w:r>
      <w:r>
        <w:rPr>
          <w:rFonts w:cs="Courier New"/>
          <w:i/>
          <w:color w:val="000000"/>
          <w:szCs w:val="24"/>
        </w:rPr>
        <w:t>”</w:t>
      </w:r>
    </w:p>
    <w:p w:rsidR="00CF7244" w:rsidRDefault="00CF7244" w:rsidP="002C022D">
      <w:pPr>
        <w:overflowPunct/>
        <w:autoSpaceDE/>
        <w:autoSpaceDN/>
        <w:adjustRightInd/>
        <w:ind w:left="720"/>
        <w:textAlignment w:val="auto"/>
        <w:rPr>
          <w:rFonts w:cs="Courier New"/>
          <w:b/>
          <w:color w:val="000000"/>
          <w:szCs w:val="24"/>
        </w:rPr>
      </w:pPr>
    </w:p>
    <w:p w:rsidR="002C022D" w:rsidRPr="002C022D" w:rsidRDefault="002C022D" w:rsidP="002C022D">
      <w:pPr>
        <w:overflowPunct/>
        <w:autoSpaceDE/>
        <w:autoSpaceDN/>
        <w:adjustRightInd/>
        <w:ind w:left="720"/>
        <w:textAlignment w:val="auto"/>
        <w:rPr>
          <w:rFonts w:cs="Courier New"/>
          <w:b/>
          <w:color w:val="000000"/>
          <w:szCs w:val="24"/>
        </w:rPr>
      </w:pPr>
      <w:r w:rsidRPr="002C022D">
        <w:rPr>
          <w:rFonts w:cs="Courier New"/>
          <w:b/>
          <w:color w:val="000000"/>
          <w:szCs w:val="24"/>
        </w:rPr>
        <w:t>Assessment</w:t>
      </w: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 xml:space="preserve">A Certificate of Lawfulness for a Proposed Development </w:t>
      </w:r>
      <w:r w:rsidR="00CF7244">
        <w:rPr>
          <w:rFonts w:cs="Courier New"/>
          <w:color w:val="000000"/>
          <w:szCs w:val="24"/>
        </w:rPr>
        <w:t xml:space="preserve">(under S.192 of the 1990 Act) </w:t>
      </w:r>
      <w:r w:rsidRPr="002C022D">
        <w:rPr>
          <w:rFonts w:cs="Courier New"/>
          <w:color w:val="000000"/>
          <w:szCs w:val="24"/>
        </w:rPr>
        <w:t xml:space="preserve">has been submitted as the applicant considers the proposal falls within the permitted development rights of the property. </w:t>
      </w:r>
    </w:p>
    <w:p w:rsidR="002C022D" w:rsidRPr="002C022D" w:rsidRDefault="002C022D" w:rsidP="002C022D">
      <w:pPr>
        <w:overflowPunct/>
        <w:autoSpaceDE/>
        <w:autoSpaceDN/>
        <w:adjustRightInd/>
        <w:ind w:left="720"/>
        <w:textAlignment w:val="auto"/>
        <w:rPr>
          <w:rFonts w:cs="Courier New"/>
          <w:color w:val="000000"/>
          <w:szCs w:val="24"/>
        </w:rPr>
      </w:pP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The proposal must be assessed to ensure that it complies with the conditions Class E, Part 1, Schedule 2 of the Town and Country Planning (General Permitted Development) Order 1995 (as amended) (GPDO), which relates to 'The provision within the curtilage of the dwellinghouse' of:</w:t>
      </w:r>
    </w:p>
    <w:p w:rsidR="002C022D" w:rsidRPr="002C022D" w:rsidRDefault="002C022D" w:rsidP="00CF7244">
      <w:pPr>
        <w:overflowPunct/>
        <w:autoSpaceDE/>
        <w:autoSpaceDN/>
        <w:adjustRightInd/>
        <w:ind w:left="720"/>
        <w:jc w:val="both"/>
        <w:textAlignment w:val="auto"/>
        <w:rPr>
          <w:rFonts w:cs="Courier New"/>
          <w:color w:val="000000"/>
          <w:szCs w:val="24"/>
        </w:rPr>
      </w:pP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(a) any building or enclosure, swimming or other pool required for a purpose incidental to the enjoyment of the dwellinghouse as such, or the maintenance, improvement or other alteration of such a building or enclosure; or</w:t>
      </w:r>
    </w:p>
    <w:p w:rsidR="002C022D" w:rsidRPr="002C022D" w:rsidRDefault="002C022D" w:rsidP="002C022D">
      <w:pPr>
        <w:overflowPunct/>
        <w:autoSpaceDE/>
        <w:autoSpaceDN/>
        <w:adjustRightInd/>
        <w:ind w:left="720"/>
        <w:textAlignment w:val="auto"/>
        <w:rPr>
          <w:rFonts w:cs="Courier New"/>
          <w:color w:val="000000"/>
          <w:szCs w:val="24"/>
        </w:rPr>
      </w:pP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(b) a container used for domestic heating purposes for the storage of oil or liquid petroleum gas.</w:t>
      </w:r>
    </w:p>
    <w:p w:rsidR="002C022D" w:rsidRPr="002C022D" w:rsidRDefault="002C022D" w:rsidP="002C022D">
      <w:pPr>
        <w:overflowPunct/>
        <w:autoSpaceDE/>
        <w:autoSpaceDN/>
        <w:adjustRightInd/>
        <w:ind w:left="720"/>
        <w:textAlignment w:val="auto"/>
        <w:rPr>
          <w:rFonts w:cs="Courier New"/>
          <w:color w:val="000000"/>
          <w:szCs w:val="24"/>
        </w:rPr>
      </w:pP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Deemed Planning Permission is granted by Class E of the Town and Country Planning (General Permitted Development Order) 1995 (as amended) subject to the following exemptions:</w:t>
      </w:r>
    </w:p>
    <w:p w:rsidR="002C022D" w:rsidRPr="002C022D" w:rsidRDefault="002C022D" w:rsidP="002C022D">
      <w:pPr>
        <w:overflowPunct/>
        <w:autoSpaceDE/>
        <w:autoSpaceDN/>
        <w:adjustRightInd/>
        <w:ind w:left="720"/>
        <w:textAlignment w:val="auto"/>
        <w:rPr>
          <w:rFonts w:cs="Courier New"/>
          <w:color w:val="000000"/>
          <w:szCs w:val="24"/>
        </w:rPr>
      </w:pP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E.1 (a) The total area of ground covered by buildings within the curtilage (other than the original dwellinghouse) would exceed 50% of the total area of the curtilage (excluding the ground area of the original dwellinghouse).</w:t>
      </w:r>
    </w:p>
    <w:p w:rsidR="002C022D" w:rsidRPr="002C022D" w:rsidRDefault="00D42825" w:rsidP="00CF7244">
      <w:pPr>
        <w:overflowPunct/>
        <w:autoSpaceDE/>
        <w:autoSpaceDN/>
        <w:adjustRightInd/>
        <w:ind w:left="720"/>
        <w:jc w:val="both"/>
        <w:textAlignment w:val="auto"/>
        <w:rPr>
          <w:rFonts w:cs="Courier New"/>
          <w:b/>
          <w:color w:val="000000"/>
          <w:szCs w:val="24"/>
        </w:rPr>
      </w:pPr>
      <w:r>
        <w:rPr>
          <w:rFonts w:cs="Courier New"/>
          <w:b/>
          <w:color w:val="000000"/>
          <w:szCs w:val="24"/>
        </w:rPr>
        <w:t>Complies</w:t>
      </w:r>
      <w:r w:rsidR="002C022D" w:rsidRPr="002C022D">
        <w:rPr>
          <w:rFonts w:cs="Courier New"/>
          <w:b/>
          <w:color w:val="000000"/>
          <w:szCs w:val="24"/>
        </w:rPr>
        <w:t>.</w:t>
      </w:r>
    </w:p>
    <w:p w:rsidR="002C022D" w:rsidRPr="002C022D" w:rsidRDefault="002C022D" w:rsidP="00CF7244">
      <w:pPr>
        <w:overflowPunct/>
        <w:autoSpaceDE/>
        <w:autoSpaceDN/>
        <w:adjustRightInd/>
        <w:ind w:left="720"/>
        <w:jc w:val="both"/>
        <w:textAlignment w:val="auto"/>
        <w:rPr>
          <w:rFonts w:cs="Courier New"/>
          <w:color w:val="000000"/>
          <w:szCs w:val="24"/>
        </w:rPr>
      </w:pP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E.1 (b) Any part of the building would be situated on land forward of a wall forming the principal elevation of the original dwellinghouse.</w:t>
      </w:r>
    </w:p>
    <w:p w:rsidR="002C022D" w:rsidRPr="002C022D" w:rsidRDefault="00D42825" w:rsidP="002C022D">
      <w:pPr>
        <w:overflowPunct/>
        <w:autoSpaceDE/>
        <w:autoSpaceDN/>
        <w:adjustRightInd/>
        <w:ind w:left="720"/>
        <w:textAlignment w:val="auto"/>
        <w:rPr>
          <w:rFonts w:cs="Courier New"/>
          <w:b/>
          <w:color w:val="000000"/>
          <w:szCs w:val="24"/>
        </w:rPr>
      </w:pPr>
      <w:r>
        <w:rPr>
          <w:rFonts w:cs="Courier New"/>
          <w:b/>
          <w:color w:val="000000"/>
          <w:szCs w:val="24"/>
        </w:rPr>
        <w:t>Complies</w:t>
      </w:r>
      <w:r w:rsidR="002C022D" w:rsidRPr="002C022D">
        <w:rPr>
          <w:rFonts w:cs="Courier New"/>
          <w:b/>
          <w:color w:val="000000"/>
          <w:szCs w:val="24"/>
        </w:rPr>
        <w:t>.</w:t>
      </w:r>
    </w:p>
    <w:p w:rsidR="002C022D" w:rsidRPr="002C022D" w:rsidRDefault="002C022D" w:rsidP="002C022D">
      <w:pPr>
        <w:overflowPunct/>
        <w:autoSpaceDE/>
        <w:autoSpaceDN/>
        <w:adjustRightInd/>
        <w:ind w:left="720"/>
        <w:textAlignment w:val="auto"/>
        <w:rPr>
          <w:rFonts w:cs="Courier New"/>
          <w:color w:val="000000"/>
          <w:szCs w:val="24"/>
        </w:rPr>
      </w:pP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E.1 (c) The building would have more than one storey.</w:t>
      </w:r>
    </w:p>
    <w:p w:rsidR="002C022D" w:rsidRPr="002C022D" w:rsidRDefault="00D42825" w:rsidP="00CF7244">
      <w:pPr>
        <w:overflowPunct/>
        <w:autoSpaceDE/>
        <w:autoSpaceDN/>
        <w:adjustRightInd/>
        <w:ind w:left="720"/>
        <w:jc w:val="both"/>
        <w:textAlignment w:val="auto"/>
        <w:rPr>
          <w:rFonts w:cs="Courier New"/>
          <w:b/>
          <w:color w:val="000000"/>
          <w:szCs w:val="24"/>
        </w:rPr>
      </w:pPr>
      <w:r>
        <w:rPr>
          <w:rFonts w:cs="Courier New"/>
          <w:b/>
          <w:color w:val="000000"/>
          <w:szCs w:val="24"/>
        </w:rPr>
        <w:t>Complies</w:t>
      </w:r>
      <w:r w:rsidR="002C022D" w:rsidRPr="002C022D">
        <w:rPr>
          <w:rFonts w:cs="Courier New"/>
          <w:b/>
          <w:color w:val="000000"/>
          <w:szCs w:val="24"/>
        </w:rPr>
        <w:t>.</w:t>
      </w:r>
    </w:p>
    <w:p w:rsidR="002C022D" w:rsidRPr="002C022D" w:rsidRDefault="002C022D" w:rsidP="00CF7244">
      <w:pPr>
        <w:overflowPunct/>
        <w:autoSpaceDE/>
        <w:autoSpaceDN/>
        <w:adjustRightInd/>
        <w:ind w:left="720"/>
        <w:jc w:val="both"/>
        <w:textAlignment w:val="auto"/>
        <w:rPr>
          <w:rFonts w:cs="Courier New"/>
          <w:color w:val="000000"/>
          <w:szCs w:val="24"/>
        </w:rPr>
      </w:pP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E.1 (d) the height of the building would exceed:</w:t>
      </w: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(i) 4 metres in the case of a building with a dual-pitched roof,</w:t>
      </w: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(ii) 2.5 metres in the case of a building within 2 metres of the boundary of the curtilage of the dwellinghouse, or</w:t>
      </w: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(iii) 3 metres in any other case;</w:t>
      </w:r>
    </w:p>
    <w:p w:rsidR="002C022D" w:rsidRPr="002C022D" w:rsidRDefault="00D42825" w:rsidP="00CF7244">
      <w:pPr>
        <w:overflowPunct/>
        <w:autoSpaceDE/>
        <w:autoSpaceDN/>
        <w:adjustRightInd/>
        <w:ind w:left="720"/>
        <w:jc w:val="both"/>
        <w:textAlignment w:val="auto"/>
        <w:rPr>
          <w:rFonts w:cs="Courier New"/>
          <w:b/>
          <w:color w:val="000000"/>
          <w:szCs w:val="24"/>
        </w:rPr>
      </w:pPr>
      <w:r>
        <w:rPr>
          <w:rFonts w:cs="Courier New"/>
          <w:b/>
          <w:color w:val="000000"/>
          <w:szCs w:val="24"/>
        </w:rPr>
        <w:t xml:space="preserve">Complies, </w:t>
      </w:r>
      <w:r w:rsidR="00BB5445">
        <w:rPr>
          <w:rFonts w:cs="Courier New"/>
          <w:b/>
          <w:color w:val="000000"/>
          <w:szCs w:val="24"/>
        </w:rPr>
        <w:t>the roof is mono pitch, with the highest level at 2.5m and the lowest level at 2.3m</w:t>
      </w:r>
      <w:r w:rsidR="002C022D" w:rsidRPr="002C022D">
        <w:rPr>
          <w:rFonts w:cs="Courier New"/>
          <w:b/>
          <w:color w:val="000000"/>
          <w:szCs w:val="24"/>
        </w:rPr>
        <w:t>.</w:t>
      </w:r>
    </w:p>
    <w:p w:rsidR="002C022D" w:rsidRPr="002C022D" w:rsidRDefault="002C022D" w:rsidP="002C022D">
      <w:pPr>
        <w:overflowPunct/>
        <w:autoSpaceDE/>
        <w:autoSpaceDN/>
        <w:adjustRightInd/>
        <w:ind w:left="720"/>
        <w:textAlignment w:val="auto"/>
        <w:rPr>
          <w:rFonts w:cs="Courier New"/>
          <w:color w:val="000000"/>
          <w:szCs w:val="24"/>
        </w:rPr>
      </w:pP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E.1 (e) the height of the eaves of the building would exceed 2.5 metres;</w:t>
      </w:r>
    </w:p>
    <w:p w:rsidR="002C022D" w:rsidRPr="002C022D" w:rsidRDefault="00D42825" w:rsidP="00CF7244">
      <w:pPr>
        <w:overflowPunct/>
        <w:autoSpaceDE/>
        <w:autoSpaceDN/>
        <w:adjustRightInd/>
        <w:ind w:left="720"/>
        <w:jc w:val="both"/>
        <w:textAlignment w:val="auto"/>
        <w:rPr>
          <w:rFonts w:cs="Courier New"/>
          <w:b/>
          <w:color w:val="000000"/>
          <w:szCs w:val="24"/>
        </w:rPr>
      </w:pPr>
      <w:r>
        <w:rPr>
          <w:rFonts w:cs="Courier New"/>
          <w:b/>
          <w:color w:val="000000"/>
          <w:szCs w:val="24"/>
        </w:rPr>
        <w:t>Complies</w:t>
      </w:r>
      <w:r w:rsidR="002C022D" w:rsidRPr="002C022D">
        <w:rPr>
          <w:rFonts w:cs="Courier New"/>
          <w:b/>
          <w:color w:val="000000"/>
          <w:szCs w:val="24"/>
        </w:rPr>
        <w:t>.</w:t>
      </w:r>
    </w:p>
    <w:p w:rsidR="002C022D" w:rsidRPr="002C022D" w:rsidRDefault="002C022D" w:rsidP="00CF7244">
      <w:pPr>
        <w:overflowPunct/>
        <w:autoSpaceDE/>
        <w:autoSpaceDN/>
        <w:adjustRightInd/>
        <w:ind w:left="720"/>
        <w:jc w:val="both"/>
        <w:textAlignment w:val="auto"/>
        <w:rPr>
          <w:rFonts w:cs="Courier New"/>
          <w:color w:val="000000"/>
          <w:szCs w:val="24"/>
        </w:rPr>
      </w:pP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 xml:space="preserve">E.1 (f) the building would be situated within the curtilage of a listed building; </w:t>
      </w:r>
    </w:p>
    <w:p w:rsidR="002C022D" w:rsidRPr="002C022D" w:rsidRDefault="002C022D" w:rsidP="00CF7244">
      <w:pPr>
        <w:overflowPunct/>
        <w:autoSpaceDE/>
        <w:autoSpaceDN/>
        <w:adjustRightInd/>
        <w:ind w:left="720"/>
        <w:jc w:val="both"/>
        <w:textAlignment w:val="auto"/>
        <w:rPr>
          <w:rFonts w:cs="Courier New"/>
          <w:b/>
          <w:color w:val="000000"/>
          <w:szCs w:val="24"/>
        </w:rPr>
      </w:pPr>
      <w:r w:rsidRPr="002C022D">
        <w:rPr>
          <w:rFonts w:cs="Courier New"/>
          <w:b/>
          <w:color w:val="000000"/>
          <w:szCs w:val="24"/>
        </w:rPr>
        <w:t>NOT APPLICABLE</w:t>
      </w:r>
    </w:p>
    <w:p w:rsidR="002C022D" w:rsidRPr="002C022D" w:rsidRDefault="002C022D" w:rsidP="00CF7244">
      <w:pPr>
        <w:overflowPunct/>
        <w:autoSpaceDE/>
        <w:autoSpaceDN/>
        <w:adjustRightInd/>
        <w:ind w:left="720"/>
        <w:jc w:val="both"/>
        <w:textAlignment w:val="auto"/>
        <w:rPr>
          <w:rFonts w:cs="Courier New"/>
          <w:color w:val="000000"/>
          <w:szCs w:val="24"/>
        </w:rPr>
      </w:pP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 xml:space="preserve">E.1 (g) it would include the construction or provision of a veranda, balcony or raised platform; </w:t>
      </w:r>
    </w:p>
    <w:p w:rsidR="002C022D" w:rsidRPr="002C022D" w:rsidRDefault="002C022D" w:rsidP="00CF7244">
      <w:pPr>
        <w:overflowPunct/>
        <w:autoSpaceDE/>
        <w:autoSpaceDN/>
        <w:adjustRightInd/>
        <w:ind w:left="720"/>
        <w:jc w:val="both"/>
        <w:textAlignment w:val="auto"/>
        <w:rPr>
          <w:rFonts w:cs="Courier New"/>
          <w:b/>
          <w:color w:val="000000"/>
          <w:szCs w:val="24"/>
        </w:rPr>
      </w:pPr>
      <w:r w:rsidRPr="002C022D">
        <w:rPr>
          <w:rFonts w:cs="Courier New"/>
          <w:b/>
          <w:color w:val="000000"/>
          <w:szCs w:val="24"/>
        </w:rPr>
        <w:t>NOT APPLICABLE</w:t>
      </w:r>
    </w:p>
    <w:p w:rsidR="002C022D" w:rsidRPr="002C022D" w:rsidRDefault="002C022D" w:rsidP="00CF7244">
      <w:pPr>
        <w:overflowPunct/>
        <w:autoSpaceDE/>
        <w:autoSpaceDN/>
        <w:adjustRightInd/>
        <w:ind w:left="720"/>
        <w:jc w:val="both"/>
        <w:textAlignment w:val="auto"/>
        <w:rPr>
          <w:rFonts w:cs="Courier New"/>
          <w:color w:val="000000"/>
          <w:szCs w:val="24"/>
        </w:rPr>
      </w:pP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 xml:space="preserve">E.1 (h) it relates to a dwelling or a microwave antenna; </w:t>
      </w:r>
    </w:p>
    <w:p w:rsidR="002C022D" w:rsidRPr="002C022D" w:rsidRDefault="002C022D" w:rsidP="00CF7244">
      <w:pPr>
        <w:overflowPunct/>
        <w:autoSpaceDE/>
        <w:autoSpaceDN/>
        <w:adjustRightInd/>
        <w:ind w:left="720"/>
        <w:jc w:val="both"/>
        <w:textAlignment w:val="auto"/>
        <w:rPr>
          <w:rFonts w:cs="Courier New"/>
          <w:b/>
          <w:color w:val="000000"/>
          <w:szCs w:val="24"/>
        </w:rPr>
      </w:pPr>
      <w:r w:rsidRPr="002C022D">
        <w:rPr>
          <w:rFonts w:cs="Courier New"/>
          <w:b/>
          <w:color w:val="000000"/>
          <w:szCs w:val="24"/>
        </w:rPr>
        <w:t>NOT APPLICABLE or</w:t>
      </w:r>
    </w:p>
    <w:p w:rsidR="002C022D" w:rsidRPr="002C022D" w:rsidRDefault="002C022D" w:rsidP="00CF7244">
      <w:pPr>
        <w:overflowPunct/>
        <w:autoSpaceDE/>
        <w:autoSpaceDN/>
        <w:adjustRightInd/>
        <w:ind w:left="720"/>
        <w:jc w:val="both"/>
        <w:textAlignment w:val="auto"/>
        <w:rPr>
          <w:rFonts w:cs="Courier New"/>
          <w:color w:val="000000"/>
          <w:szCs w:val="24"/>
        </w:rPr>
      </w:pP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 xml:space="preserve">E.1 (i) the capacity of the container would exceed 3,500 litres.  </w:t>
      </w:r>
    </w:p>
    <w:p w:rsidR="002C022D" w:rsidRPr="002C022D" w:rsidRDefault="002C022D" w:rsidP="00CF7244">
      <w:pPr>
        <w:overflowPunct/>
        <w:autoSpaceDE/>
        <w:autoSpaceDN/>
        <w:adjustRightInd/>
        <w:ind w:left="720"/>
        <w:jc w:val="both"/>
        <w:textAlignment w:val="auto"/>
        <w:rPr>
          <w:rFonts w:cs="Courier New"/>
          <w:b/>
          <w:color w:val="000000"/>
          <w:szCs w:val="24"/>
        </w:rPr>
      </w:pPr>
      <w:r w:rsidRPr="002C022D">
        <w:rPr>
          <w:rFonts w:cs="Courier New"/>
          <w:b/>
          <w:color w:val="000000"/>
          <w:szCs w:val="24"/>
        </w:rPr>
        <w:t>NOT APPLICABLE</w:t>
      </w:r>
    </w:p>
    <w:p w:rsidR="002C022D" w:rsidRPr="002C022D" w:rsidRDefault="002C022D" w:rsidP="00CF7244">
      <w:pPr>
        <w:overflowPunct/>
        <w:autoSpaceDE/>
        <w:autoSpaceDN/>
        <w:adjustRightInd/>
        <w:ind w:left="720"/>
        <w:jc w:val="both"/>
        <w:textAlignment w:val="auto"/>
        <w:rPr>
          <w:rFonts w:cs="Courier New"/>
          <w:color w:val="000000"/>
          <w:szCs w:val="24"/>
        </w:rPr>
      </w:pPr>
    </w:p>
    <w:p w:rsidR="002C022D" w:rsidRPr="002C022D" w:rsidRDefault="002C022D" w:rsidP="00CF7244">
      <w:pPr>
        <w:overflowPunct/>
        <w:autoSpaceDE/>
        <w:autoSpaceDN/>
        <w:adjustRightInd/>
        <w:ind w:left="720"/>
        <w:jc w:val="both"/>
        <w:textAlignment w:val="auto"/>
        <w:rPr>
          <w:rFonts w:cs="Courier New"/>
          <w:color w:val="000000"/>
          <w:szCs w:val="24"/>
        </w:rPr>
      </w:pPr>
      <w:r w:rsidRPr="002C022D">
        <w:rPr>
          <w:rFonts w:cs="Courier New"/>
          <w:color w:val="000000"/>
          <w:szCs w:val="24"/>
        </w:rPr>
        <w:t>E.2 and E.3 are not applicable in this instance.</w:t>
      </w:r>
    </w:p>
    <w:p w:rsidR="002C022D" w:rsidRDefault="002C022D" w:rsidP="002C022D">
      <w:pPr>
        <w:overflowPunct/>
        <w:autoSpaceDE/>
        <w:autoSpaceDN/>
        <w:adjustRightInd/>
        <w:ind w:left="720"/>
        <w:textAlignment w:val="auto"/>
        <w:rPr>
          <w:rFonts w:cs="Courier New"/>
          <w:color w:val="000000"/>
          <w:szCs w:val="24"/>
        </w:rPr>
      </w:pPr>
    </w:p>
    <w:p w:rsidR="00E2611E" w:rsidRPr="00E2611E" w:rsidRDefault="00E2611E" w:rsidP="00E2611E">
      <w:pPr>
        <w:overflowPunct/>
        <w:autoSpaceDE/>
        <w:autoSpaceDN/>
        <w:adjustRightInd/>
        <w:ind w:left="720"/>
        <w:textAlignment w:val="auto"/>
        <w:rPr>
          <w:rFonts w:cs="Courier New"/>
          <w:color w:val="000000"/>
          <w:szCs w:val="24"/>
          <w:u w:val="single"/>
        </w:rPr>
      </w:pPr>
      <w:r w:rsidRPr="00E2611E">
        <w:rPr>
          <w:rFonts w:cs="Courier New"/>
          <w:color w:val="000000"/>
          <w:szCs w:val="24"/>
          <w:u w:val="single"/>
        </w:rPr>
        <w:t>Interpretation of Class E</w:t>
      </w:r>
    </w:p>
    <w:p w:rsidR="00E2611E" w:rsidRDefault="00E2611E" w:rsidP="00E2611E">
      <w:pPr>
        <w:overflowPunct/>
        <w:autoSpaceDE/>
        <w:autoSpaceDN/>
        <w:adjustRightInd/>
        <w:ind w:left="720"/>
        <w:jc w:val="both"/>
        <w:textAlignment w:val="auto"/>
        <w:rPr>
          <w:rFonts w:cs="Courier New"/>
          <w:color w:val="000000"/>
          <w:szCs w:val="24"/>
        </w:rPr>
      </w:pPr>
      <w:r w:rsidRPr="00E2611E">
        <w:rPr>
          <w:rFonts w:cs="Courier New"/>
          <w:color w:val="000000"/>
          <w:szCs w:val="24"/>
        </w:rPr>
        <w:t>E.4 For the purposes of Class E, “purpose incidental to the enjoyment of the</w:t>
      </w:r>
      <w:r>
        <w:rPr>
          <w:rFonts w:cs="Courier New"/>
          <w:color w:val="000000"/>
          <w:szCs w:val="24"/>
        </w:rPr>
        <w:t xml:space="preserve"> </w:t>
      </w:r>
      <w:r w:rsidRPr="00E2611E">
        <w:rPr>
          <w:rFonts w:cs="Courier New"/>
          <w:color w:val="000000"/>
          <w:szCs w:val="24"/>
        </w:rPr>
        <w:t>dwellinghouse as such” includes the keeping of poultry, bees, pet animals,</w:t>
      </w:r>
      <w:r>
        <w:rPr>
          <w:rFonts w:cs="Courier New"/>
          <w:color w:val="000000"/>
          <w:szCs w:val="24"/>
        </w:rPr>
        <w:t xml:space="preserve"> </w:t>
      </w:r>
      <w:r w:rsidRPr="00E2611E">
        <w:rPr>
          <w:rFonts w:cs="Courier New"/>
          <w:color w:val="000000"/>
          <w:szCs w:val="24"/>
        </w:rPr>
        <w:t>birds or other livestock for the domestic needs or personal enjoyment of the</w:t>
      </w:r>
      <w:r>
        <w:rPr>
          <w:rFonts w:cs="Courier New"/>
          <w:color w:val="000000"/>
          <w:szCs w:val="24"/>
        </w:rPr>
        <w:t xml:space="preserve"> </w:t>
      </w:r>
      <w:r w:rsidRPr="00E2611E">
        <w:rPr>
          <w:rFonts w:cs="Courier New"/>
          <w:color w:val="000000"/>
          <w:szCs w:val="24"/>
        </w:rPr>
        <w:t>occupants of the dwellinghouse</w:t>
      </w:r>
      <w:r>
        <w:rPr>
          <w:rFonts w:cs="Courier New"/>
          <w:color w:val="000000"/>
          <w:szCs w:val="24"/>
        </w:rPr>
        <w:t>.</w:t>
      </w:r>
    </w:p>
    <w:p w:rsidR="00E2611E" w:rsidRPr="002C022D" w:rsidRDefault="00E2611E" w:rsidP="00E2611E">
      <w:pPr>
        <w:overflowPunct/>
        <w:autoSpaceDE/>
        <w:autoSpaceDN/>
        <w:adjustRightInd/>
        <w:ind w:left="720"/>
        <w:textAlignment w:val="auto"/>
        <w:rPr>
          <w:rFonts w:cs="Courier New"/>
          <w:color w:val="000000"/>
          <w:szCs w:val="24"/>
        </w:rPr>
      </w:pPr>
    </w:p>
    <w:p w:rsidR="00E2611E" w:rsidRDefault="00E2611E" w:rsidP="002C022D">
      <w:pPr>
        <w:overflowPunct/>
        <w:autoSpaceDE/>
        <w:autoSpaceDN/>
        <w:adjustRightInd/>
        <w:ind w:left="720"/>
        <w:textAlignment w:val="auto"/>
        <w:rPr>
          <w:b/>
          <w:bCs/>
          <w:color w:val="000000"/>
          <w:szCs w:val="24"/>
        </w:rPr>
      </w:pPr>
    </w:p>
    <w:p w:rsidR="00E2611E" w:rsidRDefault="00E2611E" w:rsidP="002C022D">
      <w:pPr>
        <w:overflowPunct/>
        <w:autoSpaceDE/>
        <w:autoSpaceDN/>
        <w:adjustRightInd/>
        <w:ind w:left="720"/>
        <w:textAlignment w:val="auto"/>
        <w:rPr>
          <w:b/>
          <w:bCs/>
          <w:color w:val="000000"/>
          <w:szCs w:val="24"/>
        </w:rPr>
      </w:pPr>
    </w:p>
    <w:p w:rsidR="002C022D" w:rsidRPr="002C022D" w:rsidRDefault="002C022D" w:rsidP="002C022D">
      <w:pPr>
        <w:overflowPunct/>
        <w:autoSpaceDE/>
        <w:autoSpaceDN/>
        <w:adjustRightInd/>
        <w:ind w:left="720"/>
        <w:textAlignment w:val="auto"/>
        <w:rPr>
          <w:b/>
          <w:bCs/>
          <w:color w:val="000000"/>
          <w:szCs w:val="24"/>
        </w:rPr>
      </w:pPr>
      <w:r w:rsidRPr="002C022D">
        <w:rPr>
          <w:b/>
          <w:bCs/>
          <w:color w:val="000000"/>
          <w:szCs w:val="24"/>
        </w:rPr>
        <w:t>Conclusion</w:t>
      </w:r>
    </w:p>
    <w:p w:rsidR="008104BA" w:rsidRDefault="008104BA" w:rsidP="00E2611E">
      <w:pPr>
        <w:pStyle w:val="Default"/>
        <w:ind w:left="720"/>
        <w:jc w:val="both"/>
      </w:pPr>
      <w:r w:rsidRPr="001949C1">
        <w:t xml:space="preserve">Sufficient evidence has been provided to demonstrate that a Certificate of Lawfulness should be granted for the proposed </w:t>
      </w:r>
      <w:r>
        <w:t>outbuilding to be used as a gym</w:t>
      </w:r>
      <w:r w:rsidRPr="001949C1">
        <w:t xml:space="preserve">. The proposal has been assessed against the Town and Country Planning Act 1990 (as amended) and Class </w:t>
      </w:r>
      <w:r>
        <w:t>E</w:t>
      </w:r>
      <w:r w:rsidRPr="001949C1">
        <w:t xml:space="preserve">, Part 1 of Schedule 2 of the Town and Country Planning (General Permitted Development) (England) Order 2015. It can be confirmed that the proposed operations would be lawful for planning purposes on the basis of the following drawings and documents received: </w:t>
      </w:r>
    </w:p>
    <w:p w:rsidR="008104BA" w:rsidRDefault="008104BA" w:rsidP="008104BA">
      <w:pPr>
        <w:pStyle w:val="Default"/>
        <w:ind w:left="1800"/>
      </w:pPr>
    </w:p>
    <w:p w:rsidR="003121B4" w:rsidRPr="00583F65" w:rsidRDefault="003121B4" w:rsidP="003121B4">
      <w:pPr>
        <w:autoSpaceDE/>
        <w:autoSpaceDN/>
        <w:ind w:left="720"/>
        <w:jc w:val="both"/>
        <w:rPr>
          <w:rFonts w:cs="Courier New"/>
          <w:color w:val="000000"/>
          <w:szCs w:val="24"/>
        </w:rPr>
      </w:pPr>
      <w:r w:rsidRPr="00583F65">
        <w:rPr>
          <w:rFonts w:cs="Courier New"/>
          <w:color w:val="000000"/>
          <w:szCs w:val="24"/>
        </w:rPr>
        <w:t>Location Plan dated</w:t>
      </w:r>
      <w:r>
        <w:rPr>
          <w:rFonts w:cs="Courier New"/>
          <w:color w:val="000000"/>
          <w:szCs w:val="24"/>
        </w:rPr>
        <w:t xml:space="preserve"> </w:t>
      </w:r>
      <w:r w:rsidRPr="00583F65">
        <w:rPr>
          <w:rFonts w:cs="Courier New"/>
          <w:color w:val="000000"/>
          <w:szCs w:val="24"/>
        </w:rPr>
        <w:t>23/02/2024</w:t>
      </w:r>
      <w:r w:rsidRPr="00820EED">
        <w:rPr>
          <w:rFonts w:cs="Courier New"/>
          <w:color w:val="000000"/>
          <w:szCs w:val="24"/>
        </w:rPr>
        <w:t xml:space="preserve"> </w:t>
      </w:r>
      <w:r>
        <w:rPr>
          <w:rFonts w:cs="Courier New"/>
          <w:color w:val="000000"/>
          <w:szCs w:val="24"/>
        </w:rPr>
        <w:t>received 27/02/2024</w:t>
      </w:r>
    </w:p>
    <w:p w:rsidR="003121B4" w:rsidRPr="00583F65" w:rsidRDefault="003121B4" w:rsidP="003121B4">
      <w:pPr>
        <w:autoSpaceDE/>
        <w:autoSpaceDN/>
        <w:ind w:left="720"/>
        <w:jc w:val="both"/>
        <w:rPr>
          <w:rFonts w:cs="Courier New"/>
          <w:color w:val="000000"/>
          <w:szCs w:val="24"/>
        </w:rPr>
      </w:pPr>
      <w:r w:rsidRPr="00583F65">
        <w:rPr>
          <w:rFonts w:cs="Courier New"/>
          <w:color w:val="000000"/>
          <w:szCs w:val="24"/>
        </w:rPr>
        <w:t>Proposed Block Plan</w:t>
      </w:r>
      <w:r>
        <w:rPr>
          <w:rFonts w:cs="Courier New"/>
          <w:color w:val="000000"/>
          <w:szCs w:val="24"/>
        </w:rPr>
        <w:t xml:space="preserve"> received 27/02/2024</w:t>
      </w:r>
    </w:p>
    <w:p w:rsidR="003121B4" w:rsidRPr="00583F65" w:rsidRDefault="003121B4" w:rsidP="003121B4">
      <w:pPr>
        <w:autoSpaceDE/>
        <w:autoSpaceDN/>
        <w:ind w:left="720"/>
        <w:jc w:val="both"/>
        <w:rPr>
          <w:rFonts w:cs="Courier New"/>
          <w:color w:val="000000"/>
          <w:szCs w:val="24"/>
        </w:rPr>
      </w:pPr>
      <w:r w:rsidRPr="00583F65">
        <w:rPr>
          <w:rFonts w:cs="Courier New"/>
          <w:color w:val="000000"/>
          <w:szCs w:val="24"/>
        </w:rPr>
        <w:t>Drawing No PD01</w:t>
      </w:r>
      <w:r>
        <w:rPr>
          <w:rFonts w:cs="Courier New"/>
          <w:color w:val="000000"/>
          <w:szCs w:val="24"/>
        </w:rPr>
        <w:t xml:space="preserve"> Rev A</w:t>
      </w:r>
      <w:r w:rsidRPr="00583F65">
        <w:rPr>
          <w:rFonts w:cs="Courier New"/>
          <w:color w:val="000000"/>
          <w:szCs w:val="24"/>
        </w:rPr>
        <w:t>: Proposed Plans and Elevations dated</w:t>
      </w:r>
      <w:r>
        <w:rPr>
          <w:rFonts w:cs="Courier New"/>
          <w:color w:val="000000"/>
          <w:szCs w:val="24"/>
        </w:rPr>
        <w:t xml:space="preserve"> and received 16/05</w:t>
      </w:r>
      <w:r w:rsidRPr="00583F65">
        <w:rPr>
          <w:rFonts w:cs="Courier New"/>
          <w:color w:val="000000"/>
          <w:szCs w:val="24"/>
        </w:rPr>
        <w:t xml:space="preserve">/2024 </w:t>
      </w:r>
    </w:p>
    <w:p w:rsidR="008104BA" w:rsidRPr="00583F65" w:rsidRDefault="008104BA" w:rsidP="004C2350">
      <w:pPr>
        <w:pStyle w:val="Default"/>
      </w:pPr>
    </w:p>
    <w:p w:rsidR="00E2611E" w:rsidRPr="00E2611E" w:rsidRDefault="00E2611E" w:rsidP="00E2611E">
      <w:pPr>
        <w:overflowPunct/>
        <w:autoSpaceDE/>
        <w:autoSpaceDN/>
        <w:adjustRightInd/>
        <w:ind w:left="709"/>
        <w:jc w:val="both"/>
        <w:textAlignment w:val="auto"/>
        <w:rPr>
          <w:szCs w:val="24"/>
          <w:lang w:val="en-US"/>
        </w:rPr>
      </w:pPr>
      <w:r w:rsidRPr="00E2611E">
        <w:rPr>
          <w:szCs w:val="24"/>
          <w:lang w:val="en-US"/>
        </w:rPr>
        <w:t>Therefore the Local Planning Authority will, on this occasion, issue the applicant</w:t>
      </w:r>
    </w:p>
    <w:p w:rsidR="002C022D" w:rsidRPr="002C022D" w:rsidRDefault="00E2611E" w:rsidP="00E2611E">
      <w:pPr>
        <w:overflowPunct/>
        <w:autoSpaceDE/>
        <w:autoSpaceDN/>
        <w:adjustRightInd/>
        <w:ind w:left="709"/>
        <w:jc w:val="both"/>
        <w:textAlignment w:val="auto"/>
        <w:rPr>
          <w:color w:val="000000"/>
          <w:szCs w:val="24"/>
        </w:rPr>
      </w:pPr>
      <w:r w:rsidRPr="00E2611E">
        <w:rPr>
          <w:szCs w:val="24"/>
          <w:lang w:val="en-US"/>
        </w:rPr>
        <w:t>with a Certificate of Lawfulness for the proposed development.</w:t>
      </w:r>
    </w:p>
    <w:p w:rsidR="00E2611E" w:rsidRDefault="00E2611E" w:rsidP="002C022D">
      <w:pPr>
        <w:overflowPunct/>
        <w:autoSpaceDE/>
        <w:autoSpaceDN/>
        <w:adjustRightInd/>
        <w:ind w:left="720"/>
        <w:textAlignment w:val="auto"/>
        <w:rPr>
          <w:b/>
          <w:color w:val="000000"/>
          <w:szCs w:val="24"/>
        </w:rPr>
      </w:pPr>
    </w:p>
    <w:p w:rsidR="002C022D" w:rsidRPr="002C022D" w:rsidRDefault="002C022D" w:rsidP="002C022D">
      <w:pPr>
        <w:overflowPunct/>
        <w:autoSpaceDE/>
        <w:autoSpaceDN/>
        <w:adjustRightInd/>
        <w:ind w:left="720"/>
        <w:textAlignment w:val="auto"/>
        <w:rPr>
          <w:b/>
          <w:color w:val="000000"/>
          <w:szCs w:val="24"/>
        </w:rPr>
      </w:pPr>
      <w:r w:rsidRPr="002C022D">
        <w:rPr>
          <w:b/>
          <w:color w:val="000000"/>
          <w:szCs w:val="24"/>
        </w:rPr>
        <w:t xml:space="preserve">Recommendation: </w:t>
      </w:r>
    </w:p>
    <w:p w:rsidR="002C022D" w:rsidRPr="002C022D" w:rsidRDefault="002C022D" w:rsidP="002C022D">
      <w:pPr>
        <w:overflowPunct/>
        <w:autoSpaceDE/>
        <w:autoSpaceDN/>
        <w:adjustRightInd/>
        <w:ind w:left="720"/>
        <w:textAlignment w:val="auto"/>
        <w:rPr>
          <w:rFonts w:eastAsia="MS Mincho"/>
          <w:color w:val="000000"/>
          <w:szCs w:val="24"/>
        </w:rPr>
      </w:pPr>
      <w:r w:rsidRPr="002C022D">
        <w:rPr>
          <w:rFonts w:eastAsia="MS Mincho"/>
          <w:color w:val="000000"/>
          <w:szCs w:val="24"/>
        </w:rPr>
        <w:t xml:space="preserve">GRANT Certificate  </w:t>
      </w:r>
    </w:p>
    <w:p w:rsidR="002C022D" w:rsidRPr="002C022D" w:rsidRDefault="002C022D" w:rsidP="002C022D">
      <w:pPr>
        <w:overflowPunct/>
        <w:autoSpaceDE/>
        <w:autoSpaceDN/>
        <w:adjustRightInd/>
        <w:ind w:left="720"/>
        <w:textAlignment w:val="auto"/>
        <w:rPr>
          <w:rFonts w:eastAsia="MS Mincho"/>
          <w:color w:val="000000"/>
          <w:szCs w:val="24"/>
        </w:rPr>
      </w:pPr>
    </w:p>
    <w:p w:rsidR="002C022D" w:rsidRPr="002C022D" w:rsidRDefault="002C022D" w:rsidP="002C022D">
      <w:pPr>
        <w:overflowPunct/>
        <w:autoSpaceDE/>
        <w:autoSpaceDN/>
        <w:adjustRightInd/>
        <w:ind w:left="720"/>
        <w:textAlignment w:val="auto"/>
        <w:rPr>
          <w:rFonts w:eastAsia="MS Mincho"/>
          <w:b/>
          <w:color w:val="000000"/>
          <w:szCs w:val="24"/>
        </w:rPr>
      </w:pPr>
      <w:r w:rsidRPr="002C022D">
        <w:rPr>
          <w:rFonts w:eastAsia="MS Mincho"/>
          <w:b/>
          <w:color w:val="000000"/>
          <w:szCs w:val="24"/>
        </w:rPr>
        <w:t>Informatives</w:t>
      </w:r>
    </w:p>
    <w:p w:rsidR="002C022D" w:rsidRPr="002C022D" w:rsidRDefault="002C022D" w:rsidP="002C022D">
      <w:pPr>
        <w:overflowPunct/>
        <w:autoSpaceDE/>
        <w:autoSpaceDN/>
        <w:adjustRightInd/>
        <w:ind w:left="720"/>
        <w:textAlignment w:val="auto"/>
        <w:rPr>
          <w:rFonts w:eastAsia="MS Mincho"/>
          <w:color w:val="000000"/>
          <w:szCs w:val="24"/>
        </w:rPr>
      </w:pPr>
      <w:r w:rsidRPr="002C022D">
        <w:rPr>
          <w:rFonts w:eastAsia="MS Mincho"/>
          <w:color w:val="000000"/>
          <w:szCs w:val="24"/>
        </w:rPr>
        <w:t>Building Regulations</w:t>
      </w:r>
    </w:p>
    <w:p w:rsidR="002C022D" w:rsidRPr="002C022D" w:rsidRDefault="002C022D" w:rsidP="002C022D">
      <w:pPr>
        <w:overflowPunct/>
        <w:autoSpaceDE/>
        <w:autoSpaceDN/>
        <w:adjustRightInd/>
        <w:ind w:left="720"/>
        <w:textAlignment w:val="auto"/>
        <w:rPr>
          <w:rFonts w:eastAsia="MS Mincho"/>
          <w:color w:val="000000"/>
          <w:szCs w:val="24"/>
        </w:rPr>
      </w:pPr>
      <w:r w:rsidRPr="002C022D">
        <w:rPr>
          <w:rFonts w:eastAsia="MS Mincho"/>
          <w:color w:val="000000"/>
          <w:szCs w:val="24"/>
        </w:rPr>
        <w:t xml:space="preserve">Encroachment </w:t>
      </w:r>
    </w:p>
    <w:p w:rsidR="002C022D" w:rsidRPr="002C022D" w:rsidRDefault="002C022D" w:rsidP="002C022D">
      <w:pPr>
        <w:overflowPunct/>
        <w:autoSpaceDE/>
        <w:autoSpaceDN/>
        <w:adjustRightInd/>
        <w:ind w:left="720"/>
        <w:textAlignment w:val="auto"/>
        <w:rPr>
          <w:rFonts w:eastAsia="MS Mincho"/>
          <w:color w:val="000000"/>
          <w:szCs w:val="24"/>
        </w:rPr>
      </w:pPr>
      <w:r w:rsidRPr="002C022D">
        <w:rPr>
          <w:rFonts w:eastAsia="MS Mincho"/>
          <w:color w:val="000000"/>
          <w:szCs w:val="24"/>
        </w:rPr>
        <w:t xml:space="preserve">Construction and demolition </w:t>
      </w:r>
    </w:p>
    <w:p w:rsidR="002C022D" w:rsidRPr="002C022D" w:rsidRDefault="002C022D" w:rsidP="002C022D">
      <w:pPr>
        <w:overflowPunct/>
        <w:autoSpaceDE/>
        <w:autoSpaceDN/>
        <w:adjustRightInd/>
        <w:ind w:left="720"/>
        <w:textAlignment w:val="auto"/>
        <w:rPr>
          <w:rFonts w:eastAsia="MS Mincho"/>
          <w:color w:val="000000"/>
          <w:szCs w:val="24"/>
        </w:rPr>
      </w:pPr>
      <w:r w:rsidRPr="002C022D">
        <w:rPr>
          <w:rFonts w:eastAsia="MS Mincho"/>
          <w:color w:val="000000"/>
          <w:szCs w:val="24"/>
        </w:rPr>
        <w:t xml:space="preserve">Positive and proactive </w:t>
      </w:r>
    </w:p>
    <w:p w:rsidR="002C022D" w:rsidRPr="006511AF" w:rsidRDefault="002C022D" w:rsidP="002C022D">
      <w:pPr>
        <w:ind w:left="720"/>
        <w:jc w:val="both"/>
        <w:rPr>
          <w:rFonts w:cs="Trebuchet MS"/>
          <w:sz w:val="22"/>
          <w:szCs w:val="22"/>
          <w:lang w:eastAsia="en-GB"/>
        </w:rPr>
      </w:pPr>
    </w:p>
    <w:p w:rsidR="002C022D" w:rsidRPr="006511AF" w:rsidRDefault="002C022D" w:rsidP="002C022D">
      <w:pPr>
        <w:ind w:left="720" w:hanging="11"/>
        <w:jc w:val="both"/>
        <w:rPr>
          <w:rFonts w:cs="Trebuchet MS"/>
          <w:sz w:val="22"/>
          <w:szCs w:val="22"/>
          <w:lang w:eastAsia="en-GB"/>
        </w:rPr>
      </w:pPr>
    </w:p>
    <w:sectPr w:rsidR="002C022D" w:rsidRPr="006511AF" w:rsidSect="002C022D">
      <w:footerReference w:type="default" r:id="rId8"/>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435" w:rsidRDefault="00906435">
      <w:r>
        <w:separator/>
      </w:r>
    </w:p>
  </w:endnote>
  <w:endnote w:type="continuationSeparator" w:id="0">
    <w:p w:rsidR="00906435" w:rsidRDefault="00906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44" w:rsidRDefault="00CF724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435" w:rsidRDefault="00906435">
      <w:r>
        <w:separator/>
      </w:r>
    </w:p>
  </w:footnote>
  <w:footnote w:type="continuationSeparator" w:id="0">
    <w:p w:rsidR="00906435" w:rsidRDefault="009064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701815"/>
    <w:multiLevelType w:val="hybridMultilevel"/>
    <w:tmpl w:val="CED0B656"/>
    <w:lvl w:ilvl="0" w:tplc="7D8E28C8">
      <w:start w:val="1"/>
      <w:numFmt w:val="decimal"/>
      <w:lvlText w:val="%1."/>
      <w:lvlJc w:val="left"/>
      <w:pPr>
        <w:ind w:left="1080" w:hanging="360"/>
      </w:pPr>
      <w:rPr>
        <w:rFonts w:cs="Aria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6"/>
  </w:num>
  <w:num w:numId="4">
    <w:abstractNumId w:val="32"/>
  </w:num>
  <w:num w:numId="5">
    <w:abstractNumId w:val="18"/>
  </w:num>
  <w:num w:numId="6">
    <w:abstractNumId w:val="13"/>
  </w:num>
  <w:num w:numId="7">
    <w:abstractNumId w:val="4"/>
  </w:num>
  <w:num w:numId="8">
    <w:abstractNumId w:val="28"/>
  </w:num>
  <w:num w:numId="9">
    <w:abstractNumId w:val="24"/>
  </w:num>
  <w:num w:numId="10">
    <w:abstractNumId w:val="2"/>
  </w:num>
  <w:num w:numId="11">
    <w:abstractNumId w:val="7"/>
  </w:num>
  <w:num w:numId="12">
    <w:abstractNumId w:val="30"/>
  </w:num>
  <w:num w:numId="13">
    <w:abstractNumId w:val="5"/>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10"/>
  </w:num>
  <w:num w:numId="21">
    <w:abstractNumId w:val="26"/>
  </w:num>
  <w:num w:numId="22">
    <w:abstractNumId w:val="14"/>
  </w:num>
  <w:num w:numId="23">
    <w:abstractNumId w:val="9"/>
  </w:num>
  <w:num w:numId="24">
    <w:abstractNumId w:val="15"/>
  </w:num>
  <w:num w:numId="25">
    <w:abstractNumId w:val="12"/>
  </w:num>
  <w:num w:numId="26">
    <w:abstractNumId w:val="20"/>
  </w:num>
  <w:num w:numId="27">
    <w:abstractNumId w:val="0"/>
  </w:num>
  <w:num w:numId="28">
    <w:abstractNumId w:val="22"/>
    <w:lvlOverride w:ilvl="0"/>
  </w:num>
  <w:num w:numId="29">
    <w:abstractNumId w:val="8"/>
  </w:num>
  <w:num w:numId="30">
    <w:abstractNumId w:val="11"/>
  </w:num>
  <w:num w:numId="31">
    <w:abstractNumId w:val="29"/>
  </w:num>
  <w:num w:numId="32">
    <w:abstractNumId w:val="33"/>
  </w:num>
  <w:num w:numId="33">
    <w:abstractNumId w:val="21"/>
  </w:num>
  <w:num w:numId="34">
    <w:abstractNumId w:val="16"/>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1E2E13"/>
    <w:rsid w:val="0020295D"/>
    <w:rsid w:val="00220EB1"/>
    <w:rsid w:val="00232CCC"/>
    <w:rsid w:val="002C022D"/>
    <w:rsid w:val="003121B4"/>
    <w:rsid w:val="004A0294"/>
    <w:rsid w:val="004C2350"/>
    <w:rsid w:val="00760787"/>
    <w:rsid w:val="00797AD5"/>
    <w:rsid w:val="008104BA"/>
    <w:rsid w:val="00887E2E"/>
    <w:rsid w:val="008E553E"/>
    <w:rsid w:val="00906435"/>
    <w:rsid w:val="00994736"/>
    <w:rsid w:val="00A6017D"/>
    <w:rsid w:val="00BB5445"/>
    <w:rsid w:val="00CD78DE"/>
    <w:rsid w:val="00CF7244"/>
    <w:rsid w:val="00D42825"/>
    <w:rsid w:val="00DE787C"/>
    <w:rsid w:val="00E2611E"/>
    <w:rsid w:val="00E4435F"/>
    <w:rsid w:val="00E67E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5FCEFF45"/>
  <w15:chartTrackingRefBased/>
  <w15:docId w15:val="{0F410864-4C00-445A-977A-34D8014BA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link w:val="PlainTextChar"/>
    <w:uiPriority w:val="99"/>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customStyle="1" w:styleId="PlainTextChar">
    <w:name w:val="Plain Text Char"/>
    <w:link w:val="PlainText"/>
    <w:uiPriority w:val="99"/>
    <w:rsid w:val="002C022D"/>
    <w:rPr>
      <w:rFonts w:ascii="Courier New" w:hAnsi="Courier New" w:cs="Courier New"/>
      <w:lang w:eastAsia="en-US"/>
    </w:rPr>
  </w:style>
  <w:style w:type="character" w:styleId="CommentReference">
    <w:name w:val="annotation reference"/>
    <w:rsid w:val="001E2E13"/>
    <w:rPr>
      <w:sz w:val="16"/>
      <w:szCs w:val="16"/>
    </w:rPr>
  </w:style>
  <w:style w:type="paragraph" w:styleId="CommentText">
    <w:name w:val="annotation text"/>
    <w:basedOn w:val="Normal"/>
    <w:link w:val="CommentTextChar"/>
    <w:rsid w:val="001E2E13"/>
    <w:rPr>
      <w:sz w:val="20"/>
    </w:rPr>
  </w:style>
  <w:style w:type="character" w:customStyle="1" w:styleId="CommentTextChar">
    <w:name w:val="Comment Text Char"/>
    <w:link w:val="CommentText"/>
    <w:rsid w:val="001E2E13"/>
    <w:rPr>
      <w:rFonts w:ascii="Trebuchet MS" w:hAnsi="Trebuchet MS"/>
      <w:lang w:eastAsia="en-US"/>
    </w:rPr>
  </w:style>
  <w:style w:type="paragraph" w:styleId="CommentSubject">
    <w:name w:val="annotation subject"/>
    <w:basedOn w:val="CommentText"/>
    <w:next w:val="CommentText"/>
    <w:link w:val="CommentSubjectChar"/>
    <w:rsid w:val="001E2E13"/>
    <w:rPr>
      <w:b/>
      <w:bCs/>
    </w:rPr>
  </w:style>
  <w:style w:type="character" w:customStyle="1" w:styleId="CommentSubjectChar">
    <w:name w:val="Comment Subject Char"/>
    <w:link w:val="CommentSubject"/>
    <w:rsid w:val="001E2E13"/>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924</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3</cp:revision>
  <cp:lastPrinted>2012-06-25T10:52:00Z</cp:lastPrinted>
  <dcterms:created xsi:type="dcterms:W3CDTF">2024-06-04T07:55:00Z</dcterms:created>
  <dcterms:modified xsi:type="dcterms:W3CDTF">2024-06-04T07:55:00Z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