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D3C" w:rsidRDefault="00663D3C" w:rsidP="00663D3C">
      <w:pPr>
        <w:autoSpaceDE w:val="0"/>
        <w:autoSpaceDN w:val="0"/>
        <w:adjustRightInd w:val="0"/>
        <w:spacing w:after="0" w:line="240" w:lineRule="auto"/>
        <w:ind w:firstLine="360"/>
        <w:jc w:val="both"/>
        <w:rPr>
          <w:rFonts w:ascii="Trebuchet MS" w:hAnsi="Trebuchet MS" w:cs="Trebuchet MS"/>
          <w:b/>
          <w:bCs/>
        </w:rPr>
      </w:pPr>
      <w:r w:rsidRPr="00120BB4">
        <w:rPr>
          <w:rFonts w:ascii="Trebuchet MS" w:hAnsi="Trebuchet MS" w:cs="Trebuchet MS"/>
          <w:b/>
          <w:bCs/>
        </w:rPr>
        <w:t xml:space="preserve">Delegated Application Report </w:t>
      </w:r>
    </w:p>
    <w:p w:rsidR="00663D3C" w:rsidRPr="00120BB4" w:rsidRDefault="00663D3C" w:rsidP="00663D3C">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Target Date: </w:t>
      </w:r>
      <w:r>
        <w:rPr>
          <w:rFonts w:ascii="Trebuchet MS" w:hAnsi="Trebuchet MS" w:cs="Trebuchet MS"/>
        </w:rPr>
        <w:t>16/11</w:t>
      </w:r>
      <w:r w:rsidRPr="00120BB4">
        <w:rPr>
          <w:rFonts w:ascii="Trebuchet MS" w:hAnsi="Trebuchet MS" w:cs="Trebuchet MS"/>
        </w:rPr>
        <w:t>/2015</w:t>
      </w:r>
      <w:r>
        <w:rPr>
          <w:rFonts w:ascii="Trebuchet MS" w:hAnsi="Trebuchet MS" w:cs="Trebuchet MS"/>
        </w:rPr>
        <w:tab/>
      </w:r>
      <w:r>
        <w:rPr>
          <w:rFonts w:ascii="Trebuchet MS" w:hAnsi="Trebuchet MS" w:cs="Trebuchet MS"/>
        </w:rPr>
        <w:tab/>
      </w:r>
      <w:r w:rsidRPr="00663D3C">
        <w:rPr>
          <w:rFonts w:ascii="Trebuchet MS" w:hAnsi="Trebuchet MS" w:cs="Trebuchet MS"/>
          <w:b/>
        </w:rPr>
        <w:t>Agreed Extension Date:</w:t>
      </w:r>
      <w:r>
        <w:rPr>
          <w:rFonts w:ascii="Trebuchet MS" w:hAnsi="Trebuchet MS" w:cs="Trebuchet MS"/>
        </w:rPr>
        <w:t xml:space="preserve"> 30/11/2015</w:t>
      </w:r>
    </w:p>
    <w:p w:rsidR="00663D3C" w:rsidRPr="00120BB4" w:rsidRDefault="00663D3C" w:rsidP="00663D3C">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Address: </w:t>
      </w:r>
      <w:r w:rsidRPr="00663D3C">
        <w:rPr>
          <w:rFonts w:ascii="Trebuchet MS" w:hAnsi="Trebuchet MS" w:cs="Trebuchet MS"/>
          <w:bCs/>
        </w:rPr>
        <w:t>"Former City Link Warehouse", Acre Road, Reading</w:t>
      </w:r>
    </w:p>
    <w:p w:rsidR="00663D3C" w:rsidRPr="00120BB4" w:rsidRDefault="00663D3C" w:rsidP="00663D3C">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Application No: </w:t>
      </w:r>
      <w:r>
        <w:rPr>
          <w:rFonts w:ascii="Trebuchet MS" w:hAnsi="Trebuchet MS" w:cs="Trebuchet MS"/>
        </w:rPr>
        <w:t>151635</w:t>
      </w:r>
    </w:p>
    <w:p w:rsidR="00663D3C" w:rsidRPr="00120BB4" w:rsidRDefault="00663D3C" w:rsidP="00663D3C">
      <w:pPr>
        <w:autoSpaceDE w:val="0"/>
        <w:autoSpaceDN w:val="0"/>
        <w:adjustRightInd w:val="0"/>
        <w:spacing w:after="0" w:line="240" w:lineRule="auto"/>
        <w:ind w:left="360"/>
        <w:jc w:val="both"/>
        <w:rPr>
          <w:rFonts w:ascii="Trebuchet MS" w:hAnsi="Trebuchet MS" w:cs="Trebuchet MS"/>
        </w:rPr>
      </w:pPr>
      <w:r w:rsidRPr="00120BB4">
        <w:rPr>
          <w:rFonts w:ascii="Trebuchet MS" w:hAnsi="Trebuchet MS" w:cs="Trebuchet MS"/>
          <w:b/>
          <w:bCs/>
        </w:rPr>
        <w:t xml:space="preserve">Proposal: </w:t>
      </w:r>
      <w:r w:rsidRPr="00663D3C">
        <w:rPr>
          <w:rFonts w:ascii="Trebuchet MS" w:hAnsi="Trebuchet MS" w:cs="Trebuchet MS"/>
        </w:rPr>
        <w:t>External alterations to existing warehouse (Class B8) and part change</w:t>
      </w:r>
      <w:r>
        <w:rPr>
          <w:rFonts w:ascii="Trebuchet MS" w:hAnsi="Trebuchet MS" w:cs="Trebuchet MS"/>
        </w:rPr>
        <w:t xml:space="preserve"> </w:t>
      </w:r>
      <w:r w:rsidRPr="00663D3C">
        <w:rPr>
          <w:rFonts w:ascii="Trebuchet MS" w:hAnsi="Trebuchet MS" w:cs="Trebuchet MS"/>
        </w:rPr>
        <w:t>of use to a builders’ merchant (sui generis) for display, sale and</w:t>
      </w:r>
      <w:r>
        <w:rPr>
          <w:rFonts w:ascii="Trebuchet MS" w:hAnsi="Trebuchet MS" w:cs="Trebuchet MS"/>
        </w:rPr>
        <w:t xml:space="preserve"> </w:t>
      </w:r>
      <w:r w:rsidRPr="00663D3C">
        <w:rPr>
          <w:rFonts w:ascii="Trebuchet MS" w:hAnsi="Trebuchet MS" w:cs="Trebuchet MS"/>
        </w:rPr>
        <w:t>storage of building, timber and plumbing supplies, plant and tool hire including outside display and storage, revised access, car parking and servicing arrangements, and associated works.</w:t>
      </w:r>
    </w:p>
    <w:p w:rsidR="00663D3C" w:rsidRPr="00120BB4" w:rsidRDefault="00663D3C" w:rsidP="00663D3C">
      <w:pPr>
        <w:autoSpaceDE w:val="0"/>
        <w:autoSpaceDN w:val="0"/>
        <w:adjustRightInd w:val="0"/>
        <w:spacing w:after="0" w:line="240" w:lineRule="auto"/>
        <w:ind w:firstLine="360"/>
        <w:jc w:val="both"/>
        <w:rPr>
          <w:rFonts w:ascii="Trebuchet MS" w:hAnsi="Trebuchet MS" w:cs="Trebuchet MS"/>
        </w:rPr>
      </w:pPr>
      <w:r w:rsidRPr="00120BB4">
        <w:rPr>
          <w:rFonts w:ascii="Trebuchet MS" w:hAnsi="Trebuchet MS" w:cs="Trebuchet MS"/>
          <w:b/>
          <w:bCs/>
        </w:rPr>
        <w:t xml:space="preserve">Case Officer: </w:t>
      </w:r>
      <w:r w:rsidRPr="00120BB4">
        <w:rPr>
          <w:rFonts w:ascii="Trebuchet MS" w:hAnsi="Trebuchet MS" w:cs="Trebuchet MS"/>
        </w:rPr>
        <w:t>Ralph Chakadya</w:t>
      </w:r>
    </w:p>
    <w:p w:rsidR="00663D3C" w:rsidRPr="00120BB4" w:rsidRDefault="00663D3C" w:rsidP="00663D3C">
      <w:pPr>
        <w:autoSpaceDE w:val="0"/>
        <w:autoSpaceDN w:val="0"/>
        <w:adjustRightInd w:val="0"/>
        <w:spacing w:after="0" w:line="240" w:lineRule="auto"/>
        <w:jc w:val="both"/>
        <w:rPr>
          <w:rFonts w:ascii="Trebuchet MS" w:hAnsi="Trebuchet MS" w:cs="Trebuchet MS"/>
        </w:rPr>
      </w:pPr>
    </w:p>
    <w:p w:rsidR="00663D3C" w:rsidRPr="000F609E" w:rsidRDefault="00663D3C" w:rsidP="00663D3C">
      <w:pPr>
        <w:pStyle w:val="ListParagraph"/>
        <w:numPr>
          <w:ilvl w:val="0"/>
          <w:numId w:val="1"/>
        </w:numPr>
        <w:autoSpaceDE w:val="0"/>
        <w:autoSpaceDN w:val="0"/>
        <w:adjustRightInd w:val="0"/>
        <w:spacing w:after="0" w:line="240" w:lineRule="auto"/>
        <w:jc w:val="both"/>
        <w:rPr>
          <w:rFonts w:ascii="Trebuchet MS" w:hAnsi="Trebuchet MS" w:cs="Trebuchet MS"/>
          <w:b/>
          <w:bCs/>
        </w:rPr>
      </w:pPr>
      <w:r w:rsidRPr="000F609E">
        <w:rPr>
          <w:rFonts w:ascii="Trebuchet MS" w:hAnsi="Trebuchet MS" w:cs="Trebuchet MS"/>
          <w:b/>
          <w:bCs/>
        </w:rPr>
        <w:t>Site Description</w:t>
      </w:r>
    </w:p>
    <w:p w:rsidR="00D351BD" w:rsidRDefault="00663D3C" w:rsidP="00663D3C">
      <w:pPr>
        <w:autoSpaceDE w:val="0"/>
        <w:autoSpaceDN w:val="0"/>
        <w:adjustRightInd w:val="0"/>
        <w:spacing w:after="0" w:line="240" w:lineRule="auto"/>
        <w:ind w:left="360"/>
        <w:jc w:val="both"/>
        <w:rPr>
          <w:rFonts w:ascii="Trebuchet MS" w:hAnsi="Trebuchet MS" w:cs="Trebuchet MS"/>
        </w:rPr>
      </w:pPr>
      <w:r w:rsidRPr="00326DF1">
        <w:rPr>
          <w:rFonts w:ascii="Trebuchet MS" w:hAnsi="Trebuchet MS" w:cs="Trebuchet MS"/>
        </w:rPr>
        <w:t xml:space="preserve">The application site </w:t>
      </w:r>
      <w:r w:rsidRPr="00663D3C">
        <w:rPr>
          <w:rFonts w:ascii="Trebuchet MS" w:hAnsi="Trebuchet MS" w:cs="Trebuchet MS"/>
        </w:rPr>
        <w:t>extends to approximately 0.6 hectares and is located within A</w:t>
      </w:r>
      <w:r>
        <w:rPr>
          <w:rFonts w:ascii="Trebuchet MS" w:hAnsi="Trebuchet MS" w:cs="Trebuchet MS"/>
        </w:rPr>
        <w:t>cre Road Industrial Estate that</w:t>
      </w:r>
      <w:r w:rsidRPr="00663D3C">
        <w:rPr>
          <w:rFonts w:ascii="Trebuchet MS" w:hAnsi="Trebuchet MS" w:cs="Trebuchet MS"/>
        </w:rPr>
        <w:t xml:space="preserve"> is</w:t>
      </w:r>
      <w:r>
        <w:rPr>
          <w:rFonts w:ascii="Trebuchet MS" w:hAnsi="Trebuchet MS" w:cs="Trebuchet MS"/>
        </w:rPr>
        <w:t xml:space="preserve"> </w:t>
      </w:r>
      <w:r w:rsidRPr="00663D3C">
        <w:rPr>
          <w:rFonts w:ascii="Trebuchet MS" w:hAnsi="Trebuchet MS" w:cs="Trebuchet MS"/>
        </w:rPr>
        <w:t>home to a number of other trade and employment uses. Access is taken from Acre Road</w:t>
      </w:r>
      <w:r w:rsidRPr="00326DF1">
        <w:rPr>
          <w:rFonts w:ascii="Trebuchet MS" w:hAnsi="Trebuchet MS" w:cs="Trebuchet MS"/>
        </w:rPr>
        <w:t>.</w:t>
      </w:r>
      <w:r w:rsidR="00D351BD">
        <w:rPr>
          <w:rFonts w:ascii="Trebuchet MS" w:hAnsi="Trebuchet MS" w:cs="Trebuchet MS"/>
        </w:rPr>
        <w:t xml:space="preserve"> The site is not in use and </w:t>
      </w:r>
      <w:r w:rsidR="00D351BD" w:rsidRPr="00D351BD">
        <w:rPr>
          <w:rFonts w:ascii="Trebuchet MS" w:hAnsi="Trebuchet MS" w:cs="Trebuchet MS"/>
        </w:rPr>
        <w:t>City</w:t>
      </w:r>
      <w:r w:rsidR="00D351BD">
        <w:rPr>
          <w:rFonts w:ascii="Trebuchet MS" w:hAnsi="Trebuchet MS" w:cs="Trebuchet MS"/>
        </w:rPr>
        <w:t xml:space="preserve"> Link previously used the site for storage and distribution (B8).</w:t>
      </w:r>
    </w:p>
    <w:p w:rsidR="00663D3C" w:rsidRPr="00120BB4" w:rsidRDefault="00663D3C" w:rsidP="00663D3C">
      <w:pPr>
        <w:autoSpaceDE w:val="0"/>
        <w:autoSpaceDN w:val="0"/>
        <w:adjustRightInd w:val="0"/>
        <w:spacing w:after="0" w:line="240" w:lineRule="auto"/>
        <w:jc w:val="both"/>
        <w:rPr>
          <w:rFonts w:ascii="Trebuchet MS" w:hAnsi="Trebuchet MS" w:cs="Trebuchet MS"/>
        </w:rPr>
      </w:pPr>
    </w:p>
    <w:p w:rsidR="00663D3C" w:rsidRPr="000F609E" w:rsidRDefault="00663D3C" w:rsidP="00663D3C">
      <w:pPr>
        <w:pStyle w:val="ListParagraph"/>
        <w:numPr>
          <w:ilvl w:val="0"/>
          <w:numId w:val="1"/>
        </w:numPr>
        <w:autoSpaceDE w:val="0"/>
        <w:autoSpaceDN w:val="0"/>
        <w:adjustRightInd w:val="0"/>
        <w:spacing w:after="0" w:line="240" w:lineRule="auto"/>
        <w:jc w:val="both"/>
        <w:rPr>
          <w:rFonts w:ascii="Trebuchet MS" w:hAnsi="Trebuchet MS" w:cs="Trebuchet MS"/>
          <w:b/>
          <w:bCs/>
        </w:rPr>
      </w:pPr>
      <w:r w:rsidRPr="000F609E">
        <w:rPr>
          <w:rFonts w:ascii="Trebuchet MS" w:hAnsi="Trebuchet MS" w:cs="Trebuchet MS"/>
          <w:b/>
          <w:bCs/>
        </w:rPr>
        <w:t>Description of Use or Development</w:t>
      </w:r>
    </w:p>
    <w:p w:rsidR="00663D3C" w:rsidRDefault="00D351BD" w:rsidP="00663D3C">
      <w:pPr>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hAnsi="Trebuchet MS" w:cs="Trebuchet MS"/>
        </w:rPr>
        <w:t>Permission is sought for e</w:t>
      </w:r>
      <w:r w:rsidRPr="00D351BD">
        <w:rPr>
          <w:rFonts w:ascii="Trebuchet MS" w:hAnsi="Trebuchet MS" w:cs="Trebuchet MS"/>
        </w:rPr>
        <w:t xml:space="preserve">xternal alterations to existing warehouse (Class B8) and part change of use to a builders’ merchant (sui generis) for display, sale and storage of building, timber and plumbing supplies, plant and tool hire including outside display and storage, </w:t>
      </w:r>
      <w:r w:rsidR="0019184E" w:rsidRPr="0019184E">
        <w:rPr>
          <w:rFonts w:ascii="Trebuchet MS" w:hAnsi="Trebuchet MS" w:cs="Trebuchet MS"/>
          <w:lang w:val="en-US"/>
        </w:rPr>
        <w:t>with the retention of 372m² of B8 use on the site</w:t>
      </w:r>
      <w:r w:rsidR="0019184E">
        <w:rPr>
          <w:rFonts w:ascii="Trebuchet MS" w:hAnsi="Trebuchet MS" w:cs="Trebuchet MS"/>
          <w:lang w:val="en-US"/>
        </w:rPr>
        <w:t>,</w:t>
      </w:r>
      <w:r w:rsidR="0019184E" w:rsidRPr="00D351BD">
        <w:rPr>
          <w:rFonts w:ascii="Trebuchet MS" w:hAnsi="Trebuchet MS" w:cs="Trebuchet MS"/>
        </w:rPr>
        <w:t xml:space="preserve"> </w:t>
      </w:r>
      <w:r w:rsidRPr="00D351BD">
        <w:rPr>
          <w:rFonts w:ascii="Trebuchet MS" w:hAnsi="Trebuchet MS" w:cs="Trebuchet MS"/>
        </w:rPr>
        <w:t>revised access, car parking and servicing arrangements, and associated works</w:t>
      </w:r>
      <w:r w:rsidR="00663D3C" w:rsidRPr="00326DF1">
        <w:rPr>
          <w:rFonts w:ascii="Trebuchet MS" w:hAnsi="Trebuchet MS" w:cs="Trebuchet MS"/>
        </w:rPr>
        <w:t>.</w:t>
      </w:r>
      <w:r w:rsidR="0019184E" w:rsidRPr="0019184E">
        <w:rPr>
          <w:rFonts w:ascii="Trebuchet MS" w:eastAsia="Times New Roman" w:hAnsi="Trebuchet MS" w:cs="Times New Roman"/>
          <w:lang w:val="en-US"/>
        </w:rPr>
        <w:t xml:space="preserve"> </w:t>
      </w:r>
    </w:p>
    <w:p w:rsidR="00177497" w:rsidRDefault="00177497" w:rsidP="00663D3C">
      <w:pPr>
        <w:autoSpaceDE w:val="0"/>
        <w:autoSpaceDN w:val="0"/>
        <w:adjustRightInd w:val="0"/>
        <w:spacing w:after="0" w:line="240" w:lineRule="auto"/>
        <w:ind w:left="360"/>
        <w:jc w:val="both"/>
        <w:rPr>
          <w:rFonts w:ascii="Trebuchet MS" w:eastAsia="Times New Roman" w:hAnsi="Trebuchet MS" w:cs="Times New Roman"/>
          <w:lang w:val="en-US"/>
        </w:rPr>
      </w:pPr>
    </w:p>
    <w:p w:rsidR="00177497" w:rsidRDefault="00177497" w:rsidP="00663D3C">
      <w:pPr>
        <w:autoSpaceDE w:val="0"/>
        <w:autoSpaceDN w:val="0"/>
        <w:adjustRightInd w:val="0"/>
        <w:spacing w:after="0" w:line="240" w:lineRule="auto"/>
        <w:ind w:left="360"/>
        <w:jc w:val="both"/>
        <w:rPr>
          <w:rFonts w:ascii="Trebuchet MS" w:hAnsi="Trebuchet MS" w:cs="Trebuchet MS"/>
        </w:rPr>
      </w:pPr>
      <w:r>
        <w:rPr>
          <w:rFonts w:ascii="Trebuchet MS" w:hAnsi="Trebuchet MS" w:cs="Trebuchet MS"/>
        </w:rPr>
        <w:t>T</w:t>
      </w:r>
      <w:r w:rsidRPr="00177497">
        <w:rPr>
          <w:rFonts w:ascii="Trebuchet MS" w:hAnsi="Trebuchet MS" w:cs="Trebuchet MS"/>
        </w:rPr>
        <w:t>he</w:t>
      </w:r>
      <w:r>
        <w:rPr>
          <w:rFonts w:ascii="Trebuchet MS" w:hAnsi="Trebuchet MS" w:cs="Trebuchet MS"/>
        </w:rPr>
        <w:t xml:space="preserve"> majority of the</w:t>
      </w:r>
      <w:r w:rsidRPr="00177497">
        <w:rPr>
          <w:rFonts w:ascii="Trebuchet MS" w:hAnsi="Trebuchet MS" w:cs="Trebuchet MS"/>
        </w:rPr>
        <w:t xml:space="preserve"> floorspace at the unit will be occupied by T</w:t>
      </w:r>
      <w:r>
        <w:rPr>
          <w:rFonts w:ascii="Trebuchet MS" w:hAnsi="Trebuchet MS" w:cs="Trebuchet MS"/>
        </w:rPr>
        <w:t xml:space="preserve">ravis </w:t>
      </w:r>
      <w:r w:rsidRPr="00177497">
        <w:rPr>
          <w:rFonts w:ascii="Trebuchet MS" w:hAnsi="Trebuchet MS" w:cs="Trebuchet MS"/>
        </w:rPr>
        <w:t>P</w:t>
      </w:r>
      <w:r>
        <w:rPr>
          <w:rFonts w:ascii="Trebuchet MS" w:hAnsi="Trebuchet MS" w:cs="Trebuchet MS"/>
        </w:rPr>
        <w:t>erkins</w:t>
      </w:r>
      <w:r w:rsidRPr="00177497">
        <w:rPr>
          <w:rFonts w:ascii="Trebuchet MS" w:hAnsi="Trebuchet MS" w:cs="Trebuchet MS"/>
        </w:rPr>
        <w:t>, a</w:t>
      </w:r>
      <w:r>
        <w:rPr>
          <w:rFonts w:ascii="Trebuchet MS" w:hAnsi="Trebuchet MS" w:cs="Trebuchet MS"/>
        </w:rPr>
        <w:t>nd</w:t>
      </w:r>
      <w:r w:rsidRPr="00177497">
        <w:rPr>
          <w:rFonts w:ascii="Trebuchet MS" w:hAnsi="Trebuchet MS" w:cs="Trebuchet MS"/>
        </w:rPr>
        <w:t xml:space="preserve"> smaller area</w:t>
      </w:r>
      <w:r>
        <w:rPr>
          <w:rFonts w:ascii="Trebuchet MS" w:hAnsi="Trebuchet MS" w:cs="Trebuchet MS"/>
        </w:rPr>
        <w:t xml:space="preserve"> measuring </w:t>
      </w:r>
      <w:r w:rsidRPr="0019184E">
        <w:rPr>
          <w:rFonts w:ascii="Trebuchet MS" w:hAnsi="Trebuchet MS" w:cs="Trebuchet MS"/>
          <w:lang w:val="en-US"/>
        </w:rPr>
        <w:t xml:space="preserve">372m² </w:t>
      </w:r>
      <w:r w:rsidRPr="00177497">
        <w:rPr>
          <w:rFonts w:ascii="Trebuchet MS" w:hAnsi="Trebuchet MS" w:cs="Trebuchet MS"/>
        </w:rPr>
        <w:t>will be occupied by BMX, a business which trades under a Class B8 use with ancillary trade counter.</w:t>
      </w:r>
    </w:p>
    <w:p w:rsidR="00177497" w:rsidRDefault="00177497" w:rsidP="00663D3C">
      <w:pPr>
        <w:autoSpaceDE w:val="0"/>
        <w:autoSpaceDN w:val="0"/>
        <w:adjustRightInd w:val="0"/>
        <w:spacing w:after="0" w:line="240" w:lineRule="auto"/>
        <w:ind w:left="360"/>
        <w:jc w:val="both"/>
        <w:rPr>
          <w:rFonts w:ascii="Trebuchet MS" w:hAnsi="Trebuchet MS" w:cs="Trebuchet MS"/>
        </w:rPr>
      </w:pPr>
    </w:p>
    <w:p w:rsidR="00177497" w:rsidRPr="00326DF1" w:rsidRDefault="00177497" w:rsidP="00663D3C">
      <w:pPr>
        <w:autoSpaceDE w:val="0"/>
        <w:autoSpaceDN w:val="0"/>
        <w:adjustRightInd w:val="0"/>
        <w:spacing w:after="0" w:line="240" w:lineRule="auto"/>
        <w:ind w:left="360"/>
        <w:jc w:val="both"/>
        <w:rPr>
          <w:rFonts w:ascii="Trebuchet MS" w:hAnsi="Trebuchet MS" w:cs="Trebuchet MS"/>
        </w:rPr>
      </w:pPr>
      <w:r w:rsidRPr="00177497">
        <w:rPr>
          <w:rFonts w:ascii="Trebuchet MS" w:hAnsi="Trebuchet MS" w:cs="Trebuchet MS"/>
        </w:rPr>
        <w:t>The proposals utilise the existing building and simply seeks to reconfigure the internal layout of the unit</w:t>
      </w:r>
      <w:r>
        <w:rPr>
          <w:rFonts w:ascii="Trebuchet MS" w:hAnsi="Trebuchet MS" w:cs="Trebuchet MS"/>
        </w:rPr>
        <w:t>.</w:t>
      </w:r>
    </w:p>
    <w:p w:rsidR="00663D3C" w:rsidRPr="00120BB4" w:rsidRDefault="00663D3C" w:rsidP="00663D3C">
      <w:pPr>
        <w:autoSpaceDE w:val="0"/>
        <w:autoSpaceDN w:val="0"/>
        <w:adjustRightInd w:val="0"/>
        <w:spacing w:after="0" w:line="240" w:lineRule="auto"/>
        <w:jc w:val="both"/>
        <w:rPr>
          <w:rFonts w:ascii="Trebuchet MS" w:hAnsi="Trebuchet MS" w:cs="Trebuchet MS"/>
        </w:rPr>
      </w:pPr>
    </w:p>
    <w:p w:rsidR="00663D3C" w:rsidRPr="000F609E" w:rsidRDefault="00663D3C" w:rsidP="00663D3C">
      <w:pPr>
        <w:pStyle w:val="ListParagraph"/>
        <w:numPr>
          <w:ilvl w:val="0"/>
          <w:numId w:val="1"/>
        </w:numPr>
        <w:autoSpaceDE w:val="0"/>
        <w:autoSpaceDN w:val="0"/>
        <w:adjustRightInd w:val="0"/>
        <w:spacing w:after="0" w:line="240" w:lineRule="auto"/>
        <w:jc w:val="both"/>
        <w:rPr>
          <w:rFonts w:ascii="Trebuchet MS" w:hAnsi="Trebuchet MS" w:cs="Trebuchet MS"/>
          <w:b/>
          <w:bCs/>
        </w:rPr>
      </w:pPr>
      <w:r w:rsidRPr="000F609E">
        <w:rPr>
          <w:rFonts w:ascii="Trebuchet MS" w:hAnsi="Trebuchet MS" w:cs="Trebuchet MS"/>
          <w:b/>
          <w:bCs/>
        </w:rPr>
        <w:t>Relevant Planning History</w:t>
      </w:r>
    </w:p>
    <w:p w:rsidR="00663D3C" w:rsidRPr="00326DF1" w:rsidRDefault="00D351BD" w:rsidP="00663D3C">
      <w:pPr>
        <w:autoSpaceDE w:val="0"/>
        <w:autoSpaceDN w:val="0"/>
        <w:adjustRightInd w:val="0"/>
        <w:spacing w:after="0" w:line="240" w:lineRule="auto"/>
        <w:ind w:left="360"/>
        <w:jc w:val="both"/>
        <w:rPr>
          <w:rFonts w:ascii="Trebuchet MS" w:hAnsi="Trebuchet MS" w:cs="Arial"/>
        </w:rPr>
      </w:pPr>
      <w:r>
        <w:rPr>
          <w:rFonts w:ascii="Trebuchet MS" w:hAnsi="Trebuchet MS" w:cs="Trebuchet MS"/>
        </w:rPr>
        <w:t>There is no relevant history to site about from the previous storage and distribution use by City Link.</w:t>
      </w:r>
    </w:p>
    <w:p w:rsidR="00663D3C" w:rsidRPr="00120BB4" w:rsidRDefault="00663D3C" w:rsidP="00663D3C">
      <w:pPr>
        <w:autoSpaceDE w:val="0"/>
        <w:autoSpaceDN w:val="0"/>
        <w:adjustRightInd w:val="0"/>
        <w:spacing w:after="0" w:line="240" w:lineRule="auto"/>
        <w:jc w:val="both"/>
        <w:rPr>
          <w:rFonts w:ascii="Trebuchet MS" w:hAnsi="Trebuchet MS" w:cs="Trebuchet MS"/>
        </w:rPr>
      </w:pPr>
    </w:p>
    <w:p w:rsidR="00663D3C" w:rsidRPr="000F609E" w:rsidRDefault="00663D3C" w:rsidP="00663D3C">
      <w:pPr>
        <w:pStyle w:val="ListParagraph"/>
        <w:numPr>
          <w:ilvl w:val="0"/>
          <w:numId w:val="1"/>
        </w:numPr>
        <w:spacing w:after="0" w:line="240" w:lineRule="auto"/>
        <w:jc w:val="both"/>
        <w:rPr>
          <w:rFonts w:ascii="Trebuchet MS" w:eastAsia="Times New Roman" w:hAnsi="Trebuchet MS" w:cs="Times New Roman"/>
          <w:b/>
          <w:bCs/>
        </w:rPr>
      </w:pPr>
      <w:r w:rsidRPr="000F609E">
        <w:rPr>
          <w:rFonts w:ascii="Trebuchet MS" w:eastAsia="Times New Roman" w:hAnsi="Trebuchet MS" w:cs="Times New Roman"/>
          <w:b/>
          <w:bCs/>
        </w:rPr>
        <w:t>Neighbour Responses</w:t>
      </w:r>
    </w:p>
    <w:p w:rsidR="00663D3C" w:rsidRPr="000F609E" w:rsidRDefault="00663D3C" w:rsidP="00663D3C">
      <w:pPr>
        <w:pStyle w:val="ListParagraph"/>
        <w:spacing w:after="0" w:line="240" w:lineRule="auto"/>
        <w:ind w:left="360"/>
        <w:jc w:val="both"/>
        <w:rPr>
          <w:rFonts w:ascii="Trebuchet MS" w:eastAsia="Times New Roman" w:hAnsi="Trebuchet MS" w:cs="Times New Roman"/>
        </w:rPr>
      </w:pPr>
      <w:r>
        <w:rPr>
          <w:rFonts w:ascii="Trebuchet MS" w:eastAsia="Times New Roman" w:hAnsi="Trebuchet MS" w:cs="Times New Roman"/>
        </w:rPr>
        <w:t>N</w:t>
      </w:r>
      <w:r w:rsidRPr="000F609E">
        <w:rPr>
          <w:rFonts w:ascii="Trebuchet MS" w:eastAsia="Times New Roman" w:hAnsi="Trebuchet MS" w:cs="Times New Roman"/>
        </w:rPr>
        <w:t>o letters were received.</w:t>
      </w:r>
    </w:p>
    <w:p w:rsidR="00663D3C" w:rsidRPr="00120BB4" w:rsidRDefault="00663D3C" w:rsidP="00663D3C">
      <w:pPr>
        <w:spacing w:after="0" w:line="240" w:lineRule="auto"/>
        <w:jc w:val="both"/>
        <w:rPr>
          <w:rFonts w:ascii="Trebuchet MS" w:eastAsia="Times New Roman" w:hAnsi="Trebuchet MS" w:cs="Times New Roman"/>
        </w:rPr>
      </w:pPr>
    </w:p>
    <w:p w:rsidR="00663D3C" w:rsidRPr="000F609E" w:rsidRDefault="00663D3C" w:rsidP="00663D3C">
      <w:pPr>
        <w:pStyle w:val="ListParagraph"/>
        <w:numPr>
          <w:ilvl w:val="0"/>
          <w:numId w:val="1"/>
        </w:numPr>
        <w:spacing w:after="0" w:line="240" w:lineRule="auto"/>
        <w:jc w:val="both"/>
        <w:rPr>
          <w:rFonts w:ascii="Trebuchet MS" w:eastAsia="Times New Roman" w:hAnsi="Trebuchet MS" w:cs="Times New Roman"/>
          <w:b/>
        </w:rPr>
      </w:pPr>
      <w:r w:rsidRPr="000F609E">
        <w:rPr>
          <w:rFonts w:ascii="Trebuchet MS" w:eastAsia="Times New Roman" w:hAnsi="Trebuchet MS" w:cs="Times New Roman"/>
          <w:b/>
        </w:rPr>
        <w:t>Consultation Responses</w:t>
      </w:r>
    </w:p>
    <w:p w:rsidR="00663D3C" w:rsidRPr="00120BB4" w:rsidRDefault="00663D3C" w:rsidP="00663D3C">
      <w:pPr>
        <w:spacing w:after="0" w:line="240" w:lineRule="auto"/>
        <w:jc w:val="both"/>
        <w:rPr>
          <w:rFonts w:ascii="Trebuchet MS" w:eastAsia="Times New Roman" w:hAnsi="Trebuchet MS" w:cs="Times New Roman"/>
          <w:b/>
        </w:rPr>
      </w:pPr>
    </w:p>
    <w:p w:rsidR="00663D3C" w:rsidRPr="00326DF1" w:rsidRDefault="00663D3C" w:rsidP="00663D3C">
      <w:pPr>
        <w:spacing w:after="0" w:line="240" w:lineRule="auto"/>
        <w:ind w:firstLine="360"/>
        <w:jc w:val="both"/>
        <w:rPr>
          <w:rFonts w:ascii="Trebuchet MS" w:eastAsia="Times New Roman" w:hAnsi="Trebuchet MS" w:cs="Times New Roman"/>
        </w:rPr>
      </w:pPr>
      <w:r w:rsidRPr="00326DF1">
        <w:rPr>
          <w:rFonts w:ascii="Trebuchet MS" w:eastAsia="Times New Roman" w:hAnsi="Trebuchet MS" w:cs="Times New Roman"/>
          <w:u w:val="single"/>
        </w:rPr>
        <w:t>Transport:</w:t>
      </w:r>
      <w:r w:rsidRPr="00326DF1">
        <w:rPr>
          <w:rFonts w:ascii="Trebuchet MS" w:eastAsia="Times New Roman" w:hAnsi="Trebuchet MS" w:cs="Times New Roman"/>
        </w:rPr>
        <w:t xml:space="preserve"> </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 xml:space="preserve">Access to the site is to be gained from the existing </w:t>
      </w:r>
      <w:proofErr w:type="spellStart"/>
      <w:r w:rsidRPr="0019184E">
        <w:rPr>
          <w:rFonts w:ascii="Trebuchet MS" w:eastAsia="Times New Roman" w:hAnsi="Trebuchet MS" w:cs="Times New Roman"/>
          <w:lang w:val="en-US"/>
        </w:rPr>
        <w:t>bellmouth</w:t>
      </w:r>
      <w:proofErr w:type="spellEnd"/>
      <w:r w:rsidRPr="0019184E">
        <w:rPr>
          <w:rFonts w:ascii="Trebuchet MS" w:eastAsia="Times New Roman" w:hAnsi="Trebuchet MS" w:cs="Times New Roman"/>
          <w:lang w:val="en-US"/>
        </w:rPr>
        <w:t xml:space="preserve"> and a tracking diagram has been provided illustrating the access and egress of a 16.5m articulated vehicle.  It should be noted that although the tracking diagram does confirm that a vehicle can get around the site articulated vehicles would be required to </w:t>
      </w:r>
      <w:r w:rsidR="009B54C9" w:rsidRPr="0019184E">
        <w:rPr>
          <w:rFonts w:ascii="Trebuchet MS" w:eastAsia="Times New Roman" w:hAnsi="Trebuchet MS" w:cs="Times New Roman"/>
          <w:lang w:val="en-US"/>
        </w:rPr>
        <w:t>utilize</w:t>
      </w:r>
      <w:r w:rsidRPr="0019184E">
        <w:rPr>
          <w:rFonts w:ascii="Trebuchet MS" w:eastAsia="Times New Roman" w:hAnsi="Trebuchet MS" w:cs="Times New Roman"/>
          <w:lang w:val="en-US"/>
        </w:rPr>
        <w:t xml:space="preserve"> more of access than the previous access arrangement to the site.  However, given that the proposal would generate fewer HGV trips to the site this has been deemed acceptable.</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A provision of 15 car parking spaces has been retained on the site which is in excess of the required standard for B8 uses, in addition to this a provision of 10 customer loading bays have been provided.  This arrangement has been deemed acceptable.</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 xml:space="preserve">Four roller shutters are retained on the frontage of the building for the use of Travis Perkins along with one on the southern side for the use of </w:t>
      </w:r>
      <w:r w:rsidRPr="0019184E">
        <w:rPr>
          <w:rFonts w:ascii="Trebuchet MS" w:eastAsia="Times New Roman" w:hAnsi="Trebuchet MS" w:cs="Times New Roman"/>
        </w:rPr>
        <w:t>Benchmarx</w:t>
      </w:r>
      <w:r w:rsidRPr="0019184E">
        <w:rPr>
          <w:rFonts w:ascii="Trebuchet MS" w:eastAsia="Times New Roman" w:hAnsi="Trebuchet MS" w:cs="Times New Roman"/>
          <w:lang w:val="en-US"/>
        </w:rPr>
        <w:t xml:space="preserve">. It has been confirmed that these roller shutters will only be accessible to fork lift trucks with all </w:t>
      </w:r>
      <w:r w:rsidRPr="0019184E">
        <w:rPr>
          <w:rFonts w:ascii="Trebuchet MS" w:eastAsia="Times New Roman" w:hAnsi="Trebuchet MS" w:cs="Times New Roman"/>
          <w:lang w:val="en-US"/>
        </w:rPr>
        <w:lastRenderedPageBreak/>
        <w:t>deliveries undertaken within the specified bays.  I am therefore happy with this arrangement.</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A Transport Statement has been submitted to accompany the application and this includes trip rates for the existing and proposed uses my comments on each of these are as follows:</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Existing trip rates</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rPr>
      </w:pPr>
      <w:r w:rsidRPr="0019184E">
        <w:rPr>
          <w:rFonts w:ascii="Trebuchet MS" w:eastAsia="Times New Roman" w:hAnsi="Trebuchet MS" w:cs="Times New Roman"/>
        </w:rPr>
        <w:t>The applicant is happy to use the trip rate data I produced following my own assessment which calculated a daily vehicle trip rate of 7.099, an AM Peak vehicle trip rate of 0.616 and a PM (Employment) Peak vehicle trip rate of 0.511.  The cross test for these trip rates equates to 4.8% which is within the threshold.</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Proposed trip rates</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 xml:space="preserve">These have been calculated by undertaking an actual assessment of an existing Travis Perkins site in </w:t>
      </w:r>
      <w:proofErr w:type="spellStart"/>
      <w:r w:rsidRPr="0019184E">
        <w:rPr>
          <w:rFonts w:ascii="Trebuchet MS" w:eastAsia="Times New Roman" w:hAnsi="Trebuchet MS" w:cs="Times New Roman"/>
          <w:lang w:val="en-US"/>
        </w:rPr>
        <w:t>Aylesbury</w:t>
      </w:r>
      <w:proofErr w:type="spellEnd"/>
      <w:r w:rsidRPr="0019184E">
        <w:rPr>
          <w:rFonts w:ascii="Trebuchet MS" w:eastAsia="Times New Roman" w:hAnsi="Trebuchet MS" w:cs="Times New Roman"/>
          <w:lang w:val="en-US"/>
        </w:rPr>
        <w:t>, although the location is not entirely comparable to the application site I am happy that the internal and external floor area, parking provision, number of staff are comparable.  I am therefore happy for the survey data to be used.</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 xml:space="preserve">Overall the increase in vehicle trips generated by the proposal is not material and therefore will not have a detrimental impact on the network. </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It has been stated that a provision of cycle parking in the form of 2 Sheffield type stands are to be provided and these are illustrated on the submitted plans as being along the western boundary to the south of the loading bays.  These cycle spaces are to be located within a covered and conveniently located store which complies with policy.</w:t>
      </w:r>
    </w:p>
    <w:p w:rsidR="0019184E" w:rsidRP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9184E" w:rsidRDefault="0019184E"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19184E">
        <w:rPr>
          <w:rFonts w:ascii="Trebuchet MS" w:eastAsia="Times New Roman" w:hAnsi="Trebuchet MS" w:cs="Times New Roman"/>
          <w:lang w:val="en-US"/>
        </w:rPr>
        <w:t xml:space="preserve">In the circumstances there are no transport objections to the development subject to </w:t>
      </w:r>
      <w:r>
        <w:rPr>
          <w:rFonts w:ascii="Trebuchet MS" w:eastAsia="Times New Roman" w:hAnsi="Trebuchet MS" w:cs="Times New Roman"/>
          <w:lang w:val="en-US"/>
        </w:rPr>
        <w:t xml:space="preserve">appropriate </w:t>
      </w:r>
      <w:r w:rsidRPr="0019184E">
        <w:rPr>
          <w:rFonts w:ascii="Trebuchet MS" w:eastAsia="Times New Roman" w:hAnsi="Trebuchet MS" w:cs="Times New Roman"/>
          <w:lang w:val="en-US"/>
        </w:rPr>
        <w:t>cond</w:t>
      </w:r>
      <w:r>
        <w:rPr>
          <w:rFonts w:ascii="Trebuchet MS" w:eastAsia="Times New Roman" w:hAnsi="Trebuchet MS" w:cs="Times New Roman"/>
          <w:lang w:val="en-US"/>
        </w:rPr>
        <w:t>i</w:t>
      </w:r>
      <w:r w:rsidRPr="0019184E">
        <w:rPr>
          <w:rFonts w:ascii="Trebuchet MS" w:eastAsia="Times New Roman" w:hAnsi="Trebuchet MS" w:cs="Times New Roman"/>
          <w:lang w:val="en-US"/>
        </w:rPr>
        <w:t>tions</w:t>
      </w:r>
      <w:r>
        <w:rPr>
          <w:rFonts w:ascii="Trebuchet MS" w:eastAsia="Times New Roman" w:hAnsi="Trebuchet MS" w:cs="Times New Roman"/>
          <w:lang w:val="en-US"/>
        </w:rPr>
        <w:t xml:space="preserve"> and informatives</w:t>
      </w:r>
      <w:r w:rsidRPr="0019184E">
        <w:rPr>
          <w:rFonts w:ascii="Trebuchet MS" w:eastAsia="Times New Roman" w:hAnsi="Trebuchet MS" w:cs="Times New Roman"/>
          <w:lang w:val="en-US"/>
        </w:rPr>
        <w:t>.</w:t>
      </w:r>
    </w:p>
    <w:p w:rsidR="009B6AE1" w:rsidRDefault="009B6AE1"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9B6AE1" w:rsidRDefault="009B6AE1" w:rsidP="0019184E">
      <w:pPr>
        <w:widowControl w:val="0"/>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eastAsia="Times New Roman" w:hAnsi="Trebuchet MS" w:cs="Times New Roman"/>
          <w:lang w:val="en-US"/>
        </w:rPr>
        <w:t>Natural Environment (Trees)</w:t>
      </w:r>
    </w:p>
    <w:p w:rsidR="009B6AE1" w:rsidRPr="009B6AE1" w:rsidRDefault="009B6AE1" w:rsidP="009B6AE1">
      <w:pPr>
        <w:widowControl w:val="0"/>
        <w:autoSpaceDE w:val="0"/>
        <w:autoSpaceDN w:val="0"/>
        <w:adjustRightInd w:val="0"/>
        <w:spacing w:after="0" w:line="240" w:lineRule="auto"/>
        <w:ind w:left="360"/>
        <w:jc w:val="both"/>
        <w:rPr>
          <w:rFonts w:ascii="Trebuchet MS" w:eastAsia="Times New Roman" w:hAnsi="Trebuchet MS" w:cs="Times New Roman"/>
        </w:rPr>
      </w:pPr>
      <w:r w:rsidRPr="009B6AE1">
        <w:rPr>
          <w:rFonts w:ascii="Trebuchet MS" w:eastAsia="Times New Roman" w:hAnsi="Trebuchet MS" w:cs="Times New Roman"/>
        </w:rPr>
        <w:t>No soft landscaping proposals have been submitted, but there seems no reason why a tree cannot be planted on the area of existing grass on the Acre Road frontage.  Trees are few in this location and the site falls within an area of less than 10% tree canopy cover; making it a high priority area for new tree planting in the Tree Strategy.  The addition of a new tree would improve the amenity of the location significantly.</w:t>
      </w:r>
    </w:p>
    <w:p w:rsidR="009B6AE1" w:rsidRPr="009B6AE1" w:rsidRDefault="009B6AE1" w:rsidP="009B6AE1">
      <w:pPr>
        <w:widowControl w:val="0"/>
        <w:autoSpaceDE w:val="0"/>
        <w:autoSpaceDN w:val="0"/>
        <w:adjustRightInd w:val="0"/>
        <w:spacing w:after="0" w:line="240" w:lineRule="auto"/>
        <w:ind w:left="360"/>
        <w:jc w:val="both"/>
        <w:rPr>
          <w:rFonts w:ascii="Trebuchet MS" w:eastAsia="Times New Roman" w:hAnsi="Trebuchet MS" w:cs="Times New Roman"/>
        </w:rPr>
      </w:pPr>
    </w:p>
    <w:p w:rsidR="009B6AE1" w:rsidRDefault="009B6AE1" w:rsidP="009B6AE1">
      <w:pPr>
        <w:widowControl w:val="0"/>
        <w:autoSpaceDE w:val="0"/>
        <w:autoSpaceDN w:val="0"/>
        <w:adjustRightInd w:val="0"/>
        <w:spacing w:after="0" w:line="240" w:lineRule="auto"/>
        <w:ind w:left="360"/>
        <w:jc w:val="both"/>
        <w:rPr>
          <w:rFonts w:ascii="Trebuchet MS" w:eastAsia="Times New Roman" w:hAnsi="Trebuchet MS" w:cs="Times New Roman"/>
        </w:rPr>
      </w:pPr>
      <w:r w:rsidRPr="009B6AE1">
        <w:rPr>
          <w:rFonts w:ascii="Trebuchet MS" w:eastAsia="Times New Roman" w:hAnsi="Trebuchet MS" w:cs="Times New Roman"/>
        </w:rPr>
        <w:t>A landscape scheme, implementation and aftercare details are therefore required on condition to include a new tree on the Acre Road frontage.</w:t>
      </w:r>
    </w:p>
    <w:p w:rsidR="009B6AE1" w:rsidRPr="0019184E" w:rsidRDefault="009B6AE1" w:rsidP="009B6AE1">
      <w:pPr>
        <w:widowControl w:val="0"/>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eastAsia="Times New Roman" w:hAnsi="Trebuchet MS" w:cs="Times New Roman"/>
        </w:rPr>
        <w:t>Amended drawings were submitted showing a tree to be planted to the front as recommended by the Council’s Tree Officer.</w:t>
      </w:r>
    </w:p>
    <w:p w:rsidR="00663D3C" w:rsidRDefault="00663D3C" w:rsidP="00663D3C">
      <w:pPr>
        <w:spacing w:after="0" w:line="240" w:lineRule="auto"/>
        <w:jc w:val="both"/>
        <w:rPr>
          <w:rFonts w:ascii="Trebuchet MS" w:eastAsia="Times New Roman" w:hAnsi="Trebuchet MS" w:cs="Times New Roman"/>
          <w:lang w:val="en-US"/>
        </w:rPr>
      </w:pPr>
    </w:p>
    <w:p w:rsidR="00663D3C" w:rsidRPr="00326DF1" w:rsidRDefault="00663D3C" w:rsidP="00663D3C">
      <w:pPr>
        <w:spacing w:after="0" w:line="240" w:lineRule="auto"/>
        <w:ind w:firstLine="360"/>
        <w:jc w:val="both"/>
        <w:rPr>
          <w:rFonts w:ascii="Trebuchet MS" w:eastAsia="Times New Roman" w:hAnsi="Trebuchet MS" w:cs="Times New Roman"/>
        </w:rPr>
      </w:pPr>
      <w:r w:rsidRPr="00326DF1">
        <w:rPr>
          <w:rFonts w:ascii="Trebuchet MS" w:eastAsia="Times New Roman" w:hAnsi="Trebuchet MS" w:cs="Times New Roman"/>
          <w:u w:val="single"/>
        </w:rPr>
        <w:t>Environmental Protection:</w:t>
      </w:r>
      <w:r w:rsidRPr="00326DF1">
        <w:rPr>
          <w:rFonts w:ascii="Trebuchet MS" w:eastAsia="Times New Roman" w:hAnsi="Trebuchet MS" w:cs="Times New Roman"/>
        </w:rPr>
        <w:t xml:space="preserve"> </w:t>
      </w:r>
    </w:p>
    <w:p w:rsidR="00663D3C" w:rsidRPr="00326DF1" w:rsidRDefault="00663D3C" w:rsidP="00663D3C">
      <w:pPr>
        <w:spacing w:after="0" w:line="240" w:lineRule="auto"/>
        <w:ind w:firstLine="360"/>
        <w:jc w:val="both"/>
        <w:rPr>
          <w:rFonts w:ascii="Trebuchet MS" w:eastAsia="Times New Roman" w:hAnsi="Trebuchet MS" w:cs="Times New Roman"/>
        </w:rPr>
      </w:pPr>
      <w:r w:rsidRPr="00326DF1">
        <w:rPr>
          <w:rFonts w:ascii="Trebuchet MS" w:eastAsia="Times New Roman" w:hAnsi="Trebuchet MS" w:cs="Times New Roman"/>
        </w:rPr>
        <w:t>No objection</w:t>
      </w:r>
      <w:r w:rsidR="009B6AE1">
        <w:rPr>
          <w:rFonts w:ascii="Trebuchet MS" w:eastAsia="Times New Roman" w:hAnsi="Trebuchet MS" w:cs="Times New Roman"/>
        </w:rPr>
        <w:t xml:space="preserve"> subject to an informative on potential contamination on the site.</w:t>
      </w:r>
    </w:p>
    <w:p w:rsidR="00663D3C" w:rsidRPr="00120BB4" w:rsidRDefault="00663D3C" w:rsidP="00663D3C">
      <w:pPr>
        <w:spacing w:after="0" w:line="240" w:lineRule="auto"/>
        <w:jc w:val="both"/>
        <w:rPr>
          <w:rFonts w:ascii="Trebuchet MS" w:eastAsia="Times New Roman" w:hAnsi="Trebuchet MS" w:cs="Times New Roman"/>
          <w:b/>
          <w:bCs/>
        </w:rPr>
      </w:pPr>
    </w:p>
    <w:p w:rsidR="00663D3C" w:rsidRPr="000F609E" w:rsidRDefault="00663D3C" w:rsidP="00663D3C">
      <w:pPr>
        <w:pStyle w:val="ListParagraph"/>
        <w:numPr>
          <w:ilvl w:val="0"/>
          <w:numId w:val="1"/>
        </w:numPr>
        <w:spacing w:after="0" w:line="240" w:lineRule="auto"/>
        <w:jc w:val="both"/>
        <w:rPr>
          <w:rFonts w:ascii="Trebuchet MS" w:eastAsia="Times New Roman" w:hAnsi="Trebuchet MS" w:cs="Times New Roman"/>
          <w:b/>
          <w:bCs/>
        </w:rPr>
      </w:pPr>
      <w:r w:rsidRPr="000F609E">
        <w:rPr>
          <w:rFonts w:ascii="Trebuchet MS" w:eastAsia="Times New Roman" w:hAnsi="Trebuchet MS" w:cs="Times New Roman"/>
          <w:b/>
          <w:bCs/>
        </w:rPr>
        <w:t>POLICIES</w:t>
      </w:r>
    </w:p>
    <w:p w:rsidR="00663D3C" w:rsidRPr="00326DF1" w:rsidRDefault="00663D3C" w:rsidP="00663D3C">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Legal and Planning Policy Context</w:t>
      </w:r>
    </w:p>
    <w:p w:rsidR="00663D3C" w:rsidRPr="00120BB4" w:rsidRDefault="00663D3C" w:rsidP="00663D3C">
      <w:pPr>
        <w:spacing w:after="0" w:line="240" w:lineRule="auto"/>
        <w:jc w:val="both"/>
        <w:rPr>
          <w:rFonts w:ascii="Trebuchet MS" w:eastAsia="Times New Roman" w:hAnsi="Trebuchet MS" w:cs="Times New Roman"/>
          <w:b/>
          <w:bCs/>
        </w:rPr>
      </w:pPr>
    </w:p>
    <w:p w:rsidR="00663D3C" w:rsidRPr="00326DF1" w:rsidRDefault="00663D3C" w:rsidP="00663D3C">
      <w:pPr>
        <w:spacing w:after="0" w:line="240" w:lineRule="auto"/>
        <w:ind w:left="360"/>
        <w:jc w:val="both"/>
        <w:rPr>
          <w:rFonts w:ascii="Trebuchet MS" w:eastAsia="Times New Roman" w:hAnsi="Trebuchet MS" w:cs="Times New Roman"/>
          <w:bCs/>
        </w:rPr>
      </w:pPr>
      <w:r w:rsidRPr="00326DF1">
        <w:rPr>
          <w:rFonts w:ascii="Trebuchet MS" w:eastAsia="Times New Roman" w:hAnsi="Trebuchet MS" w:cs="Times New Roman"/>
          <w:bC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63D3C" w:rsidRPr="00120BB4" w:rsidRDefault="00663D3C" w:rsidP="00663D3C">
      <w:pPr>
        <w:spacing w:after="0" w:line="240" w:lineRule="auto"/>
        <w:jc w:val="both"/>
        <w:rPr>
          <w:rFonts w:ascii="Trebuchet MS" w:eastAsia="Times New Roman" w:hAnsi="Trebuchet MS" w:cs="Times New Roman"/>
          <w:bCs/>
        </w:rPr>
      </w:pPr>
    </w:p>
    <w:p w:rsidR="00663D3C" w:rsidRPr="00326DF1" w:rsidRDefault="00663D3C" w:rsidP="00663D3C">
      <w:pPr>
        <w:spacing w:after="0" w:line="240" w:lineRule="auto"/>
        <w:ind w:left="360"/>
        <w:jc w:val="both"/>
        <w:rPr>
          <w:rFonts w:ascii="Trebuchet MS" w:eastAsia="Times New Roman" w:hAnsi="Trebuchet MS" w:cs="Times New Roman"/>
          <w:bCs/>
        </w:rPr>
      </w:pPr>
      <w:r w:rsidRPr="00326DF1">
        <w:rPr>
          <w:rFonts w:ascii="Trebuchet MS" w:eastAsia="Times New Roman" w:hAnsi="Trebuchet MS" w:cs="Times New Roman"/>
          <w:bCs/>
        </w:rPr>
        <w:t>The following local and national planning policy and guidance is relevant to this application:</w:t>
      </w:r>
    </w:p>
    <w:p w:rsidR="00663D3C" w:rsidRPr="00120BB4" w:rsidRDefault="00663D3C" w:rsidP="00663D3C">
      <w:pPr>
        <w:spacing w:after="0" w:line="240" w:lineRule="auto"/>
        <w:jc w:val="both"/>
        <w:rPr>
          <w:rFonts w:ascii="Trebuchet MS" w:eastAsia="Times New Roman" w:hAnsi="Trebuchet MS" w:cs="Times New Roman"/>
          <w:b/>
          <w:bCs/>
        </w:rPr>
      </w:pPr>
    </w:p>
    <w:p w:rsidR="00663D3C" w:rsidRPr="00326DF1" w:rsidRDefault="00663D3C" w:rsidP="00663D3C">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 xml:space="preserve">National Planning Policy Framework </w:t>
      </w:r>
    </w:p>
    <w:p w:rsidR="00663D3C" w:rsidRPr="00C049EC" w:rsidRDefault="00663D3C" w:rsidP="00663D3C">
      <w:pPr>
        <w:spacing w:after="0" w:line="240" w:lineRule="auto"/>
        <w:jc w:val="both"/>
        <w:rPr>
          <w:rFonts w:ascii="Trebuchet MS" w:eastAsia="Times New Roman" w:hAnsi="Trebuchet MS" w:cs="Times New Roman"/>
          <w:b/>
          <w:bCs/>
          <w:u w:val="single"/>
        </w:rPr>
      </w:pPr>
    </w:p>
    <w:p w:rsidR="00663D3C" w:rsidRPr="00326DF1" w:rsidRDefault="00663D3C" w:rsidP="00663D3C">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Reading Borough Local Development Framework Core Strategy (2008)</w:t>
      </w:r>
    </w:p>
    <w:p w:rsidR="00663D3C" w:rsidRDefault="00663D3C" w:rsidP="00663D3C">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CS7 (Design and the Public Realm)</w:t>
      </w:r>
    </w:p>
    <w:p w:rsidR="00177497" w:rsidRDefault="00177497" w:rsidP="00663D3C">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CS10 (Location of Development)</w:t>
      </w:r>
    </w:p>
    <w:p w:rsidR="00177497" w:rsidRPr="00326DF1" w:rsidRDefault="00177497" w:rsidP="00663D3C">
      <w:pPr>
        <w:spacing w:after="0" w:line="240" w:lineRule="auto"/>
        <w:ind w:firstLine="360"/>
        <w:jc w:val="both"/>
        <w:rPr>
          <w:rFonts w:ascii="Trebuchet MS" w:eastAsia="Times New Roman" w:hAnsi="Trebuchet MS" w:cs="Times New Roman"/>
          <w:bCs/>
        </w:rPr>
      </w:pPr>
      <w:r w:rsidRPr="00177497">
        <w:rPr>
          <w:rFonts w:ascii="Trebuchet MS" w:eastAsia="Times New Roman" w:hAnsi="Trebuchet MS" w:cs="Times New Roman"/>
          <w:bCs/>
        </w:rPr>
        <w:t>CS11 (Employment Land for alternative uses)</w:t>
      </w:r>
    </w:p>
    <w:p w:rsidR="00663D3C" w:rsidRPr="00326DF1" w:rsidRDefault="00663D3C" w:rsidP="00663D3C">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CS12 (Maintaining a Variety of Premises)</w:t>
      </w:r>
    </w:p>
    <w:p w:rsidR="00663D3C" w:rsidRDefault="00663D3C" w:rsidP="00663D3C">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CS24 (Car/Cycle Parking)</w:t>
      </w:r>
    </w:p>
    <w:p w:rsidR="000C47DE" w:rsidRDefault="000C47DE" w:rsidP="00663D3C">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CS34 (</w:t>
      </w:r>
      <w:r w:rsidRPr="000C47DE">
        <w:rPr>
          <w:rFonts w:ascii="Trebuchet MS" w:eastAsia="Times New Roman" w:hAnsi="Trebuchet MS" w:cs="Times New Roman"/>
          <w:bCs/>
        </w:rPr>
        <w:t>Pollution and Water Resources</w:t>
      </w:r>
      <w:r>
        <w:rPr>
          <w:rFonts w:ascii="Trebuchet MS" w:eastAsia="Times New Roman" w:hAnsi="Trebuchet MS" w:cs="Times New Roman"/>
          <w:bCs/>
        </w:rPr>
        <w:t>)</w:t>
      </w:r>
    </w:p>
    <w:p w:rsidR="000C47DE" w:rsidRPr="00326DF1" w:rsidRDefault="000C47DE" w:rsidP="00663D3C">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CS35 (</w:t>
      </w:r>
      <w:r w:rsidRPr="000C47DE">
        <w:rPr>
          <w:rFonts w:ascii="Trebuchet MS" w:eastAsia="Times New Roman" w:hAnsi="Trebuchet MS" w:cs="Times New Roman"/>
          <w:bCs/>
        </w:rPr>
        <w:t>Flooding</w:t>
      </w:r>
      <w:r>
        <w:rPr>
          <w:rFonts w:ascii="Trebuchet MS" w:eastAsia="Times New Roman" w:hAnsi="Trebuchet MS" w:cs="Times New Roman"/>
          <w:bCs/>
        </w:rPr>
        <w:t>)</w:t>
      </w:r>
    </w:p>
    <w:p w:rsidR="00663D3C" w:rsidRPr="00120BB4" w:rsidRDefault="00663D3C" w:rsidP="00663D3C">
      <w:pPr>
        <w:spacing w:after="0" w:line="240" w:lineRule="auto"/>
        <w:jc w:val="both"/>
        <w:rPr>
          <w:rFonts w:ascii="Trebuchet MS" w:eastAsia="Times New Roman" w:hAnsi="Trebuchet MS" w:cs="Times New Roman"/>
          <w:b/>
          <w:bCs/>
        </w:rPr>
      </w:pPr>
    </w:p>
    <w:p w:rsidR="00663D3C" w:rsidRPr="00326DF1" w:rsidRDefault="00663D3C" w:rsidP="00663D3C">
      <w:pPr>
        <w:spacing w:after="0" w:line="240" w:lineRule="auto"/>
        <w:ind w:firstLine="360"/>
        <w:jc w:val="both"/>
        <w:rPr>
          <w:rFonts w:ascii="Trebuchet MS" w:eastAsia="Times New Roman" w:hAnsi="Trebuchet MS" w:cs="Times New Roman"/>
          <w:b/>
          <w:bCs/>
          <w:u w:val="single"/>
        </w:rPr>
      </w:pPr>
      <w:r w:rsidRPr="00326DF1">
        <w:rPr>
          <w:rFonts w:ascii="Trebuchet MS" w:eastAsia="Times New Roman" w:hAnsi="Trebuchet MS" w:cs="Times New Roman"/>
          <w:b/>
          <w:bCs/>
          <w:u w:val="single"/>
        </w:rPr>
        <w:t>Sites and Detailed Policies Document (2012)</w:t>
      </w:r>
    </w:p>
    <w:p w:rsidR="00663D3C" w:rsidRPr="00326DF1" w:rsidRDefault="00663D3C" w:rsidP="00663D3C">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SD1 (Presumption in Favour of Sustainable Development)</w:t>
      </w:r>
    </w:p>
    <w:p w:rsidR="00663D3C" w:rsidRPr="00326DF1" w:rsidRDefault="00663D3C" w:rsidP="00663D3C">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 xml:space="preserve">DM4 (Safeguarding Amenity) </w:t>
      </w:r>
    </w:p>
    <w:p w:rsidR="00663D3C" w:rsidRDefault="00663D3C" w:rsidP="00663D3C">
      <w:pPr>
        <w:spacing w:after="0" w:line="240" w:lineRule="auto"/>
        <w:ind w:firstLine="360"/>
        <w:jc w:val="both"/>
        <w:rPr>
          <w:rFonts w:ascii="Trebuchet MS" w:eastAsia="Times New Roman" w:hAnsi="Trebuchet MS" w:cs="Times New Roman"/>
          <w:bCs/>
        </w:rPr>
      </w:pPr>
      <w:r w:rsidRPr="00326DF1">
        <w:rPr>
          <w:rFonts w:ascii="Trebuchet MS" w:eastAsia="Times New Roman" w:hAnsi="Trebuchet MS" w:cs="Times New Roman"/>
          <w:bCs/>
        </w:rPr>
        <w:t>DM12 (Access, Traffic and Highway Related Matters)</w:t>
      </w:r>
    </w:p>
    <w:p w:rsidR="00177497" w:rsidRPr="00326DF1" w:rsidRDefault="00177497" w:rsidP="00663D3C">
      <w:pPr>
        <w:spacing w:after="0" w:line="240" w:lineRule="auto"/>
        <w:ind w:firstLine="360"/>
        <w:jc w:val="both"/>
        <w:rPr>
          <w:rFonts w:ascii="Trebuchet MS" w:eastAsia="Times New Roman" w:hAnsi="Trebuchet MS" w:cs="Times New Roman"/>
          <w:bCs/>
        </w:rPr>
      </w:pPr>
      <w:r>
        <w:rPr>
          <w:rFonts w:ascii="Trebuchet MS" w:eastAsia="Times New Roman" w:hAnsi="Trebuchet MS" w:cs="Times New Roman"/>
          <w:bCs/>
        </w:rPr>
        <w:t xml:space="preserve">SA12c: Core Employment Areas – South of Basingstoke Road) </w:t>
      </w:r>
    </w:p>
    <w:p w:rsidR="00663D3C" w:rsidRPr="00120BB4" w:rsidRDefault="00663D3C" w:rsidP="00663D3C">
      <w:pPr>
        <w:spacing w:after="0" w:line="240" w:lineRule="auto"/>
        <w:jc w:val="both"/>
        <w:rPr>
          <w:rFonts w:ascii="Trebuchet MS" w:eastAsia="Times New Roman" w:hAnsi="Trebuchet MS" w:cs="Times New Roman"/>
          <w:u w:val="single"/>
        </w:rPr>
      </w:pPr>
    </w:p>
    <w:p w:rsidR="00663D3C" w:rsidRPr="00326DF1" w:rsidRDefault="00663D3C" w:rsidP="00663D3C">
      <w:pPr>
        <w:pStyle w:val="ListParagraph"/>
        <w:numPr>
          <w:ilvl w:val="0"/>
          <w:numId w:val="1"/>
        </w:numPr>
        <w:spacing w:after="0" w:line="240" w:lineRule="auto"/>
        <w:jc w:val="both"/>
        <w:rPr>
          <w:rFonts w:ascii="Trebuchet MS" w:eastAsia="Times New Roman" w:hAnsi="Trebuchet MS" w:cs="Times New Roman"/>
          <w:u w:val="single"/>
        </w:rPr>
      </w:pPr>
      <w:r w:rsidRPr="00326DF1">
        <w:rPr>
          <w:rFonts w:ascii="Trebuchet MS" w:eastAsia="Times New Roman" w:hAnsi="Trebuchet MS" w:cs="Times New Roman"/>
          <w:u w:val="single"/>
        </w:rPr>
        <w:t>Principle of change of use</w:t>
      </w:r>
    </w:p>
    <w:p w:rsidR="000C47DE" w:rsidRDefault="00663D3C" w:rsidP="00663D3C">
      <w:pPr>
        <w:spacing w:after="0" w:line="240" w:lineRule="auto"/>
        <w:ind w:left="360"/>
        <w:jc w:val="both"/>
        <w:rPr>
          <w:rFonts w:ascii="Trebuchet MS" w:eastAsia="Times New Roman" w:hAnsi="Trebuchet MS" w:cs="Times New Roman"/>
        </w:rPr>
      </w:pPr>
      <w:r w:rsidRPr="00326DF1">
        <w:rPr>
          <w:rFonts w:ascii="Trebuchet MS" w:eastAsia="Times New Roman" w:hAnsi="Trebuchet MS" w:cs="Times New Roman"/>
        </w:rPr>
        <w:t>The site is</w:t>
      </w:r>
      <w:r w:rsidR="000C47DE">
        <w:rPr>
          <w:rFonts w:ascii="Trebuchet MS" w:eastAsia="Times New Roman" w:hAnsi="Trebuchet MS" w:cs="Times New Roman"/>
        </w:rPr>
        <w:t xml:space="preserve"> </w:t>
      </w:r>
      <w:r w:rsidRPr="00326DF1">
        <w:rPr>
          <w:rFonts w:ascii="Trebuchet MS" w:eastAsia="Times New Roman" w:hAnsi="Trebuchet MS" w:cs="Times New Roman"/>
        </w:rPr>
        <w:t xml:space="preserve">located within a defined </w:t>
      </w:r>
      <w:r w:rsidR="000C47DE">
        <w:rPr>
          <w:rFonts w:ascii="Trebuchet MS" w:eastAsia="Times New Roman" w:hAnsi="Trebuchet MS" w:cs="Times New Roman"/>
        </w:rPr>
        <w:t xml:space="preserve">Core Employment Area, South of Basingstoke Road as outlined in policy SA12c of the </w:t>
      </w:r>
      <w:r w:rsidR="000C47DE" w:rsidRPr="000C47DE">
        <w:rPr>
          <w:rFonts w:ascii="Trebuchet MS" w:eastAsia="Times New Roman" w:hAnsi="Trebuchet MS" w:cs="Times New Roman"/>
        </w:rPr>
        <w:t>Sites and Detailed Policies Document (2012)</w:t>
      </w:r>
      <w:r w:rsidR="000C47DE">
        <w:rPr>
          <w:rFonts w:ascii="Trebuchet MS" w:eastAsia="Times New Roman" w:hAnsi="Trebuchet MS" w:cs="Times New Roman"/>
        </w:rPr>
        <w:t>. Designated Core Employment Areas allow policies CS10, CS11 and CS12 of the Core Strategy to be applied ensuring a ‘flexible and responsive supply of employment land’ in Reading. Whilst the site is in an area where the overall level of storage and distribution will be maintained</w:t>
      </w:r>
      <w:r w:rsidR="002F196A">
        <w:rPr>
          <w:rFonts w:ascii="Trebuchet MS" w:eastAsia="Times New Roman" w:hAnsi="Trebuchet MS" w:cs="Times New Roman"/>
        </w:rPr>
        <w:t>, policy CS11 recognises the need to include some ‘sui generis’ uses such as the current proposal that can be accommodated on industrial land.</w:t>
      </w:r>
      <w:r w:rsidR="000C47DE">
        <w:rPr>
          <w:rFonts w:ascii="Trebuchet MS" w:eastAsia="Times New Roman" w:hAnsi="Trebuchet MS" w:cs="Times New Roman"/>
        </w:rPr>
        <w:t xml:space="preserve"> </w:t>
      </w:r>
      <w:r w:rsidR="002F196A">
        <w:rPr>
          <w:rFonts w:ascii="Trebuchet MS" w:eastAsia="Times New Roman" w:hAnsi="Trebuchet MS" w:cs="Times New Roman"/>
        </w:rPr>
        <w:t xml:space="preserve">In addition policy CS12 seeks to maintain a variety of premises. </w:t>
      </w:r>
    </w:p>
    <w:p w:rsidR="002F196A" w:rsidRDefault="002F196A" w:rsidP="00663D3C">
      <w:pPr>
        <w:spacing w:after="0" w:line="240" w:lineRule="auto"/>
        <w:ind w:left="360"/>
        <w:jc w:val="both"/>
        <w:rPr>
          <w:rFonts w:ascii="Trebuchet MS" w:eastAsia="Times New Roman" w:hAnsi="Trebuchet MS" w:cs="Times New Roman"/>
        </w:rPr>
      </w:pPr>
    </w:p>
    <w:p w:rsidR="002F196A" w:rsidRDefault="002F196A" w:rsidP="00663D3C">
      <w:pPr>
        <w:spacing w:after="0" w:line="240" w:lineRule="auto"/>
        <w:ind w:left="360"/>
        <w:jc w:val="both"/>
        <w:rPr>
          <w:rFonts w:ascii="Trebuchet MS" w:eastAsia="Times New Roman" w:hAnsi="Trebuchet MS" w:cs="Times New Roman"/>
        </w:rPr>
      </w:pPr>
      <w:r>
        <w:rPr>
          <w:rFonts w:ascii="Trebuchet MS" w:eastAsia="Times New Roman" w:hAnsi="Trebuchet MS" w:cs="Times New Roman"/>
        </w:rPr>
        <w:t>The applicant’s submission outlines that the proposed use as a builder’s merchants is only defined by case law as being ‘sui generis’ with</w:t>
      </w:r>
      <w:r w:rsidR="00B856FF">
        <w:rPr>
          <w:rFonts w:ascii="Trebuchet MS" w:eastAsia="Times New Roman" w:hAnsi="Trebuchet MS" w:cs="Times New Roman"/>
        </w:rPr>
        <w:t xml:space="preserve"> essentially the practicalities of the use being akin to an employment use</w:t>
      </w:r>
      <w:r w:rsidR="00286FEF">
        <w:rPr>
          <w:rFonts w:ascii="Trebuchet MS" w:eastAsia="Times New Roman" w:hAnsi="Trebuchet MS" w:cs="Times New Roman"/>
        </w:rPr>
        <w:t>. This view is not disputed by officers and given the builder</w:t>
      </w:r>
      <w:r w:rsidR="00BB3BA9">
        <w:rPr>
          <w:rFonts w:ascii="Trebuchet MS" w:eastAsia="Times New Roman" w:hAnsi="Trebuchet MS" w:cs="Times New Roman"/>
        </w:rPr>
        <w:t>s’ merchant</w:t>
      </w:r>
      <w:r w:rsidR="00286FEF">
        <w:rPr>
          <w:rFonts w:ascii="Trebuchet MS" w:eastAsia="Times New Roman" w:hAnsi="Trebuchet MS" w:cs="Times New Roman"/>
        </w:rPr>
        <w:t xml:space="preserve"> characteristics and operations </w:t>
      </w:r>
      <w:r w:rsidR="00BB3BA9">
        <w:rPr>
          <w:rFonts w:ascii="Trebuchet MS" w:eastAsia="Times New Roman" w:hAnsi="Trebuchet MS" w:cs="Times New Roman"/>
        </w:rPr>
        <w:t xml:space="preserve">that are </w:t>
      </w:r>
      <w:r w:rsidR="00286FEF">
        <w:rPr>
          <w:rFonts w:ascii="Trebuchet MS" w:eastAsia="Times New Roman" w:hAnsi="Trebuchet MS" w:cs="Times New Roman"/>
        </w:rPr>
        <w:t>considered similar to Class B8 use</w:t>
      </w:r>
      <w:r w:rsidR="00BB3BA9">
        <w:rPr>
          <w:rFonts w:ascii="Trebuchet MS" w:eastAsia="Times New Roman" w:hAnsi="Trebuchet MS" w:cs="Times New Roman"/>
        </w:rPr>
        <w:t xml:space="preserve">s, with </w:t>
      </w:r>
      <w:r w:rsidR="00286FEF">
        <w:rPr>
          <w:rFonts w:ascii="Trebuchet MS" w:eastAsia="Times New Roman" w:hAnsi="Trebuchet MS" w:cs="Times New Roman"/>
        </w:rPr>
        <w:t>the retention of part of the site for purely B8 use in an area characterised by similar industrial uses, the principle of the change of use is considered acceptable. I</w:t>
      </w:r>
      <w:r w:rsidR="00BB3BA9">
        <w:rPr>
          <w:rFonts w:ascii="Trebuchet MS" w:eastAsia="Times New Roman" w:hAnsi="Trebuchet MS" w:cs="Times New Roman"/>
        </w:rPr>
        <w:t>n</w:t>
      </w:r>
      <w:r w:rsidR="00286FEF">
        <w:rPr>
          <w:rFonts w:ascii="Trebuchet MS" w:eastAsia="Times New Roman" w:hAnsi="Trebuchet MS" w:cs="Times New Roman"/>
        </w:rPr>
        <w:t xml:space="preserve"> addition the site is currently vacant and the </w:t>
      </w:r>
      <w:r w:rsidR="00BB3BA9">
        <w:rPr>
          <w:rFonts w:ascii="Trebuchet MS" w:eastAsia="Times New Roman" w:hAnsi="Trebuchet MS" w:cs="Times New Roman"/>
        </w:rPr>
        <w:t>‘</w:t>
      </w:r>
      <w:r w:rsidR="00286FEF">
        <w:rPr>
          <w:rFonts w:ascii="Trebuchet MS" w:eastAsia="Times New Roman" w:hAnsi="Trebuchet MS" w:cs="Times New Roman"/>
        </w:rPr>
        <w:t>sui generis</w:t>
      </w:r>
      <w:r w:rsidR="00BB3BA9">
        <w:rPr>
          <w:rFonts w:ascii="Trebuchet MS" w:eastAsia="Times New Roman" w:hAnsi="Trebuchet MS" w:cs="Times New Roman"/>
        </w:rPr>
        <w:t>’</w:t>
      </w:r>
      <w:r w:rsidR="00286FEF">
        <w:rPr>
          <w:rFonts w:ascii="Trebuchet MS" w:eastAsia="Times New Roman" w:hAnsi="Trebuchet MS" w:cs="Times New Roman"/>
        </w:rPr>
        <w:t xml:space="preserve"> use with comparable trading patterns </w:t>
      </w:r>
      <w:r w:rsidR="00BB3BA9">
        <w:rPr>
          <w:rFonts w:ascii="Trebuchet MS" w:eastAsia="Times New Roman" w:hAnsi="Trebuchet MS" w:cs="Times New Roman"/>
        </w:rPr>
        <w:t xml:space="preserve">would generate employment within </w:t>
      </w:r>
      <w:r w:rsidR="00286FEF">
        <w:rPr>
          <w:rFonts w:ascii="Trebuchet MS" w:eastAsia="Times New Roman" w:hAnsi="Trebuchet MS" w:cs="Times New Roman"/>
        </w:rPr>
        <w:t>this core employment area</w:t>
      </w:r>
      <w:r w:rsidR="00BB3BA9">
        <w:rPr>
          <w:rFonts w:ascii="Trebuchet MS" w:eastAsia="Times New Roman" w:hAnsi="Trebuchet MS" w:cs="Times New Roman"/>
        </w:rPr>
        <w:t xml:space="preserve"> and would therefore comply with policies CS11 and CS12.</w:t>
      </w:r>
    </w:p>
    <w:p w:rsidR="00663D3C" w:rsidRDefault="00663D3C" w:rsidP="00663D3C">
      <w:pPr>
        <w:spacing w:after="0" w:line="240" w:lineRule="auto"/>
        <w:jc w:val="both"/>
        <w:rPr>
          <w:rFonts w:ascii="Trebuchet MS" w:eastAsia="Times New Roman" w:hAnsi="Trebuchet MS" w:cs="Times New Roman"/>
        </w:rPr>
      </w:pPr>
    </w:p>
    <w:p w:rsidR="00663D3C" w:rsidRPr="000F609E" w:rsidRDefault="00663D3C" w:rsidP="00663D3C">
      <w:pPr>
        <w:pStyle w:val="ListParagraph"/>
        <w:numPr>
          <w:ilvl w:val="0"/>
          <w:numId w:val="1"/>
        </w:numPr>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Transport and parking</w:t>
      </w:r>
    </w:p>
    <w:p w:rsidR="001A59C9" w:rsidRDefault="00663D3C" w:rsidP="00663D3C">
      <w:pPr>
        <w:pStyle w:val="ListParagraph"/>
        <w:widowControl w:val="0"/>
        <w:autoSpaceDE w:val="0"/>
        <w:autoSpaceDN w:val="0"/>
        <w:adjustRightInd w:val="0"/>
        <w:spacing w:after="0" w:line="240" w:lineRule="auto"/>
        <w:ind w:left="360"/>
        <w:jc w:val="both"/>
        <w:rPr>
          <w:rFonts w:ascii="Trebuchet MS" w:eastAsia="Times New Roman" w:hAnsi="Trebuchet MS" w:cs="Times New Roman"/>
          <w:lang w:val="en-US"/>
        </w:rPr>
      </w:pPr>
      <w:r w:rsidRPr="000F609E">
        <w:rPr>
          <w:rFonts w:ascii="Trebuchet MS" w:eastAsia="Times New Roman" w:hAnsi="Trebuchet MS" w:cs="Times New Roman"/>
          <w:lang w:val="en-US"/>
        </w:rPr>
        <w:t>The Council’s Transport Officer has assessed the impact of the proposed change of use and concluded that based on the details submitted with the application</w:t>
      </w:r>
      <w:r w:rsidR="00BB3BA9">
        <w:rPr>
          <w:rFonts w:ascii="Trebuchet MS" w:eastAsia="Times New Roman" w:hAnsi="Trebuchet MS" w:cs="Times New Roman"/>
          <w:lang w:val="en-US"/>
        </w:rPr>
        <w:t xml:space="preserve"> and further clarification, the overall </w:t>
      </w:r>
      <w:r w:rsidR="00BB3BA9" w:rsidRPr="00BB3BA9">
        <w:rPr>
          <w:rFonts w:ascii="Trebuchet MS" w:eastAsia="Times New Roman" w:hAnsi="Trebuchet MS" w:cs="Times New Roman"/>
          <w:lang w:val="en-US"/>
        </w:rPr>
        <w:t xml:space="preserve">increase in vehicle trips generated by the proposal is not material and therefore will not have a detrimental impact on the network. </w:t>
      </w:r>
    </w:p>
    <w:p w:rsidR="001A59C9" w:rsidRDefault="001A59C9" w:rsidP="00663D3C">
      <w:pPr>
        <w:pStyle w:val="ListParagraph"/>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eastAsia="Times New Roman" w:hAnsi="Trebuchet MS" w:cs="Times New Roman"/>
          <w:lang w:val="en-US"/>
        </w:rPr>
        <w:t>The</w:t>
      </w:r>
      <w:r w:rsidRPr="0019184E">
        <w:rPr>
          <w:rFonts w:ascii="Trebuchet MS" w:eastAsia="Times New Roman" w:hAnsi="Trebuchet MS" w:cs="Times New Roman"/>
          <w:lang w:val="en-US"/>
        </w:rPr>
        <w:t xml:space="preserve"> provision of cycle parking in the form of 2 Sheffield type stands </w:t>
      </w:r>
      <w:r>
        <w:rPr>
          <w:rFonts w:ascii="Trebuchet MS" w:eastAsia="Times New Roman" w:hAnsi="Trebuchet MS" w:cs="Times New Roman"/>
          <w:lang w:val="en-US"/>
        </w:rPr>
        <w:t>as</w:t>
      </w:r>
      <w:r w:rsidRPr="0019184E">
        <w:rPr>
          <w:rFonts w:ascii="Trebuchet MS" w:eastAsia="Times New Roman" w:hAnsi="Trebuchet MS" w:cs="Times New Roman"/>
          <w:lang w:val="en-US"/>
        </w:rPr>
        <w:t xml:space="preserve"> illustrated on the submitted plans located within a covered and conveniently located store complies with policy.</w:t>
      </w:r>
    </w:p>
    <w:p w:rsid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A59C9" w:rsidRP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eastAsia="Times New Roman" w:hAnsi="Trebuchet MS" w:cs="Times New Roman"/>
          <w:lang w:val="en-US"/>
        </w:rPr>
        <w:t xml:space="preserve">The access arrangements utilizing the existing </w:t>
      </w:r>
      <w:proofErr w:type="spellStart"/>
      <w:r>
        <w:rPr>
          <w:rFonts w:ascii="Trebuchet MS" w:eastAsia="Times New Roman" w:hAnsi="Trebuchet MS" w:cs="Times New Roman"/>
          <w:lang w:val="en-US"/>
        </w:rPr>
        <w:t>bellmouth</w:t>
      </w:r>
      <w:proofErr w:type="spellEnd"/>
      <w:r>
        <w:rPr>
          <w:rFonts w:ascii="Trebuchet MS" w:eastAsia="Times New Roman" w:hAnsi="Trebuchet MS" w:cs="Times New Roman"/>
          <w:lang w:val="en-US"/>
        </w:rPr>
        <w:t>, as explained within the Transport Officer’s in above, are</w:t>
      </w:r>
      <w:r w:rsidRPr="001A59C9">
        <w:rPr>
          <w:rFonts w:ascii="Trebuchet MS" w:eastAsia="Times New Roman" w:hAnsi="Trebuchet MS" w:cs="Times New Roman"/>
          <w:lang w:val="en-US"/>
        </w:rPr>
        <w:t xml:space="preserve"> deemed acceptable.</w:t>
      </w:r>
    </w:p>
    <w:p w:rsidR="001A59C9" w:rsidRP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A59C9" w:rsidRP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eastAsia="Times New Roman" w:hAnsi="Trebuchet MS" w:cs="Times New Roman"/>
          <w:lang w:val="en-US"/>
        </w:rPr>
        <w:lastRenderedPageBreak/>
        <w:t xml:space="preserve">The </w:t>
      </w:r>
      <w:r w:rsidRPr="001A59C9">
        <w:rPr>
          <w:rFonts w:ascii="Trebuchet MS" w:eastAsia="Times New Roman" w:hAnsi="Trebuchet MS" w:cs="Times New Roman"/>
          <w:lang w:val="en-US"/>
        </w:rPr>
        <w:t xml:space="preserve">provision of 15 car parking spaces is in excess of the required standard for B8 uses, </w:t>
      </w:r>
      <w:r>
        <w:rPr>
          <w:rFonts w:ascii="Trebuchet MS" w:eastAsia="Times New Roman" w:hAnsi="Trebuchet MS" w:cs="Times New Roman"/>
          <w:lang w:val="en-US"/>
        </w:rPr>
        <w:t xml:space="preserve">and </w:t>
      </w:r>
      <w:r w:rsidRPr="001A59C9">
        <w:rPr>
          <w:rFonts w:ascii="Trebuchet MS" w:eastAsia="Times New Roman" w:hAnsi="Trebuchet MS" w:cs="Times New Roman"/>
          <w:lang w:val="en-US"/>
        </w:rPr>
        <w:t>in addition to this a provision of 10 customer loading bays have been provided</w:t>
      </w:r>
      <w:r>
        <w:rPr>
          <w:rFonts w:ascii="Trebuchet MS" w:eastAsia="Times New Roman" w:hAnsi="Trebuchet MS" w:cs="Times New Roman"/>
          <w:lang w:val="en-US"/>
        </w:rPr>
        <w:t xml:space="preserve"> that is</w:t>
      </w:r>
      <w:r w:rsidRPr="001A59C9">
        <w:rPr>
          <w:rFonts w:ascii="Trebuchet MS" w:eastAsia="Times New Roman" w:hAnsi="Trebuchet MS" w:cs="Times New Roman"/>
          <w:lang w:val="en-US"/>
        </w:rPr>
        <w:t xml:space="preserve"> deemed acceptable.</w:t>
      </w:r>
    </w:p>
    <w:p w:rsidR="001A59C9" w:rsidRP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1A59C9" w:rsidRPr="001A59C9"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r>
        <w:rPr>
          <w:rFonts w:ascii="Trebuchet MS" w:eastAsia="Times New Roman" w:hAnsi="Trebuchet MS" w:cs="Times New Roman"/>
          <w:lang w:val="en-US"/>
        </w:rPr>
        <w:t>The Transport Officer is satisfied with the f</w:t>
      </w:r>
      <w:r w:rsidRPr="001A59C9">
        <w:rPr>
          <w:rFonts w:ascii="Trebuchet MS" w:eastAsia="Times New Roman" w:hAnsi="Trebuchet MS" w:cs="Times New Roman"/>
          <w:lang w:val="en-US"/>
        </w:rPr>
        <w:t xml:space="preserve">our roller shutters retained on the frontage of the building for the use of Travis Perkins along with one on the southern side for the use of </w:t>
      </w:r>
      <w:r w:rsidRPr="001A59C9">
        <w:rPr>
          <w:rFonts w:ascii="Trebuchet MS" w:eastAsia="Times New Roman" w:hAnsi="Trebuchet MS" w:cs="Times New Roman"/>
        </w:rPr>
        <w:t>B</w:t>
      </w:r>
      <w:r>
        <w:rPr>
          <w:rFonts w:ascii="Trebuchet MS" w:eastAsia="Times New Roman" w:hAnsi="Trebuchet MS" w:cs="Times New Roman"/>
        </w:rPr>
        <w:t>MX</w:t>
      </w:r>
      <w:r>
        <w:rPr>
          <w:rFonts w:ascii="Trebuchet MS" w:eastAsia="Times New Roman" w:hAnsi="Trebuchet MS" w:cs="Times New Roman"/>
          <w:lang w:val="en-US"/>
        </w:rPr>
        <w:t xml:space="preserve"> that </w:t>
      </w:r>
      <w:r w:rsidRPr="001A59C9">
        <w:rPr>
          <w:rFonts w:ascii="Trebuchet MS" w:eastAsia="Times New Roman" w:hAnsi="Trebuchet MS" w:cs="Times New Roman"/>
          <w:lang w:val="en-US"/>
        </w:rPr>
        <w:t xml:space="preserve">will only be accessible to fork lift trucks with all deliveries undertaken within the specified bays.  </w:t>
      </w:r>
    </w:p>
    <w:p w:rsidR="001A59C9" w:rsidRPr="0019184E" w:rsidRDefault="001A59C9" w:rsidP="001A59C9">
      <w:pPr>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706D7E" w:rsidRPr="000F609E" w:rsidRDefault="00706D7E" w:rsidP="00706D7E">
      <w:pPr>
        <w:pStyle w:val="ListParagraph"/>
        <w:numPr>
          <w:ilvl w:val="0"/>
          <w:numId w:val="1"/>
        </w:numPr>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Impact on neighbouring properties</w:t>
      </w:r>
    </w:p>
    <w:p w:rsidR="00706D7E" w:rsidRPr="00706D7E" w:rsidRDefault="00706D7E" w:rsidP="00706D7E">
      <w:pPr>
        <w:spacing w:after="0" w:line="240" w:lineRule="auto"/>
        <w:ind w:left="360"/>
        <w:jc w:val="both"/>
        <w:rPr>
          <w:rFonts w:ascii="Trebuchet MS" w:eastAsia="Times New Roman" w:hAnsi="Trebuchet MS" w:cs="Times New Roman"/>
        </w:rPr>
      </w:pPr>
      <w:r w:rsidRPr="00326DF1">
        <w:rPr>
          <w:rFonts w:ascii="Trebuchet MS" w:eastAsia="Times New Roman" w:hAnsi="Trebuchet MS" w:cs="Times New Roman"/>
        </w:rPr>
        <w:t xml:space="preserve">The </w:t>
      </w:r>
      <w:r>
        <w:rPr>
          <w:rFonts w:ascii="Trebuchet MS" w:eastAsia="Times New Roman" w:hAnsi="Trebuchet MS" w:cs="Times New Roman"/>
        </w:rPr>
        <w:t xml:space="preserve">site is within an industrial park and therefore the proposals with acceptable traffic movements and parking are not </w:t>
      </w:r>
      <w:r w:rsidRPr="00706D7E">
        <w:rPr>
          <w:rFonts w:ascii="Trebuchet MS" w:eastAsia="Times New Roman" w:hAnsi="Trebuchet MS" w:cs="Times New Roman"/>
        </w:rPr>
        <w:t>considered to have an adverse effect onto the amenities of the neighbouring properties.</w:t>
      </w:r>
    </w:p>
    <w:p w:rsidR="00663D3C" w:rsidRPr="00706D7E" w:rsidRDefault="00663D3C" w:rsidP="00706D7E">
      <w:pPr>
        <w:pStyle w:val="ListParagraph"/>
        <w:widowControl w:val="0"/>
        <w:autoSpaceDE w:val="0"/>
        <w:autoSpaceDN w:val="0"/>
        <w:adjustRightInd w:val="0"/>
        <w:spacing w:after="0" w:line="240" w:lineRule="auto"/>
        <w:ind w:left="360"/>
        <w:jc w:val="both"/>
        <w:rPr>
          <w:rFonts w:ascii="Trebuchet MS" w:eastAsia="Times New Roman" w:hAnsi="Trebuchet MS" w:cs="Times New Roman"/>
          <w:lang w:val="en-US"/>
        </w:rPr>
      </w:pPr>
    </w:p>
    <w:p w:rsidR="00663D3C" w:rsidRPr="000F609E" w:rsidRDefault="00663D3C" w:rsidP="00706D7E">
      <w:pPr>
        <w:pStyle w:val="ListParagraph"/>
        <w:widowControl w:val="0"/>
        <w:numPr>
          <w:ilvl w:val="0"/>
          <w:numId w:val="1"/>
        </w:numPr>
        <w:autoSpaceDE w:val="0"/>
        <w:autoSpaceDN w:val="0"/>
        <w:adjustRightInd w:val="0"/>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Appearance</w:t>
      </w:r>
    </w:p>
    <w:p w:rsidR="00706D7E" w:rsidRPr="00706D7E" w:rsidRDefault="001A59C9" w:rsidP="00706D7E">
      <w:pPr>
        <w:pStyle w:val="ListParagraph"/>
        <w:widowControl w:val="0"/>
        <w:autoSpaceDE w:val="0"/>
        <w:autoSpaceDN w:val="0"/>
        <w:adjustRightInd w:val="0"/>
        <w:spacing w:after="0" w:line="240" w:lineRule="auto"/>
        <w:ind w:left="360"/>
        <w:jc w:val="both"/>
        <w:rPr>
          <w:rFonts w:ascii="Trebuchet MS" w:eastAsia="Times New Roman" w:hAnsi="Trebuchet MS" w:cs="Times New Roman"/>
        </w:rPr>
      </w:pPr>
      <w:r w:rsidRPr="00706D7E">
        <w:rPr>
          <w:rFonts w:ascii="Trebuchet MS" w:eastAsia="Times New Roman" w:hAnsi="Trebuchet MS" w:cs="Times New Roman"/>
        </w:rPr>
        <w:t xml:space="preserve">The proposed </w:t>
      </w:r>
      <w:r w:rsidR="00706D7E" w:rsidRPr="00706D7E">
        <w:rPr>
          <w:rFonts w:ascii="Trebuchet MS" w:eastAsia="Times New Roman" w:hAnsi="Trebuchet MS" w:cs="Times New Roman"/>
        </w:rPr>
        <w:t xml:space="preserve">external alterations to the existing warehouse in terms of elevational treatment are not considered to depart from the industrial appearance of buildings in this Core Employment Area. The alterations are not considered to be detrimental to the appearance of the building and character of the area. </w:t>
      </w:r>
    </w:p>
    <w:p w:rsidR="00706D7E" w:rsidRPr="00706D7E" w:rsidRDefault="00706D7E" w:rsidP="00663D3C">
      <w:pPr>
        <w:widowControl w:val="0"/>
        <w:autoSpaceDE w:val="0"/>
        <w:autoSpaceDN w:val="0"/>
        <w:adjustRightInd w:val="0"/>
        <w:spacing w:after="0" w:line="240" w:lineRule="auto"/>
        <w:ind w:left="360"/>
        <w:jc w:val="both"/>
        <w:rPr>
          <w:rFonts w:ascii="Trebuchet MS" w:eastAsia="Times New Roman" w:hAnsi="Trebuchet MS" w:cs="Times New Roman"/>
          <w:u w:val="single"/>
        </w:rPr>
      </w:pPr>
    </w:p>
    <w:p w:rsidR="00706D7E" w:rsidRDefault="00706D7E" w:rsidP="00706D7E">
      <w:pPr>
        <w:pStyle w:val="ListParagraph"/>
        <w:widowControl w:val="0"/>
        <w:numPr>
          <w:ilvl w:val="0"/>
          <w:numId w:val="1"/>
        </w:numPr>
        <w:autoSpaceDE w:val="0"/>
        <w:autoSpaceDN w:val="0"/>
        <w:adjustRightInd w:val="0"/>
        <w:spacing w:after="0" w:line="240" w:lineRule="auto"/>
        <w:jc w:val="both"/>
        <w:rPr>
          <w:rFonts w:ascii="Trebuchet MS" w:eastAsia="Times New Roman" w:hAnsi="Trebuchet MS" w:cs="Times New Roman"/>
          <w:u w:val="single"/>
        </w:rPr>
      </w:pPr>
      <w:r w:rsidRPr="00706D7E">
        <w:rPr>
          <w:rFonts w:ascii="Trebuchet MS" w:eastAsia="Times New Roman" w:hAnsi="Trebuchet MS" w:cs="Times New Roman"/>
          <w:u w:val="single"/>
        </w:rPr>
        <w:t>Air Quality and Contamination</w:t>
      </w:r>
    </w:p>
    <w:p w:rsidR="00706D7E" w:rsidRDefault="00706D7E" w:rsidP="009B54C9">
      <w:pPr>
        <w:pStyle w:val="ListParagraph"/>
        <w:widowControl w:val="0"/>
        <w:autoSpaceDE w:val="0"/>
        <w:autoSpaceDN w:val="0"/>
        <w:adjustRightInd w:val="0"/>
        <w:spacing w:after="0" w:line="240" w:lineRule="auto"/>
        <w:ind w:left="360"/>
        <w:jc w:val="both"/>
        <w:rPr>
          <w:rFonts w:ascii="Trebuchet MS" w:eastAsia="Times New Roman" w:hAnsi="Trebuchet MS" w:cs="Times New Roman"/>
        </w:rPr>
      </w:pPr>
      <w:r w:rsidRPr="00706D7E">
        <w:rPr>
          <w:rFonts w:ascii="Trebuchet MS" w:eastAsia="Times New Roman" w:hAnsi="Trebuchet MS" w:cs="Times New Roman"/>
        </w:rPr>
        <w:t>Whilst the site partly lies</w:t>
      </w:r>
      <w:r>
        <w:rPr>
          <w:rFonts w:ascii="Trebuchet MS" w:eastAsia="Times New Roman" w:hAnsi="Trebuchet MS" w:cs="Times New Roman"/>
        </w:rPr>
        <w:t xml:space="preserve"> within the designated Air Quality Management Area (AQMA) the operations of the new proposals are not considered to have an adverse effect onto the air quality of the area as there is no material increase in vehicle trips. The Council’s Environmental Officer has recommended that an informative be added regarding potential contamination on the site in the event of f</w:t>
      </w:r>
      <w:r w:rsidR="009B54C9">
        <w:rPr>
          <w:rFonts w:ascii="Trebuchet MS" w:eastAsia="Times New Roman" w:hAnsi="Trebuchet MS" w:cs="Times New Roman"/>
        </w:rPr>
        <w:t>urther excavations on the site.</w:t>
      </w:r>
    </w:p>
    <w:p w:rsidR="009B54C9" w:rsidRDefault="009B54C9" w:rsidP="009B54C9">
      <w:pPr>
        <w:pStyle w:val="ListParagraph"/>
        <w:widowControl w:val="0"/>
        <w:autoSpaceDE w:val="0"/>
        <w:autoSpaceDN w:val="0"/>
        <w:adjustRightInd w:val="0"/>
        <w:spacing w:after="0" w:line="240" w:lineRule="auto"/>
        <w:ind w:left="360"/>
        <w:jc w:val="both"/>
        <w:rPr>
          <w:rFonts w:ascii="Trebuchet MS" w:eastAsia="Times New Roman" w:hAnsi="Trebuchet MS" w:cs="Times New Roman"/>
        </w:rPr>
      </w:pPr>
    </w:p>
    <w:p w:rsidR="009B54C9" w:rsidRDefault="009B54C9" w:rsidP="009B54C9">
      <w:pPr>
        <w:pStyle w:val="ListParagraph"/>
        <w:widowControl w:val="0"/>
        <w:numPr>
          <w:ilvl w:val="0"/>
          <w:numId w:val="1"/>
        </w:numPr>
        <w:autoSpaceDE w:val="0"/>
        <w:autoSpaceDN w:val="0"/>
        <w:adjustRightInd w:val="0"/>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 xml:space="preserve">Landscaping and </w:t>
      </w:r>
      <w:r w:rsidRPr="009B54C9">
        <w:rPr>
          <w:rFonts w:ascii="Trebuchet MS" w:eastAsia="Times New Roman" w:hAnsi="Trebuchet MS" w:cs="Times New Roman"/>
          <w:u w:val="single"/>
        </w:rPr>
        <w:t>Boundary Treatment</w:t>
      </w:r>
    </w:p>
    <w:p w:rsidR="009B54C9" w:rsidRPr="009B54C9" w:rsidRDefault="009B54C9" w:rsidP="009B54C9">
      <w:pPr>
        <w:pStyle w:val="ListParagraph"/>
        <w:widowControl w:val="0"/>
        <w:autoSpaceDE w:val="0"/>
        <w:autoSpaceDN w:val="0"/>
        <w:adjustRightInd w:val="0"/>
        <w:spacing w:after="0" w:line="240" w:lineRule="auto"/>
        <w:ind w:left="360"/>
        <w:jc w:val="both"/>
        <w:rPr>
          <w:rFonts w:ascii="Trebuchet MS" w:eastAsia="Times New Roman" w:hAnsi="Trebuchet MS" w:cs="Times New Roman"/>
        </w:rPr>
      </w:pPr>
      <w:r>
        <w:rPr>
          <w:rFonts w:ascii="Trebuchet MS" w:eastAsia="Times New Roman" w:hAnsi="Trebuchet MS" w:cs="Times New Roman"/>
        </w:rPr>
        <w:t xml:space="preserve">The proposed boundary treatment consisting of 2.4m high palisade fence to the south and east perimeter of the site and 2.4m wire mesh to the north boundary that is similar to boundary treatments prevailing in this industrial park is considered acceptable.  Amended plans were submitted showing a tree to be planted to the front of the premises as recommended by the Council’s Natural Environment Officer. As such it is no longer considered necessary to impose a condition requiring the planting of a tree. </w:t>
      </w:r>
    </w:p>
    <w:p w:rsidR="00663D3C" w:rsidRDefault="00663D3C" w:rsidP="00663D3C">
      <w:pPr>
        <w:spacing w:after="0" w:line="240" w:lineRule="auto"/>
        <w:jc w:val="both"/>
        <w:rPr>
          <w:rFonts w:ascii="Trebuchet MS" w:eastAsia="Times New Roman" w:hAnsi="Trebuchet MS" w:cs="Times New Roman"/>
        </w:rPr>
      </w:pPr>
    </w:p>
    <w:p w:rsidR="00706D7E" w:rsidRDefault="00706D7E" w:rsidP="00706D7E">
      <w:pPr>
        <w:pStyle w:val="ListParagraph"/>
        <w:numPr>
          <w:ilvl w:val="0"/>
          <w:numId w:val="1"/>
        </w:numPr>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Flooding</w:t>
      </w:r>
    </w:p>
    <w:p w:rsidR="00706D7E" w:rsidRDefault="00706D7E" w:rsidP="00706D7E">
      <w:pPr>
        <w:pStyle w:val="ListParagraph"/>
        <w:spacing w:after="0" w:line="240" w:lineRule="auto"/>
        <w:ind w:left="360"/>
        <w:jc w:val="both"/>
        <w:rPr>
          <w:rFonts w:ascii="Trebuchet MS" w:eastAsia="Times New Roman" w:hAnsi="Trebuchet MS" w:cs="Times New Roman"/>
        </w:rPr>
      </w:pPr>
      <w:r w:rsidRPr="00706D7E">
        <w:rPr>
          <w:rFonts w:ascii="Trebuchet MS" w:eastAsia="Times New Roman" w:hAnsi="Trebuchet MS" w:cs="Times New Roman"/>
        </w:rPr>
        <w:t>The site lies with</w:t>
      </w:r>
      <w:r>
        <w:rPr>
          <w:rFonts w:ascii="Trebuchet MS" w:eastAsia="Times New Roman" w:hAnsi="Trebuchet MS" w:cs="Times New Roman"/>
        </w:rPr>
        <w:t>in flood zone 2. However, the proposals would not increase the floor space area and areas of hardscaping. As such the pr</w:t>
      </w:r>
      <w:r w:rsidR="009B54C9">
        <w:rPr>
          <w:rFonts w:ascii="Trebuchet MS" w:eastAsia="Times New Roman" w:hAnsi="Trebuchet MS" w:cs="Times New Roman"/>
        </w:rPr>
        <w:t>oposals are not considered to increase the risk of flooding onsite and offsite.</w:t>
      </w:r>
    </w:p>
    <w:p w:rsidR="009B54C9" w:rsidRPr="00706D7E" w:rsidRDefault="009B54C9" w:rsidP="00706D7E">
      <w:pPr>
        <w:pStyle w:val="ListParagraph"/>
        <w:spacing w:after="0" w:line="240" w:lineRule="auto"/>
        <w:ind w:left="360"/>
        <w:jc w:val="both"/>
        <w:rPr>
          <w:rFonts w:ascii="Trebuchet MS" w:eastAsia="Times New Roman" w:hAnsi="Trebuchet MS" w:cs="Times New Roman"/>
        </w:rPr>
      </w:pPr>
    </w:p>
    <w:p w:rsidR="00663D3C" w:rsidRPr="00326DF1" w:rsidRDefault="00663D3C" w:rsidP="00706D7E">
      <w:pPr>
        <w:pStyle w:val="ListParagraph"/>
        <w:numPr>
          <w:ilvl w:val="0"/>
          <w:numId w:val="1"/>
        </w:numPr>
        <w:spacing w:after="0" w:line="240" w:lineRule="auto"/>
        <w:jc w:val="both"/>
        <w:rPr>
          <w:rFonts w:ascii="Trebuchet MS" w:eastAsia="Times New Roman" w:hAnsi="Trebuchet MS" w:cs="Times New Roman"/>
          <w:u w:val="single"/>
        </w:rPr>
      </w:pPr>
      <w:r w:rsidRPr="000F609E">
        <w:rPr>
          <w:rFonts w:ascii="Trebuchet MS" w:eastAsia="Times New Roman" w:hAnsi="Trebuchet MS" w:cs="Times New Roman"/>
          <w:u w:val="single"/>
        </w:rPr>
        <w:t>Equality Act 2010</w:t>
      </w:r>
    </w:p>
    <w:p w:rsidR="00663D3C" w:rsidRPr="00706D7E" w:rsidRDefault="00663D3C" w:rsidP="00706D7E">
      <w:pPr>
        <w:pStyle w:val="ListParagraph"/>
        <w:spacing w:after="0" w:line="240" w:lineRule="auto"/>
        <w:ind w:left="360"/>
        <w:jc w:val="both"/>
        <w:rPr>
          <w:rFonts w:ascii="Trebuchet MS" w:eastAsia="Times New Roman" w:hAnsi="Trebuchet MS" w:cs="Times New Roman"/>
        </w:rPr>
      </w:pPr>
      <w:r w:rsidRPr="00706D7E">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63D3C" w:rsidRPr="00120BB4" w:rsidRDefault="00663D3C" w:rsidP="00663D3C">
      <w:pPr>
        <w:spacing w:after="0" w:line="240" w:lineRule="auto"/>
        <w:jc w:val="both"/>
        <w:rPr>
          <w:rFonts w:ascii="Trebuchet MS" w:eastAsia="Times New Roman" w:hAnsi="Trebuchet MS" w:cs="Times New Roman"/>
        </w:rPr>
      </w:pPr>
    </w:p>
    <w:p w:rsidR="00663D3C" w:rsidRPr="000F609E" w:rsidRDefault="00663D3C" w:rsidP="00663D3C">
      <w:pPr>
        <w:pStyle w:val="ListParagraph"/>
        <w:numPr>
          <w:ilvl w:val="0"/>
          <w:numId w:val="1"/>
        </w:numPr>
        <w:spacing w:after="0" w:line="240" w:lineRule="auto"/>
        <w:jc w:val="both"/>
        <w:rPr>
          <w:rFonts w:ascii="Trebuchet MS" w:eastAsia="Times New Roman" w:hAnsi="Trebuchet MS" w:cs="Times New Roman"/>
          <w:b/>
          <w:bCs/>
        </w:rPr>
      </w:pPr>
      <w:r w:rsidRPr="000F609E">
        <w:rPr>
          <w:rFonts w:ascii="Trebuchet MS" w:eastAsia="Times New Roman" w:hAnsi="Trebuchet MS" w:cs="Times New Roman"/>
          <w:b/>
          <w:bCs/>
        </w:rPr>
        <w:t>Recommendation</w:t>
      </w:r>
    </w:p>
    <w:p w:rsidR="00663D3C" w:rsidRDefault="00663D3C" w:rsidP="00663D3C">
      <w:pPr>
        <w:pStyle w:val="ListParagraph"/>
        <w:spacing w:after="0" w:line="240" w:lineRule="auto"/>
        <w:ind w:left="360"/>
        <w:jc w:val="both"/>
        <w:rPr>
          <w:rFonts w:ascii="Trebuchet MS" w:eastAsia="Times New Roman" w:hAnsi="Trebuchet MS" w:cs="Times New Roman"/>
        </w:rPr>
      </w:pPr>
      <w:r w:rsidRPr="000F609E">
        <w:rPr>
          <w:rFonts w:ascii="Trebuchet MS" w:eastAsia="Times New Roman" w:hAnsi="Trebuchet MS" w:cs="Times New Roman"/>
        </w:rPr>
        <w:t>Grant Permission</w:t>
      </w:r>
    </w:p>
    <w:p w:rsidR="00663D3C" w:rsidRDefault="00663D3C" w:rsidP="00663D3C">
      <w:pPr>
        <w:spacing w:after="0" w:line="240" w:lineRule="auto"/>
        <w:jc w:val="both"/>
        <w:rPr>
          <w:rFonts w:ascii="Trebuchet MS" w:eastAsia="Times New Roman" w:hAnsi="Trebuchet MS" w:cs="Times New Roman"/>
        </w:rPr>
      </w:pPr>
    </w:p>
    <w:p w:rsidR="00663D3C" w:rsidRDefault="000B0BD3" w:rsidP="00663D3C">
      <w:pPr>
        <w:spacing w:after="0" w:line="240" w:lineRule="auto"/>
        <w:jc w:val="both"/>
        <w:rPr>
          <w:rFonts w:ascii="Trebuchet MS" w:eastAsia="Times New Roman" w:hAnsi="Trebuchet MS" w:cs="Times New Roman"/>
        </w:rPr>
      </w:pPr>
      <w:r>
        <w:rPr>
          <w:rFonts w:ascii="Trebuchet MS" w:eastAsia="Times New Roman" w:hAnsi="Trebuchet MS" w:cs="Times New Roman"/>
        </w:rPr>
        <w:lastRenderedPageBreak/>
        <w:t>Conditions</w:t>
      </w:r>
    </w:p>
    <w:p w:rsidR="000B0BD3" w:rsidRPr="000B0BD3" w:rsidRDefault="000B0BD3" w:rsidP="000B0BD3">
      <w:pPr>
        <w:spacing w:after="0" w:line="240" w:lineRule="auto"/>
        <w:jc w:val="both"/>
        <w:rPr>
          <w:rFonts w:ascii="Trebuchet MS" w:eastAsia="Times New Roman" w:hAnsi="Trebuchet MS" w:cs="Times New Roman"/>
          <w:b/>
        </w:rPr>
      </w:pP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1) The development to which this permission relates must be begun not later than the expiration of three years beginning with the date on which the permission was granted.</w:t>
      </w: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Reason: to prevent an accumulation of unimplemented planning permissions and in accordance with Section 91 of the Town &amp; Country Planning Act 1990 as amended by the Planning and Compulsory Purchase Act 2004.</w:t>
      </w:r>
    </w:p>
    <w:p w:rsidR="000B0BD3" w:rsidRPr="000B0BD3" w:rsidRDefault="000B0BD3" w:rsidP="000B0BD3">
      <w:pPr>
        <w:spacing w:after="0" w:line="240" w:lineRule="auto"/>
        <w:jc w:val="both"/>
        <w:rPr>
          <w:rFonts w:ascii="Trebuchet MS" w:eastAsia="Times New Roman" w:hAnsi="Trebuchet MS" w:cs="Times New Roman"/>
        </w:rPr>
      </w:pP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 xml:space="preserve">2) This permission relates only to the following plans and drawings: </w:t>
      </w:r>
    </w:p>
    <w:p w:rsidR="008959DF" w:rsidRDefault="008959DF" w:rsidP="000B0BD3">
      <w:pPr>
        <w:spacing w:after="0" w:line="240" w:lineRule="auto"/>
        <w:jc w:val="both"/>
        <w:rPr>
          <w:rFonts w:ascii="Trebuchet MS" w:eastAsia="Times New Roman" w:hAnsi="Trebuchet MS" w:cs="Times New Roman"/>
        </w:rPr>
      </w:pPr>
      <w:r>
        <w:rPr>
          <w:rFonts w:ascii="Trebuchet MS" w:eastAsia="Times New Roman" w:hAnsi="Trebuchet MS" w:cs="Times New Roman"/>
        </w:rPr>
        <w:t>Location Plan No.1542/P01 received 15 September 2015</w:t>
      </w:r>
    </w:p>
    <w:p w:rsidR="000B0BD3" w:rsidRDefault="008959DF" w:rsidP="000B0BD3">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Amended </w:t>
      </w:r>
      <w:r w:rsidR="000B0BD3" w:rsidRPr="000B0BD3">
        <w:rPr>
          <w:rFonts w:ascii="Trebuchet MS" w:eastAsia="Times New Roman" w:hAnsi="Trebuchet MS" w:cs="Times New Roman"/>
        </w:rPr>
        <w:t xml:space="preserve">Site Plan </w:t>
      </w:r>
      <w:r>
        <w:rPr>
          <w:rFonts w:ascii="Trebuchet MS" w:eastAsia="Times New Roman" w:hAnsi="Trebuchet MS" w:cs="Times New Roman"/>
        </w:rPr>
        <w:t>No.1542/P05 Rev B received 12 November 2015.</w:t>
      </w:r>
    </w:p>
    <w:p w:rsidR="008959DF" w:rsidRDefault="008959DF" w:rsidP="000B0BD3">
      <w:pPr>
        <w:spacing w:after="0" w:line="240" w:lineRule="auto"/>
        <w:jc w:val="both"/>
        <w:rPr>
          <w:rFonts w:ascii="Trebuchet MS" w:eastAsia="Times New Roman" w:hAnsi="Trebuchet MS" w:cs="Times New Roman"/>
        </w:rPr>
      </w:pPr>
      <w:r>
        <w:rPr>
          <w:rFonts w:ascii="Trebuchet MS" w:eastAsia="Times New Roman" w:hAnsi="Trebuchet MS" w:cs="Times New Roman"/>
        </w:rPr>
        <w:t>Floor Plan No.1542/P06</w:t>
      </w:r>
      <w:r w:rsidRPr="008959DF">
        <w:rPr>
          <w:rFonts w:ascii="Trebuchet MS" w:eastAsia="Times New Roman" w:hAnsi="Trebuchet MS" w:cs="Times New Roman"/>
        </w:rPr>
        <w:t xml:space="preserve"> </w:t>
      </w:r>
      <w:r>
        <w:rPr>
          <w:rFonts w:ascii="Trebuchet MS" w:eastAsia="Times New Roman" w:hAnsi="Trebuchet MS" w:cs="Times New Roman"/>
        </w:rPr>
        <w:t>received 15 September 2015</w:t>
      </w:r>
    </w:p>
    <w:p w:rsidR="008959DF" w:rsidRPr="000B0BD3" w:rsidRDefault="008959DF" w:rsidP="000B0BD3">
      <w:pPr>
        <w:spacing w:after="0" w:line="240" w:lineRule="auto"/>
        <w:jc w:val="both"/>
        <w:rPr>
          <w:rFonts w:ascii="Trebuchet MS" w:eastAsia="Times New Roman" w:hAnsi="Trebuchet MS" w:cs="Times New Roman"/>
        </w:rPr>
      </w:pPr>
      <w:r>
        <w:rPr>
          <w:rFonts w:ascii="Trebuchet MS" w:eastAsia="Times New Roman" w:hAnsi="Trebuchet MS" w:cs="Times New Roman"/>
        </w:rPr>
        <w:t>Elevation Plans No.</w:t>
      </w:r>
      <w:r w:rsidRPr="008959DF">
        <w:rPr>
          <w:rFonts w:ascii="Trebuchet MS" w:eastAsia="Times New Roman" w:hAnsi="Trebuchet MS" w:cs="Times New Roman"/>
        </w:rPr>
        <w:t xml:space="preserve"> </w:t>
      </w:r>
      <w:r>
        <w:rPr>
          <w:rFonts w:ascii="Trebuchet MS" w:eastAsia="Times New Roman" w:hAnsi="Trebuchet MS" w:cs="Times New Roman"/>
        </w:rPr>
        <w:t>1542/P08</w:t>
      </w:r>
      <w:r w:rsidRPr="008959DF">
        <w:rPr>
          <w:rFonts w:ascii="Trebuchet MS" w:eastAsia="Times New Roman" w:hAnsi="Trebuchet MS" w:cs="Times New Roman"/>
        </w:rPr>
        <w:t xml:space="preserve"> </w:t>
      </w:r>
      <w:r>
        <w:rPr>
          <w:rFonts w:ascii="Trebuchet MS" w:eastAsia="Times New Roman" w:hAnsi="Trebuchet MS" w:cs="Times New Roman"/>
        </w:rPr>
        <w:t>received 15 September 2015</w:t>
      </w: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Reason: to ensure the completion of the development in accordance with the approved plans and details.</w:t>
      </w:r>
    </w:p>
    <w:p w:rsidR="000B0BD3" w:rsidRPr="000B0BD3" w:rsidRDefault="000B0BD3" w:rsidP="000B0BD3">
      <w:pPr>
        <w:spacing w:after="0" w:line="240" w:lineRule="auto"/>
        <w:jc w:val="both"/>
        <w:rPr>
          <w:rFonts w:ascii="Trebuchet MS" w:eastAsia="Times New Roman" w:hAnsi="Trebuchet MS" w:cs="Times New Roman"/>
        </w:rPr>
      </w:pP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 xml:space="preserve">3) The materials to be used in the </w:t>
      </w:r>
      <w:r w:rsidR="008959DF">
        <w:rPr>
          <w:rFonts w:ascii="Trebuchet MS" w:eastAsia="Times New Roman" w:hAnsi="Trebuchet MS" w:cs="Times New Roman"/>
        </w:rPr>
        <w:t>alterations of the building</w:t>
      </w:r>
      <w:r w:rsidRPr="000B0BD3">
        <w:rPr>
          <w:rFonts w:ascii="Trebuchet MS" w:eastAsia="Times New Roman" w:hAnsi="Trebuchet MS" w:cs="Times New Roman"/>
        </w:rPr>
        <w:t xml:space="preserve"> shall be as stated in the planning application received </w:t>
      </w:r>
      <w:r w:rsidR="008959DF">
        <w:rPr>
          <w:rFonts w:ascii="Trebuchet MS" w:eastAsia="Times New Roman" w:hAnsi="Trebuchet MS" w:cs="Times New Roman"/>
        </w:rPr>
        <w:t>15 September</w:t>
      </w:r>
      <w:r w:rsidRPr="000B0BD3">
        <w:rPr>
          <w:rFonts w:ascii="Trebuchet MS" w:eastAsia="Times New Roman" w:hAnsi="Trebuchet MS" w:cs="Times New Roman"/>
        </w:rPr>
        <w:t xml:space="preserve"> 2015.</w:t>
      </w: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 xml:space="preserve">Reason: To ensure that the new development appears in keeping with the existing building. </w:t>
      </w:r>
    </w:p>
    <w:p w:rsidR="000B0BD3" w:rsidRPr="000B0BD3" w:rsidRDefault="000B0BD3" w:rsidP="000B0BD3">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Adopted Core Strategy 2008:</w:t>
      </w:r>
    </w:p>
    <w:p w:rsidR="000B0BD3" w:rsidRDefault="000B0BD3" w:rsidP="00663D3C">
      <w:pPr>
        <w:spacing w:after="0" w:line="240" w:lineRule="auto"/>
        <w:jc w:val="both"/>
        <w:rPr>
          <w:rFonts w:ascii="Trebuchet MS" w:eastAsia="Times New Roman" w:hAnsi="Trebuchet MS" w:cs="Times New Roman"/>
        </w:rPr>
      </w:pPr>
      <w:r w:rsidRPr="000B0BD3">
        <w:rPr>
          <w:rFonts w:ascii="Trebuchet MS" w:eastAsia="Times New Roman" w:hAnsi="Trebuchet MS" w:cs="Times New Roman"/>
        </w:rPr>
        <w:t>CS7 – Design and Public Realm</w:t>
      </w:r>
    </w:p>
    <w:p w:rsidR="000B0BD3" w:rsidRPr="002676BF" w:rsidRDefault="000B0BD3" w:rsidP="00663D3C">
      <w:pPr>
        <w:spacing w:after="0" w:line="240" w:lineRule="auto"/>
        <w:jc w:val="both"/>
        <w:rPr>
          <w:rFonts w:ascii="Trebuchet MS" w:eastAsia="Times New Roman" w:hAnsi="Trebuchet MS" w:cs="Times New Roman"/>
        </w:rPr>
      </w:pPr>
    </w:p>
    <w:p w:rsidR="0019184E" w:rsidRPr="0019184E" w:rsidRDefault="008959DF" w:rsidP="0019184E">
      <w:pPr>
        <w:widowControl w:val="0"/>
        <w:autoSpaceDE w:val="0"/>
        <w:autoSpaceDN w:val="0"/>
        <w:adjustRightInd w:val="0"/>
        <w:spacing w:after="0" w:line="240" w:lineRule="auto"/>
        <w:jc w:val="both"/>
        <w:rPr>
          <w:rFonts w:ascii="Trebuchet MS" w:eastAsia="Times New Roman" w:hAnsi="Trebuchet MS" w:cs="Times New Roman"/>
        </w:rPr>
      </w:pPr>
      <w:r w:rsidRPr="008959DF">
        <w:rPr>
          <w:rFonts w:ascii="Trebuchet MS" w:eastAsia="Times New Roman" w:hAnsi="Trebuchet MS" w:cs="Times New Roman"/>
        </w:rPr>
        <w:t>4)</w:t>
      </w:r>
      <w:r>
        <w:rPr>
          <w:rFonts w:ascii="Trebuchet MS" w:eastAsia="Times New Roman" w:hAnsi="Trebuchet MS" w:cs="Times New Roman"/>
        </w:rPr>
        <w:t xml:space="preserve"> </w:t>
      </w:r>
      <w:r w:rsidR="0019184E" w:rsidRPr="0019184E">
        <w:rPr>
          <w:rFonts w:ascii="Trebuchet MS" w:eastAsia="Times New Roman" w:hAnsi="Trebuchet MS" w:cs="Times New Roman"/>
        </w:rPr>
        <w:t>Vehicle parking in accordance with approved plans</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rPr>
      </w:pPr>
      <w:r w:rsidRPr="0019184E">
        <w:rPr>
          <w:rFonts w:ascii="Trebuchet MS" w:eastAsia="Times New Roman" w:hAnsi="Trebuchet MS" w:cs="Times New Roman"/>
        </w:rPr>
        <w:t>No building shall be occupied until vehicle parking space has been provided in accordance with the approved plan. The space shall thereafter be kept available for parking at all times.</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rPr>
      </w:pPr>
      <w:r w:rsidRPr="0019184E">
        <w:rPr>
          <w:rFonts w:ascii="Trebuchet MS" w:eastAsia="Times New Roman" w:hAnsi="Trebuchet MS" w:cs="Times New Roman"/>
        </w:rPr>
        <w:t>Reason: To ensure that the development is provided with adequate parking facilities in order to reduce the likelihood of roadside parking which could be a danger to other road users in accordance with Core Strategy Policy CS24 and Sites and Detailed Polices document Policy DM12.</w:t>
      </w:r>
    </w:p>
    <w:p w:rsidR="0019184E" w:rsidRPr="0019184E" w:rsidRDefault="0019184E" w:rsidP="0019184E">
      <w:pPr>
        <w:spacing w:after="0" w:line="240" w:lineRule="auto"/>
        <w:jc w:val="both"/>
        <w:rPr>
          <w:rFonts w:ascii="Trebuchet MS" w:eastAsia="Times New Roman" w:hAnsi="Trebuchet MS" w:cs="Times New Roman"/>
        </w:rPr>
      </w:pPr>
    </w:p>
    <w:p w:rsidR="0019184E" w:rsidRPr="0019184E" w:rsidRDefault="008959DF" w:rsidP="0019184E">
      <w:pPr>
        <w:widowControl w:val="0"/>
        <w:autoSpaceDE w:val="0"/>
        <w:autoSpaceDN w:val="0"/>
        <w:adjustRightInd w:val="0"/>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5) </w:t>
      </w:r>
      <w:r w:rsidR="0019184E" w:rsidRPr="0019184E">
        <w:rPr>
          <w:rFonts w:ascii="Trebuchet MS" w:eastAsia="Times New Roman" w:hAnsi="Trebuchet MS" w:cs="Times New Roman"/>
        </w:rPr>
        <w:t>Loading bay area in accordance with approved plans</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rPr>
      </w:pPr>
      <w:r w:rsidRPr="0019184E">
        <w:rPr>
          <w:rFonts w:ascii="Trebuchet MS" w:eastAsia="Times New Roman" w:hAnsi="Trebuchet MS" w:cs="Times New Roman"/>
        </w:rPr>
        <w:t>No building shall be occupied until the loading bay area has been provided in accordance with the approved plan. The space shall thereafter be kept available for loading/ unloading at all times.</w:t>
      </w:r>
    </w:p>
    <w:p w:rsidR="0019184E" w:rsidRPr="0019184E" w:rsidRDefault="0019184E" w:rsidP="0019184E">
      <w:pPr>
        <w:spacing w:after="0" w:line="240" w:lineRule="auto"/>
        <w:jc w:val="both"/>
        <w:rPr>
          <w:rFonts w:ascii="Trebuchet MS" w:eastAsia="Times New Roman" w:hAnsi="Trebuchet MS" w:cs="Times New Roman"/>
        </w:rPr>
      </w:pPr>
      <w:r w:rsidRPr="0019184E">
        <w:rPr>
          <w:rFonts w:ascii="Trebuchet MS" w:eastAsia="Times New Roman" w:hAnsi="Trebuchet MS" w:cs="Times New Roman"/>
        </w:rPr>
        <w:t>Reason: To ensure that the development is provided with adequate loading facilities in order to reduce the likelihood of roadside deliveries which could be a danger to other road users in accordance with Core Strategy Policy CS24 and Sites and Detailed Polices document Policy DM12</w:t>
      </w:r>
    </w:p>
    <w:p w:rsidR="0019184E" w:rsidRPr="0019184E" w:rsidRDefault="0019184E" w:rsidP="0019184E">
      <w:pPr>
        <w:spacing w:after="0" w:line="240" w:lineRule="auto"/>
        <w:jc w:val="both"/>
        <w:rPr>
          <w:rFonts w:ascii="Trebuchet MS" w:eastAsia="Times New Roman" w:hAnsi="Trebuchet MS" w:cs="Times New Roman"/>
        </w:rPr>
      </w:pPr>
    </w:p>
    <w:p w:rsidR="0019184E" w:rsidRPr="0019184E" w:rsidRDefault="008959DF" w:rsidP="0019184E">
      <w:pPr>
        <w:keepNext/>
        <w:widowControl w:val="0"/>
        <w:autoSpaceDE w:val="0"/>
        <w:autoSpaceDN w:val="0"/>
        <w:adjustRightInd w:val="0"/>
        <w:spacing w:after="0" w:line="240" w:lineRule="auto"/>
        <w:jc w:val="both"/>
        <w:outlineLvl w:val="1"/>
        <w:rPr>
          <w:rFonts w:ascii="Trebuchet MS" w:eastAsia="Times New Roman" w:hAnsi="Trebuchet MS" w:cs="Times New Roman"/>
        </w:rPr>
      </w:pPr>
      <w:r>
        <w:rPr>
          <w:rFonts w:ascii="Trebuchet MS" w:eastAsia="Times New Roman" w:hAnsi="Trebuchet MS" w:cs="Times New Roman"/>
        </w:rPr>
        <w:t xml:space="preserve">6) </w:t>
      </w:r>
      <w:r w:rsidR="0019184E" w:rsidRPr="0019184E">
        <w:rPr>
          <w:rFonts w:ascii="Trebuchet MS" w:eastAsia="Times New Roman" w:hAnsi="Trebuchet MS" w:cs="Times New Roman"/>
        </w:rPr>
        <w:t>Bicycle storage</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rPr>
      </w:pPr>
      <w:r w:rsidRPr="0019184E">
        <w:rPr>
          <w:rFonts w:ascii="Trebuchet MS" w:eastAsia="Times New Roman" w:hAnsi="Trebuchet MS" w:cs="Times New Roman"/>
        </w:rPr>
        <w:t>The covered bicycle storage spaces shown on the approved drawings shall be provided and equipped with secure Sheffield cycle stands before occupation of the dwellings to which they relate.</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rPr>
      </w:pPr>
      <w:r w:rsidRPr="0019184E">
        <w:rPr>
          <w:rFonts w:ascii="Trebuchet MS" w:eastAsia="Times New Roman" w:hAnsi="Trebuchet MS" w:cs="Times New Roman"/>
        </w:rPr>
        <w:t>Reason: To encourage travel by sustainable alternatives to driving a motor car in accordance with the Local Planning Authority's approved transport policies in accordance with Core Strategy Policies CS23 and CS24.</w:t>
      </w:r>
    </w:p>
    <w:p w:rsidR="0019184E" w:rsidRPr="0019184E" w:rsidRDefault="0019184E" w:rsidP="0019184E">
      <w:pPr>
        <w:spacing w:after="0" w:line="240" w:lineRule="auto"/>
        <w:jc w:val="both"/>
        <w:rPr>
          <w:rFonts w:ascii="Trebuchet MS" w:eastAsia="Times New Roman" w:hAnsi="Trebuchet MS" w:cs="Times New Roman"/>
        </w:rPr>
      </w:pPr>
    </w:p>
    <w:p w:rsidR="0019184E" w:rsidRDefault="0019184E" w:rsidP="0019184E">
      <w:pPr>
        <w:keepNext/>
        <w:spacing w:after="0" w:line="240" w:lineRule="auto"/>
        <w:jc w:val="both"/>
        <w:outlineLvl w:val="2"/>
        <w:rPr>
          <w:rFonts w:ascii="Trebuchet MS" w:eastAsia="Times New Roman" w:hAnsi="Trebuchet MS" w:cs="Times New Roman"/>
          <w:u w:val="single"/>
        </w:rPr>
      </w:pPr>
      <w:r w:rsidRPr="0019184E">
        <w:rPr>
          <w:rFonts w:ascii="Trebuchet MS" w:eastAsia="Times New Roman" w:hAnsi="Trebuchet MS" w:cs="Times New Roman"/>
          <w:u w:val="single"/>
        </w:rPr>
        <w:t>Informatives</w:t>
      </w:r>
    </w:p>
    <w:p w:rsidR="006C611A" w:rsidRPr="0019184E" w:rsidRDefault="006C611A" w:rsidP="0019184E">
      <w:pPr>
        <w:keepNext/>
        <w:spacing w:after="0" w:line="240" w:lineRule="auto"/>
        <w:jc w:val="both"/>
        <w:outlineLvl w:val="2"/>
        <w:rPr>
          <w:rFonts w:ascii="Trebuchet MS" w:eastAsia="Times New Roman" w:hAnsi="Trebuchet MS" w:cs="Times New Roman"/>
          <w:i/>
        </w:rPr>
      </w:pPr>
      <w:r w:rsidRPr="006C611A">
        <w:rPr>
          <w:rFonts w:ascii="Trebuchet MS" w:eastAsia="Times New Roman" w:hAnsi="Trebuchet MS" w:cs="Times New Roman"/>
          <w:i/>
        </w:rPr>
        <w:t>Contamination</w:t>
      </w:r>
    </w:p>
    <w:p w:rsidR="009B6AE1" w:rsidRPr="009B6AE1" w:rsidRDefault="009B6AE1" w:rsidP="009B6AE1">
      <w:pPr>
        <w:spacing w:after="0" w:line="240" w:lineRule="auto"/>
        <w:jc w:val="both"/>
        <w:rPr>
          <w:rFonts w:ascii="Trebuchet MS" w:eastAsia="Times New Roman" w:hAnsi="Trebuchet MS" w:cs="Times New Roman"/>
        </w:rPr>
      </w:pPr>
      <w:r w:rsidRPr="009B6AE1">
        <w:rPr>
          <w:rFonts w:ascii="Trebuchet MS" w:eastAsia="Times New Roman" w:hAnsi="Trebuchet MS" w:cs="Times New Roman"/>
        </w:rPr>
        <w:t xml:space="preserve">You are advised that the development lies on a potentially contaminated site (historic works). Due to the nature of the historic land use there is the potential of contaminated land being present. </w:t>
      </w:r>
      <w:r w:rsidR="000B0BD3">
        <w:rPr>
          <w:rFonts w:ascii="Trebuchet MS" w:eastAsia="Times New Roman" w:hAnsi="Trebuchet MS" w:cs="Times New Roman"/>
        </w:rPr>
        <w:t xml:space="preserve">You </w:t>
      </w:r>
      <w:r w:rsidRPr="009B6AE1">
        <w:rPr>
          <w:rFonts w:ascii="Trebuchet MS" w:eastAsia="Times New Roman" w:hAnsi="Trebuchet MS" w:cs="Times New Roman"/>
        </w:rPr>
        <w:t xml:space="preserve">must be aware that any ground or enabling works may bring </w:t>
      </w:r>
      <w:r w:rsidRPr="009B6AE1">
        <w:rPr>
          <w:rFonts w:ascii="Trebuchet MS" w:eastAsia="Times New Roman" w:hAnsi="Trebuchet MS" w:cs="Times New Roman"/>
        </w:rPr>
        <w:lastRenderedPageBreak/>
        <w:t xml:space="preserve">receptors into contact with the aforementioned contaminants. You may wish to satisfy yourself that the details of the construction proposals take the necessary account of the possibility of contaminants from that source. </w:t>
      </w:r>
    </w:p>
    <w:p w:rsidR="0019184E" w:rsidRPr="0019184E" w:rsidRDefault="0019184E" w:rsidP="0019184E">
      <w:pPr>
        <w:spacing w:after="0" w:line="240" w:lineRule="auto"/>
        <w:jc w:val="both"/>
        <w:rPr>
          <w:rFonts w:ascii="Trebuchet MS" w:eastAsia="Times New Roman" w:hAnsi="Trebuchet MS" w:cs="Times New Roman"/>
        </w:rPr>
      </w:pP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i/>
          <w:szCs w:val="24"/>
        </w:rPr>
      </w:pPr>
      <w:r w:rsidRPr="0019184E">
        <w:rPr>
          <w:rFonts w:ascii="Trebuchet MS" w:eastAsia="Times New Roman" w:hAnsi="Trebuchet MS" w:cs="Times New Roman"/>
          <w:i/>
          <w:szCs w:val="24"/>
        </w:rPr>
        <w:t>Damage to the highway</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szCs w:val="24"/>
        </w:rPr>
      </w:pPr>
      <w:r w:rsidRPr="0019184E">
        <w:rPr>
          <w:rFonts w:ascii="Trebuchet MS" w:eastAsia="Times New Roman" w:hAnsi="Trebuchet MS" w:cs="Times New Roman"/>
          <w:szCs w:val="24"/>
        </w:rPr>
        <w:t>The attention of the applicant is drawn to Section 59 of the Highways Act 1980, which enables the Highway Authority to recover expenses due to damage caused by extraordinary traffic.</w:t>
      </w:r>
    </w:p>
    <w:p w:rsidR="0019184E" w:rsidRPr="0019184E" w:rsidRDefault="0019184E" w:rsidP="0019184E">
      <w:pPr>
        <w:spacing w:after="0" w:line="240" w:lineRule="auto"/>
        <w:jc w:val="both"/>
        <w:rPr>
          <w:rFonts w:ascii="Trebuchet MS" w:eastAsia="Times New Roman" w:hAnsi="Trebuchet MS" w:cs="Times New Roman"/>
        </w:rPr>
      </w:pP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i/>
          <w:szCs w:val="24"/>
        </w:rPr>
      </w:pPr>
      <w:bookmarkStart w:id="0" w:name="_GoBack"/>
      <w:r w:rsidRPr="0019184E">
        <w:rPr>
          <w:rFonts w:ascii="Trebuchet MS" w:eastAsia="Times New Roman" w:hAnsi="Trebuchet MS" w:cs="Times New Roman"/>
          <w:i/>
          <w:szCs w:val="24"/>
        </w:rPr>
        <w:t>Works affecting the highway</w:t>
      </w:r>
    </w:p>
    <w:p w:rsidR="0019184E" w:rsidRPr="0019184E" w:rsidRDefault="0019184E" w:rsidP="0019184E">
      <w:pPr>
        <w:widowControl w:val="0"/>
        <w:autoSpaceDE w:val="0"/>
        <w:autoSpaceDN w:val="0"/>
        <w:adjustRightInd w:val="0"/>
        <w:spacing w:after="0" w:line="240" w:lineRule="auto"/>
        <w:jc w:val="both"/>
        <w:rPr>
          <w:rFonts w:ascii="Trebuchet MS" w:eastAsia="Times New Roman" w:hAnsi="Trebuchet MS" w:cs="Times New Roman"/>
          <w:snapToGrid w:val="0"/>
          <w:szCs w:val="24"/>
        </w:rPr>
      </w:pPr>
      <w:r w:rsidRPr="0019184E">
        <w:rPr>
          <w:rFonts w:ascii="Trebuchet MS" w:eastAsia="Times New Roman" w:hAnsi="Trebuchet MS" w:cs="Times New Roman"/>
          <w:szCs w:val="24"/>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5" w:history="1">
        <w:r w:rsidRPr="0019184E">
          <w:rPr>
            <w:rFonts w:ascii="Trebuchet MS" w:eastAsia="Times New Roman" w:hAnsi="Trebuchet MS" w:cs="Times New Roman"/>
            <w:color w:val="0000FF"/>
            <w:szCs w:val="24"/>
            <w:u w:val="single"/>
          </w:rPr>
          <w:t>http://www.reading.gov.uk/ltp/General.asp?id=SX9452-A782F664</w:t>
        </w:r>
      </w:hyperlink>
      <w:r w:rsidRPr="0019184E">
        <w:rPr>
          <w:rFonts w:ascii="Trebuchet MS" w:eastAsia="Times New Roman" w:hAnsi="Trebuchet MS" w:cs="Times New Roman"/>
          <w:szCs w:val="24"/>
        </w:rPr>
        <w:t xml:space="preserve"> (within the Transport Strategy area of the Transport Section on the Reading Borough Web Site).</w:t>
      </w:r>
    </w:p>
    <w:bookmarkEnd w:id="0"/>
    <w:p w:rsidR="00663D3C" w:rsidRDefault="00663D3C" w:rsidP="00663D3C">
      <w:pPr>
        <w:jc w:val="both"/>
      </w:pPr>
    </w:p>
    <w:p w:rsidR="00663D3C" w:rsidRDefault="00663D3C" w:rsidP="00663D3C">
      <w:pPr>
        <w:jc w:val="both"/>
      </w:pPr>
    </w:p>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F6BC6"/>
    <w:multiLevelType w:val="hybridMultilevel"/>
    <w:tmpl w:val="51BC14A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63D3C"/>
    <w:rsid w:val="0004334D"/>
    <w:rsid w:val="00052F3E"/>
    <w:rsid w:val="000B0BD3"/>
    <w:rsid w:val="000C0291"/>
    <w:rsid w:val="000C47DE"/>
    <w:rsid w:val="000C6562"/>
    <w:rsid w:val="00122117"/>
    <w:rsid w:val="0013203D"/>
    <w:rsid w:val="00177497"/>
    <w:rsid w:val="0019108B"/>
    <w:rsid w:val="0019184E"/>
    <w:rsid w:val="00195314"/>
    <w:rsid w:val="001A59C9"/>
    <w:rsid w:val="001F18C0"/>
    <w:rsid w:val="001F41CC"/>
    <w:rsid w:val="002009E9"/>
    <w:rsid w:val="00207701"/>
    <w:rsid w:val="0023148F"/>
    <w:rsid w:val="00252D22"/>
    <w:rsid w:val="00286FEF"/>
    <w:rsid w:val="00292061"/>
    <w:rsid w:val="002B6247"/>
    <w:rsid w:val="002C5795"/>
    <w:rsid w:val="002F196A"/>
    <w:rsid w:val="00332E8D"/>
    <w:rsid w:val="00365FB2"/>
    <w:rsid w:val="00385A31"/>
    <w:rsid w:val="004120AE"/>
    <w:rsid w:val="00412340"/>
    <w:rsid w:val="00461297"/>
    <w:rsid w:val="004C22BD"/>
    <w:rsid w:val="004E6A00"/>
    <w:rsid w:val="00566ACD"/>
    <w:rsid w:val="005A37BB"/>
    <w:rsid w:val="005D02BC"/>
    <w:rsid w:val="005E5993"/>
    <w:rsid w:val="0066350F"/>
    <w:rsid w:val="00663D3C"/>
    <w:rsid w:val="006930C7"/>
    <w:rsid w:val="006B5F01"/>
    <w:rsid w:val="006C3851"/>
    <w:rsid w:val="006C611A"/>
    <w:rsid w:val="006F7C42"/>
    <w:rsid w:val="00706D7E"/>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59DF"/>
    <w:rsid w:val="008968E9"/>
    <w:rsid w:val="008B075A"/>
    <w:rsid w:val="00964559"/>
    <w:rsid w:val="009767EC"/>
    <w:rsid w:val="009A2081"/>
    <w:rsid w:val="009B54C9"/>
    <w:rsid w:val="009B6AE1"/>
    <w:rsid w:val="009F38BA"/>
    <w:rsid w:val="00A97BCF"/>
    <w:rsid w:val="00AB212D"/>
    <w:rsid w:val="00AC06FD"/>
    <w:rsid w:val="00B46FAE"/>
    <w:rsid w:val="00B61673"/>
    <w:rsid w:val="00B7269A"/>
    <w:rsid w:val="00B856FF"/>
    <w:rsid w:val="00B904BC"/>
    <w:rsid w:val="00B91CCE"/>
    <w:rsid w:val="00BB3BA9"/>
    <w:rsid w:val="00BB784D"/>
    <w:rsid w:val="00BD300F"/>
    <w:rsid w:val="00C03B1F"/>
    <w:rsid w:val="00C20BCD"/>
    <w:rsid w:val="00C91562"/>
    <w:rsid w:val="00CA3FFD"/>
    <w:rsid w:val="00CE396B"/>
    <w:rsid w:val="00D3088E"/>
    <w:rsid w:val="00D351BD"/>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D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eading.gov.uk/ltp/General.asp?id=SX9452-A782F6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2015-11-27T17:06:00Z</dcterms:created>
  <dcterms:modified xsi:type="dcterms:W3CDTF">2015-11-27T17:06:00Z</dcterms:modified>
</cp:coreProperties>
</file>