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5D4473">
        <w:rPr>
          <w:rFonts w:ascii="Trebuchet MS" w:hAnsi="Trebuchet MS"/>
          <w:b/>
          <w:color w:val="000000" w:themeColor="text1"/>
          <w:sz w:val="24"/>
          <w:szCs w:val="24"/>
        </w:rPr>
        <w:tab/>
      </w:r>
      <w:r>
        <w:rPr>
          <w:rFonts w:ascii="Trebuchet MS" w:hAnsi="Trebuchet MS"/>
          <w:b/>
          <w:color w:val="000000" w:themeColor="text1"/>
          <w:sz w:val="24"/>
          <w:szCs w:val="24"/>
        </w:rPr>
        <w:t xml:space="preserve"> </w:t>
      </w:r>
      <w:r w:rsidRPr="000F35ED">
        <w:rPr>
          <w:rFonts w:ascii="Trebuchet MS" w:hAnsi="Trebuchet MS"/>
          <w:color w:val="000000" w:themeColor="text1"/>
          <w:sz w:val="24"/>
          <w:szCs w:val="24"/>
        </w:rPr>
        <w:t>25/12/2015</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Application No: </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151929/HOU</w:t>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26 Woods Road</w:t>
      </w:r>
    </w:p>
    <w:p w:rsidR="000F35ED" w:rsidRPr="00447FE4" w:rsidRDefault="000F35ED" w:rsidP="000F35E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Pr="000F35ED">
        <w:rPr>
          <w:rFonts w:ascii="Trebuchet MS" w:hAnsi="Trebuchet MS"/>
          <w:color w:val="000000" w:themeColor="text1"/>
          <w:sz w:val="24"/>
          <w:szCs w:val="24"/>
        </w:rPr>
        <w:t>Two storey side and rear extensions and further alterations to existing dwelling</w:t>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0F35ED">
        <w:rPr>
          <w:rFonts w:ascii="Trebuchet MS" w:hAnsi="Trebuchet MS"/>
          <w:color w:val="000000" w:themeColor="text1"/>
          <w:sz w:val="24"/>
          <w:szCs w:val="24"/>
        </w:rPr>
        <w:t>Heather Banks</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0F35ED" w:rsidRPr="004C57D3" w:rsidRDefault="000F35ED" w:rsidP="000F35ED">
      <w:pPr>
        <w:rPr>
          <w:rFonts w:ascii="Trebuchet MS" w:eastAsia="Times New Roman" w:hAnsi="Trebuchet MS"/>
          <w:color w:val="000000" w:themeColor="text1"/>
          <w:sz w:val="24"/>
          <w:szCs w:val="24"/>
          <w:lang w:val="en-US" w:eastAsia="en-US"/>
        </w:rPr>
      </w:pPr>
      <w:r w:rsidRPr="005D4473">
        <w:rPr>
          <w:rFonts w:ascii="Trebuchet MS" w:eastAsia="Times New Roman" w:hAnsi="Trebuchet MS"/>
          <w:color w:val="000000" w:themeColor="text1"/>
          <w:sz w:val="24"/>
          <w:szCs w:val="24"/>
          <w:lang w:val="en-US" w:eastAsia="en-US"/>
        </w:rPr>
        <w:t xml:space="preserve">The application </w:t>
      </w:r>
      <w:r w:rsidR="00574630">
        <w:rPr>
          <w:rFonts w:ascii="Trebuchet MS" w:eastAsia="Times New Roman" w:hAnsi="Trebuchet MS"/>
          <w:color w:val="000000" w:themeColor="text1"/>
          <w:sz w:val="24"/>
          <w:szCs w:val="24"/>
          <w:lang w:val="en-US" w:eastAsia="en-US"/>
        </w:rPr>
        <w:t xml:space="preserve">relates to a </w:t>
      </w:r>
      <w:r w:rsidR="00F772ED">
        <w:rPr>
          <w:rFonts w:ascii="Trebuchet MS" w:eastAsia="Times New Roman" w:hAnsi="Trebuchet MS"/>
          <w:color w:val="000000" w:themeColor="text1"/>
          <w:sz w:val="24"/>
          <w:szCs w:val="24"/>
          <w:lang w:val="en-US" w:eastAsia="en-US"/>
        </w:rPr>
        <w:t>modest</w:t>
      </w:r>
      <w:r w:rsidR="00574630">
        <w:rPr>
          <w:rFonts w:ascii="Trebuchet MS" w:eastAsia="Times New Roman" w:hAnsi="Trebuchet MS"/>
          <w:color w:val="000000" w:themeColor="text1"/>
          <w:sz w:val="24"/>
          <w:szCs w:val="24"/>
          <w:lang w:val="en-US" w:eastAsia="en-US"/>
        </w:rPr>
        <w:t xml:space="preserve"> two </w:t>
      </w:r>
      <w:proofErr w:type="spellStart"/>
      <w:r w:rsidR="00574630">
        <w:rPr>
          <w:rFonts w:ascii="Trebuchet MS" w:eastAsia="Times New Roman" w:hAnsi="Trebuchet MS"/>
          <w:color w:val="000000" w:themeColor="text1"/>
          <w:sz w:val="24"/>
          <w:szCs w:val="24"/>
          <w:lang w:val="en-US" w:eastAsia="en-US"/>
        </w:rPr>
        <w:t>storey</w:t>
      </w:r>
      <w:proofErr w:type="spellEnd"/>
      <w:r w:rsidR="00574630">
        <w:rPr>
          <w:rFonts w:ascii="Trebuchet MS" w:eastAsia="Times New Roman" w:hAnsi="Trebuchet MS"/>
          <w:color w:val="000000" w:themeColor="text1"/>
          <w:sz w:val="24"/>
          <w:szCs w:val="24"/>
          <w:lang w:val="en-US" w:eastAsia="en-US"/>
        </w:rPr>
        <w:t xml:space="preserve"> detached property </w:t>
      </w:r>
      <w:r w:rsidR="00F772ED">
        <w:rPr>
          <w:rFonts w:ascii="Trebuchet MS" w:eastAsia="Times New Roman" w:hAnsi="Trebuchet MS"/>
          <w:color w:val="000000" w:themeColor="text1"/>
          <w:sz w:val="24"/>
          <w:szCs w:val="24"/>
          <w:lang w:val="en-US" w:eastAsia="en-US"/>
        </w:rPr>
        <w:t xml:space="preserve">with a </w:t>
      </w:r>
      <w:r w:rsidR="00DA3668">
        <w:rPr>
          <w:rFonts w:ascii="Trebuchet MS" w:eastAsia="Times New Roman" w:hAnsi="Trebuchet MS"/>
          <w:color w:val="000000" w:themeColor="text1"/>
          <w:sz w:val="24"/>
          <w:szCs w:val="24"/>
          <w:lang w:val="en-US" w:eastAsia="en-US"/>
        </w:rPr>
        <w:t>D</w:t>
      </w:r>
      <w:r w:rsidR="00F772ED">
        <w:rPr>
          <w:rFonts w:ascii="Trebuchet MS" w:eastAsia="Times New Roman" w:hAnsi="Trebuchet MS"/>
          <w:color w:val="000000" w:themeColor="text1"/>
          <w:sz w:val="24"/>
          <w:szCs w:val="24"/>
          <w:lang w:val="en-US" w:eastAsia="en-US"/>
        </w:rPr>
        <w:t xml:space="preserve">utch barn roof </w:t>
      </w:r>
      <w:r w:rsidR="00574630" w:rsidRPr="00574630">
        <w:rPr>
          <w:rFonts w:ascii="Trebuchet MS" w:eastAsia="Times New Roman" w:hAnsi="Trebuchet MS" w:cs="Courier New"/>
          <w:sz w:val="24"/>
        </w:rPr>
        <w:t>situated at the end turning circle of the cul-de-sac of Woods Road</w:t>
      </w:r>
      <w:r w:rsidR="004C57D3">
        <w:rPr>
          <w:rFonts w:ascii="Trebuchet MS" w:eastAsia="Times New Roman" w:hAnsi="Trebuchet MS" w:cs="Courier New"/>
          <w:sz w:val="24"/>
        </w:rPr>
        <w:t>,</w:t>
      </w:r>
      <w:r w:rsidR="00574630" w:rsidRPr="00574630">
        <w:rPr>
          <w:rFonts w:ascii="Trebuchet MS" w:eastAsia="Times New Roman" w:hAnsi="Trebuchet MS" w:cs="Courier New"/>
          <w:sz w:val="24"/>
        </w:rPr>
        <w:t xml:space="preserve"> </w:t>
      </w:r>
      <w:proofErr w:type="spellStart"/>
      <w:r w:rsidR="00574630" w:rsidRPr="00574630">
        <w:rPr>
          <w:rFonts w:ascii="Trebuchet MS" w:eastAsia="Times New Roman" w:hAnsi="Trebuchet MS" w:cs="Courier New"/>
          <w:sz w:val="24"/>
        </w:rPr>
        <w:t>Caversham</w:t>
      </w:r>
      <w:proofErr w:type="spellEnd"/>
      <w:r w:rsidR="00574630" w:rsidRPr="00574630">
        <w:rPr>
          <w:rFonts w:ascii="Trebuchet MS" w:eastAsia="Times New Roman" w:hAnsi="Trebuchet MS" w:cs="Courier New"/>
          <w:sz w:val="24"/>
        </w:rPr>
        <w:t xml:space="preserve">. </w:t>
      </w:r>
      <w:r w:rsidR="00F772ED">
        <w:rPr>
          <w:rFonts w:ascii="Trebuchet MS" w:eastAsia="Times New Roman" w:hAnsi="Trebuchet MS" w:cs="Courier New"/>
          <w:sz w:val="24"/>
        </w:rPr>
        <w:t>The property has a flat roof rear extension and a detached garage</w:t>
      </w:r>
      <w:r w:rsidR="007A1574">
        <w:rPr>
          <w:rFonts w:ascii="Trebuchet MS" w:eastAsia="Times New Roman" w:hAnsi="Trebuchet MS" w:cs="Courier New"/>
          <w:sz w:val="24"/>
        </w:rPr>
        <w:t xml:space="preserve"> to the north west of the property</w:t>
      </w:r>
      <w:r w:rsidR="00F772ED">
        <w:rPr>
          <w:rFonts w:ascii="Trebuchet MS" w:eastAsia="Times New Roman" w:hAnsi="Trebuchet MS" w:cs="Courier New"/>
          <w:sz w:val="24"/>
        </w:rPr>
        <w:t xml:space="preserve">. </w:t>
      </w:r>
      <w:r w:rsidR="004C57D3">
        <w:rPr>
          <w:rFonts w:ascii="Trebuchet MS" w:eastAsia="Times New Roman" w:hAnsi="Trebuchet MS"/>
          <w:color w:val="000000" w:themeColor="text1"/>
          <w:sz w:val="24"/>
          <w:szCs w:val="24"/>
          <w:lang w:val="en-US" w:eastAsia="en-US"/>
        </w:rPr>
        <w:t xml:space="preserve">The property is currently unoccupied and in need </w:t>
      </w:r>
      <w:proofErr w:type="gramStart"/>
      <w:r w:rsidR="004C57D3">
        <w:rPr>
          <w:rFonts w:ascii="Trebuchet MS" w:eastAsia="Times New Roman" w:hAnsi="Trebuchet MS"/>
          <w:color w:val="000000" w:themeColor="text1"/>
          <w:sz w:val="24"/>
          <w:szCs w:val="24"/>
          <w:lang w:val="en-US" w:eastAsia="en-US"/>
        </w:rPr>
        <w:t>of</w:t>
      </w:r>
      <w:proofErr w:type="gramEnd"/>
      <w:r w:rsidR="004C57D3">
        <w:rPr>
          <w:rFonts w:ascii="Trebuchet MS" w:eastAsia="Times New Roman" w:hAnsi="Trebuchet MS"/>
          <w:color w:val="000000" w:themeColor="text1"/>
          <w:sz w:val="24"/>
          <w:szCs w:val="24"/>
          <w:lang w:val="en-US" w:eastAsia="en-US"/>
        </w:rPr>
        <w:t xml:space="preserve"> repair. </w:t>
      </w:r>
      <w:r w:rsidR="00F772ED">
        <w:rPr>
          <w:rFonts w:ascii="Trebuchet MS" w:eastAsia="Times New Roman" w:hAnsi="Trebuchet MS"/>
          <w:color w:val="000000" w:themeColor="text1"/>
          <w:sz w:val="24"/>
          <w:szCs w:val="24"/>
          <w:lang w:val="en-US" w:eastAsia="en-US"/>
        </w:rPr>
        <w:t>The property is the last of its type at this end of Woods Road. The north east end of Woods Road is residential in nature and is characterized by mostly large detached houses of various styles separated by modest gaps.</w:t>
      </w:r>
    </w:p>
    <w:p w:rsidR="000F35ED" w:rsidRPr="005D4473" w:rsidRDefault="000F35ED" w:rsidP="000F35ED">
      <w:pPr>
        <w:rPr>
          <w:rFonts w:ascii="Trebuchet MS" w:eastAsia="Times New Roman" w:hAnsi="Trebuchet MS"/>
          <w:color w:val="000000" w:themeColor="text1"/>
          <w:sz w:val="24"/>
          <w:szCs w:val="24"/>
          <w:lang w:val="en-US" w:eastAsia="en-US"/>
        </w:rPr>
      </w:pPr>
    </w:p>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0F35ED" w:rsidRDefault="000F35ED" w:rsidP="000F35ED">
      <w:pPr>
        <w:rPr>
          <w:rFonts w:ascii="Trebuchet MS" w:hAnsi="Trebuchet MS"/>
          <w:color w:val="000000" w:themeColor="text1"/>
          <w:sz w:val="24"/>
          <w:szCs w:val="24"/>
        </w:rPr>
      </w:pPr>
      <w:r w:rsidRPr="005D4473">
        <w:rPr>
          <w:rFonts w:ascii="Trebuchet MS" w:hAnsi="Trebuchet MS"/>
          <w:color w:val="000000" w:themeColor="text1"/>
          <w:sz w:val="24"/>
          <w:szCs w:val="24"/>
        </w:rPr>
        <w:t>The application is for a</w:t>
      </w:r>
      <w:r>
        <w:rPr>
          <w:rFonts w:ascii="Trebuchet MS" w:hAnsi="Trebuchet MS"/>
          <w:color w:val="000000" w:themeColor="text1"/>
          <w:sz w:val="24"/>
          <w:szCs w:val="24"/>
        </w:rPr>
        <w:t xml:space="preserve"> </w:t>
      </w:r>
      <w:r w:rsidR="00F772ED">
        <w:rPr>
          <w:rFonts w:ascii="Trebuchet MS" w:hAnsi="Trebuchet MS"/>
          <w:color w:val="000000" w:themeColor="text1"/>
          <w:sz w:val="24"/>
          <w:szCs w:val="24"/>
        </w:rPr>
        <w:t>two storey side extension to both sides of the property, a two storey rear extension and further alterations to the existing dwelling.</w:t>
      </w:r>
    </w:p>
    <w:p w:rsidR="00F772ED" w:rsidRDefault="00F772ED" w:rsidP="000F35ED">
      <w:pPr>
        <w:rPr>
          <w:rFonts w:ascii="Trebuchet MS" w:hAnsi="Trebuchet MS"/>
          <w:color w:val="000000" w:themeColor="text1"/>
          <w:sz w:val="24"/>
          <w:szCs w:val="24"/>
        </w:rPr>
      </w:pPr>
    </w:p>
    <w:p w:rsidR="00B17217" w:rsidRDefault="00B17217" w:rsidP="000F35ED">
      <w:pPr>
        <w:rPr>
          <w:rFonts w:ascii="Trebuchet MS" w:hAnsi="Trebuchet MS"/>
          <w:color w:val="000000" w:themeColor="text1"/>
          <w:sz w:val="24"/>
          <w:szCs w:val="24"/>
        </w:rPr>
      </w:pPr>
      <w:r>
        <w:rPr>
          <w:rFonts w:ascii="Trebuchet MS" w:hAnsi="Trebuchet MS"/>
          <w:color w:val="000000" w:themeColor="text1"/>
          <w:sz w:val="24"/>
          <w:szCs w:val="24"/>
        </w:rPr>
        <w:t>The prop</w:t>
      </w:r>
      <w:r w:rsidR="008A370A">
        <w:rPr>
          <w:rFonts w:ascii="Trebuchet MS" w:hAnsi="Trebuchet MS"/>
          <w:color w:val="000000" w:themeColor="text1"/>
          <w:sz w:val="24"/>
          <w:szCs w:val="24"/>
        </w:rPr>
        <w:t>o</w:t>
      </w:r>
      <w:r>
        <w:rPr>
          <w:rFonts w:ascii="Trebuchet MS" w:hAnsi="Trebuchet MS"/>
          <w:color w:val="000000" w:themeColor="text1"/>
          <w:sz w:val="24"/>
          <w:szCs w:val="24"/>
        </w:rPr>
        <w:t>sed two storey gable to the south east of the property will be 3.3m wide and 9.1m deep. The ridge line will be</w:t>
      </w:r>
      <w:r w:rsidR="008A370A">
        <w:rPr>
          <w:rFonts w:ascii="Trebuchet MS" w:hAnsi="Trebuchet MS"/>
          <w:color w:val="000000" w:themeColor="text1"/>
          <w:sz w:val="24"/>
          <w:szCs w:val="24"/>
        </w:rPr>
        <w:t xml:space="preserve"> 6.5</w:t>
      </w:r>
      <w:r>
        <w:rPr>
          <w:rFonts w:ascii="Trebuchet MS" w:hAnsi="Trebuchet MS"/>
          <w:color w:val="000000" w:themeColor="text1"/>
          <w:sz w:val="24"/>
          <w:szCs w:val="24"/>
        </w:rPr>
        <w:t>m</w:t>
      </w:r>
      <w:r w:rsidR="008A370A">
        <w:rPr>
          <w:rFonts w:ascii="Trebuchet MS" w:hAnsi="Trebuchet MS"/>
          <w:color w:val="000000" w:themeColor="text1"/>
          <w:sz w:val="24"/>
          <w:szCs w:val="24"/>
        </w:rPr>
        <w:t xml:space="preserve"> long</w:t>
      </w:r>
      <w:r>
        <w:rPr>
          <w:rFonts w:ascii="Trebuchet MS" w:hAnsi="Trebuchet MS"/>
          <w:color w:val="000000" w:themeColor="text1"/>
          <w:sz w:val="24"/>
          <w:szCs w:val="24"/>
        </w:rPr>
        <w:t xml:space="preserve">. The height of the ridge line </w:t>
      </w:r>
      <w:r w:rsidR="00880057">
        <w:rPr>
          <w:rFonts w:ascii="Trebuchet MS" w:hAnsi="Trebuchet MS"/>
          <w:color w:val="000000" w:themeColor="text1"/>
          <w:sz w:val="24"/>
          <w:szCs w:val="24"/>
        </w:rPr>
        <w:t>of the gable will be the same as that of the main house and the eaves height at the front of the property will be 2.75m</w:t>
      </w:r>
      <w:r>
        <w:rPr>
          <w:rFonts w:ascii="Trebuchet MS" w:hAnsi="Trebuchet MS"/>
          <w:color w:val="000000" w:themeColor="text1"/>
          <w:sz w:val="24"/>
          <w:szCs w:val="24"/>
        </w:rPr>
        <w:t>. There will be a small pitched roof front facing dormer set within the roof slope. It will be</w:t>
      </w:r>
      <w:r w:rsidR="00880057">
        <w:rPr>
          <w:rFonts w:ascii="Trebuchet MS" w:hAnsi="Trebuchet MS"/>
          <w:color w:val="000000" w:themeColor="text1"/>
          <w:sz w:val="24"/>
          <w:szCs w:val="24"/>
        </w:rPr>
        <w:t xml:space="preserve"> 1.85</w:t>
      </w:r>
      <w:r>
        <w:rPr>
          <w:rFonts w:ascii="Trebuchet MS" w:hAnsi="Trebuchet MS"/>
          <w:color w:val="000000" w:themeColor="text1"/>
          <w:sz w:val="24"/>
          <w:szCs w:val="24"/>
        </w:rPr>
        <w:t xml:space="preserve">m in width with a </w:t>
      </w:r>
      <w:r w:rsidR="00880057">
        <w:rPr>
          <w:rFonts w:ascii="Trebuchet MS" w:hAnsi="Trebuchet MS"/>
          <w:color w:val="000000" w:themeColor="text1"/>
          <w:sz w:val="24"/>
          <w:szCs w:val="24"/>
        </w:rPr>
        <w:t>ridge line 1.8</w:t>
      </w:r>
      <w:r>
        <w:rPr>
          <w:rFonts w:ascii="Trebuchet MS" w:hAnsi="Trebuchet MS"/>
          <w:color w:val="000000" w:themeColor="text1"/>
          <w:sz w:val="24"/>
          <w:szCs w:val="24"/>
        </w:rPr>
        <w:t>m lower than that of the side gable.</w:t>
      </w:r>
      <w:r w:rsidR="008A370A">
        <w:rPr>
          <w:rFonts w:ascii="Trebuchet MS" w:hAnsi="Trebuchet MS"/>
          <w:color w:val="000000" w:themeColor="text1"/>
          <w:sz w:val="24"/>
          <w:szCs w:val="24"/>
        </w:rPr>
        <w:t xml:space="preserve"> There will be at garage door at ground floor in this elevation below the dormer. </w:t>
      </w:r>
      <w:r w:rsidR="00880057">
        <w:rPr>
          <w:rFonts w:ascii="Trebuchet MS" w:hAnsi="Trebuchet MS"/>
          <w:color w:val="000000" w:themeColor="text1"/>
          <w:sz w:val="24"/>
          <w:szCs w:val="24"/>
        </w:rPr>
        <w:t xml:space="preserve">The eaves height to the rear of the </w:t>
      </w:r>
      <w:r w:rsidR="008A370A">
        <w:rPr>
          <w:rFonts w:ascii="Trebuchet MS" w:hAnsi="Trebuchet MS"/>
          <w:color w:val="000000" w:themeColor="text1"/>
          <w:sz w:val="24"/>
          <w:szCs w:val="24"/>
        </w:rPr>
        <w:t>gable</w:t>
      </w:r>
      <w:r w:rsidR="00880057">
        <w:rPr>
          <w:rFonts w:ascii="Trebuchet MS" w:hAnsi="Trebuchet MS"/>
          <w:color w:val="000000" w:themeColor="text1"/>
          <w:sz w:val="24"/>
          <w:szCs w:val="24"/>
        </w:rPr>
        <w:t xml:space="preserve"> will be 3.4m.</w:t>
      </w:r>
      <w:r>
        <w:rPr>
          <w:rFonts w:ascii="Trebuchet MS" w:hAnsi="Trebuchet MS"/>
          <w:color w:val="000000" w:themeColor="text1"/>
          <w:sz w:val="24"/>
          <w:szCs w:val="24"/>
        </w:rPr>
        <w:t xml:space="preserve"> There will also be a small pitched roof rear facing </w:t>
      </w:r>
      <w:r w:rsidR="00880057">
        <w:rPr>
          <w:rFonts w:ascii="Trebuchet MS" w:hAnsi="Trebuchet MS"/>
          <w:color w:val="000000" w:themeColor="text1"/>
          <w:sz w:val="24"/>
          <w:szCs w:val="24"/>
        </w:rPr>
        <w:t xml:space="preserve">dormer. The front of the dormer will be a continuation of the wall below. The dormer will be 1.85m in width with a ridge line 1.6m lower than that of the side gable. </w:t>
      </w:r>
    </w:p>
    <w:p w:rsidR="00880057" w:rsidRDefault="00880057" w:rsidP="000F35ED">
      <w:pPr>
        <w:rPr>
          <w:rFonts w:ascii="Trebuchet MS" w:hAnsi="Trebuchet MS"/>
          <w:color w:val="000000" w:themeColor="text1"/>
          <w:sz w:val="24"/>
          <w:szCs w:val="24"/>
        </w:rPr>
      </w:pPr>
    </w:p>
    <w:p w:rsidR="008A370A" w:rsidRDefault="008A370A" w:rsidP="000F35ED">
      <w:pPr>
        <w:rPr>
          <w:rFonts w:ascii="Trebuchet MS" w:hAnsi="Trebuchet MS"/>
          <w:color w:val="000000" w:themeColor="text1"/>
          <w:sz w:val="24"/>
          <w:szCs w:val="24"/>
        </w:rPr>
      </w:pPr>
      <w:r>
        <w:rPr>
          <w:rFonts w:ascii="Trebuchet MS" w:hAnsi="Trebuchet MS"/>
          <w:color w:val="000000" w:themeColor="text1"/>
          <w:sz w:val="24"/>
          <w:szCs w:val="24"/>
        </w:rPr>
        <w:t xml:space="preserve">The proposed two storey gable to the north west of the property will be 4.2m wide and 8.6m deep. The ridge line will be 7.4m. The height of the ridge line of the gable will be the same as that of the main house and the eaves height at the front of the property will be 2.4m. There will be a larger pitched roof front facing dormer to this side gable. The front of the dormer will be a continuation of the wall below. The dormer will be 3m in width with a ridge line 1.3m lower than that of the side gable. The front door will be moved to be on the front elevation of this gable. The eaves height to the rear of the gable will be 2.8m. There will also be a small pitched roof rear facing dormer set within the roof slope. The dormer will be 1.6m wide with a ridge line </w:t>
      </w:r>
      <w:r w:rsidR="0035046A">
        <w:rPr>
          <w:rFonts w:ascii="Trebuchet MS" w:hAnsi="Trebuchet MS"/>
          <w:color w:val="000000" w:themeColor="text1"/>
          <w:sz w:val="24"/>
          <w:szCs w:val="24"/>
        </w:rPr>
        <w:t>1.7m below that of the side gable.</w:t>
      </w:r>
      <w:r w:rsidR="007A1574">
        <w:rPr>
          <w:rFonts w:ascii="Trebuchet MS" w:hAnsi="Trebuchet MS"/>
          <w:color w:val="000000" w:themeColor="text1"/>
          <w:sz w:val="24"/>
          <w:szCs w:val="24"/>
        </w:rPr>
        <w:t xml:space="preserve"> This new side gable will sit 1.1m from the boundary with No. 27 Woods Road.</w:t>
      </w:r>
    </w:p>
    <w:p w:rsidR="008A370A" w:rsidRDefault="008A370A" w:rsidP="000F35ED">
      <w:pPr>
        <w:rPr>
          <w:rFonts w:ascii="Trebuchet MS" w:hAnsi="Trebuchet MS"/>
          <w:color w:val="000000" w:themeColor="text1"/>
          <w:sz w:val="24"/>
          <w:szCs w:val="24"/>
        </w:rPr>
      </w:pPr>
    </w:p>
    <w:p w:rsidR="0035046A" w:rsidRDefault="0035046A" w:rsidP="000F35ED">
      <w:pPr>
        <w:rPr>
          <w:rFonts w:ascii="Trebuchet MS" w:hAnsi="Trebuchet MS"/>
          <w:color w:val="000000" w:themeColor="text1"/>
          <w:sz w:val="24"/>
          <w:szCs w:val="24"/>
        </w:rPr>
      </w:pPr>
      <w:r>
        <w:rPr>
          <w:rFonts w:ascii="Trebuchet MS" w:hAnsi="Trebuchet MS"/>
          <w:color w:val="000000" w:themeColor="text1"/>
          <w:sz w:val="24"/>
          <w:szCs w:val="24"/>
        </w:rPr>
        <w:t>The proposed two storey rear extension will extend the g</w:t>
      </w:r>
      <w:r w:rsidR="007A1574">
        <w:rPr>
          <w:rFonts w:ascii="Trebuchet MS" w:hAnsi="Trebuchet MS"/>
          <w:color w:val="000000" w:themeColor="text1"/>
          <w:sz w:val="24"/>
          <w:szCs w:val="24"/>
        </w:rPr>
        <w:t>able of the main house to be flu</w:t>
      </w:r>
      <w:r>
        <w:rPr>
          <w:rFonts w:ascii="Trebuchet MS" w:hAnsi="Trebuchet MS"/>
          <w:color w:val="000000" w:themeColor="text1"/>
          <w:sz w:val="24"/>
          <w:szCs w:val="24"/>
        </w:rPr>
        <w:t xml:space="preserve">sh with the rear wall of the current flat roof rear extension. This will be an increase of the gable at two </w:t>
      </w:r>
      <w:proofErr w:type="gramStart"/>
      <w:r>
        <w:rPr>
          <w:rFonts w:ascii="Trebuchet MS" w:hAnsi="Trebuchet MS"/>
          <w:color w:val="000000" w:themeColor="text1"/>
          <w:sz w:val="24"/>
          <w:szCs w:val="24"/>
        </w:rPr>
        <w:t>storey</w:t>
      </w:r>
      <w:proofErr w:type="gramEnd"/>
      <w:r>
        <w:rPr>
          <w:rFonts w:ascii="Trebuchet MS" w:hAnsi="Trebuchet MS"/>
          <w:color w:val="000000" w:themeColor="text1"/>
          <w:sz w:val="24"/>
          <w:szCs w:val="24"/>
        </w:rPr>
        <w:t xml:space="preserve"> by 4.8m. The height of the ridgeline of the gable will be maintained. There will be a large first floor window in the rear elevation of the gable with a Juliet balcony. There will be </w:t>
      </w:r>
      <w:proofErr w:type="spellStart"/>
      <w:r>
        <w:rPr>
          <w:rFonts w:ascii="Trebuchet MS" w:hAnsi="Trebuchet MS"/>
          <w:color w:val="000000" w:themeColor="text1"/>
          <w:sz w:val="24"/>
          <w:szCs w:val="24"/>
        </w:rPr>
        <w:t>bifold</w:t>
      </w:r>
      <w:proofErr w:type="spellEnd"/>
      <w:r>
        <w:rPr>
          <w:rFonts w:ascii="Trebuchet MS" w:hAnsi="Trebuchet MS"/>
          <w:color w:val="000000" w:themeColor="text1"/>
          <w:sz w:val="24"/>
          <w:szCs w:val="24"/>
        </w:rPr>
        <w:t xml:space="preserve"> doors at ground level.</w:t>
      </w:r>
    </w:p>
    <w:p w:rsidR="0035046A" w:rsidRDefault="0035046A" w:rsidP="000F35ED">
      <w:pPr>
        <w:rPr>
          <w:rFonts w:ascii="Trebuchet MS" w:hAnsi="Trebuchet MS"/>
          <w:color w:val="000000" w:themeColor="text1"/>
          <w:sz w:val="24"/>
          <w:szCs w:val="24"/>
        </w:rPr>
      </w:pPr>
    </w:p>
    <w:p w:rsidR="008A370A" w:rsidRDefault="0035046A" w:rsidP="000F35ED">
      <w:pPr>
        <w:rPr>
          <w:rFonts w:ascii="Trebuchet MS" w:hAnsi="Trebuchet MS"/>
          <w:color w:val="000000" w:themeColor="text1"/>
          <w:sz w:val="24"/>
          <w:szCs w:val="24"/>
        </w:rPr>
      </w:pPr>
      <w:r>
        <w:rPr>
          <w:rFonts w:ascii="Trebuchet MS" w:hAnsi="Trebuchet MS"/>
          <w:color w:val="000000" w:themeColor="text1"/>
          <w:sz w:val="24"/>
          <w:szCs w:val="24"/>
        </w:rPr>
        <w:lastRenderedPageBreak/>
        <w:t>Most of the roof of the building is to be retained, however the lower tile hung areas, which are at a steeper angle are to be removed. The roof will be extended at the same slope to give eaves and the walls of the property will be extended upwards to meet the roof and clad with timber boarding</w:t>
      </w:r>
    </w:p>
    <w:p w:rsidR="008A370A" w:rsidRDefault="008A370A" w:rsidP="000F35ED">
      <w:pPr>
        <w:rPr>
          <w:rFonts w:ascii="Trebuchet MS" w:hAnsi="Trebuchet MS"/>
          <w:color w:val="000000" w:themeColor="text1"/>
          <w:sz w:val="24"/>
          <w:szCs w:val="24"/>
        </w:rPr>
      </w:pPr>
    </w:p>
    <w:p w:rsidR="00880057" w:rsidRDefault="0035046A" w:rsidP="000F35ED">
      <w:pPr>
        <w:rPr>
          <w:rFonts w:ascii="Trebuchet MS" w:hAnsi="Trebuchet MS"/>
          <w:color w:val="000000" w:themeColor="text1"/>
          <w:sz w:val="24"/>
          <w:szCs w:val="24"/>
        </w:rPr>
      </w:pPr>
      <w:r>
        <w:rPr>
          <w:rFonts w:ascii="Trebuchet MS" w:hAnsi="Trebuchet MS"/>
          <w:color w:val="000000" w:themeColor="text1"/>
          <w:sz w:val="24"/>
          <w:szCs w:val="24"/>
        </w:rPr>
        <w:t>At the front of the existing buil</w:t>
      </w:r>
      <w:r w:rsidR="007A1574">
        <w:rPr>
          <w:rFonts w:ascii="Trebuchet MS" w:hAnsi="Trebuchet MS"/>
          <w:color w:val="000000" w:themeColor="text1"/>
          <w:sz w:val="24"/>
          <w:szCs w:val="24"/>
        </w:rPr>
        <w:t>d</w:t>
      </w:r>
      <w:r>
        <w:rPr>
          <w:rFonts w:ascii="Trebuchet MS" w:hAnsi="Trebuchet MS"/>
          <w:color w:val="000000" w:themeColor="text1"/>
          <w:sz w:val="24"/>
          <w:szCs w:val="24"/>
        </w:rPr>
        <w:t>ing the front door and porch are to be removed and replaced by a large bay window with a hipped roof.</w:t>
      </w:r>
      <w:r w:rsidR="007A1574">
        <w:rPr>
          <w:rFonts w:ascii="Trebuchet MS" w:hAnsi="Trebuchet MS"/>
          <w:color w:val="000000" w:themeColor="text1"/>
          <w:sz w:val="24"/>
          <w:szCs w:val="24"/>
        </w:rPr>
        <w:t xml:space="preserve"> The new side extensions will incorporate ridge roof lanterns to allow light into the centre of the house. There will be one lantern on each side extension, and they will be set 1m from the ridgeline of the main house</w:t>
      </w:r>
    </w:p>
    <w:p w:rsidR="00880057" w:rsidRDefault="00880057" w:rsidP="000F35ED">
      <w:pPr>
        <w:rPr>
          <w:rFonts w:ascii="Trebuchet MS" w:hAnsi="Trebuchet MS"/>
          <w:color w:val="000000" w:themeColor="text1"/>
          <w:sz w:val="24"/>
          <w:szCs w:val="24"/>
        </w:rPr>
      </w:pPr>
    </w:p>
    <w:p w:rsidR="00880057" w:rsidRDefault="007A1574" w:rsidP="000F35ED">
      <w:pPr>
        <w:rPr>
          <w:rFonts w:ascii="Trebuchet MS" w:hAnsi="Trebuchet MS"/>
          <w:color w:val="000000" w:themeColor="text1"/>
          <w:sz w:val="24"/>
          <w:szCs w:val="24"/>
        </w:rPr>
      </w:pPr>
      <w:r>
        <w:rPr>
          <w:rFonts w:ascii="Trebuchet MS" w:hAnsi="Trebuchet MS"/>
          <w:color w:val="000000" w:themeColor="text1"/>
          <w:sz w:val="24"/>
          <w:szCs w:val="24"/>
        </w:rPr>
        <w:t>It is also proposed that the detached garage will be demolished to make way for the side extension. A new bike storage shed is to be constructed in the northern corner of the garden.</w:t>
      </w:r>
    </w:p>
    <w:p w:rsidR="00880057" w:rsidRDefault="00880057" w:rsidP="000F35ED">
      <w:pPr>
        <w:rPr>
          <w:rFonts w:ascii="Trebuchet MS" w:hAnsi="Trebuchet MS"/>
          <w:color w:val="000000" w:themeColor="text1"/>
          <w:sz w:val="24"/>
          <w:szCs w:val="24"/>
        </w:rPr>
      </w:pPr>
    </w:p>
    <w:p w:rsidR="000F35ED" w:rsidRPr="005D4473" w:rsidRDefault="000F35ED" w:rsidP="000F35ED">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The </w:t>
      </w:r>
      <w:r w:rsidR="007A1574">
        <w:rPr>
          <w:rFonts w:ascii="Trebuchet MS" w:hAnsi="Trebuchet MS"/>
          <w:color w:val="000000" w:themeColor="text1"/>
          <w:sz w:val="24"/>
          <w:szCs w:val="24"/>
        </w:rPr>
        <w:t>proposal is to renovate the existing structure and remove the render from the ground floor and expose the brick work. The first floor is to be clad in timber boarding. The roof tiles are to be plain clay roof tiles and the windows are to be refitted to have painted timber frames.</w:t>
      </w:r>
    </w:p>
    <w:p w:rsidR="000F35ED" w:rsidRPr="005D4473" w:rsidRDefault="000F35ED" w:rsidP="000F35ED">
      <w:pPr>
        <w:rPr>
          <w:rFonts w:ascii="Trebuchet MS" w:hAnsi="Trebuchet MS"/>
          <w:color w:val="000000" w:themeColor="text1"/>
          <w:sz w:val="24"/>
          <w:szCs w:val="24"/>
        </w:rPr>
      </w:pPr>
    </w:p>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0F35ED"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on </w:t>
      </w:r>
      <w:r>
        <w:rPr>
          <w:rFonts w:ascii="Trebuchet MS" w:hAnsi="Trebuchet MS"/>
          <w:color w:val="000000" w:themeColor="text1"/>
          <w:sz w:val="24"/>
          <w:szCs w:val="24"/>
        </w:rPr>
        <w:t>29</w:t>
      </w:r>
      <w:r w:rsidRPr="000F35ED">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October 2015.</w:t>
      </w:r>
    </w:p>
    <w:p w:rsidR="000F35ED" w:rsidRDefault="000F35ED"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3294/101 – Existing Location Plan</w:t>
      </w:r>
    </w:p>
    <w:p w:rsidR="000F35ED" w:rsidRDefault="000F35ED"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3294/103 – As Existing Site Plan</w:t>
      </w:r>
    </w:p>
    <w:p w:rsidR="000F35ED" w:rsidRDefault="000F35ED"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3294/104 – As Existing Elevations</w:t>
      </w:r>
    </w:p>
    <w:p w:rsidR="000F35ED" w:rsidRDefault="000F35ED"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3294/105 – As Existing Garage Elevations</w:t>
      </w:r>
    </w:p>
    <w:p w:rsidR="000F35ED" w:rsidRDefault="006E2C24"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3294/210 – Proposed Site Plan</w:t>
      </w:r>
    </w:p>
    <w:p w:rsidR="006E2C24" w:rsidRDefault="006E2C24"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3294/211 – Proposed Floor Plan</w:t>
      </w:r>
    </w:p>
    <w:p w:rsidR="006E2C24" w:rsidRDefault="006E2C24"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Drawing no: 3294/213 – Proposed Elevations</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0F35ED" w:rsidRDefault="006E2C24"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None</w:t>
      </w:r>
    </w:p>
    <w:p w:rsidR="006E2C24" w:rsidRPr="005D4473" w:rsidRDefault="006E2C24"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0F35ED" w:rsidRDefault="006E2C24" w:rsidP="000F35ED">
      <w:pPr>
        <w:rPr>
          <w:rFonts w:ascii="Trebuchet MS" w:hAnsi="Trebuchet MS"/>
          <w:color w:val="000000" w:themeColor="text1"/>
          <w:sz w:val="24"/>
          <w:szCs w:val="24"/>
        </w:rPr>
      </w:pPr>
      <w:r>
        <w:rPr>
          <w:rFonts w:ascii="Trebuchet MS" w:hAnsi="Trebuchet MS"/>
          <w:sz w:val="24"/>
          <w:szCs w:val="24"/>
        </w:rPr>
        <w:t>RBC Transport Strategy commented that in accordance with the Council’s adopted Parking Standards and Design SPD, the extended dwelling would be required to provide 2 on-site parking spaces. It was noted that sufficient space would be retained on the driveway at the front of the property to accommodate the required number of parking spaces and there is no proposed change to the existing access, therefore, there are no transport objections.</w:t>
      </w:r>
    </w:p>
    <w:p w:rsidR="006E2C24" w:rsidRPr="006E2C24" w:rsidRDefault="006E2C24" w:rsidP="000F35ED">
      <w:pPr>
        <w:rPr>
          <w:rFonts w:ascii="Trebuchet MS" w:hAnsi="Trebuchet MS"/>
          <w:color w:val="000000" w:themeColor="text1"/>
          <w:sz w:val="24"/>
          <w:szCs w:val="24"/>
        </w:rPr>
      </w:pPr>
    </w:p>
    <w:p w:rsidR="000F35ED" w:rsidRPr="006E2C24" w:rsidRDefault="006E2C24" w:rsidP="000F35ED">
      <w:pPr>
        <w:pStyle w:val="PlainText"/>
        <w:rPr>
          <w:rFonts w:ascii="Trebuchet MS" w:hAnsi="Trebuchet MS"/>
          <w:color w:val="000000" w:themeColor="text1"/>
          <w:sz w:val="24"/>
          <w:szCs w:val="24"/>
        </w:rPr>
      </w:pPr>
      <w:r w:rsidRPr="006E2C24">
        <w:rPr>
          <w:rFonts w:ascii="Trebuchet MS" w:hAnsi="Trebuchet MS"/>
          <w:color w:val="000000" w:themeColor="text1"/>
          <w:sz w:val="24"/>
          <w:szCs w:val="24"/>
        </w:rPr>
        <w:t>The RBC Ecologist stated that the bat survey report submitted with this application had been undertaken to an appropriate standard and concluded that the risk of bats being affected by the proposals is minimal. He therefore has no objections to the proposals on ecology grounds.</w:t>
      </w:r>
    </w:p>
    <w:p w:rsidR="006E2C24" w:rsidRDefault="006E2C24"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at </w:t>
      </w:r>
      <w:r w:rsidR="006E2C24">
        <w:rPr>
          <w:rFonts w:ascii="Trebuchet MS" w:hAnsi="Trebuchet MS"/>
          <w:color w:val="000000" w:themeColor="text1"/>
          <w:sz w:val="24"/>
          <w:szCs w:val="24"/>
        </w:rPr>
        <w:t xml:space="preserve">24, 25 and 27 Woods Road and 6b </w:t>
      </w:r>
      <w:proofErr w:type="spellStart"/>
      <w:r w:rsidR="006E2C24">
        <w:rPr>
          <w:rFonts w:ascii="Trebuchet MS" w:hAnsi="Trebuchet MS"/>
          <w:color w:val="000000" w:themeColor="text1"/>
          <w:sz w:val="24"/>
          <w:szCs w:val="24"/>
        </w:rPr>
        <w:t>Lowfield</w:t>
      </w:r>
      <w:proofErr w:type="spellEnd"/>
      <w:r w:rsidR="006E2C24">
        <w:rPr>
          <w:rFonts w:ascii="Trebuchet MS" w:hAnsi="Trebuchet MS"/>
          <w:color w:val="000000" w:themeColor="text1"/>
          <w:sz w:val="24"/>
          <w:szCs w:val="24"/>
        </w:rPr>
        <w:t xml:space="preserve"> Road</w:t>
      </w:r>
      <w:r w:rsidRPr="005D4473">
        <w:rPr>
          <w:rFonts w:ascii="Trebuchet MS" w:hAnsi="Trebuchet MS"/>
          <w:color w:val="000000" w:themeColor="text1"/>
          <w:sz w:val="24"/>
          <w:szCs w:val="24"/>
        </w:rPr>
        <w:t xml:space="preserve"> were consulted </w:t>
      </w:r>
      <w:r w:rsidRPr="006E2C24">
        <w:rPr>
          <w:rFonts w:ascii="Trebuchet MS" w:hAnsi="Trebuchet MS"/>
          <w:color w:val="000000" w:themeColor="text1"/>
          <w:sz w:val="24"/>
          <w:szCs w:val="24"/>
        </w:rPr>
        <w:t>and no comments have been received.</w:t>
      </w:r>
    </w:p>
    <w:p w:rsidR="000F35ED" w:rsidRDefault="000F35ED" w:rsidP="000F35ED">
      <w:pPr>
        <w:pStyle w:val="PlainText"/>
        <w:rPr>
          <w:rFonts w:ascii="Trebuchet MS" w:hAnsi="Trebuchet MS"/>
          <w:color w:val="000000" w:themeColor="text1"/>
          <w:sz w:val="24"/>
          <w:szCs w:val="24"/>
        </w:rPr>
      </w:pPr>
    </w:p>
    <w:p w:rsidR="00607207" w:rsidRPr="005D4473" w:rsidRDefault="00607207" w:rsidP="000F35ED">
      <w:pPr>
        <w:pStyle w:val="PlainText"/>
        <w:rPr>
          <w:rFonts w:ascii="Trebuchet MS" w:hAnsi="Trebuchet MS"/>
          <w:color w:val="000000" w:themeColor="text1"/>
          <w:sz w:val="24"/>
          <w:szCs w:val="24"/>
        </w:rPr>
      </w:pPr>
    </w:p>
    <w:p w:rsidR="000F35ED" w:rsidRPr="00FE64D5" w:rsidRDefault="000F35ED" w:rsidP="000F35ED">
      <w:pPr>
        <w:rPr>
          <w:rFonts w:ascii="Trebuchet MS" w:hAnsi="Trebuchet MS"/>
          <w:color w:val="000000" w:themeColor="text1"/>
          <w:sz w:val="24"/>
          <w:szCs w:val="24"/>
        </w:rPr>
      </w:pPr>
      <w:r w:rsidRPr="00607207">
        <w:rPr>
          <w:rFonts w:ascii="Trebuchet MS" w:hAnsi="Trebuchet MS"/>
          <w:b/>
          <w:color w:val="000000" w:themeColor="text1"/>
          <w:sz w:val="24"/>
          <w:szCs w:val="24"/>
        </w:rPr>
        <w:lastRenderedPageBreak/>
        <w:t>Summary of discussions with applicant/agent:</w:t>
      </w:r>
    </w:p>
    <w:p w:rsidR="000F35ED" w:rsidRDefault="00DA3668" w:rsidP="000F35ED">
      <w:pPr>
        <w:pStyle w:val="PlainText"/>
        <w:rPr>
          <w:rFonts w:ascii="Trebuchet MS" w:hAnsi="Trebuchet MS"/>
          <w:color w:val="000000" w:themeColor="text1"/>
          <w:sz w:val="24"/>
          <w:szCs w:val="24"/>
        </w:rPr>
      </w:pPr>
      <w:r>
        <w:rPr>
          <w:rFonts w:ascii="Trebuchet MS" w:hAnsi="Trebuchet MS"/>
          <w:color w:val="000000" w:themeColor="text1"/>
          <w:sz w:val="24"/>
          <w:szCs w:val="24"/>
        </w:rPr>
        <w:t>On the 25</w:t>
      </w:r>
      <w:r w:rsidRPr="00DA3668">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2015 the agent was contacted to organise a second site visit due to the lack of existing floor plans being provided. The visit was to assess how much of the original structure was to be retained in the new building. The agent replied on the 25</w:t>
      </w:r>
      <w:r w:rsidRPr="00DA3668">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November to confirm the site visit and also stated that the existing building would not be demolished. It was also stated that on drawing no: 3294/211 the walls hatched solid </w:t>
      </w:r>
      <w:proofErr w:type="gramStart"/>
      <w:r>
        <w:rPr>
          <w:rFonts w:ascii="Trebuchet MS" w:hAnsi="Trebuchet MS"/>
          <w:color w:val="000000" w:themeColor="text1"/>
          <w:sz w:val="24"/>
          <w:szCs w:val="24"/>
        </w:rPr>
        <w:t>are</w:t>
      </w:r>
      <w:proofErr w:type="gramEnd"/>
      <w:r>
        <w:rPr>
          <w:rFonts w:ascii="Trebuchet MS" w:hAnsi="Trebuchet MS"/>
          <w:color w:val="000000" w:themeColor="text1"/>
          <w:sz w:val="24"/>
          <w:szCs w:val="24"/>
        </w:rPr>
        <w:t xml:space="preserve"> those to be retaine</w:t>
      </w:r>
      <w:r w:rsidRPr="00DA3668">
        <w:rPr>
          <w:rFonts w:ascii="Trebuchet MS" w:hAnsi="Trebuchet MS"/>
          <w:color w:val="000000" w:themeColor="text1"/>
          <w:sz w:val="24"/>
          <w:szCs w:val="24"/>
        </w:rPr>
        <w:t>d</w:t>
      </w:r>
      <w:r>
        <w:rPr>
          <w:rFonts w:ascii="Trebuchet MS" w:hAnsi="Trebuchet MS"/>
          <w:color w:val="000000" w:themeColor="text1"/>
          <w:sz w:val="24"/>
          <w:szCs w:val="24"/>
        </w:rPr>
        <w:t>. T</w:t>
      </w:r>
      <w:r w:rsidRPr="00DA3668">
        <w:rPr>
          <w:rFonts w:ascii="Trebuchet MS" w:hAnsi="Trebuchet MS"/>
          <w:color w:val="000000" w:themeColor="text1"/>
          <w:sz w:val="24"/>
          <w:szCs w:val="24"/>
          <w:lang w:val="en-US"/>
        </w:rPr>
        <w:t xml:space="preserve">he main roof is also to be retained </w:t>
      </w:r>
      <w:r>
        <w:rPr>
          <w:rFonts w:ascii="Trebuchet MS" w:hAnsi="Trebuchet MS"/>
          <w:color w:val="000000" w:themeColor="text1"/>
          <w:sz w:val="24"/>
          <w:szCs w:val="24"/>
          <w:lang w:val="en-US"/>
        </w:rPr>
        <w:t xml:space="preserve">whilst </w:t>
      </w:r>
      <w:r w:rsidRPr="00DA3668">
        <w:rPr>
          <w:rFonts w:ascii="Trebuchet MS" w:hAnsi="Trebuchet MS"/>
          <w:color w:val="000000" w:themeColor="text1"/>
          <w:sz w:val="24"/>
          <w:szCs w:val="24"/>
          <w:lang w:val="en-US"/>
        </w:rPr>
        <w:t>the lower tile hung areas are to be removed and replaced with timber boarding.</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0F35ED" w:rsidRPr="005D4473" w:rsidRDefault="000F35ED" w:rsidP="000F35ED">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Reading Borough Local Development Framework </w:t>
      </w:r>
      <w:r>
        <w:rPr>
          <w:rFonts w:ascii="Trebuchet MS" w:hAnsi="Trebuchet MS"/>
          <w:color w:val="000000" w:themeColor="text1"/>
          <w:sz w:val="24"/>
          <w:szCs w:val="24"/>
        </w:rPr>
        <w:t>Core Strategy, 2008 (amended 2015)</w:t>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CS36 (Biodiversity and Geology)</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xml:space="preserve"> (amended 2015)</w:t>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0F35ED" w:rsidRPr="005D4473" w:rsidRDefault="000F35ED" w:rsidP="000F35ED">
      <w:pPr>
        <w:pStyle w:val="PlainText"/>
        <w:rPr>
          <w:rFonts w:ascii="Trebuchet MS" w:hAnsi="Trebuchet MS"/>
          <w:color w:val="000000" w:themeColor="text1"/>
          <w:sz w:val="24"/>
          <w:szCs w:val="24"/>
        </w:rPr>
      </w:pPr>
    </w:p>
    <w:p w:rsidR="000F35ED" w:rsidRPr="005D4473" w:rsidRDefault="000F35ED" w:rsidP="000F35ED">
      <w:pPr>
        <w:pStyle w:val="PlainText"/>
        <w:rPr>
          <w:rFonts w:ascii="Trebuchet MS" w:hAnsi="Trebuchet MS"/>
          <w:color w:val="000000" w:themeColor="text1"/>
          <w:sz w:val="24"/>
          <w:szCs w:val="24"/>
        </w:rPr>
      </w:pPr>
      <w:r w:rsidRPr="00DA3668">
        <w:rPr>
          <w:rFonts w:ascii="Trebuchet MS" w:hAnsi="Trebuchet MS"/>
          <w:b/>
          <w:color w:val="000000" w:themeColor="text1"/>
          <w:sz w:val="24"/>
          <w:szCs w:val="24"/>
        </w:rPr>
        <w:t>Appraisal</w:t>
      </w:r>
      <w:r w:rsidRPr="005D4473">
        <w:rPr>
          <w:rFonts w:ascii="Trebuchet MS" w:hAnsi="Trebuchet MS"/>
          <w:color w:val="000000" w:themeColor="text1"/>
          <w:sz w:val="24"/>
          <w:szCs w:val="24"/>
        </w:rPr>
        <w:t xml:space="preserve"> </w:t>
      </w:r>
    </w:p>
    <w:p w:rsidR="00DA3668" w:rsidRDefault="00DA3668" w:rsidP="00DA3668">
      <w:pPr>
        <w:spacing w:line="23" w:lineRule="atLeast"/>
        <w:rPr>
          <w:rFonts w:ascii="Trebuchet MS" w:hAnsi="Trebuchet MS"/>
          <w:sz w:val="24"/>
        </w:rPr>
      </w:pPr>
      <w:r>
        <w:rPr>
          <w:rFonts w:ascii="Trebuchet MS" w:hAnsi="Trebuchet MS"/>
          <w:sz w:val="24"/>
        </w:rPr>
        <w:t>The main issues are considered to be:</w:t>
      </w:r>
    </w:p>
    <w:p w:rsidR="00DA3668" w:rsidRDefault="00DA3668" w:rsidP="00DA3668">
      <w:pPr>
        <w:spacing w:line="23" w:lineRule="atLeast"/>
        <w:rPr>
          <w:rFonts w:ascii="Trebuchet MS" w:hAnsi="Trebuchet MS"/>
          <w:sz w:val="24"/>
        </w:rPr>
      </w:pPr>
      <w:r>
        <w:rPr>
          <w:rFonts w:ascii="Trebuchet MS" w:hAnsi="Trebuchet MS"/>
          <w:sz w:val="24"/>
        </w:rPr>
        <w:t>(</w:t>
      </w:r>
      <w:proofErr w:type="spellStart"/>
      <w:r>
        <w:rPr>
          <w:rFonts w:ascii="Trebuchet MS" w:hAnsi="Trebuchet MS"/>
          <w:sz w:val="24"/>
        </w:rPr>
        <w:t>i</w:t>
      </w:r>
      <w:proofErr w:type="spellEnd"/>
      <w:r>
        <w:rPr>
          <w:rFonts w:ascii="Trebuchet MS" w:hAnsi="Trebuchet MS"/>
          <w:sz w:val="24"/>
        </w:rPr>
        <w:t>) Impact on the character of the host property</w:t>
      </w:r>
    </w:p>
    <w:p w:rsidR="00DA3668" w:rsidRDefault="00DA3668" w:rsidP="00DA3668">
      <w:pPr>
        <w:spacing w:line="23" w:lineRule="atLeast"/>
        <w:rPr>
          <w:rFonts w:ascii="Trebuchet MS" w:hAnsi="Trebuchet MS"/>
          <w:sz w:val="24"/>
        </w:rPr>
      </w:pPr>
      <w:r>
        <w:rPr>
          <w:rFonts w:ascii="Trebuchet MS" w:hAnsi="Trebuchet MS"/>
          <w:sz w:val="24"/>
        </w:rPr>
        <w:t>(ii) Impact on the character of neighbouring properties and the surrounding area</w:t>
      </w:r>
    </w:p>
    <w:p w:rsidR="00DA3668" w:rsidRDefault="00DA3668" w:rsidP="00DA3668">
      <w:pPr>
        <w:spacing w:line="23" w:lineRule="atLeast"/>
        <w:rPr>
          <w:rFonts w:ascii="Trebuchet MS" w:hAnsi="Trebuchet MS"/>
          <w:sz w:val="24"/>
        </w:rPr>
      </w:pPr>
      <w:r>
        <w:rPr>
          <w:rFonts w:ascii="Trebuchet MS" w:hAnsi="Trebuchet MS"/>
          <w:sz w:val="24"/>
        </w:rPr>
        <w:t>(iii) Amenity</w:t>
      </w:r>
    </w:p>
    <w:p w:rsidR="00DA3668" w:rsidRDefault="00DA3668" w:rsidP="007A1574">
      <w:pPr>
        <w:rPr>
          <w:rFonts w:ascii="Trebuchet MS" w:hAnsi="Trebuchet MS"/>
          <w:color w:val="000000" w:themeColor="text1"/>
          <w:sz w:val="24"/>
          <w:szCs w:val="24"/>
        </w:rPr>
      </w:pPr>
    </w:p>
    <w:p w:rsidR="00DA3668" w:rsidRPr="008A3AA9" w:rsidRDefault="00DA3668" w:rsidP="007A1574">
      <w:pPr>
        <w:rPr>
          <w:rFonts w:ascii="Trebuchet MS" w:hAnsi="Trebuchet MS"/>
          <w:color w:val="000000" w:themeColor="text1"/>
          <w:sz w:val="24"/>
          <w:szCs w:val="24"/>
          <w:u w:val="single"/>
        </w:rPr>
      </w:pPr>
      <w:r w:rsidRPr="008A3AA9">
        <w:rPr>
          <w:rFonts w:ascii="Trebuchet MS" w:hAnsi="Trebuchet MS"/>
          <w:color w:val="000000" w:themeColor="text1"/>
          <w:sz w:val="24"/>
          <w:szCs w:val="24"/>
          <w:u w:val="single"/>
        </w:rPr>
        <w:t>Impact on the character of the host property</w:t>
      </w:r>
    </w:p>
    <w:p w:rsidR="00607207" w:rsidRDefault="000043ED" w:rsidP="007A1574">
      <w:pPr>
        <w:rPr>
          <w:rFonts w:ascii="Trebuchet MS" w:hAnsi="Trebuchet MS"/>
          <w:color w:val="000000" w:themeColor="text1"/>
          <w:sz w:val="24"/>
          <w:szCs w:val="24"/>
        </w:rPr>
      </w:pPr>
      <w:r>
        <w:rPr>
          <w:rFonts w:ascii="Trebuchet MS" w:hAnsi="Trebuchet MS"/>
          <w:color w:val="000000" w:themeColor="text1"/>
          <w:sz w:val="24"/>
          <w:szCs w:val="24"/>
        </w:rPr>
        <w:t xml:space="preserve">The original building is modest in size, and the proposed extensions are large and will significantly alter the character of the property. The extensions will result in an increase in floor area of approximately 250%. The extensions will also give the property a much more prominent appearance. The side extensions are set back from the front façade of the property in order to make them appear more subservient to </w:t>
      </w:r>
      <w:r w:rsidR="003E1249">
        <w:rPr>
          <w:rFonts w:ascii="Trebuchet MS" w:hAnsi="Trebuchet MS"/>
          <w:color w:val="000000" w:themeColor="text1"/>
          <w:sz w:val="24"/>
          <w:szCs w:val="24"/>
        </w:rPr>
        <w:t xml:space="preserve">the </w:t>
      </w:r>
      <w:r>
        <w:rPr>
          <w:rFonts w:ascii="Trebuchet MS" w:hAnsi="Trebuchet MS"/>
          <w:color w:val="000000" w:themeColor="text1"/>
          <w:sz w:val="24"/>
          <w:szCs w:val="24"/>
        </w:rPr>
        <w:t xml:space="preserve">existing property, which forms the central gable. However, the subservient appearance of these new wings is limited as there is no drop in the ridge level of the roofs of the proposed side extensions. The application is for alterations and extensions to the property. However, it should be noted that the alterations and extensions are rather considerable. The original roof of the building is to be altered </w:t>
      </w:r>
      <w:r>
        <w:rPr>
          <w:rFonts w:ascii="Trebuchet MS" w:hAnsi="Trebuchet MS"/>
          <w:color w:val="000000" w:themeColor="text1"/>
          <w:sz w:val="24"/>
          <w:szCs w:val="24"/>
        </w:rPr>
        <w:lastRenderedPageBreak/>
        <w:t xml:space="preserve">to remove the lower steeper sections of the roof, extending the shallower pitch of the roof, raising the eaves level and raising the height of the walls. It is considered that this is a significant feature of the original building which will be entirely lost in the current proposal. </w:t>
      </w:r>
      <w:r w:rsidR="003E1249">
        <w:rPr>
          <w:rFonts w:ascii="Trebuchet MS" w:hAnsi="Trebuchet MS"/>
          <w:color w:val="000000" w:themeColor="text1"/>
          <w:sz w:val="24"/>
          <w:szCs w:val="24"/>
        </w:rPr>
        <w:t>However it should be noted that whilst the alterations are considerable 68% of the original walls of the property are to be retained.</w:t>
      </w:r>
    </w:p>
    <w:p w:rsidR="003E1249" w:rsidRDefault="003E1249" w:rsidP="007A1574">
      <w:pPr>
        <w:rPr>
          <w:rFonts w:ascii="Trebuchet MS" w:hAnsi="Trebuchet MS"/>
          <w:color w:val="000000" w:themeColor="text1"/>
          <w:sz w:val="24"/>
          <w:szCs w:val="24"/>
        </w:rPr>
      </w:pPr>
    </w:p>
    <w:p w:rsidR="008A3AA9" w:rsidRDefault="003E1249" w:rsidP="00900E6E">
      <w:pPr>
        <w:rPr>
          <w:rFonts w:ascii="Trebuchet MS" w:hAnsi="Trebuchet MS"/>
          <w:color w:val="000000" w:themeColor="text1"/>
          <w:sz w:val="24"/>
          <w:szCs w:val="24"/>
        </w:rPr>
      </w:pPr>
      <w:r>
        <w:rPr>
          <w:rFonts w:ascii="Trebuchet MS" w:hAnsi="Trebuchet MS"/>
          <w:color w:val="000000" w:themeColor="text1"/>
          <w:sz w:val="24"/>
          <w:szCs w:val="24"/>
        </w:rPr>
        <w:t>When considering the impact of the proposal on the character of the property it is also worth considering that the current building is in a state of disrepair</w:t>
      </w:r>
      <w:r w:rsidR="00900E6E">
        <w:rPr>
          <w:rFonts w:ascii="Trebuchet MS" w:hAnsi="Trebuchet MS"/>
          <w:color w:val="000000" w:themeColor="text1"/>
          <w:sz w:val="24"/>
          <w:szCs w:val="24"/>
        </w:rPr>
        <w:t xml:space="preserve"> with a somewhat disjointed flat roof rear extension. Also</w:t>
      </w:r>
      <w:r>
        <w:rPr>
          <w:rFonts w:ascii="Trebuchet MS" w:hAnsi="Trebuchet MS"/>
          <w:color w:val="000000" w:themeColor="text1"/>
          <w:sz w:val="24"/>
          <w:szCs w:val="24"/>
        </w:rPr>
        <w:t xml:space="preserve"> whilst the proposed works are considerable there are elements of the original building that are highlighted and celebrated within the new design.</w:t>
      </w:r>
      <w:r w:rsidR="00900E6E">
        <w:rPr>
          <w:rFonts w:ascii="Trebuchet MS" w:hAnsi="Trebuchet MS"/>
          <w:color w:val="000000" w:themeColor="text1"/>
          <w:sz w:val="24"/>
          <w:szCs w:val="24"/>
        </w:rPr>
        <w:t xml:space="preserve"> Firstly the central gable of the design, the original house, is highlighted as the most prominent feature, set forward of the side gables both at front and, due to the rear extension, the rear. The chimney of the original house is also retained. It is also proposed that the render is removed from the ground floor of the property to expose the brick work, and that the brickwork of the extensions will be to match that of the existing property. The first floor of the property is to be clad in timber boarding. Currently the rear elevation at first floor level is clad in timber boarding. Although this will be removed to extend the property at the rear, the cladding of the whole property at first floor level with timber boarding will tie back to the character of the original property; that of different exterior cladding material at first and ground floor. The proposed roofing material is to be plain clay roof tiles, which will match those of the current property.</w:t>
      </w:r>
      <w:r w:rsidR="00DA3668">
        <w:rPr>
          <w:rFonts w:ascii="Trebuchet MS" w:hAnsi="Trebuchet MS"/>
          <w:color w:val="000000" w:themeColor="text1"/>
          <w:sz w:val="24"/>
          <w:szCs w:val="24"/>
        </w:rPr>
        <w:t xml:space="preserve"> </w:t>
      </w:r>
    </w:p>
    <w:p w:rsidR="00900E6E" w:rsidRDefault="00900E6E" w:rsidP="00900E6E">
      <w:pPr>
        <w:rPr>
          <w:rFonts w:ascii="Trebuchet MS" w:hAnsi="Trebuchet MS"/>
          <w:color w:val="000000" w:themeColor="text1"/>
          <w:sz w:val="24"/>
          <w:szCs w:val="24"/>
        </w:rPr>
      </w:pPr>
    </w:p>
    <w:p w:rsidR="00DA3668" w:rsidRDefault="00900E6E" w:rsidP="007A1574">
      <w:pPr>
        <w:rPr>
          <w:rFonts w:ascii="Trebuchet MS" w:hAnsi="Trebuchet MS"/>
          <w:color w:val="000000" w:themeColor="text1"/>
          <w:sz w:val="24"/>
          <w:szCs w:val="24"/>
        </w:rPr>
      </w:pPr>
      <w:r>
        <w:rPr>
          <w:rFonts w:ascii="Trebuchet MS" w:hAnsi="Trebuchet MS"/>
          <w:color w:val="000000" w:themeColor="text1"/>
          <w:sz w:val="24"/>
          <w:szCs w:val="24"/>
        </w:rPr>
        <w:t>Although the character of the property will be significantly altered due to the size of the extensions and extent of the alterations, it is felt</w:t>
      </w:r>
      <w:r w:rsidR="00540616">
        <w:rPr>
          <w:rFonts w:ascii="Trebuchet MS" w:hAnsi="Trebuchet MS"/>
          <w:color w:val="000000" w:themeColor="text1"/>
          <w:sz w:val="24"/>
          <w:szCs w:val="24"/>
        </w:rPr>
        <w:t xml:space="preserve"> that the proposal will renovate a currently tired and disused building in a sympathetic way. The state of the current building, combined with the unattractive flat roof rear extension, reduce the quality and value of the character of the existing building. The proposal will use a palette of matching or similar materials, maintain the characterful feature of the chimney, and emphasise the original building as the primary element of the new design.</w:t>
      </w:r>
    </w:p>
    <w:p w:rsidR="008A3AA9" w:rsidRDefault="008A3AA9" w:rsidP="007A1574">
      <w:pPr>
        <w:rPr>
          <w:rFonts w:ascii="Trebuchet MS" w:hAnsi="Trebuchet MS"/>
          <w:color w:val="000000" w:themeColor="text1"/>
          <w:sz w:val="24"/>
          <w:szCs w:val="24"/>
        </w:rPr>
      </w:pPr>
    </w:p>
    <w:p w:rsidR="008A3AA9" w:rsidRPr="008A3AA9" w:rsidRDefault="008A3AA9" w:rsidP="007A1574">
      <w:pPr>
        <w:rPr>
          <w:rFonts w:ascii="Trebuchet MS" w:hAnsi="Trebuchet MS"/>
          <w:color w:val="000000" w:themeColor="text1"/>
          <w:sz w:val="24"/>
          <w:szCs w:val="24"/>
          <w:u w:val="single"/>
        </w:rPr>
      </w:pPr>
      <w:r w:rsidRPr="008A3AA9">
        <w:rPr>
          <w:rFonts w:ascii="Trebuchet MS" w:hAnsi="Trebuchet MS"/>
          <w:color w:val="000000" w:themeColor="text1"/>
          <w:sz w:val="24"/>
          <w:szCs w:val="24"/>
          <w:u w:val="single"/>
        </w:rPr>
        <w:t>Impact on character of neighbouring properties and the surrounding area</w:t>
      </w:r>
    </w:p>
    <w:p w:rsidR="00540616" w:rsidRDefault="00DE7D35" w:rsidP="007A1574">
      <w:pPr>
        <w:rPr>
          <w:rFonts w:ascii="Trebuchet MS" w:hAnsi="Trebuchet MS"/>
          <w:color w:val="000000" w:themeColor="text1"/>
          <w:sz w:val="24"/>
          <w:szCs w:val="24"/>
        </w:rPr>
      </w:pPr>
      <w:r>
        <w:rPr>
          <w:rFonts w:ascii="Trebuchet MS" w:hAnsi="Trebuchet MS"/>
          <w:color w:val="000000" w:themeColor="text1"/>
          <w:sz w:val="24"/>
          <w:szCs w:val="24"/>
        </w:rPr>
        <w:t>Despite the significant extensions to the property, it is felt that the proposal would actually improve the character of the neighbouring properties and the surrounding area</w:t>
      </w:r>
      <w:r w:rsidR="00B87778">
        <w:rPr>
          <w:rFonts w:ascii="Trebuchet MS" w:hAnsi="Trebuchet MS"/>
          <w:color w:val="000000" w:themeColor="text1"/>
          <w:sz w:val="24"/>
          <w:szCs w:val="24"/>
        </w:rPr>
        <w:t>. Currently the property at No. 26 appea</w:t>
      </w:r>
      <w:r w:rsidR="00CD5C9F">
        <w:rPr>
          <w:rFonts w:ascii="Trebuchet MS" w:hAnsi="Trebuchet MS"/>
          <w:color w:val="000000" w:themeColor="text1"/>
          <w:sz w:val="24"/>
          <w:szCs w:val="24"/>
        </w:rPr>
        <w:t>rs out of keeping with the area;</w:t>
      </w:r>
      <w:r w:rsidR="00B87778">
        <w:rPr>
          <w:rFonts w:ascii="Trebuchet MS" w:hAnsi="Trebuchet MS"/>
          <w:color w:val="000000" w:themeColor="text1"/>
          <w:sz w:val="24"/>
          <w:szCs w:val="24"/>
        </w:rPr>
        <w:t xml:space="preserve"> it is the only plot on which the footprint of the property covers so little of the plot and in terms of design it again sits in stark contrast to the properties around it. This end of Woods Road is characterised </w:t>
      </w:r>
      <w:r w:rsidR="00B87778">
        <w:rPr>
          <w:rFonts w:ascii="Trebuchet MS" w:eastAsia="Times New Roman" w:hAnsi="Trebuchet MS"/>
          <w:color w:val="000000" w:themeColor="text1"/>
          <w:sz w:val="24"/>
          <w:szCs w:val="24"/>
          <w:lang w:val="en-US" w:eastAsia="en-US"/>
        </w:rPr>
        <w:t xml:space="preserve">by mostly large detached houses of various styles separated by modest gaps. The new proposal is thought to complement this character better than the existing property. In terms of the character of neighboring the proposal is similar in design to the property at No. 27, with two side gables, set back slightly from the central gable. The proposal will also be comparable in terms of width to the property at No. 24. In terms of design, each property in this road is different to its neighbors, although pitched roofs, side gables and low eaves are found on most properties. Again the proposal is unique in design, but fits with the common features of the properties surrounding it. </w:t>
      </w:r>
    </w:p>
    <w:p w:rsidR="00DE7D35" w:rsidRDefault="00DE7D35" w:rsidP="007A1574">
      <w:pPr>
        <w:rPr>
          <w:rFonts w:ascii="Trebuchet MS" w:hAnsi="Trebuchet MS"/>
          <w:color w:val="000000" w:themeColor="text1"/>
          <w:sz w:val="24"/>
          <w:szCs w:val="24"/>
        </w:rPr>
      </w:pPr>
    </w:p>
    <w:p w:rsidR="00CD5C9F" w:rsidRDefault="00B87778" w:rsidP="00CD5C9F">
      <w:pPr>
        <w:rPr>
          <w:rFonts w:ascii="Trebuchet MS" w:hAnsi="Trebuchet MS"/>
          <w:color w:val="000000" w:themeColor="text1"/>
          <w:sz w:val="24"/>
          <w:szCs w:val="24"/>
        </w:rPr>
      </w:pPr>
      <w:r>
        <w:rPr>
          <w:rFonts w:ascii="Trebuchet MS" w:hAnsi="Trebuchet MS"/>
          <w:color w:val="000000" w:themeColor="text1"/>
          <w:sz w:val="24"/>
          <w:szCs w:val="24"/>
        </w:rPr>
        <w:t>However, with the implementation of the proposal, there</w:t>
      </w:r>
      <w:r w:rsidR="00CD5C9F">
        <w:rPr>
          <w:rFonts w:ascii="Trebuchet MS" w:hAnsi="Trebuchet MS"/>
          <w:color w:val="000000" w:themeColor="text1"/>
          <w:sz w:val="24"/>
          <w:szCs w:val="24"/>
        </w:rPr>
        <w:t xml:space="preserve"> will be a loss of spaciousness</w:t>
      </w:r>
      <w:r>
        <w:rPr>
          <w:rFonts w:ascii="Trebuchet MS" w:hAnsi="Trebuchet MS"/>
          <w:color w:val="000000" w:themeColor="text1"/>
          <w:sz w:val="24"/>
          <w:szCs w:val="24"/>
        </w:rPr>
        <w:t xml:space="preserve"> and views through between the buildings, which is current</w:t>
      </w:r>
      <w:r w:rsidR="00CD5C9F">
        <w:rPr>
          <w:rFonts w:ascii="Trebuchet MS" w:hAnsi="Trebuchet MS"/>
          <w:color w:val="000000" w:themeColor="text1"/>
          <w:sz w:val="24"/>
          <w:szCs w:val="24"/>
        </w:rPr>
        <w:t xml:space="preserve">ly a feature of the site. To the south east the proposed building will extend to be in line with the </w:t>
      </w:r>
      <w:r w:rsidR="00CD5C9F">
        <w:rPr>
          <w:rFonts w:ascii="Trebuchet MS" w:hAnsi="Trebuchet MS"/>
          <w:color w:val="000000" w:themeColor="text1"/>
          <w:sz w:val="24"/>
          <w:szCs w:val="24"/>
        </w:rPr>
        <w:lastRenderedPageBreak/>
        <w:t xml:space="preserve">front elevation of No. 24, and the gap between the property and No 27 will be reduced from 7.2m to 3m. The end of Woods Road will appear more cramped than at present. </w:t>
      </w:r>
      <w:proofErr w:type="gramStart"/>
      <w:r w:rsidR="00CD5C9F">
        <w:rPr>
          <w:rFonts w:ascii="Trebuchet MS" w:hAnsi="Trebuchet MS"/>
          <w:color w:val="000000" w:themeColor="text1"/>
          <w:sz w:val="24"/>
          <w:szCs w:val="24"/>
        </w:rPr>
        <w:t>Whilst the proposed gap between no 27.</w:t>
      </w:r>
      <w:proofErr w:type="gramEnd"/>
      <w:r w:rsidR="00CD5C9F">
        <w:rPr>
          <w:rFonts w:ascii="Trebuchet MS" w:hAnsi="Trebuchet MS"/>
          <w:color w:val="000000" w:themeColor="text1"/>
          <w:sz w:val="24"/>
          <w:szCs w:val="24"/>
        </w:rPr>
        <w:t xml:space="preserve"> </w:t>
      </w:r>
      <w:proofErr w:type="gramStart"/>
      <w:r w:rsidR="00CD5C9F">
        <w:rPr>
          <w:rFonts w:ascii="Trebuchet MS" w:hAnsi="Trebuchet MS"/>
          <w:color w:val="000000" w:themeColor="text1"/>
          <w:sz w:val="24"/>
          <w:szCs w:val="24"/>
        </w:rPr>
        <w:t>is</w:t>
      </w:r>
      <w:proofErr w:type="gramEnd"/>
      <w:r w:rsidR="00CD5C9F">
        <w:rPr>
          <w:rFonts w:ascii="Trebuchet MS" w:hAnsi="Trebuchet MS"/>
          <w:color w:val="000000" w:themeColor="text1"/>
          <w:sz w:val="24"/>
          <w:szCs w:val="24"/>
        </w:rPr>
        <w:t xml:space="preserve"> not</w:t>
      </w:r>
      <w:r w:rsidR="00692564">
        <w:rPr>
          <w:rFonts w:ascii="Trebuchet MS" w:hAnsi="Trebuchet MS"/>
          <w:color w:val="000000" w:themeColor="text1"/>
          <w:sz w:val="24"/>
          <w:szCs w:val="24"/>
        </w:rPr>
        <w:t xml:space="preserve"> particularly</w:t>
      </w:r>
      <w:r w:rsidR="00CD5C9F">
        <w:rPr>
          <w:rFonts w:ascii="Trebuchet MS" w:hAnsi="Trebuchet MS"/>
          <w:color w:val="000000" w:themeColor="text1"/>
          <w:sz w:val="24"/>
          <w:szCs w:val="24"/>
        </w:rPr>
        <w:t xml:space="preserve"> smaller than gaps between other properties in the surrounding area, its location at the head of the road will make it a more prominent feature.</w:t>
      </w:r>
      <w:r w:rsidR="00692564">
        <w:rPr>
          <w:rFonts w:ascii="Trebuchet MS" w:hAnsi="Trebuchet MS"/>
          <w:color w:val="000000" w:themeColor="text1"/>
          <w:sz w:val="24"/>
          <w:szCs w:val="24"/>
        </w:rPr>
        <w:t xml:space="preserve"> Currently there is a tall hedge which runs along the boundary between the two properties.</w:t>
      </w:r>
      <w:r w:rsidR="00CD5C9F">
        <w:rPr>
          <w:rFonts w:ascii="Trebuchet MS" w:hAnsi="Trebuchet MS"/>
          <w:color w:val="000000" w:themeColor="text1"/>
          <w:sz w:val="24"/>
          <w:szCs w:val="24"/>
        </w:rPr>
        <w:t xml:space="preserve"> As stated in planning application 151393/HOU for a side extension at No 27 Woods Road, it is felt that </w:t>
      </w:r>
      <w:r w:rsidR="00692564">
        <w:rPr>
          <w:rFonts w:ascii="Trebuchet MS" w:hAnsi="Trebuchet MS"/>
          <w:color w:val="000000" w:themeColor="text1"/>
          <w:sz w:val="24"/>
          <w:szCs w:val="24"/>
        </w:rPr>
        <w:t>‘</w:t>
      </w:r>
      <w:r w:rsidR="00CD5C9F" w:rsidRPr="00CD5C9F">
        <w:rPr>
          <w:rFonts w:ascii="Trebuchet MS" w:hAnsi="Trebuchet MS"/>
          <w:color w:val="000000" w:themeColor="text1"/>
          <w:sz w:val="24"/>
          <w:szCs w:val="24"/>
        </w:rPr>
        <w:t>the hedge is of value to the appearance</w:t>
      </w:r>
      <w:r w:rsidR="00692564">
        <w:rPr>
          <w:rFonts w:ascii="Trebuchet MS" w:hAnsi="Trebuchet MS"/>
          <w:color w:val="000000" w:themeColor="text1"/>
          <w:sz w:val="24"/>
          <w:szCs w:val="24"/>
        </w:rPr>
        <w:t xml:space="preserve"> </w:t>
      </w:r>
      <w:r w:rsidR="00CD5C9F" w:rsidRPr="00CD5C9F">
        <w:rPr>
          <w:rFonts w:ascii="Trebuchet MS" w:hAnsi="Trebuchet MS"/>
          <w:color w:val="000000" w:themeColor="text1"/>
          <w:sz w:val="24"/>
          <w:szCs w:val="24"/>
        </w:rPr>
        <w:t>of the street and site and its retention will mitigate any</w:t>
      </w:r>
      <w:r w:rsidR="00692564">
        <w:rPr>
          <w:rFonts w:ascii="Trebuchet MS" w:hAnsi="Trebuchet MS"/>
          <w:color w:val="000000" w:themeColor="text1"/>
          <w:sz w:val="24"/>
          <w:szCs w:val="24"/>
        </w:rPr>
        <w:t xml:space="preserve"> </w:t>
      </w:r>
      <w:r w:rsidR="00CD5C9F" w:rsidRPr="00CD5C9F">
        <w:rPr>
          <w:rFonts w:ascii="Trebuchet MS" w:hAnsi="Trebuchet MS"/>
          <w:color w:val="000000" w:themeColor="text1"/>
          <w:sz w:val="24"/>
          <w:szCs w:val="24"/>
        </w:rPr>
        <w:t>visual impact of the approved extensions on the character of</w:t>
      </w:r>
      <w:r w:rsidR="00692564">
        <w:rPr>
          <w:rFonts w:ascii="Trebuchet MS" w:hAnsi="Trebuchet MS"/>
          <w:color w:val="000000" w:themeColor="text1"/>
          <w:sz w:val="24"/>
          <w:szCs w:val="24"/>
        </w:rPr>
        <w:t xml:space="preserve"> </w:t>
      </w:r>
      <w:r w:rsidR="00CD5C9F" w:rsidRPr="00CD5C9F">
        <w:rPr>
          <w:rFonts w:ascii="Trebuchet MS" w:hAnsi="Trebuchet MS"/>
          <w:color w:val="000000" w:themeColor="text1"/>
          <w:sz w:val="24"/>
          <w:szCs w:val="24"/>
        </w:rPr>
        <w:t>this part of Woods Road</w:t>
      </w:r>
      <w:r w:rsidR="00692564">
        <w:rPr>
          <w:rFonts w:ascii="Trebuchet MS" w:hAnsi="Trebuchet MS"/>
          <w:color w:val="000000" w:themeColor="text1"/>
          <w:sz w:val="24"/>
          <w:szCs w:val="24"/>
        </w:rPr>
        <w:t>’. It is therefore felt pertinent that</w:t>
      </w:r>
      <w:r w:rsidR="00CD5C9F">
        <w:rPr>
          <w:rFonts w:ascii="Trebuchet MS" w:hAnsi="Trebuchet MS"/>
          <w:color w:val="000000" w:themeColor="text1"/>
          <w:sz w:val="24"/>
          <w:szCs w:val="24"/>
        </w:rPr>
        <w:t xml:space="preserve"> </w:t>
      </w:r>
      <w:r w:rsidR="00692564">
        <w:rPr>
          <w:rFonts w:ascii="Trebuchet MS" w:hAnsi="Trebuchet MS"/>
          <w:color w:val="000000" w:themeColor="text1"/>
          <w:sz w:val="24"/>
          <w:szCs w:val="24"/>
        </w:rPr>
        <w:t xml:space="preserve">a condition be attached to this planning permission ensuring the protection of this hedge during construction, and its retention thereafter. In terms of the relationship between the application property and No. 24, it is felt that the application property is set far enough back from the road that a gap of 7.6m is still retained between the properties, and so it will not cause an overbearing or cramped appearance. The fact that all the properties in this part of Woods Road are set some distance back from the </w:t>
      </w:r>
      <w:proofErr w:type="gramStart"/>
      <w:r w:rsidR="00692564">
        <w:rPr>
          <w:rFonts w:ascii="Trebuchet MS" w:hAnsi="Trebuchet MS"/>
          <w:color w:val="000000" w:themeColor="text1"/>
          <w:sz w:val="24"/>
          <w:szCs w:val="24"/>
        </w:rPr>
        <w:t>road,</w:t>
      </w:r>
      <w:proofErr w:type="gramEnd"/>
      <w:r w:rsidR="00692564">
        <w:rPr>
          <w:rFonts w:ascii="Trebuchet MS" w:hAnsi="Trebuchet MS"/>
          <w:color w:val="000000" w:themeColor="text1"/>
          <w:sz w:val="24"/>
          <w:szCs w:val="24"/>
        </w:rPr>
        <w:t xml:space="preserve"> helps to preserve the feeling of spaciousness in the road.</w:t>
      </w:r>
    </w:p>
    <w:p w:rsidR="008A3AA9" w:rsidRDefault="008A3AA9" w:rsidP="007A1574">
      <w:pPr>
        <w:rPr>
          <w:rFonts w:ascii="Trebuchet MS" w:hAnsi="Trebuchet MS"/>
          <w:color w:val="000000" w:themeColor="text1"/>
          <w:sz w:val="24"/>
          <w:szCs w:val="24"/>
        </w:rPr>
      </w:pPr>
    </w:p>
    <w:p w:rsidR="008A3AA9" w:rsidRPr="00692564" w:rsidRDefault="008A3AA9" w:rsidP="007A1574">
      <w:pPr>
        <w:rPr>
          <w:rFonts w:ascii="Trebuchet MS" w:hAnsi="Trebuchet MS"/>
          <w:color w:val="000000" w:themeColor="text1"/>
          <w:sz w:val="24"/>
          <w:szCs w:val="24"/>
          <w:u w:val="single"/>
        </w:rPr>
      </w:pPr>
      <w:r w:rsidRPr="00692564">
        <w:rPr>
          <w:rFonts w:ascii="Trebuchet MS" w:hAnsi="Trebuchet MS"/>
          <w:color w:val="000000" w:themeColor="text1"/>
          <w:sz w:val="24"/>
          <w:szCs w:val="24"/>
          <w:u w:val="single"/>
        </w:rPr>
        <w:t>Amenity</w:t>
      </w:r>
    </w:p>
    <w:p w:rsidR="000B45E9" w:rsidRDefault="000B45E9" w:rsidP="007A1574">
      <w:pPr>
        <w:rPr>
          <w:rFonts w:ascii="Trebuchet MS" w:hAnsi="Trebuchet MS"/>
          <w:color w:val="000000" w:themeColor="text1"/>
          <w:sz w:val="24"/>
          <w:szCs w:val="24"/>
        </w:rPr>
      </w:pPr>
      <w:r>
        <w:rPr>
          <w:rFonts w:ascii="Trebuchet MS" w:hAnsi="Trebuchet MS"/>
          <w:color w:val="000000" w:themeColor="text1"/>
          <w:sz w:val="24"/>
          <w:szCs w:val="24"/>
        </w:rPr>
        <w:t xml:space="preserve">It is not felt that the proposed extensions will particularly cause a significant detrimental impact to the living environment of existing or new residential properties. Due to the orientation of the property and its neighbours, the proposals will not cause a loss of access to daylight and sunlight to neighbouring properties, despite the significant increase in size. Also, due to the large set back of the property from the road, </w:t>
      </w:r>
      <w:r w:rsidR="004701CE">
        <w:rPr>
          <w:rFonts w:ascii="Trebuchet MS" w:hAnsi="Trebuchet MS"/>
          <w:color w:val="000000" w:themeColor="text1"/>
          <w:sz w:val="24"/>
          <w:szCs w:val="24"/>
        </w:rPr>
        <w:t xml:space="preserve">8.5m, it is considered that the increase in size will not be overbearing on the pavement. The reduction of the gap between the application property and its neighbour at no. 27 could be considered as causing the proposal to be seen as overbearing on this neighbour. However, there will still be a gap of 3m maintained and although the proposal will be deeper than the property at no. 27 at two storey, the rear extension approved under planning permission 151393/HOU will extend beyond the proposed rear elevation of the application property. There is also a tall hedge located along the boundary between the properties which will </w:t>
      </w:r>
      <w:proofErr w:type="gramStart"/>
      <w:r w:rsidR="004701CE">
        <w:rPr>
          <w:rFonts w:ascii="Trebuchet MS" w:hAnsi="Trebuchet MS"/>
          <w:color w:val="000000" w:themeColor="text1"/>
          <w:sz w:val="24"/>
          <w:szCs w:val="24"/>
        </w:rPr>
        <w:t>mitigate</w:t>
      </w:r>
      <w:proofErr w:type="gramEnd"/>
      <w:r w:rsidR="004701CE">
        <w:rPr>
          <w:rFonts w:ascii="Trebuchet MS" w:hAnsi="Trebuchet MS"/>
          <w:color w:val="000000" w:themeColor="text1"/>
          <w:sz w:val="24"/>
          <w:szCs w:val="24"/>
        </w:rPr>
        <w:t xml:space="preserve"> against any overbearing feeling of the extension. The protection of this hedge during construction and its retention in the future is to be secured through condition. Finally there is only one window which faces towards a neighbouring property which could be considered an issue in terms of privacy. This window is on the side elevation facing towards no 27 and is at first story level. Due to the presence of the hedge and the proposed high level of the window it is felt that it will not cause issues of privacy, although a condition is suggested to ensure that the window should be obscure glazed.</w:t>
      </w:r>
    </w:p>
    <w:p w:rsidR="000B45E9" w:rsidRDefault="000B45E9" w:rsidP="007A1574">
      <w:pPr>
        <w:rPr>
          <w:rFonts w:ascii="Trebuchet MS" w:hAnsi="Trebuchet MS"/>
          <w:color w:val="000000" w:themeColor="text1"/>
          <w:sz w:val="24"/>
          <w:szCs w:val="24"/>
        </w:rPr>
      </w:pPr>
    </w:p>
    <w:p w:rsidR="001605FC" w:rsidRPr="001605FC" w:rsidRDefault="001605FC" w:rsidP="000F35ED">
      <w:pPr>
        <w:rPr>
          <w:rFonts w:ascii="Trebuchet MS" w:hAnsi="Trebuchet MS"/>
          <w:color w:val="000000" w:themeColor="text1"/>
          <w:sz w:val="24"/>
          <w:szCs w:val="24"/>
          <w:u w:val="single"/>
        </w:rPr>
      </w:pPr>
      <w:r w:rsidRPr="001605FC">
        <w:rPr>
          <w:rFonts w:ascii="Trebuchet MS" w:hAnsi="Trebuchet MS"/>
          <w:color w:val="000000" w:themeColor="text1"/>
          <w:sz w:val="24"/>
          <w:szCs w:val="24"/>
          <w:u w:val="single"/>
        </w:rPr>
        <w:t>Conclusion</w:t>
      </w:r>
    </w:p>
    <w:p w:rsidR="001605FC" w:rsidRDefault="00FE139D" w:rsidP="000F35ED">
      <w:pPr>
        <w:rPr>
          <w:rFonts w:ascii="Trebuchet MS" w:hAnsi="Trebuchet MS"/>
          <w:color w:val="000000" w:themeColor="text1"/>
          <w:sz w:val="24"/>
          <w:szCs w:val="24"/>
        </w:rPr>
      </w:pPr>
      <w:r>
        <w:rPr>
          <w:rFonts w:ascii="Trebuchet MS" w:hAnsi="Trebuchet MS"/>
          <w:color w:val="000000" w:themeColor="text1"/>
          <w:sz w:val="24"/>
          <w:szCs w:val="24"/>
        </w:rPr>
        <w:t xml:space="preserve">It is felt that, on balance, the positives associated with the proposed development of this property would </w:t>
      </w:r>
      <w:r w:rsidR="0035633C">
        <w:rPr>
          <w:rFonts w:ascii="Trebuchet MS" w:hAnsi="Trebuchet MS"/>
          <w:color w:val="000000" w:themeColor="text1"/>
          <w:sz w:val="24"/>
          <w:szCs w:val="24"/>
        </w:rPr>
        <w:t>out-w</w:t>
      </w:r>
      <w:r w:rsidR="002A0032">
        <w:rPr>
          <w:rFonts w:ascii="Trebuchet MS" w:hAnsi="Trebuchet MS"/>
          <w:color w:val="000000" w:themeColor="text1"/>
          <w:sz w:val="24"/>
          <w:szCs w:val="24"/>
        </w:rPr>
        <w:t xml:space="preserve">eigh </w:t>
      </w:r>
      <w:bookmarkStart w:id="0" w:name="_GoBack"/>
      <w:bookmarkEnd w:id="0"/>
      <w:r w:rsidR="0035633C">
        <w:rPr>
          <w:rFonts w:ascii="Trebuchet MS" w:hAnsi="Trebuchet MS"/>
          <w:color w:val="000000" w:themeColor="text1"/>
          <w:sz w:val="24"/>
          <w:szCs w:val="24"/>
        </w:rPr>
        <w:t xml:space="preserve">any perceived negative effects. </w:t>
      </w:r>
      <w:r w:rsidR="00DC3165" w:rsidRPr="00DC3165">
        <w:rPr>
          <w:rFonts w:ascii="Trebuchet MS" w:hAnsi="Trebuchet MS" w:cs="Trebuchet MS"/>
          <w:sz w:val="24"/>
        </w:rPr>
        <w:t xml:space="preserve">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00DC3165" w:rsidRPr="00DC3165">
        <w:rPr>
          <w:rFonts w:ascii="Trebuchet MS" w:hAnsi="Trebuchet MS" w:cs="Trebuchet MS"/>
          <w:sz w:val="24"/>
        </w:rPr>
        <w:t>A</w:t>
      </w:r>
      <w:proofErr w:type="gramEnd"/>
      <w:r w:rsidR="00DC3165" w:rsidRPr="00DC3165">
        <w:rPr>
          <w:rFonts w:ascii="Trebuchet MS" w:hAnsi="Trebuchet MS" w:cs="Trebuchet MS"/>
          <w:sz w:val="24"/>
        </w:rPr>
        <w:t xml:space="preserve"> Design Guide to House Extensions (2003).</w:t>
      </w:r>
      <w:r w:rsidR="00DC3165">
        <w:rPr>
          <w:rFonts w:ascii="Trebuchet MS" w:hAnsi="Trebuchet MS" w:cs="Trebuchet MS"/>
          <w:sz w:val="24"/>
        </w:rPr>
        <w:t xml:space="preserve"> </w:t>
      </w:r>
      <w:r w:rsidR="00DC3165">
        <w:rPr>
          <w:rFonts w:ascii="Trebuchet MS" w:hAnsi="Trebuchet MS"/>
          <w:color w:val="000000" w:themeColor="text1"/>
          <w:sz w:val="24"/>
          <w:szCs w:val="24"/>
        </w:rPr>
        <w:t xml:space="preserve">Therefore, for the </w:t>
      </w:r>
      <w:r w:rsidR="00DC3165">
        <w:rPr>
          <w:rFonts w:ascii="Trebuchet MS" w:hAnsi="Trebuchet MS"/>
          <w:color w:val="000000" w:themeColor="text1"/>
          <w:sz w:val="24"/>
          <w:szCs w:val="24"/>
        </w:rPr>
        <w:lastRenderedPageBreak/>
        <w:t>reasons set out above, it is suggested that this development be recommended for approval.</w:t>
      </w:r>
    </w:p>
    <w:p w:rsidR="007A1574" w:rsidRDefault="007A1574" w:rsidP="000F35ED">
      <w:pPr>
        <w:rPr>
          <w:rFonts w:ascii="Trebuchet MS" w:hAnsi="Trebuchet MS"/>
          <w:color w:val="000000" w:themeColor="text1"/>
          <w:sz w:val="24"/>
          <w:szCs w:val="24"/>
        </w:rPr>
      </w:pPr>
    </w:p>
    <w:p w:rsidR="000F35ED" w:rsidRPr="005D4473" w:rsidRDefault="000F35ED" w:rsidP="000F35ED">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0F35ED" w:rsidRPr="005D4473" w:rsidRDefault="000F35ED" w:rsidP="000F35ED">
      <w:pPr>
        <w:ind w:hanging="11"/>
        <w:jc w:val="both"/>
        <w:rPr>
          <w:rFonts w:ascii="Trebuchet MS" w:hAnsi="Trebuchet MS" w:cs="Trebuchet MS"/>
          <w:color w:val="000000" w:themeColor="text1"/>
          <w:sz w:val="24"/>
          <w:szCs w:val="24"/>
        </w:rPr>
      </w:pPr>
    </w:p>
    <w:p w:rsidR="000F35ED" w:rsidRPr="005D4473" w:rsidRDefault="00FE64D5" w:rsidP="000F35ED">
      <w:pPr>
        <w:ind w:hanging="11"/>
        <w:jc w:val="both"/>
        <w:rPr>
          <w:rFonts w:ascii="Trebuchet MS" w:hAnsi="Trebuchet MS" w:cs="Trebuchet MS"/>
          <w:b/>
          <w:color w:val="000000" w:themeColor="text1"/>
          <w:sz w:val="24"/>
          <w:szCs w:val="24"/>
        </w:rPr>
      </w:pPr>
      <w:r>
        <w:rPr>
          <w:rFonts w:ascii="Trebuchet MS" w:hAnsi="Trebuchet MS" w:cs="Trebuchet MS"/>
          <w:b/>
          <w:color w:val="000000" w:themeColor="text1"/>
          <w:sz w:val="24"/>
          <w:szCs w:val="24"/>
        </w:rPr>
        <w:t>Grant</w:t>
      </w:r>
    </w:p>
    <w:p w:rsidR="000F35ED" w:rsidRPr="005D4473" w:rsidRDefault="000F35ED" w:rsidP="000F35ED">
      <w:pPr>
        <w:ind w:hanging="11"/>
        <w:jc w:val="both"/>
        <w:rPr>
          <w:rFonts w:ascii="Trebuchet MS" w:hAnsi="Trebuchet MS" w:cs="Trebuchet MS"/>
          <w:color w:val="000000" w:themeColor="text1"/>
          <w:sz w:val="24"/>
          <w:szCs w:val="24"/>
        </w:rPr>
      </w:pPr>
    </w:p>
    <w:p w:rsidR="000F35ED" w:rsidRPr="005D4473" w:rsidRDefault="000F35ED" w:rsidP="000F35ED">
      <w:pPr>
        <w:rPr>
          <w:rFonts w:ascii="Trebuchet MS" w:hAnsi="Trebuchet MS"/>
          <w:color w:val="000000" w:themeColor="text1"/>
          <w:sz w:val="24"/>
          <w:szCs w:val="24"/>
        </w:rPr>
      </w:pPr>
      <w:r w:rsidRPr="005D4473">
        <w:rPr>
          <w:rFonts w:ascii="Trebuchet MS" w:hAnsi="Trebuchet MS"/>
          <w:color w:val="000000" w:themeColor="text1"/>
          <w:sz w:val="24"/>
          <w:szCs w:val="24"/>
        </w:rPr>
        <w:t>Subject to the following conditions:</w:t>
      </w:r>
    </w:p>
    <w:p w:rsidR="00DC3165" w:rsidRDefault="00DC3165" w:rsidP="00DC3165">
      <w:pPr>
        <w:pStyle w:val="ListParagraph"/>
        <w:numPr>
          <w:ilvl w:val="0"/>
          <w:numId w:val="6"/>
        </w:numPr>
        <w:ind w:hanging="720"/>
        <w:rPr>
          <w:rFonts w:ascii="Trebuchet MS" w:hAnsi="Trebuchet MS"/>
          <w:color w:val="000000" w:themeColor="text1"/>
          <w:sz w:val="24"/>
          <w:szCs w:val="24"/>
        </w:rPr>
      </w:pPr>
      <w:r w:rsidRPr="00DC3165">
        <w:rPr>
          <w:rFonts w:ascii="Trebuchet MS" w:hAnsi="Trebuchet MS"/>
          <w:color w:val="000000" w:themeColor="text1"/>
          <w:sz w:val="24"/>
          <w:szCs w:val="24"/>
        </w:rPr>
        <w:t xml:space="preserve">The development to which this permission relates must be begun not later than the expiration of three years beginning with the date on which the permission was granted.  </w:t>
      </w:r>
    </w:p>
    <w:p w:rsidR="00DC3165" w:rsidRPr="00DC3165" w:rsidRDefault="00DC3165" w:rsidP="00DC3165">
      <w:pPr>
        <w:pStyle w:val="ListParagraph"/>
        <w:rPr>
          <w:rFonts w:ascii="Trebuchet MS" w:hAnsi="Trebuchet MS"/>
          <w:color w:val="000000" w:themeColor="text1"/>
          <w:sz w:val="24"/>
          <w:szCs w:val="24"/>
        </w:rPr>
      </w:pPr>
    </w:p>
    <w:p w:rsidR="00DC3165" w:rsidRDefault="00DC3165" w:rsidP="00DC3165">
      <w:pPr>
        <w:pStyle w:val="ListParagraph"/>
        <w:rPr>
          <w:rFonts w:ascii="Trebuchet MS" w:hAnsi="Trebuchet MS"/>
          <w:color w:val="000000" w:themeColor="text1"/>
          <w:sz w:val="24"/>
          <w:szCs w:val="24"/>
        </w:rPr>
      </w:pPr>
      <w:r w:rsidRPr="00DC3165">
        <w:rPr>
          <w:rFonts w:ascii="Trebuchet MS" w:hAnsi="Trebuchet MS"/>
          <w:color w:val="000000" w:themeColor="text1"/>
          <w:sz w:val="24"/>
          <w:szCs w:val="24"/>
        </w:rPr>
        <w:t>Reason: to prevent an accumulation</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 xml:space="preserve">of unimplemented planning </w:t>
      </w:r>
      <w:proofErr w:type="gramStart"/>
      <w:r w:rsidRPr="00DC3165">
        <w:rPr>
          <w:rFonts w:ascii="Trebuchet MS" w:hAnsi="Trebuchet MS"/>
          <w:color w:val="000000" w:themeColor="text1"/>
          <w:sz w:val="24"/>
          <w:szCs w:val="24"/>
        </w:rPr>
        <w:t>permissions,</w:t>
      </w:r>
      <w:proofErr w:type="gramEnd"/>
      <w:r w:rsidRPr="00DC3165">
        <w:rPr>
          <w:rFonts w:ascii="Trebuchet MS" w:hAnsi="Trebuchet MS"/>
          <w:color w:val="000000" w:themeColor="text1"/>
          <w:sz w:val="24"/>
          <w:szCs w:val="24"/>
        </w:rPr>
        <w:t xml:space="preserve"> and in accordance with Section</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91 of the Town &amp; Country Planning Act 1990 as amended by the Planning</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and Compulsory Purchase Act 2004.</w:t>
      </w:r>
    </w:p>
    <w:p w:rsidR="00DC3165" w:rsidRPr="005D4473" w:rsidRDefault="00DC3165" w:rsidP="00DC3165">
      <w:pPr>
        <w:pStyle w:val="ListParagraph"/>
        <w:rPr>
          <w:rFonts w:ascii="Trebuchet MS" w:hAnsi="Trebuchet MS"/>
          <w:color w:val="000000" w:themeColor="text1"/>
          <w:sz w:val="24"/>
          <w:szCs w:val="24"/>
        </w:rPr>
      </w:pPr>
    </w:p>
    <w:p w:rsidR="00DC3165" w:rsidRDefault="00DC3165" w:rsidP="00DC3165">
      <w:pPr>
        <w:pStyle w:val="ListParagraph"/>
        <w:numPr>
          <w:ilvl w:val="0"/>
          <w:numId w:val="6"/>
        </w:numPr>
        <w:ind w:hanging="720"/>
        <w:rPr>
          <w:rFonts w:ascii="Trebuchet MS" w:hAnsi="Trebuchet MS"/>
          <w:color w:val="000000" w:themeColor="text1"/>
          <w:sz w:val="24"/>
          <w:szCs w:val="24"/>
        </w:rPr>
      </w:pPr>
      <w:r w:rsidRPr="00DC3165">
        <w:rPr>
          <w:rFonts w:ascii="Trebuchet MS" w:hAnsi="Trebuchet MS"/>
          <w:color w:val="000000" w:themeColor="text1"/>
          <w:sz w:val="24"/>
          <w:szCs w:val="24"/>
        </w:rPr>
        <w:t xml:space="preserve">The materials to be used in the construction of the external surfaces of this development shall match those of the existing building unless otherwise specified in the application documentation for this planning permission. </w:t>
      </w:r>
    </w:p>
    <w:p w:rsidR="00DC3165" w:rsidRPr="00DC3165" w:rsidRDefault="00DC3165" w:rsidP="00DC3165">
      <w:pPr>
        <w:pStyle w:val="ListParagraph"/>
        <w:rPr>
          <w:rFonts w:ascii="Trebuchet MS" w:hAnsi="Trebuchet MS"/>
          <w:color w:val="000000" w:themeColor="text1"/>
          <w:sz w:val="24"/>
          <w:szCs w:val="24"/>
        </w:rPr>
      </w:pPr>
    </w:p>
    <w:p w:rsidR="00DC3165" w:rsidRPr="00DC3165" w:rsidRDefault="00DC3165" w:rsidP="00DC3165">
      <w:pPr>
        <w:pStyle w:val="ListParagraph"/>
        <w:rPr>
          <w:rFonts w:ascii="Trebuchet MS" w:hAnsi="Trebuchet MS"/>
          <w:color w:val="000000" w:themeColor="text1"/>
          <w:sz w:val="24"/>
          <w:szCs w:val="24"/>
        </w:rPr>
      </w:pPr>
      <w:r>
        <w:rPr>
          <w:rFonts w:ascii="Trebuchet MS" w:hAnsi="Trebuchet MS"/>
          <w:color w:val="000000" w:themeColor="text1"/>
          <w:sz w:val="24"/>
          <w:szCs w:val="24"/>
        </w:rPr>
        <w:t>Reason: as limited</w:t>
      </w:r>
      <w:r w:rsidRPr="00DC3165">
        <w:rPr>
          <w:rFonts w:ascii="Trebuchet MS" w:hAnsi="Trebuchet MS"/>
          <w:color w:val="000000" w:themeColor="text1"/>
          <w:sz w:val="24"/>
          <w:szCs w:val="24"/>
        </w:rPr>
        <w:t xml:space="preserve"> details of the materials have been submitted and in the</w:t>
      </w:r>
    </w:p>
    <w:p w:rsidR="00DC3165" w:rsidRPr="00DC3165" w:rsidRDefault="00DC3165" w:rsidP="00DC3165">
      <w:pPr>
        <w:pStyle w:val="ListParagraph"/>
        <w:rPr>
          <w:rFonts w:ascii="Trebuchet MS" w:hAnsi="Trebuchet MS"/>
          <w:color w:val="000000" w:themeColor="text1"/>
          <w:sz w:val="24"/>
          <w:szCs w:val="24"/>
        </w:rPr>
      </w:pPr>
      <w:proofErr w:type="gramStart"/>
      <w:r w:rsidRPr="00DC3165">
        <w:rPr>
          <w:rFonts w:ascii="Trebuchet MS" w:hAnsi="Trebuchet MS"/>
          <w:color w:val="000000" w:themeColor="text1"/>
          <w:sz w:val="24"/>
          <w:szCs w:val="24"/>
        </w:rPr>
        <w:t>interests</w:t>
      </w:r>
      <w:proofErr w:type="gramEnd"/>
      <w:r w:rsidRPr="00DC3165">
        <w:rPr>
          <w:rFonts w:ascii="Trebuchet MS" w:hAnsi="Trebuchet MS"/>
          <w:color w:val="000000" w:themeColor="text1"/>
          <w:sz w:val="24"/>
          <w:szCs w:val="24"/>
        </w:rPr>
        <w:t xml:space="preserve"> of ensuring that the new development appears in keeping with</w:t>
      </w:r>
    </w:p>
    <w:p w:rsidR="00DC3165" w:rsidRDefault="00DC3165" w:rsidP="00DC3165">
      <w:pPr>
        <w:pStyle w:val="ListParagraph"/>
        <w:rPr>
          <w:rFonts w:ascii="Trebuchet MS" w:hAnsi="Trebuchet MS"/>
          <w:color w:val="000000" w:themeColor="text1"/>
          <w:sz w:val="24"/>
          <w:szCs w:val="24"/>
        </w:rPr>
      </w:pPr>
      <w:proofErr w:type="gramStart"/>
      <w:r w:rsidRPr="00DC3165">
        <w:rPr>
          <w:rFonts w:ascii="Trebuchet MS" w:hAnsi="Trebuchet MS"/>
          <w:color w:val="000000" w:themeColor="text1"/>
          <w:sz w:val="24"/>
          <w:szCs w:val="24"/>
        </w:rPr>
        <w:t>the</w:t>
      </w:r>
      <w:proofErr w:type="gramEnd"/>
      <w:r w:rsidRPr="00DC3165">
        <w:rPr>
          <w:rFonts w:ascii="Trebuchet MS" w:hAnsi="Trebuchet MS"/>
          <w:color w:val="000000" w:themeColor="text1"/>
          <w:sz w:val="24"/>
          <w:szCs w:val="24"/>
        </w:rPr>
        <w:t xml:space="preserve"> existing building.</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Policy DM9 (House Extensions and Ancillary Accommodation) Sites and</w:t>
      </w:r>
      <w:r>
        <w:rPr>
          <w:rFonts w:ascii="Trebuchet MS" w:hAnsi="Trebuchet MS"/>
          <w:color w:val="000000" w:themeColor="text1"/>
          <w:sz w:val="24"/>
          <w:szCs w:val="24"/>
        </w:rPr>
        <w:t xml:space="preserve"> </w:t>
      </w:r>
      <w:r w:rsidRPr="00DC3165">
        <w:rPr>
          <w:rFonts w:ascii="Trebuchet MS" w:hAnsi="Trebuchet MS"/>
          <w:color w:val="000000" w:themeColor="text1"/>
          <w:sz w:val="24"/>
          <w:szCs w:val="24"/>
        </w:rPr>
        <w:t>Detailed Policies Document</w:t>
      </w:r>
    </w:p>
    <w:p w:rsidR="00DC3165" w:rsidRPr="005D4473" w:rsidRDefault="00DC3165" w:rsidP="00DC3165">
      <w:pPr>
        <w:pStyle w:val="ListParagraph"/>
        <w:rPr>
          <w:rFonts w:ascii="Trebuchet MS" w:hAnsi="Trebuchet MS"/>
          <w:color w:val="000000" w:themeColor="text1"/>
          <w:sz w:val="24"/>
          <w:szCs w:val="24"/>
        </w:rPr>
      </w:pPr>
    </w:p>
    <w:p w:rsidR="00DC3165" w:rsidRPr="00DC3165" w:rsidRDefault="00DC3165" w:rsidP="00DC3165">
      <w:pPr>
        <w:pStyle w:val="ListParagraph"/>
        <w:numPr>
          <w:ilvl w:val="0"/>
          <w:numId w:val="6"/>
        </w:numPr>
        <w:ind w:hanging="720"/>
        <w:rPr>
          <w:rFonts w:ascii="Trebuchet MS" w:hAnsi="Trebuchet MS"/>
          <w:color w:val="000000" w:themeColor="text1"/>
          <w:sz w:val="24"/>
          <w:szCs w:val="24"/>
        </w:rPr>
      </w:pPr>
      <w:r w:rsidRPr="00DC3165">
        <w:rPr>
          <w:rFonts w:ascii="Trebuchet MS" w:hAnsi="Trebuchet MS"/>
          <w:color w:val="000000" w:themeColor="text1"/>
          <w:sz w:val="24"/>
          <w:szCs w:val="24"/>
        </w:rPr>
        <w:t>The permission relates only to the following plans and drawings as received by the local planning authority on 29</w:t>
      </w:r>
      <w:r w:rsidRPr="00DC3165">
        <w:rPr>
          <w:rFonts w:ascii="Trebuchet MS" w:hAnsi="Trebuchet MS"/>
          <w:color w:val="000000" w:themeColor="text1"/>
          <w:sz w:val="24"/>
          <w:szCs w:val="24"/>
          <w:vertAlign w:val="superscript"/>
        </w:rPr>
        <w:t>th</w:t>
      </w:r>
      <w:r w:rsidRPr="00DC3165">
        <w:rPr>
          <w:rFonts w:ascii="Trebuchet MS" w:hAnsi="Trebuchet MS"/>
          <w:color w:val="000000" w:themeColor="text1"/>
          <w:sz w:val="24"/>
          <w:szCs w:val="24"/>
        </w:rPr>
        <w:t xml:space="preserve"> October 2015.</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3294/101 – Existing Location Plan</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3294/103 – As Existing Site Plan</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3294/104 – As Existing Elevations</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3294/105 – As Existing Garage Elevations</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3294/210 – Proposed Site Plan</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3294/211 – Proposed Floor Plan</w:t>
      </w:r>
    </w:p>
    <w:p w:rsidR="00DC3165" w:rsidRDefault="00DC3165" w:rsidP="00DC3165">
      <w:pPr>
        <w:pStyle w:val="PlainText"/>
        <w:ind w:left="709"/>
        <w:rPr>
          <w:rFonts w:ascii="Trebuchet MS" w:hAnsi="Trebuchet MS"/>
          <w:color w:val="000000" w:themeColor="text1"/>
          <w:sz w:val="24"/>
          <w:szCs w:val="24"/>
        </w:rPr>
      </w:pPr>
      <w:r>
        <w:rPr>
          <w:rFonts w:ascii="Trebuchet MS" w:hAnsi="Trebuchet MS"/>
          <w:color w:val="000000" w:themeColor="text1"/>
          <w:sz w:val="24"/>
          <w:szCs w:val="24"/>
        </w:rPr>
        <w:t>Drawing no: 3294/213 – Proposed Elevations</w:t>
      </w:r>
    </w:p>
    <w:p w:rsidR="00DC3165" w:rsidRPr="00DC3165" w:rsidRDefault="00DC3165" w:rsidP="00DC3165">
      <w:pPr>
        <w:pStyle w:val="ListParagraph"/>
        <w:rPr>
          <w:rFonts w:ascii="Trebuchet MS" w:hAnsi="Trebuchet MS"/>
          <w:color w:val="000000" w:themeColor="text1"/>
          <w:sz w:val="24"/>
          <w:szCs w:val="24"/>
        </w:rPr>
      </w:pPr>
    </w:p>
    <w:p w:rsidR="00DC3165" w:rsidRDefault="00DC3165" w:rsidP="00DC3165">
      <w:pPr>
        <w:pStyle w:val="ListParagraph"/>
        <w:rPr>
          <w:rFonts w:ascii="Trebuchet MS" w:hAnsi="Trebuchet MS"/>
          <w:color w:val="000000" w:themeColor="text1"/>
          <w:sz w:val="24"/>
          <w:szCs w:val="24"/>
        </w:rPr>
      </w:pPr>
      <w:r w:rsidRPr="00DC3165">
        <w:rPr>
          <w:rFonts w:ascii="Trebuchet MS" w:hAnsi="Trebuchet MS"/>
          <w:color w:val="000000" w:themeColor="text1"/>
          <w:sz w:val="24"/>
          <w:szCs w:val="24"/>
        </w:rPr>
        <w:t>Reason: for the avoidance of doubt and in the interests of proper</w:t>
      </w:r>
      <w:r w:rsidR="00BA6967">
        <w:rPr>
          <w:rFonts w:ascii="Trebuchet MS" w:hAnsi="Trebuchet MS"/>
          <w:color w:val="000000" w:themeColor="text1"/>
          <w:sz w:val="24"/>
          <w:szCs w:val="24"/>
        </w:rPr>
        <w:t xml:space="preserve"> </w:t>
      </w:r>
      <w:r w:rsidRPr="00DC3165">
        <w:rPr>
          <w:rFonts w:ascii="Trebuchet MS" w:hAnsi="Trebuchet MS"/>
          <w:color w:val="000000" w:themeColor="text1"/>
          <w:sz w:val="24"/>
          <w:szCs w:val="24"/>
        </w:rPr>
        <w:t>planning.</w:t>
      </w:r>
    </w:p>
    <w:p w:rsidR="00DC3165" w:rsidRDefault="00DC3165" w:rsidP="00DC3165">
      <w:pPr>
        <w:pStyle w:val="ListParagraph"/>
        <w:rPr>
          <w:rFonts w:ascii="Trebuchet MS" w:hAnsi="Trebuchet MS"/>
          <w:color w:val="000000" w:themeColor="text1"/>
          <w:sz w:val="24"/>
          <w:szCs w:val="24"/>
        </w:rPr>
      </w:pPr>
    </w:p>
    <w:p w:rsidR="005B5B56" w:rsidRPr="005B5B56" w:rsidRDefault="005B5B56" w:rsidP="005B5B56">
      <w:pPr>
        <w:pStyle w:val="ListParagraph"/>
        <w:numPr>
          <w:ilvl w:val="0"/>
          <w:numId w:val="6"/>
        </w:numPr>
        <w:ind w:hanging="720"/>
        <w:rPr>
          <w:rFonts w:ascii="Trebuchet MS" w:hAnsi="Trebuchet MS"/>
          <w:color w:val="000000" w:themeColor="text1"/>
          <w:sz w:val="24"/>
          <w:szCs w:val="24"/>
        </w:rPr>
      </w:pPr>
      <w:r w:rsidRPr="005B5B56">
        <w:rPr>
          <w:rFonts w:ascii="Trebuchet MS" w:hAnsi="Trebuchet MS"/>
          <w:color w:val="000000" w:themeColor="text1"/>
          <w:sz w:val="24"/>
        </w:rPr>
        <w:t xml:space="preserve">In order to protect the existing hedge which lies between </w:t>
      </w:r>
      <w:proofErr w:type="spellStart"/>
      <w:r w:rsidRPr="005B5B56">
        <w:rPr>
          <w:rFonts w:ascii="Trebuchet MS" w:hAnsi="Trebuchet MS"/>
          <w:color w:val="000000" w:themeColor="text1"/>
          <w:sz w:val="24"/>
        </w:rPr>
        <w:t>no.s</w:t>
      </w:r>
      <w:proofErr w:type="spellEnd"/>
      <w:r w:rsidRPr="005B5B56">
        <w:rPr>
          <w:rFonts w:ascii="Trebuchet MS" w:hAnsi="Trebuchet MS"/>
          <w:color w:val="000000" w:themeColor="text1"/>
          <w:sz w:val="24"/>
        </w:rPr>
        <w:t xml:space="preserve"> 26 &amp; 27 Woods Road before any development commences a protective screen or barrier shall be provided for a distance of 13 metres running from the front to the rear of the approved extension and retained in place throughout the construction of the extensions. Thereafter, the boundary hedge shall be maintained in its current form.  </w:t>
      </w:r>
    </w:p>
    <w:p w:rsidR="005B5B56" w:rsidRPr="005B5B56" w:rsidRDefault="005B5B56" w:rsidP="005B5B56">
      <w:pPr>
        <w:pStyle w:val="ListParagraph"/>
        <w:rPr>
          <w:rFonts w:ascii="Trebuchet MS" w:hAnsi="Trebuchet MS"/>
          <w:color w:val="000000" w:themeColor="text1"/>
          <w:sz w:val="24"/>
        </w:rPr>
      </w:pPr>
    </w:p>
    <w:p w:rsidR="005B5B56" w:rsidRPr="005B5B56" w:rsidRDefault="005B5B56" w:rsidP="005B5B56">
      <w:pPr>
        <w:pStyle w:val="ListParagraph"/>
        <w:rPr>
          <w:rFonts w:ascii="Trebuchet MS" w:hAnsi="Trebuchet MS"/>
          <w:color w:val="000000" w:themeColor="text1"/>
          <w:sz w:val="24"/>
        </w:rPr>
      </w:pPr>
      <w:r w:rsidRPr="005B5B56">
        <w:rPr>
          <w:rFonts w:ascii="Trebuchet MS" w:hAnsi="Trebuchet MS"/>
          <w:color w:val="000000" w:themeColor="text1"/>
          <w:sz w:val="24"/>
        </w:rPr>
        <w:t>Reason: the hedge is of value to the appearance of the street and site and its retention will mitigate any visual impact of the approved extensions on the character of this part of Woods Road in accordance with CS38 - Trees, Hedges and Woodlands and DM9 - House Extensions and Ancillary Accommodation.</w:t>
      </w:r>
    </w:p>
    <w:p w:rsidR="00DC3165" w:rsidRDefault="00DC3165" w:rsidP="007C0D08">
      <w:pPr>
        <w:pStyle w:val="ListParagraph"/>
        <w:rPr>
          <w:rFonts w:ascii="Trebuchet MS" w:hAnsi="Trebuchet MS"/>
          <w:color w:val="000000" w:themeColor="text1"/>
          <w:sz w:val="24"/>
          <w:szCs w:val="24"/>
        </w:rPr>
      </w:pPr>
    </w:p>
    <w:p w:rsidR="00DC3165" w:rsidRPr="00DC3165" w:rsidRDefault="00DC3165" w:rsidP="00DC3165">
      <w:pPr>
        <w:pStyle w:val="ListParagraph"/>
        <w:numPr>
          <w:ilvl w:val="0"/>
          <w:numId w:val="6"/>
        </w:numPr>
        <w:ind w:hanging="720"/>
        <w:rPr>
          <w:rFonts w:ascii="Trebuchet MS" w:hAnsi="Trebuchet MS"/>
          <w:color w:val="000000" w:themeColor="text1"/>
          <w:sz w:val="24"/>
          <w:szCs w:val="24"/>
        </w:rPr>
      </w:pPr>
      <w:r w:rsidRPr="00DC3165">
        <w:rPr>
          <w:rFonts w:ascii="Trebuchet MS" w:hAnsi="Trebuchet MS"/>
          <w:sz w:val="24"/>
          <w:szCs w:val="24"/>
        </w:rPr>
        <w:lastRenderedPageBreak/>
        <w:t xml:space="preserve">The bathroom window to the </w:t>
      </w:r>
      <w:proofErr w:type="gramStart"/>
      <w:r w:rsidRPr="00DC3165">
        <w:rPr>
          <w:rFonts w:ascii="Trebuchet MS" w:hAnsi="Trebuchet MS"/>
          <w:sz w:val="24"/>
          <w:szCs w:val="24"/>
        </w:rPr>
        <w:t>north west</w:t>
      </w:r>
      <w:proofErr w:type="gramEnd"/>
      <w:r w:rsidRPr="00DC3165">
        <w:rPr>
          <w:rFonts w:ascii="Trebuchet MS" w:hAnsi="Trebuchet MS"/>
          <w:sz w:val="24"/>
          <w:szCs w:val="24"/>
        </w:rPr>
        <w:t xml:space="preserve"> facing first floor side elevation hereby permitted, shall be obscure glazed and high level, being located at a height of 1.7m above the internal floor level and thereafter maintained as such.  </w:t>
      </w:r>
    </w:p>
    <w:p w:rsidR="00DC3165" w:rsidRPr="00DC3165" w:rsidRDefault="00DC3165" w:rsidP="00DC3165">
      <w:pPr>
        <w:pStyle w:val="ListParagraph"/>
        <w:rPr>
          <w:rFonts w:ascii="Trebuchet MS" w:hAnsi="Trebuchet MS"/>
          <w:sz w:val="24"/>
          <w:szCs w:val="24"/>
        </w:rPr>
      </w:pPr>
    </w:p>
    <w:p w:rsidR="00DC3165" w:rsidRPr="00DC3165" w:rsidRDefault="00DC3165" w:rsidP="00DC3165">
      <w:pPr>
        <w:pStyle w:val="ListParagraph"/>
        <w:rPr>
          <w:rFonts w:ascii="Trebuchet MS" w:hAnsi="Trebuchet MS"/>
          <w:sz w:val="24"/>
          <w:szCs w:val="24"/>
        </w:rPr>
      </w:pPr>
      <w:r w:rsidRPr="00DC3165">
        <w:rPr>
          <w:rFonts w:ascii="Trebuchet MS" w:hAnsi="Trebuchet MS"/>
          <w:sz w:val="24"/>
          <w:szCs w:val="24"/>
        </w:rPr>
        <w:t>Reason: in the interests of privacy, in accordance with Policy DM4 (Safeguarding Amenity) of the Sites and Detailed Policies Documents (2012).</w:t>
      </w:r>
    </w:p>
    <w:p w:rsidR="00DC3165" w:rsidRPr="005D4473" w:rsidRDefault="00DC3165" w:rsidP="00DC3165">
      <w:pPr>
        <w:pStyle w:val="ListParagraph"/>
        <w:rPr>
          <w:rFonts w:ascii="Trebuchet MS" w:hAnsi="Trebuchet MS"/>
          <w:color w:val="000000" w:themeColor="text1"/>
          <w:sz w:val="24"/>
          <w:szCs w:val="24"/>
        </w:rPr>
      </w:pPr>
    </w:p>
    <w:p w:rsidR="000F35ED" w:rsidRPr="005D4473" w:rsidRDefault="000F35ED" w:rsidP="000F35ED">
      <w:pPr>
        <w:rPr>
          <w:rFonts w:ascii="Trebuchet MS" w:hAnsi="Trebuchet MS"/>
          <w:color w:val="000000" w:themeColor="text1"/>
          <w:sz w:val="24"/>
          <w:szCs w:val="24"/>
        </w:rPr>
      </w:pPr>
    </w:p>
    <w:p w:rsidR="00DC3165" w:rsidRPr="00DC3165" w:rsidRDefault="00DC3165" w:rsidP="00DC3165">
      <w:pPr>
        <w:ind w:hanging="11"/>
        <w:jc w:val="both"/>
        <w:rPr>
          <w:rFonts w:ascii="Trebuchet MS" w:hAnsi="Trebuchet MS" w:cs="Trebuchet MS"/>
          <w:sz w:val="24"/>
          <w:szCs w:val="24"/>
          <w:u w:val="single"/>
        </w:rPr>
      </w:pPr>
      <w:proofErr w:type="spellStart"/>
      <w:r w:rsidRPr="00DC3165">
        <w:rPr>
          <w:rFonts w:ascii="Trebuchet MS" w:hAnsi="Trebuchet MS" w:cs="Trebuchet MS"/>
          <w:sz w:val="24"/>
          <w:szCs w:val="24"/>
          <w:u w:val="single"/>
        </w:rPr>
        <w:t>Informatives</w:t>
      </w:r>
      <w:proofErr w:type="spellEnd"/>
      <w:r w:rsidRPr="00DC3165">
        <w:rPr>
          <w:rFonts w:ascii="Trebuchet MS" w:hAnsi="Trebuchet MS" w:cs="Trebuchet MS"/>
          <w:sz w:val="24"/>
          <w:szCs w:val="24"/>
          <w:u w:val="single"/>
        </w:rPr>
        <w:t xml:space="preserve"> relating to:</w:t>
      </w:r>
    </w:p>
    <w:p w:rsidR="00DC3165" w:rsidRPr="00DC3165" w:rsidRDefault="00DC3165" w:rsidP="00DC3165">
      <w:pPr>
        <w:ind w:hanging="11"/>
        <w:jc w:val="both"/>
        <w:rPr>
          <w:rFonts w:ascii="Trebuchet MS" w:hAnsi="Trebuchet MS" w:cs="Trebuchet MS"/>
          <w:sz w:val="24"/>
          <w:szCs w:val="24"/>
        </w:rPr>
      </w:pPr>
    </w:p>
    <w:p w:rsidR="00DC3165" w:rsidRPr="00DC3165" w:rsidRDefault="00DC3165" w:rsidP="00DC3165">
      <w:pPr>
        <w:pStyle w:val="ListParagraph"/>
        <w:numPr>
          <w:ilvl w:val="1"/>
          <w:numId w:val="3"/>
        </w:numPr>
        <w:autoSpaceDE/>
        <w:autoSpaceDN/>
        <w:spacing w:after="200" w:line="276" w:lineRule="auto"/>
        <w:ind w:left="709" w:hanging="709"/>
        <w:rPr>
          <w:rFonts w:ascii="Trebuchet MS" w:hAnsi="Trebuchet MS"/>
          <w:sz w:val="24"/>
          <w:szCs w:val="24"/>
        </w:rPr>
      </w:pPr>
      <w:r w:rsidRPr="00DC3165">
        <w:rPr>
          <w:rFonts w:ascii="Trebuchet MS" w:hAnsi="Trebuchet MS"/>
          <w:sz w:val="24"/>
          <w:szCs w:val="24"/>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DC3165" w:rsidRPr="00DC3165" w:rsidRDefault="00DC3165" w:rsidP="00DC3165">
      <w:pPr>
        <w:pStyle w:val="ListParagraph"/>
        <w:ind w:left="709" w:hanging="709"/>
        <w:rPr>
          <w:rFonts w:ascii="Trebuchet MS" w:hAnsi="Trebuchet MS"/>
          <w:sz w:val="24"/>
          <w:szCs w:val="24"/>
        </w:rPr>
      </w:pPr>
    </w:p>
    <w:p w:rsidR="00DC3165" w:rsidRPr="00DC3165" w:rsidRDefault="00DC3165" w:rsidP="00DC3165">
      <w:pPr>
        <w:pStyle w:val="ListParagraph"/>
        <w:numPr>
          <w:ilvl w:val="1"/>
          <w:numId w:val="3"/>
        </w:numPr>
        <w:autoSpaceDE/>
        <w:autoSpaceDN/>
        <w:spacing w:after="200" w:line="276" w:lineRule="auto"/>
        <w:ind w:left="709" w:hanging="709"/>
        <w:rPr>
          <w:rFonts w:ascii="Trebuchet MS" w:hAnsi="Trebuchet MS"/>
          <w:sz w:val="24"/>
          <w:szCs w:val="24"/>
        </w:rPr>
      </w:pPr>
      <w:r w:rsidRPr="00DC3165">
        <w:rPr>
          <w:rFonts w:ascii="Trebuchet MS" w:hAnsi="Trebuchet MS"/>
          <w:sz w:val="24"/>
          <w:szCs w:val="24"/>
        </w:rPr>
        <w:t>The applicant’s attention is drawn to the requirement for submission of a Building Regulations application for the proposed development.  Please contact Building Control on 0118 937 2449 for advice.</w:t>
      </w:r>
    </w:p>
    <w:p w:rsidR="00DC3165" w:rsidRPr="00DC3165" w:rsidRDefault="00DC3165" w:rsidP="00DC3165">
      <w:pPr>
        <w:pStyle w:val="ListParagraph"/>
        <w:ind w:left="709" w:hanging="709"/>
        <w:rPr>
          <w:rFonts w:ascii="Trebuchet MS" w:hAnsi="Trebuchet MS"/>
          <w:sz w:val="24"/>
          <w:szCs w:val="24"/>
        </w:rPr>
      </w:pPr>
    </w:p>
    <w:p w:rsidR="00DC3165" w:rsidRPr="00DC3165" w:rsidRDefault="00DC3165" w:rsidP="00DC3165">
      <w:pPr>
        <w:pStyle w:val="ListParagraph"/>
        <w:numPr>
          <w:ilvl w:val="1"/>
          <w:numId w:val="3"/>
        </w:numPr>
        <w:autoSpaceDE/>
        <w:autoSpaceDN/>
        <w:spacing w:line="276" w:lineRule="auto"/>
        <w:ind w:left="709" w:hanging="709"/>
        <w:rPr>
          <w:rFonts w:ascii="Trebuchet MS" w:hAnsi="Trebuchet MS"/>
          <w:color w:val="000000"/>
          <w:sz w:val="24"/>
          <w:szCs w:val="24"/>
        </w:rPr>
      </w:pPr>
      <w:r w:rsidRPr="00DC3165">
        <w:rPr>
          <w:rFonts w:ascii="Trebuchet MS" w:hAnsi="Trebuchet MS"/>
          <w:sz w:val="24"/>
          <w:szCs w:val="24"/>
        </w:rPr>
        <w:t>The construction (and demolition) of the development will be subject to environmental health law and the applicant is referred to:</w:t>
      </w:r>
    </w:p>
    <w:p w:rsidR="00DC3165" w:rsidRPr="00DC3165" w:rsidRDefault="00DC3165" w:rsidP="00DC3165">
      <w:pPr>
        <w:pStyle w:val="BodyText2"/>
        <w:tabs>
          <w:tab w:val="left" w:pos="709"/>
        </w:tabs>
        <w:spacing w:after="0" w:line="240" w:lineRule="auto"/>
        <w:ind w:left="709" w:hanging="709"/>
        <w:contextualSpacing/>
        <w:rPr>
          <w:rStyle w:val="Hyperlink"/>
          <w:rFonts w:ascii="Trebuchet MS" w:hAnsi="Trebuchet MS"/>
        </w:rPr>
      </w:pPr>
      <w:r w:rsidRPr="00DC3165">
        <w:rPr>
          <w:rFonts w:ascii="Trebuchet MS" w:hAnsi="Trebuchet MS"/>
          <w:color w:val="000000"/>
        </w:rPr>
        <w:tab/>
      </w:r>
      <w:hyperlink r:id="rId6" w:history="1">
        <w:r w:rsidRPr="00DC3165">
          <w:rPr>
            <w:rStyle w:val="Hyperlink"/>
            <w:rFonts w:ascii="Trebuchet MS" w:hAnsi="Trebuchet MS"/>
          </w:rPr>
          <w:t>http://beta.reading.gov.uk/environmentalprotection</w:t>
        </w:r>
      </w:hyperlink>
    </w:p>
    <w:p w:rsidR="00DC3165" w:rsidRPr="00DC3165" w:rsidRDefault="00DC3165" w:rsidP="00DC3165">
      <w:pPr>
        <w:pStyle w:val="BodyText2"/>
        <w:tabs>
          <w:tab w:val="left" w:pos="709"/>
        </w:tabs>
        <w:spacing w:after="0" w:line="240" w:lineRule="auto"/>
        <w:ind w:left="709" w:hanging="709"/>
        <w:contextualSpacing/>
        <w:rPr>
          <w:rFonts w:ascii="Trebuchet MS" w:hAnsi="Trebuchet MS"/>
          <w:color w:val="0000FF"/>
          <w:u w:val="single"/>
        </w:rPr>
      </w:pPr>
    </w:p>
    <w:p w:rsidR="00DC3165" w:rsidRPr="00DC3165" w:rsidRDefault="00DC3165" w:rsidP="00DC3165">
      <w:pPr>
        <w:pStyle w:val="ListParagraph"/>
        <w:numPr>
          <w:ilvl w:val="1"/>
          <w:numId w:val="3"/>
        </w:numPr>
        <w:autoSpaceDE/>
        <w:autoSpaceDN/>
        <w:spacing w:after="200" w:line="276" w:lineRule="auto"/>
        <w:ind w:left="709" w:hanging="709"/>
        <w:rPr>
          <w:rStyle w:val="Hyperlink"/>
          <w:rFonts w:ascii="Trebuchet MS" w:hAnsi="Trebuchet MS"/>
          <w:sz w:val="24"/>
          <w:szCs w:val="24"/>
        </w:rPr>
      </w:pPr>
      <w:r w:rsidRPr="00DC3165">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DC3165">
          <w:rPr>
            <w:rStyle w:val="Hyperlink"/>
            <w:rFonts w:ascii="Trebuchet MS" w:hAnsi="Trebuchet MS"/>
            <w:sz w:val="24"/>
            <w:szCs w:val="24"/>
          </w:rPr>
          <w:t>http://www.communities.gov.uk/publications/planningandbuilding/partywall</w:t>
        </w:r>
      </w:hyperlink>
    </w:p>
    <w:p w:rsidR="00DC3165" w:rsidRPr="00DC3165" w:rsidRDefault="00DC3165" w:rsidP="00DC3165">
      <w:pPr>
        <w:pStyle w:val="ListParagraph"/>
        <w:ind w:left="709" w:hanging="709"/>
        <w:rPr>
          <w:rFonts w:ascii="Trebuchet MS" w:hAnsi="Trebuchet MS"/>
          <w:sz w:val="24"/>
          <w:szCs w:val="24"/>
        </w:rPr>
      </w:pPr>
    </w:p>
    <w:p w:rsidR="00DC3165" w:rsidRPr="00DC3165" w:rsidRDefault="00DC3165" w:rsidP="00DC3165">
      <w:pPr>
        <w:pStyle w:val="ListParagraph"/>
        <w:numPr>
          <w:ilvl w:val="1"/>
          <w:numId w:val="3"/>
        </w:numPr>
        <w:autoSpaceDE/>
        <w:autoSpaceDN/>
        <w:spacing w:after="200" w:line="276" w:lineRule="auto"/>
        <w:ind w:left="709" w:hanging="709"/>
        <w:rPr>
          <w:rFonts w:ascii="Trebuchet MS" w:hAnsi="Trebuchet MS"/>
          <w:color w:val="000000"/>
          <w:sz w:val="24"/>
          <w:szCs w:val="24"/>
        </w:rPr>
      </w:pPr>
      <w:r w:rsidRPr="00DC3165">
        <w:rPr>
          <w:rFonts w:ascii="Trebuchet MS" w:hAnsi="Trebuchet MS"/>
          <w:color w:val="000000"/>
          <w:sz w:val="24"/>
          <w:szCs w:val="24"/>
        </w:rPr>
        <w:t>The decision to grant planning permission follows the positive and proactive consideration of the issues raised by this planning application and issuing the decision within the eight week time period.   </w:t>
      </w:r>
    </w:p>
    <w:p w:rsidR="00DC3165" w:rsidRPr="008B54AA" w:rsidRDefault="00DC3165" w:rsidP="00DC3165">
      <w:pPr>
        <w:pStyle w:val="BodyText2"/>
        <w:tabs>
          <w:tab w:val="left" w:pos="709"/>
        </w:tabs>
        <w:spacing w:after="0" w:line="240" w:lineRule="auto"/>
        <w:ind w:left="709" w:hanging="709"/>
        <w:contextualSpacing/>
        <w:rPr>
          <w:rFonts w:ascii="Trebuchet MS" w:hAnsi="Trebuchet MS"/>
          <w:color w:val="000000"/>
          <w:sz w:val="22"/>
          <w:szCs w:val="22"/>
        </w:rPr>
      </w:pPr>
    </w:p>
    <w:p w:rsidR="004443B7" w:rsidRDefault="004443B7"/>
    <w:sectPr w:rsidR="004443B7" w:rsidSect="000F35ED">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FFB1766"/>
    <w:multiLevelType w:val="hybridMultilevel"/>
    <w:tmpl w:val="E97E238A"/>
    <w:lvl w:ilvl="0" w:tplc="F9C250FA">
      <w:start w:val="1"/>
      <w:numFmt w:val="upperLetter"/>
      <w:lvlText w:val="%1."/>
      <w:lvlJc w:val="left"/>
      <w:pPr>
        <w:ind w:left="1080" w:hanging="720"/>
      </w:pPr>
      <w:rPr>
        <w:rFonts w:hint="default"/>
      </w:rPr>
    </w:lvl>
    <w:lvl w:ilvl="1" w:tplc="B83A2B12">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0F35ED"/>
    <w:rsid w:val="000043ED"/>
    <w:rsid w:val="000121C8"/>
    <w:rsid w:val="000200B0"/>
    <w:rsid w:val="00033072"/>
    <w:rsid w:val="00037CA6"/>
    <w:rsid w:val="000510E2"/>
    <w:rsid w:val="000535AD"/>
    <w:rsid w:val="00066A32"/>
    <w:rsid w:val="00086765"/>
    <w:rsid w:val="000917B5"/>
    <w:rsid w:val="000A506E"/>
    <w:rsid w:val="000B45E9"/>
    <w:rsid w:val="000C51B5"/>
    <w:rsid w:val="000C75E1"/>
    <w:rsid w:val="000D706C"/>
    <w:rsid w:val="000E0A40"/>
    <w:rsid w:val="000F1AD2"/>
    <w:rsid w:val="000F35ED"/>
    <w:rsid w:val="000F36B0"/>
    <w:rsid w:val="001115A8"/>
    <w:rsid w:val="00123B5F"/>
    <w:rsid w:val="0014432F"/>
    <w:rsid w:val="001605FC"/>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0032"/>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046A"/>
    <w:rsid w:val="00352BB7"/>
    <w:rsid w:val="0035353F"/>
    <w:rsid w:val="0035633C"/>
    <w:rsid w:val="00363B0E"/>
    <w:rsid w:val="00373401"/>
    <w:rsid w:val="003753CA"/>
    <w:rsid w:val="00387A93"/>
    <w:rsid w:val="00387F67"/>
    <w:rsid w:val="003927AD"/>
    <w:rsid w:val="00395B0C"/>
    <w:rsid w:val="00395BA3"/>
    <w:rsid w:val="0039743E"/>
    <w:rsid w:val="003A0D33"/>
    <w:rsid w:val="003B255D"/>
    <w:rsid w:val="003B5A57"/>
    <w:rsid w:val="003C7ABD"/>
    <w:rsid w:val="003E1249"/>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01CE"/>
    <w:rsid w:val="00471F79"/>
    <w:rsid w:val="004741D3"/>
    <w:rsid w:val="00487B13"/>
    <w:rsid w:val="004A19F9"/>
    <w:rsid w:val="004A1B7E"/>
    <w:rsid w:val="004A6B7D"/>
    <w:rsid w:val="004B29B1"/>
    <w:rsid w:val="004C57D3"/>
    <w:rsid w:val="004D6927"/>
    <w:rsid w:val="004D7E14"/>
    <w:rsid w:val="004E7D94"/>
    <w:rsid w:val="004F3631"/>
    <w:rsid w:val="005070A5"/>
    <w:rsid w:val="005130F7"/>
    <w:rsid w:val="00540616"/>
    <w:rsid w:val="005456BA"/>
    <w:rsid w:val="00563012"/>
    <w:rsid w:val="00566087"/>
    <w:rsid w:val="00567D5A"/>
    <w:rsid w:val="00574630"/>
    <w:rsid w:val="00574BFD"/>
    <w:rsid w:val="00596D06"/>
    <w:rsid w:val="005A08BD"/>
    <w:rsid w:val="005A3777"/>
    <w:rsid w:val="005B0C4E"/>
    <w:rsid w:val="005B5B56"/>
    <w:rsid w:val="005B5DD8"/>
    <w:rsid w:val="005C06C8"/>
    <w:rsid w:val="005C1AFA"/>
    <w:rsid w:val="005C23AC"/>
    <w:rsid w:val="005E431E"/>
    <w:rsid w:val="005E5804"/>
    <w:rsid w:val="005F1AB3"/>
    <w:rsid w:val="005F45D4"/>
    <w:rsid w:val="00603B89"/>
    <w:rsid w:val="00607207"/>
    <w:rsid w:val="00632A0D"/>
    <w:rsid w:val="00647314"/>
    <w:rsid w:val="00650603"/>
    <w:rsid w:val="00657BAD"/>
    <w:rsid w:val="0066041B"/>
    <w:rsid w:val="00676ACC"/>
    <w:rsid w:val="00677BBD"/>
    <w:rsid w:val="00683E1D"/>
    <w:rsid w:val="006842ED"/>
    <w:rsid w:val="0069246F"/>
    <w:rsid w:val="00692564"/>
    <w:rsid w:val="00695721"/>
    <w:rsid w:val="006A5B75"/>
    <w:rsid w:val="006C3B84"/>
    <w:rsid w:val="006C4BFF"/>
    <w:rsid w:val="006D6D99"/>
    <w:rsid w:val="006E2C24"/>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1574"/>
    <w:rsid w:val="007A6E0D"/>
    <w:rsid w:val="007B2248"/>
    <w:rsid w:val="007B4A66"/>
    <w:rsid w:val="007C0D08"/>
    <w:rsid w:val="007C196B"/>
    <w:rsid w:val="007C3A01"/>
    <w:rsid w:val="007D2234"/>
    <w:rsid w:val="007D7EF4"/>
    <w:rsid w:val="007E2AF3"/>
    <w:rsid w:val="007E78A8"/>
    <w:rsid w:val="007F5728"/>
    <w:rsid w:val="0081214B"/>
    <w:rsid w:val="00814D71"/>
    <w:rsid w:val="008175E0"/>
    <w:rsid w:val="008214A9"/>
    <w:rsid w:val="008263E4"/>
    <w:rsid w:val="00831D0A"/>
    <w:rsid w:val="00850F08"/>
    <w:rsid w:val="00851DF5"/>
    <w:rsid w:val="00853236"/>
    <w:rsid w:val="0085334D"/>
    <w:rsid w:val="008546E0"/>
    <w:rsid w:val="00855507"/>
    <w:rsid w:val="00865E55"/>
    <w:rsid w:val="00880057"/>
    <w:rsid w:val="00881CA3"/>
    <w:rsid w:val="00882D95"/>
    <w:rsid w:val="0088367F"/>
    <w:rsid w:val="0088612E"/>
    <w:rsid w:val="0088793A"/>
    <w:rsid w:val="008904B3"/>
    <w:rsid w:val="00894B95"/>
    <w:rsid w:val="008959A8"/>
    <w:rsid w:val="008A370A"/>
    <w:rsid w:val="008A3AA9"/>
    <w:rsid w:val="008A673F"/>
    <w:rsid w:val="008B0B1C"/>
    <w:rsid w:val="008B1B75"/>
    <w:rsid w:val="008D3406"/>
    <w:rsid w:val="008D3F93"/>
    <w:rsid w:val="008D671A"/>
    <w:rsid w:val="008F0DC1"/>
    <w:rsid w:val="008F1AD2"/>
    <w:rsid w:val="009000CF"/>
    <w:rsid w:val="00900E6E"/>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17217"/>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87778"/>
    <w:rsid w:val="00B93041"/>
    <w:rsid w:val="00BA6967"/>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5C9F"/>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3668"/>
    <w:rsid w:val="00DA493C"/>
    <w:rsid w:val="00DA522E"/>
    <w:rsid w:val="00DB0415"/>
    <w:rsid w:val="00DC3165"/>
    <w:rsid w:val="00DD003B"/>
    <w:rsid w:val="00DD3648"/>
    <w:rsid w:val="00DE7D35"/>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2ED"/>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139D"/>
    <w:rsid w:val="00FE6188"/>
    <w:rsid w:val="00FE6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5ED"/>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F35ED"/>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0F35ED"/>
    <w:rPr>
      <w:rFonts w:ascii="Courier New" w:eastAsia="Times New Roman" w:hAnsi="Courier New" w:cs="Courier New"/>
      <w:sz w:val="20"/>
      <w:szCs w:val="20"/>
      <w:lang w:eastAsia="en-GB"/>
    </w:rPr>
  </w:style>
  <w:style w:type="paragraph" w:styleId="ListParagraph">
    <w:name w:val="List Paragraph"/>
    <w:basedOn w:val="Normal"/>
    <w:uiPriority w:val="34"/>
    <w:qFormat/>
    <w:rsid w:val="000F35ED"/>
    <w:pPr>
      <w:ind w:left="720"/>
      <w:contextualSpacing/>
    </w:pPr>
  </w:style>
  <w:style w:type="character" w:styleId="Hyperlink">
    <w:name w:val="Hyperlink"/>
    <w:rsid w:val="00DC3165"/>
    <w:rPr>
      <w:color w:val="0000FF"/>
      <w:u w:val="single"/>
    </w:rPr>
  </w:style>
  <w:style w:type="paragraph" w:styleId="BodyText2">
    <w:name w:val="Body Text 2"/>
    <w:basedOn w:val="Normal"/>
    <w:link w:val="BodyText2Char"/>
    <w:rsid w:val="00DC3165"/>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DC3165"/>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85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FEE4A8D8</Template>
  <TotalTime>446</TotalTime>
  <Pages>7</Pages>
  <Words>3010</Words>
  <Characters>17158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Baker, Lynette</cp:lastModifiedBy>
  <cp:revision>14</cp:revision>
  <dcterms:created xsi:type="dcterms:W3CDTF">2015-12-15T11:41:00Z</dcterms:created>
  <dcterms:modified xsi:type="dcterms:W3CDTF">2015-12-30T09:44:00Z</dcterms:modified>
</cp:coreProperties>
</file>