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0D1060" w:rsidRDefault="0059452E" w:rsidP="0071645A">
      <w:pPr>
        <w:pStyle w:val="PlainText"/>
        <w:jc w:val="both"/>
        <w:rPr>
          <w:rFonts w:ascii="Trebuchet MS" w:hAnsi="Trebuchet MS"/>
          <w:color w:val="000000" w:themeColor="text1"/>
          <w:sz w:val="24"/>
          <w:szCs w:val="24"/>
        </w:rPr>
      </w:pPr>
      <w:r w:rsidRPr="000D1060">
        <w:rPr>
          <w:rFonts w:ascii="Trebuchet MS" w:hAnsi="Trebuchet MS"/>
          <w:b/>
          <w:color w:val="000000" w:themeColor="text1"/>
          <w:sz w:val="24"/>
          <w:szCs w:val="24"/>
        </w:rPr>
        <w:t>DELEGATED APPLICATION REPORT</w:t>
      </w:r>
      <w:r w:rsidR="00790E47" w:rsidRPr="000D1060">
        <w:rPr>
          <w:rFonts w:ascii="Trebuchet MS" w:hAnsi="Trebuchet MS"/>
          <w:b/>
          <w:color w:val="000000" w:themeColor="text1"/>
          <w:sz w:val="24"/>
          <w:szCs w:val="24"/>
        </w:rPr>
        <w:t xml:space="preserve"> </w:t>
      </w:r>
      <w:r w:rsidR="00025CC2" w:rsidRPr="000D1060">
        <w:rPr>
          <w:rFonts w:ascii="Trebuchet MS" w:hAnsi="Trebuchet MS"/>
          <w:b/>
          <w:color w:val="000000" w:themeColor="text1"/>
          <w:sz w:val="24"/>
          <w:szCs w:val="24"/>
        </w:rPr>
        <w:tab/>
      </w:r>
      <w:r w:rsidR="00025CC2" w:rsidRPr="000D1060">
        <w:rPr>
          <w:rFonts w:ascii="Trebuchet MS" w:hAnsi="Trebuchet MS"/>
          <w:b/>
          <w:color w:val="000000" w:themeColor="text1"/>
          <w:sz w:val="24"/>
          <w:szCs w:val="24"/>
        </w:rPr>
        <w:tab/>
      </w:r>
      <w:r w:rsidR="00025CC2" w:rsidRPr="000D1060">
        <w:rPr>
          <w:rFonts w:ascii="Trebuchet MS" w:hAnsi="Trebuchet MS"/>
          <w:b/>
          <w:color w:val="000000" w:themeColor="text1"/>
          <w:sz w:val="24"/>
          <w:szCs w:val="24"/>
        </w:rPr>
        <w:tab/>
        <w:t xml:space="preserve">Target Date: </w:t>
      </w:r>
      <w:r w:rsidR="00417F2F" w:rsidRPr="000D1060">
        <w:rPr>
          <w:rFonts w:ascii="Trebuchet MS" w:hAnsi="Trebuchet MS"/>
          <w:color w:val="000000" w:themeColor="text1"/>
          <w:sz w:val="24"/>
          <w:szCs w:val="24"/>
        </w:rPr>
        <w:t>21</w:t>
      </w:r>
      <w:r w:rsidR="00B5651F" w:rsidRPr="000D1060">
        <w:rPr>
          <w:rFonts w:ascii="Trebuchet MS" w:hAnsi="Trebuchet MS"/>
          <w:color w:val="000000" w:themeColor="text1"/>
          <w:sz w:val="24"/>
          <w:szCs w:val="24"/>
        </w:rPr>
        <w:t>/</w:t>
      </w:r>
      <w:r w:rsidR="00417F2F" w:rsidRPr="000D1060">
        <w:rPr>
          <w:rFonts w:ascii="Trebuchet MS" w:hAnsi="Trebuchet MS"/>
          <w:color w:val="000000" w:themeColor="text1"/>
          <w:sz w:val="24"/>
          <w:szCs w:val="24"/>
        </w:rPr>
        <w:t>0</w:t>
      </w:r>
      <w:r w:rsidR="00C12E3D" w:rsidRPr="000D1060">
        <w:rPr>
          <w:rFonts w:ascii="Trebuchet MS" w:hAnsi="Trebuchet MS"/>
          <w:color w:val="000000" w:themeColor="text1"/>
          <w:sz w:val="24"/>
          <w:szCs w:val="24"/>
        </w:rPr>
        <w:t>1</w:t>
      </w:r>
      <w:r w:rsidR="00B5651F" w:rsidRPr="000D1060">
        <w:rPr>
          <w:rFonts w:ascii="Trebuchet MS" w:hAnsi="Trebuchet MS"/>
          <w:color w:val="000000" w:themeColor="text1"/>
          <w:sz w:val="24"/>
          <w:szCs w:val="24"/>
        </w:rPr>
        <w:t>/201</w:t>
      </w:r>
      <w:r w:rsidR="00417F2F" w:rsidRPr="000D1060">
        <w:rPr>
          <w:rFonts w:ascii="Trebuchet MS" w:hAnsi="Trebuchet MS"/>
          <w:color w:val="000000" w:themeColor="text1"/>
          <w:sz w:val="24"/>
          <w:szCs w:val="24"/>
        </w:rPr>
        <w:t>6</w:t>
      </w:r>
    </w:p>
    <w:p w:rsidR="00C12E3D" w:rsidRPr="000D1060" w:rsidRDefault="00C12E3D" w:rsidP="0071645A">
      <w:pPr>
        <w:pStyle w:val="PlainText"/>
        <w:jc w:val="both"/>
        <w:rPr>
          <w:rFonts w:ascii="Trebuchet MS" w:hAnsi="Trebuchet MS"/>
          <w:b/>
          <w:color w:val="000000" w:themeColor="text1"/>
          <w:sz w:val="24"/>
          <w:szCs w:val="24"/>
        </w:rPr>
      </w:pPr>
    </w:p>
    <w:p w:rsidR="00025CC2" w:rsidRPr="000D1060" w:rsidRDefault="00790E47" w:rsidP="0071645A">
      <w:pPr>
        <w:pStyle w:val="PlainText"/>
        <w:jc w:val="both"/>
        <w:rPr>
          <w:rFonts w:ascii="Trebuchet MS" w:hAnsi="Trebuchet MS"/>
          <w:color w:val="000000" w:themeColor="text1"/>
          <w:sz w:val="24"/>
          <w:szCs w:val="24"/>
        </w:rPr>
      </w:pPr>
      <w:r w:rsidRPr="000D1060">
        <w:rPr>
          <w:rFonts w:ascii="Trebuchet MS" w:hAnsi="Trebuchet MS"/>
          <w:b/>
          <w:color w:val="000000" w:themeColor="text1"/>
          <w:sz w:val="24"/>
          <w:szCs w:val="24"/>
        </w:rPr>
        <w:t xml:space="preserve">Application No: </w:t>
      </w:r>
      <w:r w:rsidR="001F4B07" w:rsidRPr="000D1060">
        <w:rPr>
          <w:rFonts w:ascii="Trebuchet MS" w:hAnsi="Trebuchet MS"/>
          <w:color w:val="000000" w:themeColor="text1"/>
          <w:sz w:val="24"/>
          <w:szCs w:val="24"/>
        </w:rPr>
        <w:t>1</w:t>
      </w:r>
      <w:r w:rsidR="00C12E3D" w:rsidRPr="000D1060">
        <w:rPr>
          <w:rFonts w:ascii="Trebuchet MS" w:hAnsi="Trebuchet MS"/>
          <w:color w:val="000000" w:themeColor="text1"/>
          <w:sz w:val="24"/>
          <w:szCs w:val="24"/>
        </w:rPr>
        <w:t>5</w:t>
      </w:r>
      <w:r w:rsidR="00417F2F" w:rsidRPr="000D1060">
        <w:rPr>
          <w:rFonts w:ascii="Trebuchet MS" w:hAnsi="Trebuchet MS"/>
          <w:color w:val="000000" w:themeColor="text1"/>
          <w:sz w:val="24"/>
          <w:szCs w:val="24"/>
        </w:rPr>
        <w:t>2116</w:t>
      </w:r>
      <w:r w:rsidR="00B5651F" w:rsidRPr="000D1060">
        <w:rPr>
          <w:rFonts w:ascii="Trebuchet MS" w:hAnsi="Trebuchet MS"/>
          <w:color w:val="000000" w:themeColor="text1"/>
          <w:sz w:val="24"/>
          <w:szCs w:val="24"/>
        </w:rPr>
        <w:t>/</w:t>
      </w:r>
      <w:r w:rsidR="00417F2F" w:rsidRPr="000D1060">
        <w:rPr>
          <w:rFonts w:ascii="Trebuchet MS" w:hAnsi="Trebuchet MS"/>
          <w:color w:val="000000" w:themeColor="text1"/>
          <w:sz w:val="24"/>
          <w:szCs w:val="24"/>
        </w:rPr>
        <w:t>FUL</w:t>
      </w:r>
      <w:r w:rsidR="001F4B07" w:rsidRPr="000D1060">
        <w:rPr>
          <w:rFonts w:ascii="Trebuchet MS" w:hAnsi="Trebuchet MS"/>
          <w:color w:val="000000" w:themeColor="text1"/>
          <w:sz w:val="24"/>
          <w:szCs w:val="24"/>
        </w:rPr>
        <w:t xml:space="preserve"> </w:t>
      </w:r>
      <w:r w:rsidR="001F4B07" w:rsidRPr="000D1060">
        <w:rPr>
          <w:rFonts w:ascii="Trebuchet MS" w:hAnsi="Trebuchet MS"/>
          <w:color w:val="000000" w:themeColor="text1"/>
          <w:sz w:val="24"/>
          <w:szCs w:val="24"/>
        </w:rPr>
        <w:tab/>
      </w:r>
      <w:r w:rsidR="001F4B07" w:rsidRPr="000D1060">
        <w:rPr>
          <w:rFonts w:ascii="Trebuchet MS" w:hAnsi="Trebuchet MS"/>
          <w:color w:val="000000" w:themeColor="text1"/>
          <w:sz w:val="24"/>
          <w:szCs w:val="24"/>
        </w:rPr>
        <w:tab/>
      </w:r>
      <w:r w:rsidR="001F4B07" w:rsidRPr="000D1060">
        <w:rPr>
          <w:rFonts w:ascii="Trebuchet MS" w:hAnsi="Trebuchet MS"/>
          <w:color w:val="000000" w:themeColor="text1"/>
          <w:sz w:val="24"/>
          <w:szCs w:val="24"/>
        </w:rPr>
        <w:tab/>
      </w:r>
      <w:r w:rsidR="001F4B07" w:rsidRPr="000D1060">
        <w:rPr>
          <w:rFonts w:ascii="Trebuchet MS" w:hAnsi="Trebuchet MS"/>
          <w:color w:val="000000" w:themeColor="text1"/>
          <w:sz w:val="24"/>
          <w:szCs w:val="24"/>
        </w:rPr>
        <w:tab/>
      </w:r>
      <w:r w:rsidR="001F4B07" w:rsidRPr="000D1060">
        <w:rPr>
          <w:rFonts w:ascii="Trebuchet MS" w:hAnsi="Trebuchet MS"/>
          <w:color w:val="000000" w:themeColor="text1"/>
          <w:sz w:val="24"/>
          <w:szCs w:val="24"/>
        </w:rPr>
        <w:tab/>
      </w:r>
    </w:p>
    <w:p w:rsidR="00F34000" w:rsidRPr="000D1060" w:rsidRDefault="0059452E" w:rsidP="0071645A">
      <w:pPr>
        <w:pStyle w:val="PlainText"/>
        <w:jc w:val="both"/>
        <w:rPr>
          <w:rFonts w:ascii="Trebuchet MS" w:hAnsi="Trebuchet MS"/>
          <w:color w:val="000000" w:themeColor="text1"/>
          <w:sz w:val="24"/>
          <w:szCs w:val="24"/>
        </w:rPr>
      </w:pPr>
      <w:r w:rsidRPr="000D1060">
        <w:rPr>
          <w:rFonts w:ascii="Trebuchet MS" w:hAnsi="Trebuchet MS"/>
          <w:b/>
          <w:color w:val="000000" w:themeColor="text1"/>
          <w:sz w:val="24"/>
          <w:szCs w:val="24"/>
        </w:rPr>
        <w:t>Address:</w:t>
      </w:r>
      <w:r w:rsidR="00A3419E" w:rsidRPr="000D1060">
        <w:rPr>
          <w:rFonts w:ascii="Trebuchet MS" w:hAnsi="Trebuchet MS"/>
          <w:color w:val="000000" w:themeColor="text1"/>
          <w:sz w:val="24"/>
          <w:szCs w:val="24"/>
        </w:rPr>
        <w:t xml:space="preserve"> </w:t>
      </w:r>
      <w:r w:rsidR="00417F2F" w:rsidRPr="000D1060">
        <w:rPr>
          <w:rFonts w:ascii="Trebuchet MS" w:hAnsi="Trebuchet MS"/>
          <w:color w:val="000000" w:themeColor="text1"/>
          <w:sz w:val="24"/>
          <w:szCs w:val="24"/>
        </w:rPr>
        <w:t>189 Southampton Street, Reading</w:t>
      </w:r>
    </w:p>
    <w:p w:rsidR="00417F2F" w:rsidRPr="000D1060" w:rsidRDefault="0059452E" w:rsidP="0071645A">
      <w:pPr>
        <w:pStyle w:val="PlainText"/>
        <w:jc w:val="both"/>
        <w:rPr>
          <w:rFonts w:ascii="Trebuchet MS" w:hAnsi="Trebuchet MS"/>
          <w:color w:val="000000" w:themeColor="text1"/>
          <w:sz w:val="24"/>
          <w:szCs w:val="24"/>
        </w:rPr>
      </w:pPr>
      <w:r w:rsidRPr="000D1060">
        <w:rPr>
          <w:rFonts w:ascii="Trebuchet MS" w:hAnsi="Trebuchet MS"/>
          <w:b/>
          <w:color w:val="000000" w:themeColor="text1"/>
          <w:sz w:val="24"/>
          <w:szCs w:val="24"/>
        </w:rPr>
        <w:t xml:space="preserve">Proposal: </w:t>
      </w:r>
      <w:r w:rsidR="00417F2F" w:rsidRPr="000D1060">
        <w:rPr>
          <w:rFonts w:ascii="Trebuchet MS" w:hAnsi="Trebuchet MS"/>
          <w:color w:val="000000" w:themeColor="text1"/>
          <w:sz w:val="24"/>
          <w:szCs w:val="24"/>
        </w:rPr>
        <w:t>Change of use of existing 7 bedroom House in Multiple Occupation to 9</w:t>
      </w:r>
    </w:p>
    <w:p w:rsidR="0059452E" w:rsidRPr="000D1060" w:rsidRDefault="00417F2F" w:rsidP="0071645A">
      <w:pPr>
        <w:pStyle w:val="PlainText"/>
        <w:jc w:val="both"/>
        <w:rPr>
          <w:rFonts w:ascii="Trebuchet MS" w:hAnsi="Trebuchet MS"/>
          <w:b/>
          <w:color w:val="000000" w:themeColor="text1"/>
          <w:sz w:val="24"/>
          <w:szCs w:val="24"/>
        </w:rPr>
      </w:pPr>
      <w:proofErr w:type="gramStart"/>
      <w:r w:rsidRPr="000D1060">
        <w:rPr>
          <w:rFonts w:ascii="Trebuchet MS" w:hAnsi="Trebuchet MS"/>
          <w:color w:val="000000" w:themeColor="text1"/>
          <w:sz w:val="24"/>
          <w:szCs w:val="24"/>
        </w:rPr>
        <w:t>bedroom</w:t>
      </w:r>
      <w:proofErr w:type="gramEnd"/>
      <w:r w:rsidRPr="000D1060">
        <w:rPr>
          <w:rFonts w:ascii="Trebuchet MS" w:hAnsi="Trebuchet MS"/>
          <w:color w:val="000000" w:themeColor="text1"/>
          <w:sz w:val="24"/>
          <w:szCs w:val="24"/>
        </w:rPr>
        <w:t xml:space="preserve"> HMO to include a two storey rear extension and replacement front and rear dormer windows.</w:t>
      </w:r>
    </w:p>
    <w:p w:rsidR="0059452E" w:rsidRPr="000D1060" w:rsidRDefault="0059452E" w:rsidP="0071645A">
      <w:pPr>
        <w:pStyle w:val="PlainText"/>
        <w:jc w:val="both"/>
        <w:rPr>
          <w:rFonts w:ascii="Trebuchet MS" w:hAnsi="Trebuchet MS"/>
          <w:color w:val="000000" w:themeColor="text1"/>
          <w:sz w:val="24"/>
          <w:szCs w:val="24"/>
        </w:rPr>
      </w:pPr>
      <w:r w:rsidRPr="000D1060">
        <w:rPr>
          <w:rFonts w:ascii="Trebuchet MS" w:hAnsi="Trebuchet MS"/>
          <w:b/>
          <w:color w:val="000000" w:themeColor="text1"/>
          <w:sz w:val="24"/>
          <w:szCs w:val="24"/>
        </w:rPr>
        <w:t xml:space="preserve">Case officer: </w:t>
      </w:r>
      <w:r w:rsidR="001F4B07" w:rsidRPr="000D1060">
        <w:rPr>
          <w:rFonts w:ascii="Trebuchet MS" w:hAnsi="Trebuchet MS"/>
          <w:color w:val="000000" w:themeColor="text1"/>
          <w:sz w:val="24"/>
          <w:szCs w:val="24"/>
        </w:rPr>
        <w:t>Claire Ringwood</w:t>
      </w:r>
    </w:p>
    <w:p w:rsidR="0059452E" w:rsidRPr="006976A1" w:rsidRDefault="0059452E" w:rsidP="0071645A">
      <w:pPr>
        <w:pStyle w:val="PlainText"/>
        <w:jc w:val="both"/>
        <w:rPr>
          <w:rFonts w:ascii="Trebuchet MS" w:hAnsi="Trebuchet MS"/>
          <w:color w:val="000000" w:themeColor="text1"/>
          <w:sz w:val="24"/>
          <w:szCs w:val="24"/>
        </w:rPr>
      </w:pPr>
    </w:p>
    <w:p w:rsidR="0059452E" w:rsidRPr="000D1060" w:rsidRDefault="0059452E" w:rsidP="0071645A">
      <w:pPr>
        <w:pStyle w:val="PlainText"/>
        <w:jc w:val="both"/>
        <w:rPr>
          <w:rFonts w:ascii="Trebuchet MS" w:hAnsi="Trebuchet MS"/>
          <w:b/>
          <w:color w:val="000000" w:themeColor="text1"/>
          <w:sz w:val="24"/>
          <w:szCs w:val="24"/>
        </w:rPr>
      </w:pPr>
      <w:r w:rsidRPr="000D1060">
        <w:rPr>
          <w:rFonts w:ascii="Trebuchet MS" w:hAnsi="Trebuchet MS"/>
          <w:b/>
          <w:color w:val="000000" w:themeColor="text1"/>
          <w:sz w:val="24"/>
          <w:szCs w:val="24"/>
        </w:rPr>
        <w:t>Site Description and Surrounding Area</w:t>
      </w:r>
      <w:r w:rsidR="00790E47" w:rsidRPr="000D1060">
        <w:rPr>
          <w:rFonts w:ascii="Trebuchet MS" w:hAnsi="Trebuchet MS"/>
          <w:b/>
          <w:color w:val="000000" w:themeColor="text1"/>
          <w:sz w:val="24"/>
          <w:szCs w:val="24"/>
        </w:rPr>
        <w:t>:</w:t>
      </w:r>
      <w:r w:rsidR="000676FE" w:rsidRPr="000D1060">
        <w:rPr>
          <w:rFonts w:ascii="Trebuchet MS" w:hAnsi="Trebuchet MS"/>
          <w:b/>
          <w:color w:val="000000" w:themeColor="text1"/>
          <w:sz w:val="24"/>
          <w:szCs w:val="24"/>
        </w:rPr>
        <w:t xml:space="preserve"> </w:t>
      </w:r>
      <w:r w:rsidR="002A1C04" w:rsidRPr="000D1060">
        <w:rPr>
          <w:rFonts w:ascii="Trebuchet MS" w:hAnsi="Trebuchet MS"/>
          <w:b/>
          <w:color w:val="000000" w:themeColor="text1"/>
          <w:sz w:val="24"/>
          <w:szCs w:val="24"/>
        </w:rPr>
        <w:t xml:space="preserve">    </w:t>
      </w:r>
    </w:p>
    <w:p w:rsidR="005B5977" w:rsidRPr="000D1060" w:rsidRDefault="005B5977" w:rsidP="0071645A">
      <w:pPr>
        <w:jc w:val="both"/>
        <w:rPr>
          <w:rFonts w:ascii="Trebuchet MS" w:eastAsia="Times New Roman" w:hAnsi="Trebuchet MS"/>
          <w:color w:val="000000" w:themeColor="text1"/>
          <w:sz w:val="24"/>
          <w:szCs w:val="24"/>
          <w:lang w:val="en-US" w:eastAsia="en-US"/>
        </w:rPr>
      </w:pPr>
      <w:r w:rsidRPr="000D1060">
        <w:rPr>
          <w:rFonts w:ascii="Trebuchet MS" w:eastAsia="Times New Roman" w:hAnsi="Trebuchet MS"/>
          <w:color w:val="000000" w:themeColor="text1"/>
          <w:sz w:val="24"/>
          <w:szCs w:val="24"/>
          <w:lang w:val="en-US" w:eastAsia="en-US"/>
        </w:rPr>
        <w:t xml:space="preserve">The application site is a three storey end terrace property that is used as a 7 bedroom large house in multiple </w:t>
      </w:r>
      <w:proofErr w:type="gramStart"/>
      <w:r w:rsidRPr="000D1060">
        <w:rPr>
          <w:rFonts w:ascii="Trebuchet MS" w:eastAsia="Times New Roman" w:hAnsi="Trebuchet MS"/>
          <w:color w:val="000000" w:themeColor="text1"/>
          <w:sz w:val="24"/>
          <w:szCs w:val="24"/>
          <w:lang w:val="en-US" w:eastAsia="en-US"/>
        </w:rPr>
        <w:t>occupation</w:t>
      </w:r>
      <w:proofErr w:type="gramEnd"/>
      <w:r w:rsidR="00980603" w:rsidRPr="000D1060">
        <w:rPr>
          <w:rFonts w:ascii="Trebuchet MS" w:eastAsia="Times New Roman" w:hAnsi="Trebuchet MS"/>
          <w:color w:val="000000" w:themeColor="text1"/>
          <w:sz w:val="24"/>
          <w:szCs w:val="24"/>
          <w:lang w:val="en-US" w:eastAsia="en-US"/>
        </w:rPr>
        <w:t xml:space="preserve"> (HMO)</w:t>
      </w:r>
      <w:r w:rsidRPr="000D1060">
        <w:rPr>
          <w:rFonts w:ascii="Trebuchet MS" w:eastAsia="Times New Roman" w:hAnsi="Trebuchet MS"/>
          <w:color w:val="000000" w:themeColor="text1"/>
          <w:sz w:val="24"/>
          <w:szCs w:val="24"/>
          <w:lang w:val="en-US" w:eastAsia="en-US"/>
        </w:rPr>
        <w:t>.  The property has a</w:t>
      </w:r>
      <w:r w:rsidR="0039372D" w:rsidRPr="000D1060">
        <w:rPr>
          <w:rFonts w:ascii="Trebuchet MS" w:eastAsia="Times New Roman" w:hAnsi="Trebuchet MS"/>
          <w:color w:val="000000" w:themeColor="text1"/>
          <w:sz w:val="24"/>
          <w:szCs w:val="24"/>
          <w:lang w:val="en-US" w:eastAsia="en-US"/>
        </w:rPr>
        <w:t xml:space="preserve"> shallow pitched roof with a small pitched roof dormer to the front roof slope and a small flat roof dormer to the rear roof slope and a</w:t>
      </w:r>
      <w:r w:rsidRPr="000D1060">
        <w:rPr>
          <w:rFonts w:ascii="Trebuchet MS" w:eastAsia="Times New Roman" w:hAnsi="Trebuchet MS"/>
          <w:color w:val="000000" w:themeColor="text1"/>
          <w:sz w:val="24"/>
          <w:szCs w:val="24"/>
          <w:lang w:val="en-US" w:eastAsia="en-US"/>
        </w:rPr>
        <w:t>n existing single storey rear extension.  The surrounding area is predominately residential.</w:t>
      </w:r>
    </w:p>
    <w:p w:rsidR="000F6743" w:rsidRPr="000D1060" w:rsidRDefault="000F6743" w:rsidP="0071645A">
      <w:pPr>
        <w:jc w:val="both"/>
        <w:rPr>
          <w:rFonts w:ascii="Trebuchet MS" w:eastAsia="Times New Roman" w:hAnsi="Trebuchet MS"/>
          <w:color w:val="000000" w:themeColor="text1"/>
          <w:sz w:val="24"/>
          <w:szCs w:val="24"/>
          <w:lang w:val="en-US" w:eastAsia="en-US"/>
        </w:rPr>
      </w:pPr>
    </w:p>
    <w:p w:rsidR="000F6743" w:rsidRPr="000D1060" w:rsidRDefault="000F6743" w:rsidP="0071645A">
      <w:pPr>
        <w:jc w:val="both"/>
        <w:rPr>
          <w:rFonts w:ascii="Trebuchet MS" w:eastAsia="Times New Roman" w:hAnsi="Trebuchet MS"/>
          <w:color w:val="000000" w:themeColor="text1"/>
          <w:sz w:val="24"/>
          <w:szCs w:val="24"/>
          <w:lang w:val="en-US" w:eastAsia="en-US"/>
        </w:rPr>
      </w:pPr>
      <w:r w:rsidRPr="000D1060">
        <w:rPr>
          <w:rFonts w:ascii="Trebuchet MS" w:hAnsi="Trebuchet MS"/>
          <w:color w:val="000000" w:themeColor="text1"/>
          <w:sz w:val="24"/>
          <w:szCs w:val="24"/>
        </w:rPr>
        <w:t>The application site falls within an Article 4 Direction Area which removed permitted development rights for the change of use from a C3 dwellinghouse to a C4 small HMO.</w:t>
      </w:r>
    </w:p>
    <w:p w:rsidR="00ED58ED" w:rsidRPr="000D1060" w:rsidRDefault="00ED58ED" w:rsidP="0071645A">
      <w:pPr>
        <w:autoSpaceDE/>
        <w:autoSpaceDN/>
        <w:jc w:val="both"/>
        <w:rPr>
          <w:rFonts w:ascii="Trebuchet MS" w:hAnsi="Trebuchet MS"/>
          <w:color w:val="000000" w:themeColor="text1"/>
          <w:sz w:val="24"/>
          <w:szCs w:val="24"/>
        </w:rPr>
      </w:pPr>
    </w:p>
    <w:p w:rsidR="0059452E" w:rsidRPr="000D1060" w:rsidRDefault="0059452E" w:rsidP="0071645A">
      <w:pPr>
        <w:pStyle w:val="PlainText"/>
        <w:jc w:val="both"/>
        <w:rPr>
          <w:rFonts w:ascii="Trebuchet MS" w:hAnsi="Trebuchet MS"/>
          <w:b/>
          <w:color w:val="000000" w:themeColor="text1"/>
          <w:sz w:val="24"/>
          <w:szCs w:val="24"/>
        </w:rPr>
      </w:pPr>
      <w:r w:rsidRPr="000D1060">
        <w:rPr>
          <w:rFonts w:ascii="Trebuchet MS" w:hAnsi="Trebuchet MS"/>
          <w:b/>
          <w:color w:val="000000" w:themeColor="text1"/>
          <w:sz w:val="24"/>
          <w:szCs w:val="24"/>
        </w:rPr>
        <w:t>Proposal</w:t>
      </w:r>
      <w:r w:rsidR="00790E47" w:rsidRPr="000D1060">
        <w:rPr>
          <w:rFonts w:ascii="Trebuchet MS" w:hAnsi="Trebuchet MS"/>
          <w:b/>
          <w:color w:val="000000" w:themeColor="text1"/>
          <w:sz w:val="24"/>
          <w:szCs w:val="24"/>
        </w:rPr>
        <w:t>:</w:t>
      </w:r>
      <w:r w:rsidR="002A1C04" w:rsidRPr="000D1060">
        <w:rPr>
          <w:rFonts w:ascii="Trebuchet MS" w:hAnsi="Trebuchet MS"/>
          <w:b/>
          <w:color w:val="000000" w:themeColor="text1"/>
          <w:sz w:val="24"/>
          <w:szCs w:val="24"/>
        </w:rPr>
        <w:t xml:space="preserve">    </w:t>
      </w:r>
    </w:p>
    <w:p w:rsidR="00980603" w:rsidRPr="000D1060" w:rsidRDefault="00605243" w:rsidP="0071645A">
      <w:pPr>
        <w:jc w:val="both"/>
        <w:rPr>
          <w:rFonts w:ascii="Trebuchet MS" w:hAnsi="Trebuchet MS"/>
          <w:color w:val="000000" w:themeColor="text1"/>
          <w:sz w:val="24"/>
          <w:szCs w:val="24"/>
        </w:rPr>
      </w:pPr>
      <w:r w:rsidRPr="000D1060">
        <w:rPr>
          <w:rFonts w:ascii="Trebuchet MS" w:hAnsi="Trebuchet MS"/>
          <w:color w:val="000000" w:themeColor="text1"/>
          <w:sz w:val="24"/>
          <w:szCs w:val="24"/>
        </w:rPr>
        <w:t xml:space="preserve">The </w:t>
      </w:r>
      <w:r w:rsidR="00980603" w:rsidRPr="000D1060">
        <w:rPr>
          <w:rFonts w:ascii="Trebuchet MS" w:hAnsi="Trebuchet MS"/>
          <w:color w:val="000000" w:themeColor="text1"/>
          <w:sz w:val="24"/>
          <w:szCs w:val="24"/>
        </w:rPr>
        <w:t xml:space="preserve">proposal is for the change of use of the existing 7 bedroom HMO to a 9 bedroom HMO </w:t>
      </w:r>
      <w:r w:rsidR="0039372D" w:rsidRPr="000D1060">
        <w:rPr>
          <w:rFonts w:ascii="Trebuchet MS" w:hAnsi="Trebuchet MS"/>
          <w:color w:val="000000" w:themeColor="text1"/>
          <w:sz w:val="24"/>
          <w:szCs w:val="24"/>
        </w:rPr>
        <w:t xml:space="preserve">which </w:t>
      </w:r>
      <w:r w:rsidR="00980603" w:rsidRPr="000D1060">
        <w:rPr>
          <w:rFonts w:ascii="Trebuchet MS" w:hAnsi="Trebuchet MS"/>
          <w:color w:val="000000" w:themeColor="text1"/>
          <w:sz w:val="24"/>
          <w:szCs w:val="24"/>
        </w:rPr>
        <w:t>involves the demolition of the existing single storey rear extension that measures 2.2m in width, 4.9m in depth, 2.2m in height to eaves level and 3.2m in height at its highest point and the construction of a two storey rear extension and the replacement of the existing front and rear dormer windows.</w:t>
      </w:r>
    </w:p>
    <w:p w:rsidR="00980603" w:rsidRPr="000D1060" w:rsidRDefault="00980603" w:rsidP="0071645A">
      <w:pPr>
        <w:jc w:val="both"/>
        <w:rPr>
          <w:rFonts w:ascii="Trebuchet MS" w:hAnsi="Trebuchet MS"/>
          <w:color w:val="000000" w:themeColor="text1"/>
          <w:sz w:val="24"/>
          <w:szCs w:val="24"/>
        </w:rPr>
      </w:pPr>
    </w:p>
    <w:p w:rsidR="00980603" w:rsidRPr="000D1060" w:rsidRDefault="00980603" w:rsidP="0071645A">
      <w:pPr>
        <w:jc w:val="both"/>
        <w:rPr>
          <w:rFonts w:ascii="Trebuchet MS" w:hAnsi="Trebuchet MS"/>
          <w:color w:val="000000" w:themeColor="text1"/>
          <w:sz w:val="24"/>
          <w:szCs w:val="24"/>
        </w:rPr>
      </w:pPr>
      <w:r w:rsidRPr="000D1060">
        <w:rPr>
          <w:rFonts w:ascii="Trebuchet MS" w:hAnsi="Trebuchet MS"/>
          <w:color w:val="000000" w:themeColor="text1"/>
          <w:sz w:val="24"/>
          <w:szCs w:val="24"/>
        </w:rPr>
        <w:t xml:space="preserve">The existing small pitched roof front dormer and small flat roof rear dormer are </w:t>
      </w:r>
      <w:r w:rsidR="0039372D" w:rsidRPr="000D1060">
        <w:rPr>
          <w:rFonts w:ascii="Trebuchet MS" w:hAnsi="Trebuchet MS"/>
          <w:color w:val="000000" w:themeColor="text1"/>
          <w:sz w:val="24"/>
          <w:szCs w:val="24"/>
        </w:rPr>
        <w:t xml:space="preserve">proposed </w:t>
      </w:r>
      <w:r w:rsidRPr="000D1060">
        <w:rPr>
          <w:rFonts w:ascii="Trebuchet MS" w:hAnsi="Trebuchet MS"/>
          <w:color w:val="000000" w:themeColor="text1"/>
          <w:sz w:val="24"/>
          <w:szCs w:val="24"/>
        </w:rPr>
        <w:t>to be replaced with two flat roof dormers to the front roof slope and a larger flat roof dormer to the rear roof slope.  The proposed front dormers remain small in size and sit within the existing roof slope and are positioned in line with the existing ground and first floor windows.  The proposed rear dormer, although larger than the existing, is also still small in size and sits within the rear roof slope.</w:t>
      </w:r>
    </w:p>
    <w:p w:rsidR="00980603" w:rsidRDefault="00980603" w:rsidP="0071645A">
      <w:pPr>
        <w:jc w:val="both"/>
        <w:rPr>
          <w:rFonts w:ascii="Trebuchet MS" w:hAnsi="Trebuchet MS"/>
          <w:color w:val="000000" w:themeColor="text1"/>
          <w:sz w:val="24"/>
          <w:szCs w:val="24"/>
        </w:rPr>
      </w:pPr>
    </w:p>
    <w:p w:rsidR="00980603" w:rsidRPr="000D1060" w:rsidRDefault="00980603" w:rsidP="0071645A">
      <w:pPr>
        <w:jc w:val="both"/>
        <w:rPr>
          <w:rFonts w:ascii="Trebuchet MS" w:hAnsi="Trebuchet MS"/>
          <w:color w:val="000000" w:themeColor="text1"/>
          <w:sz w:val="24"/>
          <w:szCs w:val="24"/>
        </w:rPr>
      </w:pPr>
      <w:r w:rsidRPr="000D1060">
        <w:rPr>
          <w:rFonts w:ascii="Trebuchet MS" w:hAnsi="Trebuchet MS"/>
          <w:color w:val="000000" w:themeColor="text1"/>
          <w:sz w:val="24"/>
          <w:szCs w:val="24"/>
        </w:rPr>
        <w:t xml:space="preserve">The </w:t>
      </w:r>
      <w:r w:rsidR="0039372D" w:rsidRPr="000D1060">
        <w:rPr>
          <w:rFonts w:ascii="Trebuchet MS" w:hAnsi="Trebuchet MS"/>
          <w:color w:val="000000" w:themeColor="text1"/>
          <w:sz w:val="24"/>
          <w:szCs w:val="24"/>
        </w:rPr>
        <w:t xml:space="preserve">ground floor element of the </w:t>
      </w:r>
      <w:r w:rsidRPr="000D1060">
        <w:rPr>
          <w:rFonts w:ascii="Trebuchet MS" w:hAnsi="Trebuchet MS"/>
          <w:color w:val="000000" w:themeColor="text1"/>
          <w:sz w:val="24"/>
          <w:szCs w:val="24"/>
        </w:rPr>
        <w:t xml:space="preserve">proposed </w:t>
      </w:r>
      <w:r w:rsidR="0039372D" w:rsidRPr="000D1060">
        <w:rPr>
          <w:rFonts w:ascii="Trebuchet MS" w:hAnsi="Trebuchet MS"/>
          <w:color w:val="000000" w:themeColor="text1"/>
          <w:sz w:val="24"/>
          <w:szCs w:val="24"/>
        </w:rPr>
        <w:t xml:space="preserve">two </w:t>
      </w:r>
      <w:r w:rsidRPr="000D1060">
        <w:rPr>
          <w:rFonts w:ascii="Trebuchet MS" w:hAnsi="Trebuchet MS"/>
          <w:color w:val="000000" w:themeColor="text1"/>
          <w:sz w:val="24"/>
          <w:szCs w:val="24"/>
        </w:rPr>
        <w:t>storey rear extension measures 5.4m in width (the same width as the existing property)</w:t>
      </w:r>
      <w:r w:rsidR="0039372D" w:rsidRPr="000D1060">
        <w:rPr>
          <w:rFonts w:ascii="Trebuchet MS" w:hAnsi="Trebuchet MS"/>
          <w:color w:val="000000" w:themeColor="text1"/>
          <w:sz w:val="24"/>
          <w:szCs w:val="24"/>
        </w:rPr>
        <w:t xml:space="preserve"> and </w:t>
      </w:r>
      <w:r w:rsidRPr="000D1060">
        <w:rPr>
          <w:rFonts w:ascii="Trebuchet MS" w:hAnsi="Trebuchet MS"/>
          <w:color w:val="000000" w:themeColor="text1"/>
          <w:sz w:val="24"/>
          <w:szCs w:val="24"/>
        </w:rPr>
        <w:t>5.2m in depth</w:t>
      </w:r>
      <w:r w:rsidR="0039372D" w:rsidRPr="000D1060">
        <w:rPr>
          <w:rFonts w:ascii="Trebuchet MS" w:hAnsi="Trebuchet MS"/>
          <w:color w:val="000000" w:themeColor="text1"/>
          <w:sz w:val="24"/>
          <w:szCs w:val="24"/>
        </w:rPr>
        <w:t xml:space="preserve"> which is the same as the previously approved planning permission for a single storey rear extension (151670/HOU).  The proposed first floor element of the extension introduces a cat slide roof with 2 first floor flat roof rear dormer windows.  The height to eaves level is </w:t>
      </w:r>
      <w:r w:rsidR="00AE2393" w:rsidRPr="000D1060">
        <w:rPr>
          <w:rFonts w:ascii="Trebuchet MS" w:hAnsi="Trebuchet MS"/>
          <w:color w:val="000000" w:themeColor="text1"/>
          <w:sz w:val="24"/>
          <w:szCs w:val="24"/>
        </w:rPr>
        <w:t xml:space="preserve">approximately 3.5m.  </w:t>
      </w:r>
      <w:r w:rsidRPr="000D1060">
        <w:rPr>
          <w:rFonts w:ascii="Trebuchet MS" w:hAnsi="Trebuchet MS"/>
          <w:color w:val="000000" w:themeColor="text1"/>
          <w:sz w:val="24"/>
          <w:szCs w:val="24"/>
        </w:rPr>
        <w:t xml:space="preserve">The proposal adjoins both neighbouring boundaries.  The neighbouring property at 191 Southampton Street is at a higher level and has an existing single storey rear extension that extends along the boundary with the application site.  The proposed extension would be 0.5m shorter than this neighbouring extension.  The property at 185 Southampton Street contains 5 flats and is at a lower level than the application site </w:t>
      </w:r>
      <w:r w:rsidR="00AE2393" w:rsidRPr="000D1060">
        <w:rPr>
          <w:rFonts w:ascii="Trebuchet MS" w:hAnsi="Trebuchet MS"/>
          <w:color w:val="000000" w:themeColor="text1"/>
          <w:sz w:val="24"/>
          <w:szCs w:val="24"/>
        </w:rPr>
        <w:t xml:space="preserve">and </w:t>
      </w:r>
      <w:r w:rsidRPr="000D1060">
        <w:rPr>
          <w:rFonts w:ascii="Trebuchet MS" w:hAnsi="Trebuchet MS"/>
          <w:color w:val="000000" w:themeColor="text1"/>
          <w:sz w:val="24"/>
          <w:szCs w:val="24"/>
        </w:rPr>
        <w:t>this property is set 2m further back from the rear of the application site.</w:t>
      </w:r>
    </w:p>
    <w:p w:rsidR="00980603" w:rsidRPr="000D1060" w:rsidRDefault="00980603" w:rsidP="0071645A">
      <w:pPr>
        <w:jc w:val="both"/>
        <w:rPr>
          <w:rFonts w:ascii="Trebuchet MS" w:hAnsi="Trebuchet MS"/>
          <w:color w:val="000000" w:themeColor="text1"/>
          <w:sz w:val="24"/>
          <w:szCs w:val="24"/>
        </w:rPr>
      </w:pPr>
    </w:p>
    <w:p w:rsidR="00AE2393" w:rsidRPr="000D1060" w:rsidRDefault="00AE2393" w:rsidP="0071645A">
      <w:pPr>
        <w:jc w:val="both"/>
        <w:rPr>
          <w:rFonts w:ascii="Trebuchet MS" w:hAnsi="Trebuchet MS"/>
          <w:color w:val="000000" w:themeColor="text1"/>
          <w:sz w:val="24"/>
          <w:szCs w:val="24"/>
        </w:rPr>
      </w:pPr>
      <w:r w:rsidRPr="000D1060">
        <w:rPr>
          <w:rFonts w:ascii="Trebuchet MS" w:hAnsi="Trebuchet MS"/>
          <w:color w:val="000000" w:themeColor="text1"/>
          <w:sz w:val="24"/>
          <w:szCs w:val="24"/>
        </w:rPr>
        <w:t>The proposed development would require alterations to the internal arrangement of the property a</w:t>
      </w:r>
      <w:r w:rsidR="001C0B34" w:rsidRPr="000D1060">
        <w:rPr>
          <w:rFonts w:ascii="Trebuchet MS" w:hAnsi="Trebuchet MS"/>
          <w:color w:val="000000" w:themeColor="text1"/>
          <w:sz w:val="24"/>
          <w:szCs w:val="24"/>
        </w:rPr>
        <w:t>nd includes a</w:t>
      </w:r>
      <w:r w:rsidRPr="000D1060">
        <w:rPr>
          <w:rFonts w:ascii="Trebuchet MS" w:hAnsi="Trebuchet MS"/>
          <w:color w:val="000000" w:themeColor="text1"/>
          <w:sz w:val="24"/>
          <w:szCs w:val="24"/>
        </w:rPr>
        <w:t xml:space="preserve"> shared kitchen and dining room on the ground floor.</w:t>
      </w:r>
    </w:p>
    <w:p w:rsidR="00AE2393" w:rsidRPr="00AE2393" w:rsidRDefault="00AE2393" w:rsidP="0071645A">
      <w:pPr>
        <w:jc w:val="both"/>
        <w:rPr>
          <w:rFonts w:ascii="Trebuchet MS" w:hAnsi="Trebuchet MS"/>
          <w:color w:val="4F81BD" w:themeColor="accent1"/>
          <w:sz w:val="24"/>
          <w:szCs w:val="24"/>
        </w:rPr>
      </w:pPr>
    </w:p>
    <w:p w:rsidR="00980603" w:rsidRPr="000D1060" w:rsidRDefault="00980603" w:rsidP="0071645A">
      <w:pPr>
        <w:jc w:val="both"/>
        <w:rPr>
          <w:rFonts w:ascii="Trebuchet MS" w:hAnsi="Trebuchet MS"/>
          <w:color w:val="000000" w:themeColor="text1"/>
          <w:sz w:val="24"/>
          <w:szCs w:val="24"/>
        </w:rPr>
      </w:pPr>
      <w:r w:rsidRPr="000D1060">
        <w:rPr>
          <w:rFonts w:ascii="Trebuchet MS" w:hAnsi="Trebuchet MS"/>
          <w:color w:val="000000" w:themeColor="text1"/>
          <w:sz w:val="24"/>
          <w:szCs w:val="24"/>
        </w:rPr>
        <w:t>The materials will consist of red brick and slate tiles to match the existing property.</w:t>
      </w:r>
    </w:p>
    <w:p w:rsidR="0059452E" w:rsidRPr="000D1060" w:rsidRDefault="0059452E" w:rsidP="0071645A">
      <w:pPr>
        <w:pStyle w:val="PlainText"/>
        <w:jc w:val="both"/>
        <w:rPr>
          <w:rFonts w:ascii="Trebuchet MS" w:hAnsi="Trebuchet MS"/>
          <w:b/>
          <w:color w:val="000000" w:themeColor="text1"/>
          <w:sz w:val="24"/>
          <w:szCs w:val="24"/>
        </w:rPr>
      </w:pPr>
      <w:r w:rsidRPr="000D1060">
        <w:rPr>
          <w:rFonts w:ascii="Trebuchet MS" w:hAnsi="Trebuchet MS"/>
          <w:b/>
          <w:color w:val="000000" w:themeColor="text1"/>
          <w:sz w:val="24"/>
          <w:szCs w:val="24"/>
        </w:rPr>
        <w:lastRenderedPageBreak/>
        <w:t>Plans Considered</w:t>
      </w:r>
      <w:r w:rsidR="00790E47" w:rsidRPr="000D1060">
        <w:rPr>
          <w:rFonts w:ascii="Trebuchet MS" w:hAnsi="Trebuchet MS"/>
          <w:b/>
          <w:color w:val="000000" w:themeColor="text1"/>
          <w:sz w:val="24"/>
          <w:szCs w:val="24"/>
        </w:rPr>
        <w:t>:</w:t>
      </w:r>
    </w:p>
    <w:p w:rsidR="0059452E" w:rsidRPr="000D1060" w:rsidRDefault="008412E7" w:rsidP="0071645A">
      <w:pPr>
        <w:pStyle w:val="PlainText"/>
        <w:jc w:val="both"/>
        <w:rPr>
          <w:rFonts w:ascii="Trebuchet MS" w:hAnsi="Trebuchet MS"/>
          <w:color w:val="000000" w:themeColor="text1"/>
          <w:sz w:val="24"/>
          <w:szCs w:val="24"/>
        </w:rPr>
      </w:pPr>
      <w:r w:rsidRPr="000D1060">
        <w:rPr>
          <w:rFonts w:ascii="Trebuchet MS" w:hAnsi="Trebuchet MS"/>
          <w:color w:val="000000" w:themeColor="text1"/>
          <w:sz w:val="24"/>
          <w:szCs w:val="24"/>
        </w:rPr>
        <w:t>The a</w:t>
      </w:r>
      <w:r w:rsidR="008A45AA" w:rsidRPr="000D1060">
        <w:rPr>
          <w:rFonts w:ascii="Trebuchet MS" w:hAnsi="Trebuchet MS"/>
          <w:color w:val="000000" w:themeColor="text1"/>
          <w:sz w:val="24"/>
          <w:szCs w:val="24"/>
        </w:rPr>
        <w:t>ge</w:t>
      </w:r>
      <w:r w:rsidR="00E23505" w:rsidRPr="000D1060">
        <w:rPr>
          <w:rFonts w:ascii="Trebuchet MS" w:hAnsi="Trebuchet MS"/>
          <w:color w:val="000000" w:themeColor="text1"/>
          <w:sz w:val="24"/>
          <w:szCs w:val="24"/>
        </w:rPr>
        <w:t>n</w:t>
      </w:r>
      <w:r w:rsidRPr="000D1060">
        <w:rPr>
          <w:rFonts w:ascii="Trebuchet MS" w:hAnsi="Trebuchet MS"/>
          <w:color w:val="000000" w:themeColor="text1"/>
          <w:sz w:val="24"/>
          <w:szCs w:val="24"/>
        </w:rPr>
        <w:t>t su</w:t>
      </w:r>
      <w:r w:rsidR="00E23505" w:rsidRPr="000D1060">
        <w:rPr>
          <w:rFonts w:ascii="Trebuchet MS" w:hAnsi="Trebuchet MS"/>
          <w:color w:val="000000" w:themeColor="text1"/>
          <w:sz w:val="24"/>
          <w:szCs w:val="24"/>
        </w:rPr>
        <w:t>bmitt</w:t>
      </w:r>
      <w:r w:rsidRPr="000D1060">
        <w:rPr>
          <w:rFonts w:ascii="Trebuchet MS" w:hAnsi="Trebuchet MS"/>
          <w:color w:val="000000" w:themeColor="text1"/>
          <w:sz w:val="24"/>
          <w:szCs w:val="24"/>
        </w:rPr>
        <w:t>ed the following drawing</w:t>
      </w:r>
      <w:r w:rsidR="008A4CF1" w:rsidRPr="000D1060">
        <w:rPr>
          <w:rFonts w:ascii="Trebuchet MS" w:hAnsi="Trebuchet MS"/>
          <w:color w:val="000000" w:themeColor="text1"/>
          <w:sz w:val="24"/>
          <w:szCs w:val="24"/>
        </w:rPr>
        <w:t>s</w:t>
      </w:r>
      <w:r w:rsidR="003279B1" w:rsidRPr="000D1060">
        <w:rPr>
          <w:rFonts w:ascii="Trebuchet MS" w:hAnsi="Trebuchet MS"/>
          <w:color w:val="000000" w:themeColor="text1"/>
          <w:sz w:val="24"/>
          <w:szCs w:val="24"/>
        </w:rPr>
        <w:t>,</w:t>
      </w:r>
      <w:r w:rsidRPr="000D1060">
        <w:rPr>
          <w:rFonts w:ascii="Trebuchet MS" w:hAnsi="Trebuchet MS"/>
          <w:color w:val="000000" w:themeColor="text1"/>
          <w:sz w:val="24"/>
          <w:szCs w:val="24"/>
        </w:rPr>
        <w:t xml:space="preserve"> received on</w:t>
      </w:r>
      <w:r w:rsidR="007A3A6F" w:rsidRPr="000D1060">
        <w:rPr>
          <w:rFonts w:ascii="Trebuchet MS" w:hAnsi="Trebuchet MS"/>
          <w:color w:val="000000" w:themeColor="text1"/>
          <w:sz w:val="24"/>
          <w:szCs w:val="24"/>
        </w:rPr>
        <w:t xml:space="preserve"> </w:t>
      </w:r>
      <w:r w:rsidR="00425BDE" w:rsidRPr="000D1060">
        <w:rPr>
          <w:rFonts w:ascii="Trebuchet MS" w:hAnsi="Trebuchet MS"/>
          <w:color w:val="000000" w:themeColor="text1"/>
          <w:sz w:val="24"/>
          <w:szCs w:val="24"/>
        </w:rPr>
        <w:t>26</w:t>
      </w:r>
      <w:r w:rsidR="00425BDE" w:rsidRPr="000D1060">
        <w:rPr>
          <w:rFonts w:ascii="Trebuchet MS" w:hAnsi="Trebuchet MS"/>
          <w:color w:val="000000" w:themeColor="text1"/>
          <w:sz w:val="24"/>
          <w:szCs w:val="24"/>
          <w:vertAlign w:val="superscript"/>
        </w:rPr>
        <w:t>th</w:t>
      </w:r>
      <w:r w:rsidR="00425BDE" w:rsidRPr="000D1060">
        <w:rPr>
          <w:rFonts w:ascii="Trebuchet MS" w:hAnsi="Trebuchet MS"/>
          <w:color w:val="000000" w:themeColor="text1"/>
          <w:sz w:val="24"/>
          <w:szCs w:val="24"/>
        </w:rPr>
        <w:t xml:space="preserve"> November </w:t>
      </w:r>
      <w:r w:rsidR="007A3A6F" w:rsidRPr="000D1060">
        <w:rPr>
          <w:rFonts w:ascii="Trebuchet MS" w:hAnsi="Trebuchet MS"/>
          <w:color w:val="000000" w:themeColor="text1"/>
          <w:sz w:val="24"/>
          <w:szCs w:val="24"/>
        </w:rPr>
        <w:t>2015</w:t>
      </w:r>
      <w:r w:rsidRPr="000D1060">
        <w:rPr>
          <w:rFonts w:ascii="Trebuchet MS" w:hAnsi="Trebuchet MS"/>
          <w:color w:val="000000" w:themeColor="text1"/>
          <w:sz w:val="24"/>
          <w:szCs w:val="24"/>
        </w:rPr>
        <w:t>:</w:t>
      </w:r>
    </w:p>
    <w:p w:rsidR="005955F1" w:rsidRPr="000D1060" w:rsidRDefault="00E23505" w:rsidP="0071645A">
      <w:pPr>
        <w:pStyle w:val="PlainText"/>
        <w:jc w:val="both"/>
        <w:rPr>
          <w:rFonts w:ascii="Trebuchet MS" w:hAnsi="Trebuchet MS"/>
          <w:color w:val="000000" w:themeColor="text1"/>
          <w:sz w:val="24"/>
          <w:szCs w:val="24"/>
        </w:rPr>
      </w:pPr>
      <w:r w:rsidRPr="000D1060">
        <w:rPr>
          <w:rFonts w:ascii="Trebuchet MS" w:hAnsi="Trebuchet MS"/>
          <w:color w:val="000000" w:themeColor="text1"/>
          <w:sz w:val="24"/>
          <w:szCs w:val="24"/>
        </w:rPr>
        <w:t>Drawing No:</w:t>
      </w:r>
      <w:r w:rsidR="00425BDE" w:rsidRPr="000D1060">
        <w:rPr>
          <w:rFonts w:ascii="Trebuchet MS" w:hAnsi="Trebuchet MS"/>
          <w:color w:val="000000" w:themeColor="text1"/>
          <w:sz w:val="24"/>
          <w:szCs w:val="24"/>
        </w:rPr>
        <w:t xml:space="preserve"> 01 Rev P1 – Site Location Plan</w:t>
      </w:r>
    </w:p>
    <w:p w:rsidR="00E23505" w:rsidRPr="000D1060" w:rsidRDefault="005955F1" w:rsidP="0071645A">
      <w:pPr>
        <w:pStyle w:val="PlainText"/>
        <w:jc w:val="both"/>
        <w:rPr>
          <w:rFonts w:ascii="Trebuchet MS" w:hAnsi="Trebuchet MS"/>
          <w:color w:val="000000" w:themeColor="text1"/>
          <w:sz w:val="24"/>
          <w:szCs w:val="24"/>
        </w:rPr>
      </w:pPr>
      <w:r w:rsidRPr="000D1060">
        <w:rPr>
          <w:rFonts w:ascii="Trebuchet MS" w:hAnsi="Trebuchet MS"/>
          <w:color w:val="000000" w:themeColor="text1"/>
          <w:sz w:val="24"/>
          <w:szCs w:val="24"/>
        </w:rPr>
        <w:t xml:space="preserve">Drawing No: 02 </w:t>
      </w:r>
      <w:r w:rsidR="00425BDE" w:rsidRPr="000D1060">
        <w:rPr>
          <w:rFonts w:ascii="Trebuchet MS" w:hAnsi="Trebuchet MS"/>
          <w:color w:val="000000" w:themeColor="text1"/>
          <w:sz w:val="24"/>
          <w:szCs w:val="24"/>
        </w:rPr>
        <w:t>Rev P1 – Site Plan</w:t>
      </w:r>
    </w:p>
    <w:p w:rsidR="007A3A6F" w:rsidRPr="000D1060" w:rsidRDefault="00425BDE" w:rsidP="0071645A">
      <w:pPr>
        <w:pStyle w:val="PlainText"/>
        <w:jc w:val="both"/>
        <w:rPr>
          <w:rFonts w:ascii="Trebuchet MS" w:hAnsi="Trebuchet MS"/>
          <w:color w:val="000000" w:themeColor="text1"/>
          <w:sz w:val="24"/>
          <w:szCs w:val="24"/>
        </w:rPr>
      </w:pPr>
      <w:r w:rsidRPr="000D1060">
        <w:rPr>
          <w:rFonts w:ascii="Trebuchet MS" w:hAnsi="Trebuchet MS"/>
          <w:color w:val="000000" w:themeColor="text1"/>
          <w:sz w:val="24"/>
          <w:szCs w:val="24"/>
        </w:rPr>
        <w:t>Drawing No: 03 Rev P3 – Existing Plans</w:t>
      </w:r>
    </w:p>
    <w:p w:rsidR="00425BDE" w:rsidRPr="000D1060" w:rsidRDefault="00425BDE" w:rsidP="0071645A">
      <w:pPr>
        <w:pStyle w:val="PlainText"/>
        <w:jc w:val="both"/>
        <w:rPr>
          <w:rFonts w:ascii="Trebuchet MS" w:hAnsi="Trebuchet MS"/>
          <w:color w:val="000000" w:themeColor="text1"/>
          <w:sz w:val="24"/>
          <w:szCs w:val="24"/>
        </w:rPr>
      </w:pPr>
      <w:r w:rsidRPr="000D1060">
        <w:rPr>
          <w:rFonts w:ascii="Trebuchet MS" w:hAnsi="Trebuchet MS"/>
          <w:color w:val="000000" w:themeColor="text1"/>
          <w:sz w:val="24"/>
          <w:szCs w:val="24"/>
        </w:rPr>
        <w:t>Drawing No: 04 Rev P2 – Existing Elevations</w:t>
      </w:r>
    </w:p>
    <w:p w:rsidR="00425BDE" w:rsidRPr="000D1060" w:rsidRDefault="00425BDE" w:rsidP="0071645A">
      <w:pPr>
        <w:pStyle w:val="PlainText"/>
        <w:jc w:val="both"/>
        <w:rPr>
          <w:rFonts w:ascii="Trebuchet MS" w:hAnsi="Trebuchet MS"/>
          <w:color w:val="000000" w:themeColor="text1"/>
          <w:sz w:val="24"/>
          <w:szCs w:val="24"/>
        </w:rPr>
      </w:pPr>
      <w:r w:rsidRPr="000D1060">
        <w:rPr>
          <w:rFonts w:ascii="Trebuchet MS" w:hAnsi="Trebuchet MS"/>
          <w:color w:val="000000" w:themeColor="text1"/>
          <w:sz w:val="24"/>
          <w:szCs w:val="24"/>
        </w:rPr>
        <w:t>Drawing No: 07 Rev P4 – Proposed Plans Option 2</w:t>
      </w:r>
    </w:p>
    <w:p w:rsidR="00425BDE" w:rsidRPr="000D1060" w:rsidRDefault="00425BDE" w:rsidP="0071645A">
      <w:pPr>
        <w:pStyle w:val="PlainText"/>
        <w:jc w:val="both"/>
        <w:rPr>
          <w:rFonts w:ascii="Trebuchet MS" w:hAnsi="Trebuchet MS"/>
          <w:color w:val="000000" w:themeColor="text1"/>
          <w:sz w:val="24"/>
          <w:szCs w:val="24"/>
        </w:rPr>
      </w:pPr>
      <w:r w:rsidRPr="000D1060">
        <w:rPr>
          <w:rFonts w:ascii="Trebuchet MS" w:hAnsi="Trebuchet MS"/>
          <w:color w:val="000000" w:themeColor="text1"/>
          <w:sz w:val="24"/>
          <w:szCs w:val="24"/>
        </w:rPr>
        <w:t xml:space="preserve">Drawing No: 08 Rev P2 – Proposed Elevations </w:t>
      </w:r>
    </w:p>
    <w:p w:rsidR="00425BDE" w:rsidRPr="000D1060" w:rsidRDefault="00425BDE" w:rsidP="0071645A">
      <w:pPr>
        <w:pStyle w:val="PlainText"/>
        <w:jc w:val="both"/>
        <w:rPr>
          <w:rFonts w:ascii="Trebuchet MS" w:hAnsi="Trebuchet MS"/>
          <w:color w:val="000000" w:themeColor="text1"/>
          <w:sz w:val="24"/>
          <w:szCs w:val="24"/>
        </w:rPr>
      </w:pPr>
      <w:r w:rsidRPr="000D1060">
        <w:rPr>
          <w:rFonts w:ascii="Trebuchet MS" w:hAnsi="Trebuchet MS"/>
          <w:color w:val="000000" w:themeColor="text1"/>
          <w:sz w:val="24"/>
          <w:szCs w:val="24"/>
        </w:rPr>
        <w:t>Drawing No: 09 Rev P1 – Existing RH Section / Elevation</w:t>
      </w:r>
    </w:p>
    <w:p w:rsidR="00425BDE" w:rsidRPr="000D1060" w:rsidRDefault="00425BDE" w:rsidP="0071645A">
      <w:pPr>
        <w:pStyle w:val="PlainText"/>
        <w:jc w:val="both"/>
        <w:rPr>
          <w:rFonts w:ascii="Trebuchet MS" w:hAnsi="Trebuchet MS"/>
          <w:color w:val="000000" w:themeColor="text1"/>
          <w:sz w:val="24"/>
          <w:szCs w:val="24"/>
        </w:rPr>
      </w:pPr>
      <w:r w:rsidRPr="000D1060">
        <w:rPr>
          <w:rFonts w:ascii="Trebuchet MS" w:hAnsi="Trebuchet MS"/>
          <w:color w:val="000000" w:themeColor="text1"/>
          <w:sz w:val="24"/>
          <w:szCs w:val="24"/>
        </w:rPr>
        <w:t>Drawing No: 11 Rev P1 – Proposed RH Section / Elevation Option 2</w:t>
      </w:r>
    </w:p>
    <w:p w:rsidR="00425BDE" w:rsidRPr="000D1060" w:rsidRDefault="00425BDE" w:rsidP="0071645A">
      <w:pPr>
        <w:pStyle w:val="PlainText"/>
        <w:jc w:val="both"/>
        <w:rPr>
          <w:rFonts w:ascii="Trebuchet MS" w:hAnsi="Trebuchet MS"/>
          <w:color w:val="000000" w:themeColor="text1"/>
          <w:sz w:val="24"/>
          <w:szCs w:val="24"/>
        </w:rPr>
      </w:pPr>
      <w:r w:rsidRPr="000D1060">
        <w:rPr>
          <w:rFonts w:ascii="Trebuchet MS" w:hAnsi="Trebuchet MS"/>
          <w:color w:val="000000" w:themeColor="text1"/>
          <w:sz w:val="24"/>
          <w:szCs w:val="24"/>
        </w:rPr>
        <w:t>Drawing No: 8973/Opt 2/02 – Tree Protection Plan</w:t>
      </w:r>
    </w:p>
    <w:p w:rsidR="00425BDE" w:rsidRPr="000D1060" w:rsidRDefault="00425BDE" w:rsidP="0071645A">
      <w:pPr>
        <w:pStyle w:val="PlainText"/>
        <w:jc w:val="both"/>
        <w:rPr>
          <w:rFonts w:ascii="Trebuchet MS" w:hAnsi="Trebuchet MS"/>
          <w:color w:val="000000" w:themeColor="text1"/>
          <w:sz w:val="24"/>
          <w:szCs w:val="24"/>
        </w:rPr>
      </w:pPr>
      <w:r w:rsidRPr="000D1060">
        <w:rPr>
          <w:rFonts w:ascii="Trebuchet MS" w:hAnsi="Trebuchet MS"/>
          <w:color w:val="000000" w:themeColor="text1"/>
          <w:sz w:val="24"/>
          <w:szCs w:val="24"/>
        </w:rPr>
        <w:t>Arboricultural Report by Ian Keen Limited, Ref: AP/8973 Opt 2/SO</w:t>
      </w:r>
      <w:r w:rsidR="00842265" w:rsidRPr="000D1060">
        <w:rPr>
          <w:rFonts w:ascii="Trebuchet MS" w:hAnsi="Trebuchet MS"/>
          <w:color w:val="000000" w:themeColor="text1"/>
          <w:sz w:val="24"/>
          <w:szCs w:val="24"/>
        </w:rPr>
        <w:t>, dated 24</w:t>
      </w:r>
      <w:r w:rsidR="00842265" w:rsidRPr="000D1060">
        <w:rPr>
          <w:rFonts w:ascii="Trebuchet MS" w:hAnsi="Trebuchet MS"/>
          <w:color w:val="000000" w:themeColor="text1"/>
          <w:sz w:val="24"/>
          <w:szCs w:val="24"/>
          <w:vertAlign w:val="superscript"/>
        </w:rPr>
        <w:t>th</w:t>
      </w:r>
      <w:r w:rsidR="00842265" w:rsidRPr="000D1060">
        <w:rPr>
          <w:rFonts w:ascii="Trebuchet MS" w:hAnsi="Trebuchet MS"/>
          <w:color w:val="000000" w:themeColor="text1"/>
          <w:sz w:val="24"/>
          <w:szCs w:val="24"/>
        </w:rPr>
        <w:t xml:space="preserve"> November 2015.</w:t>
      </w:r>
    </w:p>
    <w:p w:rsidR="008A4CF1" w:rsidRPr="000D1060" w:rsidRDefault="008A4CF1" w:rsidP="0071645A">
      <w:pPr>
        <w:pStyle w:val="PlainText"/>
        <w:jc w:val="both"/>
        <w:rPr>
          <w:rFonts w:ascii="Trebuchet MS" w:hAnsi="Trebuchet MS"/>
          <w:color w:val="000000" w:themeColor="text1"/>
          <w:sz w:val="24"/>
          <w:szCs w:val="24"/>
        </w:rPr>
      </w:pPr>
    </w:p>
    <w:p w:rsidR="0059452E" w:rsidRPr="000D1060" w:rsidRDefault="0059452E" w:rsidP="0071645A">
      <w:pPr>
        <w:pStyle w:val="PlainText"/>
        <w:jc w:val="both"/>
        <w:rPr>
          <w:rFonts w:ascii="Trebuchet MS" w:hAnsi="Trebuchet MS"/>
          <w:b/>
          <w:color w:val="000000" w:themeColor="text1"/>
          <w:sz w:val="24"/>
          <w:szCs w:val="24"/>
        </w:rPr>
      </w:pPr>
      <w:r w:rsidRPr="000D1060">
        <w:rPr>
          <w:rFonts w:ascii="Trebuchet MS" w:hAnsi="Trebuchet MS"/>
          <w:b/>
          <w:color w:val="000000" w:themeColor="text1"/>
          <w:sz w:val="24"/>
          <w:szCs w:val="24"/>
        </w:rPr>
        <w:t>Relevant Planning History</w:t>
      </w:r>
      <w:r w:rsidR="00790E47" w:rsidRPr="000D1060">
        <w:rPr>
          <w:rFonts w:ascii="Trebuchet MS" w:hAnsi="Trebuchet MS"/>
          <w:b/>
          <w:color w:val="000000" w:themeColor="text1"/>
          <w:sz w:val="24"/>
          <w:szCs w:val="24"/>
        </w:rPr>
        <w:t>:</w:t>
      </w:r>
    </w:p>
    <w:p w:rsidR="001B091C" w:rsidRPr="000D1060" w:rsidRDefault="001B091C" w:rsidP="0071645A">
      <w:pPr>
        <w:pStyle w:val="PlainText"/>
        <w:jc w:val="both"/>
        <w:rPr>
          <w:rFonts w:ascii="Trebuchet MS" w:hAnsi="Trebuchet MS"/>
          <w:color w:val="000000" w:themeColor="text1"/>
          <w:sz w:val="24"/>
          <w:szCs w:val="24"/>
        </w:rPr>
      </w:pPr>
      <w:r w:rsidRPr="000D1060">
        <w:rPr>
          <w:rFonts w:ascii="Trebuchet MS" w:hAnsi="Trebuchet MS"/>
          <w:color w:val="000000" w:themeColor="text1"/>
          <w:sz w:val="24"/>
          <w:szCs w:val="24"/>
        </w:rPr>
        <w:t xml:space="preserve">151670/HOU - Demolition of existing single storey rear extension and existing front dormer and construction of a new single storey rear extension and front and rear dormer windows.  </w:t>
      </w:r>
      <w:proofErr w:type="gramStart"/>
      <w:r w:rsidRPr="000D1060">
        <w:rPr>
          <w:rFonts w:ascii="Trebuchet MS" w:hAnsi="Trebuchet MS"/>
          <w:color w:val="000000" w:themeColor="text1"/>
          <w:sz w:val="24"/>
          <w:szCs w:val="24"/>
        </w:rPr>
        <w:t>Permitted 13/11/2015.</w:t>
      </w:r>
      <w:proofErr w:type="gramEnd"/>
    </w:p>
    <w:p w:rsidR="001B091C" w:rsidRPr="000D1060" w:rsidRDefault="001B091C" w:rsidP="0071645A">
      <w:pPr>
        <w:pStyle w:val="PlainText"/>
        <w:jc w:val="both"/>
        <w:rPr>
          <w:rFonts w:ascii="Trebuchet MS" w:hAnsi="Trebuchet MS"/>
          <w:color w:val="000000" w:themeColor="text1"/>
          <w:sz w:val="24"/>
          <w:szCs w:val="24"/>
        </w:rPr>
      </w:pPr>
    </w:p>
    <w:p w:rsidR="001B091C" w:rsidRPr="000D1060" w:rsidRDefault="001B091C" w:rsidP="0071645A">
      <w:pPr>
        <w:pStyle w:val="PlainText"/>
        <w:jc w:val="both"/>
        <w:rPr>
          <w:rFonts w:ascii="Trebuchet MS" w:hAnsi="Trebuchet MS"/>
          <w:color w:val="000000" w:themeColor="text1"/>
          <w:sz w:val="24"/>
          <w:szCs w:val="24"/>
        </w:rPr>
      </w:pPr>
      <w:proofErr w:type="gramStart"/>
      <w:r w:rsidRPr="000D1060">
        <w:rPr>
          <w:rFonts w:ascii="Trebuchet MS" w:hAnsi="Trebuchet MS"/>
          <w:color w:val="000000" w:themeColor="text1"/>
          <w:sz w:val="24"/>
          <w:szCs w:val="24"/>
        </w:rPr>
        <w:t>141549/CLE - Certificate of Lawfulness Existing Use relating to a house in multiple occupation, 7 bedsits.</w:t>
      </w:r>
      <w:proofErr w:type="gramEnd"/>
      <w:r w:rsidRPr="000D1060">
        <w:rPr>
          <w:rFonts w:ascii="Trebuchet MS" w:hAnsi="Trebuchet MS"/>
          <w:color w:val="000000" w:themeColor="text1"/>
          <w:sz w:val="24"/>
          <w:szCs w:val="24"/>
        </w:rPr>
        <w:t xml:space="preserve">  </w:t>
      </w:r>
      <w:proofErr w:type="gramStart"/>
      <w:r w:rsidRPr="000D1060">
        <w:rPr>
          <w:rFonts w:ascii="Trebuchet MS" w:hAnsi="Trebuchet MS"/>
          <w:color w:val="000000" w:themeColor="text1"/>
          <w:sz w:val="24"/>
          <w:szCs w:val="24"/>
        </w:rPr>
        <w:t>Permitted 12/12/2014.</w:t>
      </w:r>
      <w:proofErr w:type="gramEnd"/>
    </w:p>
    <w:p w:rsidR="007A3A6F" w:rsidRPr="000D1060" w:rsidRDefault="007A3A6F" w:rsidP="0071645A">
      <w:pPr>
        <w:pStyle w:val="PlainText"/>
        <w:jc w:val="both"/>
        <w:rPr>
          <w:rFonts w:ascii="Trebuchet MS" w:hAnsi="Trebuchet MS"/>
          <w:color w:val="000000" w:themeColor="text1"/>
          <w:sz w:val="24"/>
          <w:szCs w:val="24"/>
        </w:rPr>
      </w:pPr>
    </w:p>
    <w:p w:rsidR="0059452E" w:rsidRPr="00EC1194" w:rsidRDefault="0059452E" w:rsidP="0071645A">
      <w:pPr>
        <w:pStyle w:val="PlainText"/>
        <w:jc w:val="both"/>
        <w:rPr>
          <w:rFonts w:ascii="Trebuchet MS" w:hAnsi="Trebuchet MS"/>
          <w:b/>
          <w:color w:val="000000" w:themeColor="text1"/>
          <w:sz w:val="24"/>
          <w:szCs w:val="24"/>
        </w:rPr>
      </w:pPr>
      <w:r w:rsidRPr="00EC1194">
        <w:rPr>
          <w:rFonts w:ascii="Trebuchet MS" w:hAnsi="Trebuchet MS"/>
          <w:b/>
          <w:color w:val="000000" w:themeColor="text1"/>
          <w:sz w:val="24"/>
          <w:szCs w:val="24"/>
        </w:rPr>
        <w:t>Consultation Responses</w:t>
      </w:r>
      <w:r w:rsidR="00790E47" w:rsidRPr="00EC1194">
        <w:rPr>
          <w:rFonts w:ascii="Trebuchet MS" w:hAnsi="Trebuchet MS"/>
          <w:b/>
          <w:color w:val="000000" w:themeColor="text1"/>
          <w:sz w:val="24"/>
          <w:szCs w:val="24"/>
        </w:rPr>
        <w:t>:</w:t>
      </w:r>
    </w:p>
    <w:p w:rsidR="00605243" w:rsidRPr="00EC1194" w:rsidRDefault="00605243" w:rsidP="0071645A">
      <w:pPr>
        <w:pStyle w:val="PlainText"/>
        <w:jc w:val="both"/>
        <w:rPr>
          <w:rFonts w:ascii="Trebuchet MS" w:hAnsi="Trebuchet MS"/>
          <w:color w:val="000000" w:themeColor="text1"/>
          <w:sz w:val="24"/>
          <w:szCs w:val="24"/>
        </w:rPr>
      </w:pPr>
      <w:r w:rsidRPr="00EC1194">
        <w:rPr>
          <w:rFonts w:ascii="Trebuchet MS" w:hAnsi="Trebuchet MS"/>
          <w:color w:val="000000" w:themeColor="text1"/>
          <w:sz w:val="24"/>
          <w:szCs w:val="24"/>
        </w:rPr>
        <w:t>Transport raised no objection</w:t>
      </w:r>
      <w:r w:rsidR="000918AD" w:rsidRPr="00EC1194">
        <w:rPr>
          <w:rFonts w:ascii="Trebuchet MS" w:hAnsi="Trebuchet MS"/>
          <w:color w:val="000000" w:themeColor="text1"/>
          <w:sz w:val="24"/>
          <w:szCs w:val="24"/>
        </w:rPr>
        <w:t xml:space="preserve"> subject to conditions and </w:t>
      </w:r>
      <w:proofErr w:type="spellStart"/>
      <w:r w:rsidR="000918AD" w:rsidRPr="00EC1194">
        <w:rPr>
          <w:rFonts w:ascii="Trebuchet MS" w:hAnsi="Trebuchet MS"/>
          <w:color w:val="000000" w:themeColor="text1"/>
          <w:sz w:val="24"/>
          <w:szCs w:val="24"/>
        </w:rPr>
        <w:t>informatives</w:t>
      </w:r>
      <w:proofErr w:type="spellEnd"/>
      <w:r w:rsidRPr="00EC1194">
        <w:rPr>
          <w:rFonts w:ascii="Trebuchet MS" w:hAnsi="Trebuchet MS"/>
          <w:color w:val="000000" w:themeColor="text1"/>
          <w:sz w:val="24"/>
          <w:szCs w:val="24"/>
        </w:rPr>
        <w:t xml:space="preserve">.  </w:t>
      </w:r>
    </w:p>
    <w:p w:rsidR="005955F1" w:rsidRPr="00EC1194" w:rsidRDefault="000918AD" w:rsidP="0071645A">
      <w:pPr>
        <w:pStyle w:val="PlainText"/>
        <w:jc w:val="both"/>
        <w:rPr>
          <w:rFonts w:ascii="Trebuchet MS" w:hAnsi="Trebuchet MS"/>
          <w:color w:val="000000" w:themeColor="text1"/>
          <w:sz w:val="24"/>
          <w:szCs w:val="24"/>
        </w:rPr>
      </w:pPr>
      <w:r w:rsidRPr="00EC1194">
        <w:rPr>
          <w:rFonts w:ascii="Trebuchet MS" w:hAnsi="Trebuchet MS"/>
          <w:color w:val="000000" w:themeColor="text1"/>
          <w:sz w:val="24"/>
          <w:szCs w:val="24"/>
        </w:rPr>
        <w:t xml:space="preserve">Natural Environment Trees </w:t>
      </w:r>
      <w:r w:rsidR="005955F1" w:rsidRPr="00EC1194">
        <w:rPr>
          <w:rFonts w:ascii="Trebuchet MS" w:hAnsi="Trebuchet MS"/>
          <w:color w:val="000000" w:themeColor="text1"/>
          <w:sz w:val="24"/>
          <w:szCs w:val="24"/>
        </w:rPr>
        <w:t>raised no objection</w:t>
      </w:r>
      <w:r w:rsidR="00BB4BE3" w:rsidRPr="00EC1194">
        <w:rPr>
          <w:rFonts w:ascii="Trebuchet MS" w:hAnsi="Trebuchet MS"/>
          <w:color w:val="000000" w:themeColor="text1"/>
          <w:sz w:val="24"/>
          <w:szCs w:val="24"/>
        </w:rPr>
        <w:t xml:space="preserve"> subject to a condition implementing tree protection measures</w:t>
      </w:r>
      <w:r w:rsidR="005955F1" w:rsidRPr="00EC1194">
        <w:rPr>
          <w:rFonts w:ascii="Trebuchet MS" w:hAnsi="Trebuchet MS"/>
          <w:color w:val="000000" w:themeColor="text1"/>
          <w:sz w:val="24"/>
          <w:szCs w:val="24"/>
        </w:rPr>
        <w:t>.</w:t>
      </w:r>
    </w:p>
    <w:p w:rsidR="000918AD" w:rsidRPr="00EC1194" w:rsidRDefault="000918AD" w:rsidP="0071645A">
      <w:pPr>
        <w:pStyle w:val="PlainText"/>
        <w:jc w:val="both"/>
        <w:rPr>
          <w:rFonts w:ascii="Trebuchet MS" w:hAnsi="Trebuchet MS"/>
          <w:color w:val="000000" w:themeColor="text1"/>
          <w:sz w:val="24"/>
          <w:szCs w:val="24"/>
        </w:rPr>
      </w:pPr>
      <w:r w:rsidRPr="00EC1194">
        <w:rPr>
          <w:rFonts w:ascii="Trebuchet MS" w:hAnsi="Trebuchet MS"/>
          <w:color w:val="000000" w:themeColor="text1"/>
          <w:sz w:val="24"/>
          <w:szCs w:val="24"/>
        </w:rPr>
        <w:t xml:space="preserve">Environmental </w:t>
      </w:r>
      <w:r w:rsidR="00AF5A6D" w:rsidRPr="00EC1194">
        <w:rPr>
          <w:rFonts w:ascii="Trebuchet MS" w:hAnsi="Trebuchet MS"/>
          <w:color w:val="000000" w:themeColor="text1"/>
          <w:sz w:val="24"/>
          <w:szCs w:val="24"/>
        </w:rPr>
        <w:t>Protection raised no objection subject to conditions on the control of noise and dust, hours of working and bonfires.</w:t>
      </w:r>
    </w:p>
    <w:p w:rsidR="00286F26" w:rsidRPr="00EC1194" w:rsidRDefault="00605243" w:rsidP="0071645A">
      <w:pPr>
        <w:pStyle w:val="PlainText"/>
        <w:jc w:val="both"/>
        <w:rPr>
          <w:rFonts w:ascii="Trebuchet MS" w:hAnsi="Trebuchet MS"/>
          <w:i/>
          <w:color w:val="000000" w:themeColor="text1"/>
          <w:sz w:val="24"/>
          <w:szCs w:val="24"/>
        </w:rPr>
      </w:pPr>
      <w:r w:rsidRPr="00EC1194">
        <w:rPr>
          <w:rFonts w:ascii="Trebuchet MS" w:hAnsi="Trebuchet MS"/>
          <w:color w:val="000000" w:themeColor="text1"/>
          <w:sz w:val="24"/>
          <w:szCs w:val="24"/>
        </w:rPr>
        <w:t xml:space="preserve">Properties at </w:t>
      </w:r>
      <w:r w:rsidR="00286F26" w:rsidRPr="00EC1194">
        <w:rPr>
          <w:rFonts w:ascii="Trebuchet MS" w:hAnsi="Trebuchet MS"/>
          <w:color w:val="000000" w:themeColor="text1"/>
          <w:sz w:val="24"/>
          <w:szCs w:val="24"/>
        </w:rPr>
        <w:t>1</w:t>
      </w:r>
      <w:r w:rsidR="00DB2B09" w:rsidRPr="00EC1194">
        <w:rPr>
          <w:rFonts w:ascii="Trebuchet MS" w:hAnsi="Trebuchet MS"/>
          <w:color w:val="000000" w:themeColor="text1"/>
          <w:sz w:val="24"/>
          <w:szCs w:val="24"/>
        </w:rPr>
        <w:t xml:space="preserve">85 (all), 189 and 191 Southampton Street and 62 and 64 Mount Pleasant </w:t>
      </w:r>
      <w:r w:rsidRPr="00EC1194">
        <w:rPr>
          <w:rFonts w:ascii="Trebuchet MS" w:hAnsi="Trebuchet MS"/>
          <w:color w:val="000000" w:themeColor="text1"/>
          <w:sz w:val="24"/>
          <w:szCs w:val="24"/>
        </w:rPr>
        <w:t>were consulted</w:t>
      </w:r>
      <w:r w:rsidR="00DB2B09" w:rsidRPr="00EC1194">
        <w:rPr>
          <w:rFonts w:ascii="Trebuchet MS" w:hAnsi="Trebuchet MS"/>
          <w:color w:val="000000" w:themeColor="text1"/>
          <w:sz w:val="24"/>
          <w:szCs w:val="24"/>
        </w:rPr>
        <w:t xml:space="preserve"> and no comments have been received</w:t>
      </w:r>
      <w:r w:rsidR="0058381C" w:rsidRPr="00EC1194">
        <w:rPr>
          <w:rFonts w:ascii="Trebuchet MS" w:hAnsi="Trebuchet MS"/>
          <w:color w:val="000000" w:themeColor="text1"/>
          <w:sz w:val="24"/>
          <w:szCs w:val="24"/>
        </w:rPr>
        <w:t xml:space="preserve">.  </w:t>
      </w:r>
    </w:p>
    <w:p w:rsidR="00286F26" w:rsidRPr="00EC1194" w:rsidRDefault="00286F26" w:rsidP="0071645A">
      <w:pPr>
        <w:jc w:val="both"/>
        <w:rPr>
          <w:rFonts w:ascii="Trebuchet MS" w:hAnsi="Trebuchet MS" w:cs="Arial"/>
          <w:b/>
          <w:bCs/>
          <w:color w:val="000000" w:themeColor="text1"/>
          <w:sz w:val="24"/>
          <w:szCs w:val="24"/>
        </w:rPr>
      </w:pPr>
    </w:p>
    <w:p w:rsidR="00830DAF" w:rsidRPr="00EC1194" w:rsidRDefault="00830DAF" w:rsidP="0071645A">
      <w:pPr>
        <w:jc w:val="both"/>
        <w:rPr>
          <w:rFonts w:ascii="Trebuchet MS" w:hAnsi="Trebuchet MS" w:cs="Arial"/>
          <w:b/>
          <w:bCs/>
          <w:color w:val="000000" w:themeColor="text1"/>
          <w:sz w:val="24"/>
          <w:szCs w:val="24"/>
        </w:rPr>
      </w:pPr>
      <w:r w:rsidRPr="00EC1194">
        <w:rPr>
          <w:rFonts w:ascii="Trebuchet MS" w:hAnsi="Trebuchet MS" w:cs="Arial"/>
          <w:b/>
          <w:bCs/>
          <w:color w:val="000000" w:themeColor="text1"/>
          <w:sz w:val="24"/>
          <w:szCs w:val="24"/>
        </w:rPr>
        <w:t>Summary of discussions with applicant/agent:</w:t>
      </w:r>
    </w:p>
    <w:p w:rsidR="000F6743" w:rsidRPr="00EC1194" w:rsidRDefault="00830DAF" w:rsidP="0071645A">
      <w:pPr>
        <w:jc w:val="both"/>
        <w:rPr>
          <w:rFonts w:ascii="Trebuchet MS" w:hAnsi="Trebuchet MS"/>
          <w:color w:val="000000" w:themeColor="text1"/>
          <w:sz w:val="24"/>
          <w:szCs w:val="24"/>
        </w:rPr>
      </w:pPr>
      <w:r w:rsidRPr="00EC1194">
        <w:rPr>
          <w:rFonts w:ascii="Trebuchet MS" w:hAnsi="Trebuchet MS" w:cs="Arial"/>
          <w:bCs/>
          <w:color w:val="000000" w:themeColor="text1"/>
          <w:sz w:val="24"/>
          <w:szCs w:val="24"/>
        </w:rPr>
        <w:t>The agent was advised in an email dated 15</w:t>
      </w:r>
      <w:r w:rsidRPr="00EC1194">
        <w:rPr>
          <w:rFonts w:ascii="Trebuchet MS" w:hAnsi="Trebuchet MS" w:cs="Arial"/>
          <w:bCs/>
          <w:color w:val="000000" w:themeColor="text1"/>
          <w:sz w:val="24"/>
          <w:szCs w:val="24"/>
          <w:vertAlign w:val="superscript"/>
        </w:rPr>
        <w:t>th</w:t>
      </w:r>
      <w:r w:rsidRPr="00EC1194">
        <w:rPr>
          <w:rFonts w:ascii="Trebuchet MS" w:hAnsi="Trebuchet MS" w:cs="Arial"/>
          <w:bCs/>
          <w:color w:val="000000" w:themeColor="text1"/>
          <w:sz w:val="24"/>
          <w:szCs w:val="24"/>
        </w:rPr>
        <w:t xml:space="preserve"> </w:t>
      </w:r>
      <w:r w:rsidR="000F6743" w:rsidRPr="00EC1194">
        <w:rPr>
          <w:rFonts w:ascii="Trebuchet MS" w:hAnsi="Trebuchet MS" w:cs="Arial"/>
          <w:bCs/>
          <w:color w:val="000000" w:themeColor="text1"/>
          <w:sz w:val="24"/>
          <w:szCs w:val="24"/>
        </w:rPr>
        <w:t>January 2016 that t</w:t>
      </w:r>
      <w:r w:rsidR="000F6743" w:rsidRPr="00EC1194">
        <w:rPr>
          <w:rFonts w:ascii="Trebuchet MS" w:hAnsi="Trebuchet MS"/>
          <w:color w:val="000000" w:themeColor="text1"/>
          <w:sz w:val="24"/>
          <w:szCs w:val="24"/>
        </w:rPr>
        <w:t xml:space="preserve">here were a number of concerns with the proposal with regards to the design and appearance of the proposed extension, the impact of the extension on the neighbouring property at 185 Southampton Street and the application </w:t>
      </w:r>
      <w:r w:rsidR="006A3510" w:rsidRPr="00EC1194">
        <w:rPr>
          <w:rFonts w:ascii="Trebuchet MS" w:hAnsi="Trebuchet MS"/>
          <w:color w:val="000000" w:themeColor="text1"/>
          <w:sz w:val="24"/>
          <w:szCs w:val="24"/>
        </w:rPr>
        <w:t>did</w:t>
      </w:r>
      <w:r w:rsidR="000F6743" w:rsidRPr="00EC1194">
        <w:rPr>
          <w:rFonts w:ascii="Trebuchet MS" w:hAnsi="Trebuchet MS"/>
          <w:color w:val="000000" w:themeColor="text1"/>
          <w:sz w:val="24"/>
          <w:szCs w:val="24"/>
        </w:rPr>
        <w:t xml:space="preserve"> not demonstrate that there was sufficient communal space available for a 9 bedroom HMO.  At the time of writing the applicant had not advised how they wished to proceed and the application has therefore been refused.</w:t>
      </w:r>
    </w:p>
    <w:p w:rsidR="008C0758" w:rsidRPr="00EC1194" w:rsidRDefault="008C0758" w:rsidP="0071645A">
      <w:pPr>
        <w:jc w:val="both"/>
        <w:rPr>
          <w:rFonts w:ascii="Trebuchet MS" w:hAnsi="Trebuchet MS" w:cs="Arial"/>
          <w:b/>
          <w:bCs/>
          <w:color w:val="000000" w:themeColor="text1"/>
          <w:sz w:val="24"/>
          <w:szCs w:val="24"/>
        </w:rPr>
      </w:pPr>
    </w:p>
    <w:p w:rsidR="00790E47" w:rsidRPr="00EC1194" w:rsidRDefault="00790E47" w:rsidP="0071645A">
      <w:pPr>
        <w:jc w:val="both"/>
        <w:rPr>
          <w:rFonts w:ascii="Trebuchet MS" w:hAnsi="Trebuchet MS" w:cs="Arial"/>
          <w:b/>
          <w:bCs/>
          <w:color w:val="000000" w:themeColor="text1"/>
          <w:sz w:val="24"/>
          <w:szCs w:val="24"/>
        </w:rPr>
      </w:pPr>
      <w:r w:rsidRPr="00EC1194">
        <w:rPr>
          <w:rFonts w:ascii="Trebuchet MS" w:hAnsi="Trebuchet MS" w:cs="Arial"/>
          <w:b/>
          <w:bCs/>
          <w:color w:val="000000" w:themeColor="text1"/>
          <w:sz w:val="24"/>
          <w:szCs w:val="24"/>
        </w:rPr>
        <w:t>Equality Act 2010:</w:t>
      </w:r>
    </w:p>
    <w:p w:rsidR="00790E47" w:rsidRPr="00EC1194" w:rsidRDefault="00790E47" w:rsidP="0071645A">
      <w:pPr>
        <w:jc w:val="both"/>
        <w:rPr>
          <w:rFonts w:ascii="Trebuchet MS" w:hAnsi="Trebuchet MS" w:cs="Arial"/>
          <w:bCs/>
          <w:color w:val="000000" w:themeColor="text1"/>
          <w:sz w:val="24"/>
          <w:szCs w:val="24"/>
        </w:rPr>
      </w:pPr>
      <w:r w:rsidRPr="00EC1194">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Default="0059452E" w:rsidP="0071645A">
      <w:pPr>
        <w:pStyle w:val="PlainText"/>
        <w:jc w:val="both"/>
        <w:rPr>
          <w:rFonts w:ascii="Trebuchet MS" w:hAnsi="Trebuchet MS"/>
          <w:color w:val="000000" w:themeColor="text1"/>
          <w:sz w:val="24"/>
          <w:szCs w:val="24"/>
        </w:rPr>
      </w:pPr>
    </w:p>
    <w:p w:rsidR="00EC1194" w:rsidRPr="00EC1194" w:rsidRDefault="00EC1194" w:rsidP="0071645A">
      <w:pPr>
        <w:pStyle w:val="PlainText"/>
        <w:jc w:val="both"/>
        <w:rPr>
          <w:rFonts w:ascii="Trebuchet MS" w:hAnsi="Trebuchet MS"/>
          <w:color w:val="000000" w:themeColor="text1"/>
          <w:sz w:val="24"/>
          <w:szCs w:val="24"/>
        </w:rPr>
      </w:pPr>
    </w:p>
    <w:p w:rsidR="0059452E" w:rsidRPr="00EC1194" w:rsidRDefault="0059452E" w:rsidP="0071645A">
      <w:pPr>
        <w:pStyle w:val="PlainText"/>
        <w:jc w:val="both"/>
        <w:rPr>
          <w:rFonts w:ascii="Trebuchet MS" w:hAnsi="Trebuchet MS"/>
          <w:b/>
          <w:color w:val="000000" w:themeColor="text1"/>
          <w:sz w:val="24"/>
          <w:szCs w:val="24"/>
        </w:rPr>
      </w:pPr>
      <w:r w:rsidRPr="00EC1194">
        <w:rPr>
          <w:rFonts w:ascii="Trebuchet MS" w:hAnsi="Trebuchet MS"/>
          <w:b/>
          <w:color w:val="000000" w:themeColor="text1"/>
          <w:sz w:val="24"/>
          <w:szCs w:val="24"/>
        </w:rPr>
        <w:lastRenderedPageBreak/>
        <w:t>Relevant Planning Policy and Guidance</w:t>
      </w:r>
      <w:r w:rsidR="002A1C04" w:rsidRPr="00EC1194">
        <w:rPr>
          <w:rFonts w:ascii="Trebuchet MS" w:hAnsi="Trebuchet MS"/>
          <w:b/>
          <w:color w:val="000000" w:themeColor="text1"/>
          <w:sz w:val="24"/>
          <w:szCs w:val="24"/>
        </w:rPr>
        <w:t xml:space="preserve">   </w:t>
      </w:r>
    </w:p>
    <w:p w:rsidR="00025CC2" w:rsidRPr="00EC1194" w:rsidRDefault="00025CC2" w:rsidP="0071645A">
      <w:pPr>
        <w:pStyle w:val="PlainText"/>
        <w:jc w:val="both"/>
        <w:rPr>
          <w:rFonts w:ascii="Trebuchet MS" w:hAnsi="Trebuchet MS"/>
          <w:color w:val="000000" w:themeColor="text1"/>
          <w:sz w:val="24"/>
          <w:szCs w:val="24"/>
        </w:rPr>
      </w:pPr>
      <w:r w:rsidRPr="00EC1194">
        <w:rPr>
          <w:rFonts w:ascii="Trebuchet MS" w:hAnsi="Trebuchet MS"/>
          <w:color w:val="000000" w:themeColor="text1"/>
          <w:sz w:val="24"/>
          <w:szCs w:val="24"/>
        </w:rPr>
        <w:t xml:space="preserve">The following local and national planning policy and guidance </w:t>
      </w:r>
      <w:r w:rsidR="00DB3988" w:rsidRPr="00EC1194">
        <w:rPr>
          <w:rFonts w:ascii="Trebuchet MS" w:hAnsi="Trebuchet MS"/>
          <w:color w:val="000000" w:themeColor="text1"/>
          <w:sz w:val="24"/>
          <w:szCs w:val="24"/>
        </w:rPr>
        <w:t>is relevant to this application:</w:t>
      </w:r>
    </w:p>
    <w:p w:rsidR="00DB3988" w:rsidRPr="00EC1194" w:rsidRDefault="00DB3988" w:rsidP="0071645A">
      <w:pPr>
        <w:pStyle w:val="PlainText"/>
        <w:jc w:val="both"/>
        <w:rPr>
          <w:rFonts w:ascii="Trebuchet MS" w:hAnsi="Trebuchet MS"/>
          <w:color w:val="000000" w:themeColor="text1"/>
          <w:sz w:val="24"/>
          <w:szCs w:val="24"/>
        </w:rPr>
      </w:pPr>
    </w:p>
    <w:p w:rsidR="001B091C" w:rsidRPr="00EC1194" w:rsidRDefault="001B091C" w:rsidP="0071645A">
      <w:pPr>
        <w:overflowPunct w:val="0"/>
        <w:adjustRightInd w:val="0"/>
        <w:ind w:left="709" w:hanging="709"/>
        <w:jc w:val="both"/>
        <w:textAlignment w:val="baseline"/>
        <w:rPr>
          <w:rFonts w:ascii="Trebuchet MS" w:eastAsia="Times New Roman" w:hAnsi="Trebuchet MS"/>
          <w:bCs/>
          <w:color w:val="000000" w:themeColor="text1"/>
          <w:sz w:val="24"/>
          <w:szCs w:val="24"/>
          <w:u w:val="single"/>
          <w:lang w:eastAsia="en-US"/>
        </w:rPr>
      </w:pPr>
      <w:r w:rsidRPr="00EC1194">
        <w:rPr>
          <w:rFonts w:ascii="Trebuchet MS" w:eastAsia="Times New Roman" w:hAnsi="Trebuchet MS"/>
          <w:bCs/>
          <w:color w:val="000000" w:themeColor="text1"/>
          <w:sz w:val="24"/>
          <w:szCs w:val="24"/>
          <w:u w:val="single"/>
          <w:lang w:eastAsia="en-US"/>
        </w:rPr>
        <w:t>National Planning Policy Guidance</w:t>
      </w:r>
    </w:p>
    <w:p w:rsidR="001B091C" w:rsidRPr="00EC1194" w:rsidRDefault="001B091C" w:rsidP="0071645A">
      <w:pPr>
        <w:overflowPunct w:val="0"/>
        <w:adjustRightInd w:val="0"/>
        <w:jc w:val="both"/>
        <w:textAlignment w:val="baseline"/>
        <w:rPr>
          <w:rFonts w:ascii="Trebuchet MS" w:eastAsia="Times New Roman" w:hAnsi="Trebuchet MS"/>
          <w:color w:val="000000" w:themeColor="text1"/>
          <w:sz w:val="24"/>
          <w:szCs w:val="24"/>
          <w:lang w:eastAsia="en-US"/>
        </w:rPr>
      </w:pPr>
      <w:r w:rsidRPr="00EC1194">
        <w:rPr>
          <w:rFonts w:ascii="Trebuchet MS" w:eastAsia="Times New Roman" w:hAnsi="Trebuchet MS"/>
          <w:bCs/>
          <w:color w:val="000000" w:themeColor="text1"/>
          <w:sz w:val="24"/>
          <w:szCs w:val="24"/>
          <w:lang w:eastAsia="en-US"/>
        </w:rPr>
        <w:t>National Planning Policy Framework (NPPF) - Part 6 – Delivering a wide choice of high quality homes</w:t>
      </w:r>
    </w:p>
    <w:p w:rsidR="001B091C" w:rsidRPr="00EC1194" w:rsidRDefault="001B091C" w:rsidP="0071645A">
      <w:pPr>
        <w:pStyle w:val="PlainText"/>
        <w:jc w:val="both"/>
        <w:rPr>
          <w:rFonts w:ascii="Trebuchet MS" w:hAnsi="Trebuchet MS"/>
          <w:color w:val="000000" w:themeColor="text1"/>
          <w:sz w:val="24"/>
          <w:szCs w:val="24"/>
        </w:rPr>
      </w:pPr>
    </w:p>
    <w:p w:rsidR="00025CC2" w:rsidRPr="00EC1194" w:rsidRDefault="00025CC2" w:rsidP="0071645A">
      <w:pPr>
        <w:pStyle w:val="PlainText"/>
        <w:jc w:val="both"/>
        <w:rPr>
          <w:rFonts w:ascii="Trebuchet MS" w:hAnsi="Trebuchet MS"/>
          <w:color w:val="000000" w:themeColor="text1"/>
          <w:sz w:val="24"/>
          <w:szCs w:val="24"/>
        </w:rPr>
      </w:pPr>
      <w:r w:rsidRPr="00EC1194">
        <w:rPr>
          <w:rFonts w:ascii="Trebuchet MS" w:hAnsi="Trebuchet MS"/>
          <w:color w:val="000000" w:themeColor="text1"/>
          <w:sz w:val="24"/>
          <w:szCs w:val="24"/>
        </w:rPr>
        <w:t>Reading Borough Local Development Framework Core Strategy (2008)</w:t>
      </w:r>
    </w:p>
    <w:p w:rsidR="00025CC2" w:rsidRPr="00EC1194" w:rsidRDefault="00025CC2" w:rsidP="0071645A">
      <w:pPr>
        <w:pStyle w:val="PlainText"/>
        <w:jc w:val="both"/>
        <w:rPr>
          <w:rFonts w:ascii="Trebuchet MS" w:hAnsi="Trebuchet MS"/>
          <w:color w:val="000000" w:themeColor="text1"/>
          <w:sz w:val="24"/>
          <w:szCs w:val="24"/>
        </w:rPr>
      </w:pPr>
      <w:r w:rsidRPr="00EC1194">
        <w:rPr>
          <w:rFonts w:ascii="Trebuchet MS" w:hAnsi="Trebuchet MS"/>
          <w:color w:val="000000" w:themeColor="text1"/>
          <w:sz w:val="24"/>
          <w:szCs w:val="24"/>
        </w:rPr>
        <w:t>CS7 (Design and the Public Realm)</w:t>
      </w:r>
    </w:p>
    <w:p w:rsidR="001B091C" w:rsidRPr="00EC1194" w:rsidRDefault="001B091C" w:rsidP="0071645A">
      <w:pPr>
        <w:overflowPunct w:val="0"/>
        <w:adjustRightInd w:val="0"/>
        <w:jc w:val="both"/>
        <w:textAlignment w:val="baseline"/>
        <w:rPr>
          <w:rFonts w:ascii="Trebuchet MS" w:eastAsia="Times New Roman" w:hAnsi="Trebuchet MS"/>
          <w:color w:val="000000" w:themeColor="text1"/>
          <w:sz w:val="24"/>
          <w:szCs w:val="24"/>
          <w:lang w:eastAsia="en-US"/>
        </w:rPr>
      </w:pPr>
      <w:r w:rsidRPr="00EC1194">
        <w:rPr>
          <w:rFonts w:ascii="Trebuchet MS" w:eastAsia="Times New Roman" w:hAnsi="Trebuchet MS"/>
          <w:color w:val="000000" w:themeColor="text1"/>
          <w:sz w:val="24"/>
          <w:szCs w:val="24"/>
          <w:lang w:eastAsia="en-US"/>
        </w:rPr>
        <w:t>CS18 (Residential Conversions)</w:t>
      </w:r>
    </w:p>
    <w:p w:rsidR="001B091C" w:rsidRPr="00EC1194" w:rsidRDefault="0058381C" w:rsidP="0071645A">
      <w:pPr>
        <w:pStyle w:val="PlainText"/>
        <w:jc w:val="both"/>
        <w:rPr>
          <w:rFonts w:ascii="Trebuchet MS" w:hAnsi="Trebuchet MS"/>
          <w:color w:val="000000" w:themeColor="text1"/>
          <w:sz w:val="24"/>
          <w:szCs w:val="24"/>
        </w:rPr>
      </w:pPr>
      <w:r w:rsidRPr="00EC1194">
        <w:rPr>
          <w:rFonts w:ascii="Trebuchet MS" w:hAnsi="Trebuchet MS"/>
          <w:color w:val="000000" w:themeColor="text1"/>
          <w:sz w:val="24"/>
          <w:szCs w:val="24"/>
        </w:rPr>
        <w:t>CS36 (Biodiversity and Geology)</w:t>
      </w:r>
    </w:p>
    <w:p w:rsidR="001B091C" w:rsidRPr="00EC1194" w:rsidRDefault="001B091C" w:rsidP="0071645A">
      <w:pPr>
        <w:pStyle w:val="PlainText"/>
        <w:jc w:val="both"/>
        <w:rPr>
          <w:rFonts w:ascii="Trebuchet MS" w:hAnsi="Trebuchet MS"/>
          <w:color w:val="000000" w:themeColor="text1"/>
          <w:sz w:val="24"/>
          <w:szCs w:val="24"/>
        </w:rPr>
      </w:pPr>
      <w:r w:rsidRPr="00EC1194">
        <w:rPr>
          <w:rFonts w:ascii="Trebuchet MS" w:hAnsi="Trebuchet MS"/>
          <w:color w:val="000000" w:themeColor="text1"/>
          <w:sz w:val="24"/>
          <w:szCs w:val="24"/>
        </w:rPr>
        <w:t>CS38:  Trees, Hedges and Woodlands</w:t>
      </w:r>
    </w:p>
    <w:p w:rsidR="00AD63D4" w:rsidRPr="00EC1194" w:rsidRDefault="00AD63D4" w:rsidP="0071645A">
      <w:pPr>
        <w:pStyle w:val="PlainText"/>
        <w:jc w:val="both"/>
        <w:rPr>
          <w:rFonts w:ascii="Trebuchet MS" w:hAnsi="Trebuchet MS"/>
          <w:color w:val="000000" w:themeColor="text1"/>
          <w:sz w:val="24"/>
          <w:szCs w:val="24"/>
        </w:rPr>
      </w:pPr>
    </w:p>
    <w:p w:rsidR="00025CC2" w:rsidRPr="00EC1194" w:rsidRDefault="00025CC2" w:rsidP="0071645A">
      <w:pPr>
        <w:pStyle w:val="PlainText"/>
        <w:jc w:val="both"/>
        <w:rPr>
          <w:rFonts w:ascii="Trebuchet MS" w:hAnsi="Trebuchet MS"/>
          <w:color w:val="000000" w:themeColor="text1"/>
          <w:sz w:val="24"/>
          <w:szCs w:val="24"/>
        </w:rPr>
      </w:pPr>
      <w:r w:rsidRPr="00EC1194">
        <w:rPr>
          <w:rFonts w:ascii="Trebuchet MS" w:hAnsi="Trebuchet MS"/>
          <w:color w:val="000000" w:themeColor="text1"/>
          <w:sz w:val="24"/>
          <w:szCs w:val="24"/>
        </w:rPr>
        <w:t>Sites and Detailed Policies Document (</w:t>
      </w:r>
      <w:r w:rsidR="00DB3988" w:rsidRPr="00EC1194">
        <w:rPr>
          <w:rFonts w:ascii="Trebuchet MS" w:hAnsi="Trebuchet MS"/>
          <w:color w:val="000000" w:themeColor="text1"/>
          <w:sz w:val="24"/>
          <w:szCs w:val="24"/>
        </w:rPr>
        <w:t xml:space="preserve">Oct </w:t>
      </w:r>
      <w:r w:rsidRPr="00EC1194">
        <w:rPr>
          <w:rFonts w:ascii="Trebuchet MS" w:hAnsi="Trebuchet MS"/>
          <w:color w:val="000000" w:themeColor="text1"/>
          <w:sz w:val="24"/>
          <w:szCs w:val="24"/>
        </w:rPr>
        <w:t>201</w:t>
      </w:r>
      <w:r w:rsidR="00DB3988" w:rsidRPr="00EC1194">
        <w:rPr>
          <w:rFonts w:ascii="Trebuchet MS" w:hAnsi="Trebuchet MS"/>
          <w:color w:val="000000" w:themeColor="text1"/>
          <w:sz w:val="24"/>
          <w:szCs w:val="24"/>
        </w:rPr>
        <w:t>2</w:t>
      </w:r>
      <w:r w:rsidRPr="00EC1194">
        <w:rPr>
          <w:rFonts w:ascii="Trebuchet MS" w:hAnsi="Trebuchet MS"/>
          <w:color w:val="000000" w:themeColor="text1"/>
          <w:sz w:val="24"/>
          <w:szCs w:val="24"/>
        </w:rPr>
        <w:t>)</w:t>
      </w:r>
    </w:p>
    <w:p w:rsidR="00025CC2" w:rsidRPr="00EC1194" w:rsidRDefault="00025CC2" w:rsidP="0071645A">
      <w:pPr>
        <w:pStyle w:val="PlainText"/>
        <w:jc w:val="both"/>
        <w:rPr>
          <w:rFonts w:ascii="Trebuchet MS" w:hAnsi="Trebuchet MS"/>
          <w:color w:val="000000" w:themeColor="text1"/>
          <w:sz w:val="24"/>
          <w:szCs w:val="24"/>
        </w:rPr>
      </w:pPr>
      <w:r w:rsidRPr="00EC1194">
        <w:rPr>
          <w:rFonts w:ascii="Trebuchet MS" w:hAnsi="Trebuchet MS"/>
          <w:color w:val="000000" w:themeColor="text1"/>
          <w:sz w:val="24"/>
          <w:szCs w:val="24"/>
        </w:rPr>
        <w:t xml:space="preserve">DM4: Safeguarding Amenity </w:t>
      </w:r>
    </w:p>
    <w:p w:rsidR="001B091C" w:rsidRPr="00EC1194" w:rsidRDefault="001B091C" w:rsidP="0071645A">
      <w:pPr>
        <w:overflowPunct w:val="0"/>
        <w:adjustRightInd w:val="0"/>
        <w:jc w:val="both"/>
        <w:textAlignment w:val="baseline"/>
        <w:rPr>
          <w:rFonts w:ascii="Trebuchet MS" w:eastAsia="Times New Roman" w:hAnsi="Trebuchet MS"/>
          <w:color w:val="000000" w:themeColor="text1"/>
          <w:sz w:val="24"/>
          <w:szCs w:val="24"/>
          <w:lang w:eastAsia="en-US"/>
        </w:rPr>
      </w:pPr>
      <w:r w:rsidRPr="00EC1194">
        <w:rPr>
          <w:rFonts w:ascii="Trebuchet MS" w:eastAsia="Times New Roman" w:hAnsi="Trebuchet MS"/>
          <w:color w:val="000000" w:themeColor="text1"/>
          <w:sz w:val="24"/>
          <w:szCs w:val="24"/>
          <w:lang w:eastAsia="en-US"/>
        </w:rPr>
        <w:t>DM8 (Residential Conversions)</w:t>
      </w:r>
    </w:p>
    <w:p w:rsidR="001B091C" w:rsidRPr="00EC1194" w:rsidRDefault="001B091C" w:rsidP="0071645A">
      <w:pPr>
        <w:overflowPunct w:val="0"/>
        <w:adjustRightInd w:val="0"/>
        <w:jc w:val="both"/>
        <w:textAlignment w:val="baseline"/>
        <w:rPr>
          <w:rFonts w:ascii="Trebuchet MS" w:eastAsia="Times New Roman" w:hAnsi="Trebuchet MS"/>
          <w:bCs/>
          <w:color w:val="000000" w:themeColor="text1"/>
          <w:sz w:val="24"/>
          <w:szCs w:val="24"/>
          <w:lang w:eastAsia="en-US"/>
        </w:rPr>
      </w:pPr>
      <w:r w:rsidRPr="00EC1194">
        <w:rPr>
          <w:rFonts w:ascii="Trebuchet MS" w:eastAsia="Times New Roman" w:hAnsi="Trebuchet MS"/>
          <w:color w:val="000000" w:themeColor="text1"/>
          <w:sz w:val="24"/>
          <w:szCs w:val="24"/>
          <w:lang w:eastAsia="en-US"/>
        </w:rPr>
        <w:t>DM9 (House Extensions and Ancillary Accommodation)</w:t>
      </w:r>
    </w:p>
    <w:p w:rsidR="001B091C" w:rsidRPr="00EC1194" w:rsidRDefault="001B091C" w:rsidP="0071645A">
      <w:pPr>
        <w:overflowPunct w:val="0"/>
        <w:adjustRightInd w:val="0"/>
        <w:jc w:val="both"/>
        <w:textAlignment w:val="baseline"/>
        <w:rPr>
          <w:rFonts w:ascii="Trebuchet MS" w:eastAsia="Times New Roman" w:hAnsi="Trebuchet MS"/>
          <w:color w:val="000000" w:themeColor="text1"/>
          <w:sz w:val="24"/>
          <w:szCs w:val="24"/>
          <w:lang w:eastAsia="en-US"/>
        </w:rPr>
      </w:pPr>
      <w:r w:rsidRPr="00EC1194">
        <w:rPr>
          <w:rFonts w:ascii="Trebuchet MS" w:eastAsia="Times New Roman" w:hAnsi="Trebuchet MS"/>
          <w:color w:val="000000" w:themeColor="text1"/>
          <w:sz w:val="24"/>
          <w:szCs w:val="24"/>
          <w:lang w:eastAsia="en-US"/>
        </w:rPr>
        <w:t>DM10 (Private and Communal Outdoor Space)</w:t>
      </w:r>
    </w:p>
    <w:p w:rsidR="001B091C" w:rsidRPr="00EC1194" w:rsidRDefault="001B091C" w:rsidP="0071645A">
      <w:pPr>
        <w:overflowPunct w:val="0"/>
        <w:adjustRightInd w:val="0"/>
        <w:jc w:val="both"/>
        <w:textAlignment w:val="baseline"/>
        <w:rPr>
          <w:rFonts w:ascii="Trebuchet MS" w:eastAsia="Times New Roman" w:hAnsi="Trebuchet MS"/>
          <w:bCs/>
          <w:color w:val="000000" w:themeColor="text1"/>
          <w:sz w:val="24"/>
          <w:szCs w:val="24"/>
          <w:lang w:eastAsia="en-US"/>
        </w:rPr>
      </w:pPr>
      <w:r w:rsidRPr="00EC1194">
        <w:rPr>
          <w:rFonts w:ascii="Trebuchet MS" w:eastAsia="Times New Roman" w:hAnsi="Trebuchet MS"/>
          <w:color w:val="000000" w:themeColor="text1"/>
          <w:sz w:val="24"/>
          <w:szCs w:val="24"/>
          <w:lang w:eastAsia="en-US"/>
        </w:rPr>
        <w:t>DM12 (Access, Traffic and Highway-Related Matters)</w:t>
      </w:r>
    </w:p>
    <w:p w:rsidR="001B091C" w:rsidRPr="00EC1194" w:rsidRDefault="001B091C" w:rsidP="0071645A">
      <w:pPr>
        <w:overflowPunct w:val="0"/>
        <w:adjustRightInd w:val="0"/>
        <w:ind w:left="720"/>
        <w:jc w:val="both"/>
        <w:textAlignment w:val="baseline"/>
        <w:rPr>
          <w:rFonts w:ascii="Trebuchet MS" w:eastAsia="Times New Roman" w:hAnsi="Trebuchet MS"/>
          <w:bCs/>
          <w:color w:val="000000" w:themeColor="text1"/>
          <w:sz w:val="24"/>
          <w:szCs w:val="24"/>
          <w:lang w:eastAsia="en-US"/>
        </w:rPr>
      </w:pPr>
    </w:p>
    <w:p w:rsidR="001B091C" w:rsidRPr="00EC1194" w:rsidRDefault="001B091C" w:rsidP="0071645A">
      <w:pPr>
        <w:autoSpaceDE/>
        <w:autoSpaceDN/>
        <w:jc w:val="both"/>
        <w:rPr>
          <w:rFonts w:ascii="Trebuchet MS" w:eastAsia="Times New Roman" w:hAnsi="Trebuchet MS" w:cs="Trebuchet MS"/>
          <w:color w:val="000000" w:themeColor="text1"/>
          <w:sz w:val="24"/>
          <w:szCs w:val="24"/>
          <w:u w:val="single"/>
        </w:rPr>
      </w:pPr>
      <w:r w:rsidRPr="00EC1194">
        <w:rPr>
          <w:rFonts w:ascii="Trebuchet MS" w:eastAsia="Times New Roman" w:hAnsi="Trebuchet MS" w:cs="Trebuchet MS"/>
          <w:color w:val="000000" w:themeColor="text1"/>
          <w:sz w:val="24"/>
          <w:szCs w:val="24"/>
          <w:u w:val="single"/>
        </w:rPr>
        <w:t xml:space="preserve">Supplementary Planning Guidance/ Documents:  </w:t>
      </w:r>
    </w:p>
    <w:p w:rsidR="001B091C" w:rsidRPr="00EC1194" w:rsidRDefault="001B091C" w:rsidP="0071645A">
      <w:pPr>
        <w:overflowPunct w:val="0"/>
        <w:adjustRightInd w:val="0"/>
        <w:jc w:val="both"/>
        <w:textAlignment w:val="baseline"/>
        <w:rPr>
          <w:rFonts w:ascii="Trebuchet MS" w:eastAsia="Times New Roman" w:hAnsi="Trebuchet MS" w:cs="Arial"/>
          <w:iCs/>
          <w:color w:val="000000" w:themeColor="text1"/>
          <w:sz w:val="24"/>
          <w:szCs w:val="24"/>
          <w:lang w:eastAsia="en-US"/>
        </w:rPr>
      </w:pPr>
      <w:r w:rsidRPr="00EC1194">
        <w:rPr>
          <w:rFonts w:ascii="Trebuchet MS" w:eastAsia="Times New Roman" w:hAnsi="Trebuchet MS" w:cs="Arial"/>
          <w:iCs/>
          <w:color w:val="000000" w:themeColor="text1"/>
          <w:sz w:val="24"/>
          <w:szCs w:val="24"/>
          <w:lang w:eastAsia="en-US"/>
        </w:rPr>
        <w:t>Residential Conversions SPD (2013)</w:t>
      </w:r>
    </w:p>
    <w:p w:rsidR="001B091C" w:rsidRPr="00EC1194" w:rsidRDefault="001B091C" w:rsidP="0071645A">
      <w:pPr>
        <w:overflowPunct w:val="0"/>
        <w:adjustRightInd w:val="0"/>
        <w:jc w:val="both"/>
        <w:textAlignment w:val="baseline"/>
        <w:rPr>
          <w:rFonts w:ascii="Trebuchet MS" w:eastAsia="Times New Roman" w:hAnsi="Trebuchet MS"/>
          <w:bCs/>
          <w:color w:val="000000" w:themeColor="text1"/>
          <w:sz w:val="24"/>
          <w:szCs w:val="24"/>
          <w:lang w:eastAsia="en-US"/>
        </w:rPr>
      </w:pPr>
      <w:r w:rsidRPr="00EC1194">
        <w:rPr>
          <w:rFonts w:ascii="Trebuchet MS" w:eastAsia="Times New Roman" w:hAnsi="Trebuchet MS"/>
          <w:bCs/>
          <w:color w:val="000000" w:themeColor="text1"/>
          <w:sz w:val="24"/>
          <w:szCs w:val="24"/>
          <w:lang w:eastAsia="en-US"/>
        </w:rPr>
        <w:t xml:space="preserve">Revised Parking Standards and Design SPD (2011) </w:t>
      </w:r>
    </w:p>
    <w:p w:rsidR="0059452E" w:rsidRPr="00EC1194" w:rsidRDefault="00025CC2" w:rsidP="0071645A">
      <w:pPr>
        <w:pStyle w:val="PlainText"/>
        <w:jc w:val="both"/>
        <w:rPr>
          <w:rFonts w:ascii="Trebuchet MS" w:hAnsi="Trebuchet MS"/>
          <w:color w:val="000000" w:themeColor="text1"/>
          <w:sz w:val="24"/>
          <w:szCs w:val="24"/>
        </w:rPr>
      </w:pPr>
      <w:r w:rsidRPr="00EC1194">
        <w:rPr>
          <w:rFonts w:ascii="Trebuchet MS" w:hAnsi="Trebuchet MS"/>
          <w:color w:val="000000" w:themeColor="text1"/>
          <w:sz w:val="24"/>
          <w:szCs w:val="24"/>
        </w:rPr>
        <w:t xml:space="preserve">A Design Guide to House Extensions </w:t>
      </w:r>
      <w:r w:rsidR="001B091C" w:rsidRPr="00EC1194">
        <w:rPr>
          <w:rFonts w:ascii="Trebuchet MS" w:hAnsi="Trebuchet MS"/>
          <w:color w:val="000000" w:themeColor="text1"/>
          <w:sz w:val="24"/>
          <w:szCs w:val="24"/>
        </w:rPr>
        <w:t xml:space="preserve">SPG </w:t>
      </w:r>
      <w:r w:rsidRPr="00EC1194">
        <w:rPr>
          <w:rFonts w:ascii="Trebuchet MS" w:hAnsi="Trebuchet MS"/>
          <w:color w:val="000000" w:themeColor="text1"/>
          <w:sz w:val="24"/>
          <w:szCs w:val="24"/>
        </w:rPr>
        <w:t>(2003)</w:t>
      </w:r>
    </w:p>
    <w:p w:rsidR="00025CC2" w:rsidRPr="001B091C" w:rsidRDefault="00025CC2" w:rsidP="0071645A">
      <w:pPr>
        <w:pStyle w:val="PlainText"/>
        <w:jc w:val="both"/>
        <w:rPr>
          <w:rFonts w:ascii="Trebuchet MS" w:hAnsi="Trebuchet MS"/>
          <w:color w:val="000000" w:themeColor="text1"/>
          <w:sz w:val="24"/>
          <w:szCs w:val="24"/>
        </w:rPr>
      </w:pPr>
    </w:p>
    <w:p w:rsidR="00AC4815" w:rsidRPr="00EC1194" w:rsidRDefault="00AC4815" w:rsidP="0071645A">
      <w:pPr>
        <w:jc w:val="both"/>
        <w:rPr>
          <w:rFonts w:ascii="Trebuchet MS" w:eastAsia="Times New Roman" w:hAnsi="Trebuchet MS" w:cs="Courier New"/>
          <w:b/>
          <w:color w:val="000000" w:themeColor="text1"/>
          <w:sz w:val="24"/>
          <w:szCs w:val="24"/>
        </w:rPr>
      </w:pPr>
      <w:r w:rsidRPr="00EC1194">
        <w:rPr>
          <w:rFonts w:ascii="Trebuchet MS" w:eastAsia="Times New Roman" w:hAnsi="Trebuchet MS" w:cs="Courier New"/>
          <w:b/>
          <w:color w:val="000000" w:themeColor="text1"/>
          <w:sz w:val="24"/>
          <w:szCs w:val="24"/>
        </w:rPr>
        <w:t>Appraisal</w:t>
      </w:r>
    </w:p>
    <w:p w:rsidR="00AC4815" w:rsidRPr="00EC1194" w:rsidRDefault="00AC4815" w:rsidP="0071645A">
      <w:pPr>
        <w:jc w:val="both"/>
        <w:rPr>
          <w:rFonts w:ascii="Trebuchet MS" w:eastAsia="Times New Roman" w:hAnsi="Trebuchet MS" w:cs="Courier New"/>
          <w:b/>
          <w:color w:val="000000" w:themeColor="text1"/>
          <w:sz w:val="24"/>
          <w:szCs w:val="24"/>
        </w:rPr>
      </w:pPr>
    </w:p>
    <w:p w:rsidR="00AC4815" w:rsidRPr="00EC1194" w:rsidRDefault="00AC4815" w:rsidP="0071645A">
      <w:p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The main issues are:</w:t>
      </w:r>
    </w:p>
    <w:p w:rsidR="00AC4815" w:rsidRPr="00EC1194" w:rsidRDefault="00AC4815" w:rsidP="0071645A">
      <w:pPr>
        <w:pStyle w:val="ListParagraph"/>
        <w:jc w:val="both"/>
        <w:rPr>
          <w:rFonts w:ascii="Trebuchet MS" w:eastAsia="Times New Roman" w:hAnsi="Trebuchet MS" w:cs="Courier New"/>
          <w:color w:val="000000" w:themeColor="text1"/>
          <w:sz w:val="24"/>
          <w:szCs w:val="24"/>
        </w:rPr>
      </w:pPr>
    </w:p>
    <w:p w:rsidR="001C0B34" w:rsidRPr="00EC1194" w:rsidRDefault="001C0B34" w:rsidP="0071645A">
      <w:pPr>
        <w:pStyle w:val="ListParagraph"/>
        <w:numPr>
          <w:ilvl w:val="0"/>
          <w:numId w:val="10"/>
        </w:num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Policy background</w:t>
      </w:r>
    </w:p>
    <w:p w:rsidR="001C0B34" w:rsidRPr="00EC1194" w:rsidRDefault="001C0B34" w:rsidP="0071645A">
      <w:pPr>
        <w:pStyle w:val="ListParagraph"/>
        <w:numPr>
          <w:ilvl w:val="0"/>
          <w:numId w:val="10"/>
        </w:numPr>
        <w:jc w:val="both"/>
        <w:rPr>
          <w:rFonts w:ascii="Trebuchet MS" w:eastAsia="Times New Roman" w:hAnsi="Trebuchet MS" w:cs="Courier New"/>
          <w:color w:val="000000" w:themeColor="text1"/>
          <w:sz w:val="24"/>
          <w:szCs w:val="24"/>
        </w:rPr>
      </w:pPr>
      <w:r w:rsidRPr="00EC1194">
        <w:rPr>
          <w:rFonts w:ascii="Trebuchet MS" w:hAnsi="Trebuchet MS"/>
          <w:color w:val="000000" w:themeColor="text1"/>
          <w:sz w:val="24"/>
          <w:szCs w:val="24"/>
        </w:rPr>
        <w:t xml:space="preserve">Principle of the change of use </w:t>
      </w:r>
    </w:p>
    <w:p w:rsidR="001C0B34" w:rsidRPr="00EC1194" w:rsidRDefault="001C0B34" w:rsidP="0071645A">
      <w:pPr>
        <w:pStyle w:val="ListParagraph"/>
        <w:numPr>
          <w:ilvl w:val="0"/>
          <w:numId w:val="10"/>
        </w:num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Impact of the extension on amenity of existing and future residents of the property</w:t>
      </w:r>
    </w:p>
    <w:p w:rsidR="00AC4815" w:rsidRPr="00EC1194" w:rsidRDefault="00AC4815" w:rsidP="0071645A">
      <w:pPr>
        <w:pStyle w:val="ListParagraph"/>
        <w:numPr>
          <w:ilvl w:val="0"/>
          <w:numId w:val="10"/>
        </w:num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 xml:space="preserve">Design and impact on the character of the surrounding area </w:t>
      </w:r>
    </w:p>
    <w:p w:rsidR="00AC4815" w:rsidRPr="00EC1194" w:rsidRDefault="00AC4815" w:rsidP="0071645A">
      <w:pPr>
        <w:pStyle w:val="ListParagraph"/>
        <w:numPr>
          <w:ilvl w:val="0"/>
          <w:numId w:val="10"/>
        </w:num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Impact on neighbours</w:t>
      </w:r>
    </w:p>
    <w:p w:rsidR="000918AD" w:rsidRPr="00EC1194" w:rsidRDefault="000918AD" w:rsidP="0071645A">
      <w:pPr>
        <w:pStyle w:val="ListParagraph"/>
        <w:numPr>
          <w:ilvl w:val="0"/>
          <w:numId w:val="10"/>
        </w:num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Traffic generation and parking</w:t>
      </w:r>
    </w:p>
    <w:p w:rsidR="002C70E8" w:rsidRPr="00EC1194" w:rsidRDefault="002C70E8" w:rsidP="0071645A">
      <w:pPr>
        <w:pStyle w:val="ListParagraph"/>
        <w:numPr>
          <w:ilvl w:val="0"/>
          <w:numId w:val="10"/>
        </w:num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C</w:t>
      </w:r>
      <w:r w:rsidR="005A1B17" w:rsidRPr="00EC1194">
        <w:rPr>
          <w:rFonts w:ascii="Trebuchet MS" w:eastAsia="Times New Roman" w:hAnsi="Trebuchet MS" w:cs="Courier New"/>
          <w:color w:val="000000" w:themeColor="text1"/>
          <w:sz w:val="24"/>
          <w:szCs w:val="24"/>
        </w:rPr>
        <w:t xml:space="preserve">ommunity </w:t>
      </w:r>
      <w:r w:rsidRPr="00EC1194">
        <w:rPr>
          <w:rFonts w:ascii="Trebuchet MS" w:eastAsia="Times New Roman" w:hAnsi="Trebuchet MS" w:cs="Courier New"/>
          <w:color w:val="000000" w:themeColor="text1"/>
          <w:sz w:val="24"/>
          <w:szCs w:val="24"/>
        </w:rPr>
        <w:t>I</w:t>
      </w:r>
      <w:r w:rsidR="005A1B17" w:rsidRPr="00EC1194">
        <w:rPr>
          <w:rFonts w:ascii="Trebuchet MS" w:eastAsia="Times New Roman" w:hAnsi="Trebuchet MS" w:cs="Courier New"/>
          <w:color w:val="000000" w:themeColor="text1"/>
          <w:sz w:val="24"/>
          <w:szCs w:val="24"/>
        </w:rPr>
        <w:t xml:space="preserve">nfrastructure </w:t>
      </w:r>
      <w:r w:rsidRPr="00EC1194">
        <w:rPr>
          <w:rFonts w:ascii="Trebuchet MS" w:eastAsia="Times New Roman" w:hAnsi="Trebuchet MS" w:cs="Courier New"/>
          <w:color w:val="000000" w:themeColor="text1"/>
          <w:sz w:val="24"/>
          <w:szCs w:val="24"/>
        </w:rPr>
        <w:t>L</w:t>
      </w:r>
      <w:r w:rsidR="005A1B17" w:rsidRPr="00EC1194">
        <w:rPr>
          <w:rFonts w:ascii="Trebuchet MS" w:eastAsia="Times New Roman" w:hAnsi="Trebuchet MS" w:cs="Courier New"/>
          <w:color w:val="000000" w:themeColor="text1"/>
          <w:sz w:val="24"/>
          <w:szCs w:val="24"/>
        </w:rPr>
        <w:t>evy</w:t>
      </w:r>
    </w:p>
    <w:p w:rsidR="0077450A" w:rsidRPr="00A01CF8" w:rsidRDefault="0077450A" w:rsidP="0071645A">
      <w:pPr>
        <w:pStyle w:val="ListParagraph"/>
        <w:jc w:val="both"/>
        <w:rPr>
          <w:rFonts w:ascii="Trebuchet MS" w:eastAsia="Times New Roman" w:hAnsi="Trebuchet MS" w:cs="Courier New"/>
          <w:color w:val="4F81BD" w:themeColor="accent1"/>
          <w:sz w:val="24"/>
          <w:szCs w:val="24"/>
        </w:rPr>
      </w:pPr>
    </w:p>
    <w:p w:rsidR="00BF7B2A" w:rsidRPr="00EC1194" w:rsidRDefault="00BF7B2A" w:rsidP="0071645A">
      <w:pPr>
        <w:pStyle w:val="ListParagraph"/>
        <w:numPr>
          <w:ilvl w:val="0"/>
          <w:numId w:val="16"/>
        </w:numPr>
        <w:ind w:left="284" w:hanging="284"/>
        <w:jc w:val="both"/>
        <w:rPr>
          <w:rFonts w:ascii="Trebuchet MS" w:eastAsia="Times New Roman" w:hAnsi="Trebuchet MS" w:cs="Courier New"/>
          <w:b/>
          <w:color w:val="000000" w:themeColor="text1"/>
          <w:sz w:val="24"/>
          <w:szCs w:val="24"/>
        </w:rPr>
      </w:pPr>
      <w:r w:rsidRPr="00EC1194">
        <w:rPr>
          <w:rFonts w:ascii="Trebuchet MS" w:eastAsia="Times New Roman" w:hAnsi="Trebuchet MS" w:cs="Courier New"/>
          <w:b/>
          <w:color w:val="000000" w:themeColor="text1"/>
          <w:sz w:val="24"/>
          <w:szCs w:val="24"/>
        </w:rPr>
        <w:t>Policy background</w:t>
      </w:r>
    </w:p>
    <w:p w:rsidR="00D633B0" w:rsidRDefault="00D633B0" w:rsidP="0071645A">
      <w:pPr>
        <w:jc w:val="both"/>
        <w:rPr>
          <w:rFonts w:ascii="Trebuchet MS" w:eastAsia="Times New Roman" w:hAnsi="Trebuchet MS" w:cs="Courier New"/>
          <w:color w:val="000000" w:themeColor="text1"/>
          <w:sz w:val="24"/>
          <w:szCs w:val="24"/>
        </w:rPr>
      </w:pPr>
    </w:p>
    <w:p w:rsidR="00BF7B2A" w:rsidRPr="00EC1194" w:rsidRDefault="00BF7B2A" w:rsidP="0071645A">
      <w:p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 xml:space="preserve">Residential conversions have an important role to play in housing supply in Reading by adding a valuable supply of reasonably affordable private rented accommodation.  However in some circumstances, residential conversions can have a harmful impact on the character of an area, providing poor or inadequate accommodation and leading to problems and issues for adjoining neighbours and the surrounding area.  </w:t>
      </w:r>
    </w:p>
    <w:p w:rsidR="00BF7B2A" w:rsidRPr="00BF7B2A" w:rsidRDefault="00BF7B2A" w:rsidP="0071645A">
      <w:pPr>
        <w:jc w:val="both"/>
        <w:rPr>
          <w:rFonts w:ascii="Trebuchet MS" w:eastAsia="Times New Roman" w:hAnsi="Trebuchet MS" w:cs="Courier New"/>
          <w:color w:val="4F81BD" w:themeColor="accent1"/>
          <w:sz w:val="24"/>
          <w:szCs w:val="24"/>
        </w:rPr>
      </w:pPr>
    </w:p>
    <w:p w:rsidR="00BF7B2A" w:rsidRPr="00EC1194" w:rsidRDefault="00BF7B2A" w:rsidP="0071645A">
      <w:p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 xml:space="preserve">Core Strategy Policy CS18: Residential Conversions sets out the strategic approach to converting residential properties into HMOs covering aspects such as impact on the </w:t>
      </w:r>
      <w:r w:rsidRPr="00EC1194">
        <w:rPr>
          <w:rFonts w:ascii="Trebuchet MS" w:eastAsia="Times New Roman" w:hAnsi="Trebuchet MS" w:cs="Courier New"/>
          <w:color w:val="000000" w:themeColor="text1"/>
          <w:sz w:val="24"/>
          <w:szCs w:val="24"/>
        </w:rPr>
        <w:lastRenderedPageBreak/>
        <w:t>amenity and character of the area, loss of privacy and ensuring adequate parking.  Policy DM8: Residential Conversions of the Sites and Detailed Policies Document sets out detailed matters for consideration such as unduly diluting or harming existing mixed and sustainable communities and providing a minimum size for converting properties to ensure that Sui Generis HMOs have an appropriate balance between communal and private areas.</w:t>
      </w:r>
    </w:p>
    <w:p w:rsidR="00BF7B2A" w:rsidRPr="00BF7B2A" w:rsidRDefault="00BF7B2A" w:rsidP="0071645A">
      <w:pPr>
        <w:jc w:val="both"/>
        <w:rPr>
          <w:rFonts w:ascii="Trebuchet MS" w:eastAsia="Times New Roman" w:hAnsi="Trebuchet MS" w:cs="Courier New"/>
          <w:color w:val="4F81BD" w:themeColor="accent1"/>
          <w:sz w:val="24"/>
          <w:szCs w:val="24"/>
        </w:rPr>
      </w:pPr>
    </w:p>
    <w:p w:rsidR="00BF7B2A" w:rsidRPr="00EC1194" w:rsidRDefault="00BF7B2A" w:rsidP="0071645A">
      <w:p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The Residential Conversions SPD adds that adopted policies covering all residential conversions aim to find the right balance between:</w:t>
      </w:r>
    </w:p>
    <w:p w:rsidR="00BF7B2A" w:rsidRPr="00EC1194" w:rsidRDefault="00BF7B2A" w:rsidP="0071645A">
      <w:pPr>
        <w:jc w:val="both"/>
        <w:rPr>
          <w:rFonts w:ascii="Trebuchet MS" w:eastAsia="Times New Roman" w:hAnsi="Trebuchet MS" w:cs="Courier New"/>
          <w:color w:val="000000" w:themeColor="text1"/>
          <w:sz w:val="24"/>
          <w:szCs w:val="24"/>
        </w:rPr>
      </w:pPr>
    </w:p>
    <w:p w:rsidR="00BF7B2A" w:rsidRPr="00EC1194" w:rsidRDefault="00BF7B2A" w:rsidP="0071645A">
      <w:p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w:t>
      </w:r>
      <w:r w:rsidRPr="00EC1194">
        <w:rPr>
          <w:rFonts w:ascii="Trebuchet MS" w:eastAsia="Times New Roman" w:hAnsi="Trebuchet MS" w:cs="Courier New"/>
          <w:color w:val="000000" w:themeColor="text1"/>
          <w:sz w:val="24"/>
          <w:szCs w:val="24"/>
        </w:rPr>
        <w:tab/>
        <w:t>Making a contribution towards identified housing needs;</w:t>
      </w:r>
    </w:p>
    <w:p w:rsidR="00BF7B2A" w:rsidRPr="00EC1194" w:rsidRDefault="00BF7B2A" w:rsidP="0071645A">
      <w:pPr>
        <w:ind w:left="720" w:hanging="720"/>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w:t>
      </w:r>
      <w:r w:rsidRPr="00EC1194">
        <w:rPr>
          <w:rFonts w:ascii="Trebuchet MS" w:eastAsia="Times New Roman" w:hAnsi="Trebuchet MS" w:cs="Courier New"/>
          <w:color w:val="000000" w:themeColor="text1"/>
          <w:sz w:val="24"/>
          <w:szCs w:val="24"/>
        </w:rPr>
        <w:tab/>
        <w:t>Ensuring adequate standards of accommodation, which are suited to the needs of the growing number of smaller households;</w:t>
      </w:r>
    </w:p>
    <w:p w:rsidR="00BF7B2A" w:rsidRPr="00EC1194" w:rsidRDefault="00BF7B2A" w:rsidP="0071645A">
      <w:p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w:t>
      </w:r>
      <w:r w:rsidRPr="00EC1194">
        <w:rPr>
          <w:rFonts w:ascii="Trebuchet MS" w:eastAsia="Times New Roman" w:hAnsi="Trebuchet MS" w:cs="Courier New"/>
          <w:color w:val="000000" w:themeColor="text1"/>
          <w:sz w:val="24"/>
          <w:szCs w:val="24"/>
        </w:rPr>
        <w:tab/>
        <w:t>Protecting existing residential amenity;</w:t>
      </w:r>
    </w:p>
    <w:p w:rsidR="00BF7B2A" w:rsidRPr="00EC1194" w:rsidRDefault="00BF7B2A" w:rsidP="0071645A">
      <w:p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w:t>
      </w:r>
      <w:r w:rsidRPr="00EC1194">
        <w:rPr>
          <w:rFonts w:ascii="Trebuchet MS" w:eastAsia="Times New Roman" w:hAnsi="Trebuchet MS" w:cs="Courier New"/>
          <w:color w:val="000000" w:themeColor="text1"/>
          <w:sz w:val="24"/>
          <w:szCs w:val="24"/>
        </w:rPr>
        <w:tab/>
        <w:t>Providing acceptable levels of on-site amenity space and car parking;</w:t>
      </w:r>
    </w:p>
    <w:p w:rsidR="00BF7B2A" w:rsidRPr="00EC1194" w:rsidRDefault="00BF7B2A" w:rsidP="0071645A">
      <w:p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w:t>
      </w:r>
      <w:r w:rsidRPr="00EC1194">
        <w:rPr>
          <w:rFonts w:ascii="Trebuchet MS" w:eastAsia="Times New Roman" w:hAnsi="Trebuchet MS" w:cs="Courier New"/>
          <w:color w:val="000000" w:themeColor="text1"/>
          <w:sz w:val="24"/>
          <w:szCs w:val="24"/>
        </w:rPr>
        <w:tab/>
        <w:t xml:space="preserve">Ensuring a mixed and sustainable community; and </w:t>
      </w:r>
    </w:p>
    <w:p w:rsidR="00BF7B2A" w:rsidRPr="00EC1194" w:rsidRDefault="00BF7B2A" w:rsidP="0071645A">
      <w:pPr>
        <w:jc w:val="both"/>
        <w:rPr>
          <w:rFonts w:ascii="Trebuchet MS" w:eastAsia="Times New Roman" w:hAnsi="Trebuchet MS" w:cs="Courier New"/>
          <w:color w:val="000000" w:themeColor="text1"/>
          <w:sz w:val="24"/>
          <w:szCs w:val="24"/>
        </w:rPr>
      </w:pPr>
      <w:r w:rsidRPr="00EC1194">
        <w:rPr>
          <w:rFonts w:ascii="Trebuchet MS" w:eastAsia="Times New Roman" w:hAnsi="Trebuchet MS" w:cs="Courier New"/>
          <w:color w:val="000000" w:themeColor="text1"/>
          <w:sz w:val="24"/>
          <w:szCs w:val="24"/>
        </w:rPr>
        <w:t>-</w:t>
      </w:r>
      <w:r w:rsidRPr="00EC1194">
        <w:rPr>
          <w:rFonts w:ascii="Trebuchet MS" w:eastAsia="Times New Roman" w:hAnsi="Trebuchet MS" w:cs="Courier New"/>
          <w:color w:val="000000" w:themeColor="text1"/>
          <w:sz w:val="24"/>
          <w:szCs w:val="24"/>
        </w:rPr>
        <w:tab/>
        <w:t>Maintaining the supply of single family housing.</w:t>
      </w:r>
    </w:p>
    <w:p w:rsidR="00BF7B2A" w:rsidRPr="00BF7B2A" w:rsidRDefault="00BF7B2A" w:rsidP="0071645A">
      <w:pPr>
        <w:jc w:val="both"/>
        <w:rPr>
          <w:rFonts w:ascii="Trebuchet MS" w:eastAsia="Times New Roman" w:hAnsi="Trebuchet MS" w:cs="Courier New"/>
          <w:color w:val="4F81BD" w:themeColor="accent1"/>
          <w:sz w:val="24"/>
          <w:szCs w:val="24"/>
        </w:rPr>
      </w:pPr>
    </w:p>
    <w:p w:rsidR="00BF7B2A" w:rsidRPr="00D633B0" w:rsidRDefault="001D2E70" w:rsidP="0071645A">
      <w:pPr>
        <w:jc w:val="both"/>
        <w:rPr>
          <w:rFonts w:ascii="Trebuchet MS" w:eastAsia="Times New Roman" w:hAnsi="Trebuchet MS" w:cs="Courier New"/>
          <w:color w:val="000000" w:themeColor="text1"/>
          <w:sz w:val="24"/>
          <w:szCs w:val="24"/>
        </w:rPr>
      </w:pPr>
      <w:r w:rsidRPr="00D633B0">
        <w:rPr>
          <w:rFonts w:ascii="Trebuchet MS" w:eastAsia="Times New Roman" w:hAnsi="Trebuchet MS" w:cs="Courier New"/>
          <w:color w:val="000000" w:themeColor="text1"/>
          <w:sz w:val="24"/>
          <w:szCs w:val="24"/>
        </w:rPr>
        <w:t>T</w:t>
      </w:r>
      <w:r w:rsidR="00BF7B2A" w:rsidRPr="00D633B0">
        <w:rPr>
          <w:rFonts w:ascii="Trebuchet MS" w:eastAsia="Times New Roman" w:hAnsi="Trebuchet MS" w:cs="Courier New"/>
          <w:color w:val="000000" w:themeColor="text1"/>
          <w:sz w:val="24"/>
          <w:szCs w:val="24"/>
        </w:rPr>
        <w:t xml:space="preserve">he application site </w:t>
      </w:r>
      <w:r w:rsidRPr="00D633B0">
        <w:rPr>
          <w:rFonts w:ascii="Trebuchet MS" w:eastAsia="Times New Roman" w:hAnsi="Trebuchet MS" w:cs="Courier New"/>
          <w:color w:val="000000" w:themeColor="text1"/>
          <w:sz w:val="24"/>
          <w:szCs w:val="24"/>
        </w:rPr>
        <w:t>h</w:t>
      </w:r>
      <w:r w:rsidR="00BF7B2A" w:rsidRPr="00D633B0">
        <w:rPr>
          <w:rFonts w:ascii="Trebuchet MS" w:eastAsia="Times New Roman" w:hAnsi="Trebuchet MS" w:cs="Courier New"/>
          <w:color w:val="000000" w:themeColor="text1"/>
          <w:sz w:val="24"/>
          <w:szCs w:val="24"/>
        </w:rPr>
        <w:t xml:space="preserve">as </w:t>
      </w:r>
      <w:r w:rsidRPr="00D633B0">
        <w:rPr>
          <w:rFonts w:ascii="Trebuchet MS" w:eastAsia="Times New Roman" w:hAnsi="Trebuchet MS" w:cs="Courier New"/>
          <w:color w:val="000000" w:themeColor="text1"/>
          <w:sz w:val="24"/>
          <w:szCs w:val="24"/>
        </w:rPr>
        <w:t xml:space="preserve">previously been </w:t>
      </w:r>
      <w:r w:rsidR="00BF7B2A" w:rsidRPr="00D633B0">
        <w:rPr>
          <w:rFonts w:ascii="Trebuchet MS" w:eastAsia="Times New Roman" w:hAnsi="Trebuchet MS" w:cs="Courier New"/>
          <w:color w:val="000000" w:themeColor="text1"/>
          <w:sz w:val="24"/>
          <w:szCs w:val="24"/>
        </w:rPr>
        <w:t xml:space="preserve">granted a lawful development certificate for the existing use </w:t>
      </w:r>
      <w:r w:rsidRPr="00D633B0">
        <w:rPr>
          <w:rFonts w:ascii="Trebuchet MS" w:eastAsia="Times New Roman" w:hAnsi="Trebuchet MS" w:cs="Courier New"/>
          <w:color w:val="000000" w:themeColor="text1"/>
          <w:sz w:val="24"/>
          <w:szCs w:val="24"/>
        </w:rPr>
        <w:t xml:space="preserve">of the property </w:t>
      </w:r>
      <w:r w:rsidR="00BF7B2A" w:rsidRPr="00D633B0">
        <w:rPr>
          <w:rFonts w:ascii="Trebuchet MS" w:eastAsia="Times New Roman" w:hAnsi="Trebuchet MS" w:cs="Courier New"/>
          <w:color w:val="000000" w:themeColor="text1"/>
          <w:sz w:val="24"/>
          <w:szCs w:val="24"/>
        </w:rPr>
        <w:t xml:space="preserve">as a 7 bedroom HMO </w:t>
      </w:r>
      <w:r w:rsidR="00D633B0" w:rsidRPr="00D633B0">
        <w:rPr>
          <w:rFonts w:ascii="Trebuchet MS" w:eastAsia="Times New Roman" w:hAnsi="Trebuchet MS" w:cs="Courier New"/>
          <w:color w:val="000000" w:themeColor="text1"/>
          <w:sz w:val="24"/>
          <w:szCs w:val="24"/>
        </w:rPr>
        <w:t xml:space="preserve">however </w:t>
      </w:r>
      <w:r w:rsidR="00BF7B2A" w:rsidRPr="00D633B0">
        <w:rPr>
          <w:rFonts w:ascii="Trebuchet MS" w:eastAsia="Times New Roman" w:hAnsi="Trebuchet MS" w:cs="Courier New"/>
          <w:color w:val="000000" w:themeColor="text1"/>
          <w:sz w:val="24"/>
          <w:szCs w:val="24"/>
        </w:rPr>
        <w:t xml:space="preserve">the intensification of the property </w:t>
      </w:r>
      <w:r w:rsidR="00D633B0" w:rsidRPr="00D633B0">
        <w:rPr>
          <w:rFonts w:ascii="Trebuchet MS" w:eastAsia="Times New Roman" w:hAnsi="Trebuchet MS" w:cs="Courier New"/>
          <w:color w:val="000000" w:themeColor="text1"/>
          <w:sz w:val="24"/>
          <w:szCs w:val="24"/>
        </w:rPr>
        <w:t>to a 9 bedroom HMO</w:t>
      </w:r>
      <w:r w:rsidR="00BF7B2A" w:rsidRPr="00D633B0">
        <w:rPr>
          <w:rFonts w:ascii="Trebuchet MS" w:eastAsia="Times New Roman" w:hAnsi="Trebuchet MS" w:cs="Courier New"/>
          <w:color w:val="000000" w:themeColor="text1"/>
          <w:sz w:val="24"/>
          <w:szCs w:val="24"/>
        </w:rPr>
        <w:t xml:space="preserve"> needs to be considered against the criteria within the policies and guidance highlighted above.</w:t>
      </w:r>
    </w:p>
    <w:p w:rsidR="00BF7B2A" w:rsidRDefault="00BF7B2A" w:rsidP="0071645A">
      <w:pPr>
        <w:jc w:val="both"/>
        <w:rPr>
          <w:rFonts w:ascii="Trebuchet MS" w:eastAsia="Times New Roman" w:hAnsi="Trebuchet MS" w:cs="Courier New"/>
          <w:b/>
          <w:color w:val="000000" w:themeColor="text1"/>
          <w:sz w:val="24"/>
          <w:szCs w:val="24"/>
        </w:rPr>
      </w:pPr>
    </w:p>
    <w:p w:rsidR="00085457" w:rsidRPr="00D633B0" w:rsidRDefault="00085457" w:rsidP="0071645A">
      <w:pPr>
        <w:pStyle w:val="ListParagraph"/>
        <w:numPr>
          <w:ilvl w:val="0"/>
          <w:numId w:val="16"/>
        </w:numPr>
        <w:ind w:left="284" w:hanging="284"/>
        <w:jc w:val="both"/>
        <w:rPr>
          <w:rFonts w:ascii="Trebuchet MS" w:eastAsia="Times New Roman" w:hAnsi="Trebuchet MS" w:cs="Courier New"/>
          <w:b/>
          <w:color w:val="000000" w:themeColor="text1"/>
          <w:sz w:val="24"/>
          <w:szCs w:val="24"/>
        </w:rPr>
      </w:pPr>
      <w:r w:rsidRPr="00D633B0">
        <w:rPr>
          <w:rFonts w:ascii="Trebuchet MS" w:eastAsia="Times New Roman" w:hAnsi="Trebuchet MS" w:cs="Courier New"/>
          <w:b/>
          <w:color w:val="000000" w:themeColor="text1"/>
          <w:sz w:val="24"/>
          <w:szCs w:val="24"/>
        </w:rPr>
        <w:t>Principle of the change of use</w:t>
      </w:r>
    </w:p>
    <w:p w:rsidR="00D633B0" w:rsidRPr="00D633B0" w:rsidRDefault="00D633B0" w:rsidP="0071645A">
      <w:pPr>
        <w:jc w:val="both"/>
        <w:rPr>
          <w:rFonts w:ascii="Trebuchet MS" w:eastAsia="Times New Roman" w:hAnsi="Trebuchet MS" w:cs="Courier New"/>
          <w:color w:val="000000" w:themeColor="text1"/>
          <w:sz w:val="24"/>
          <w:szCs w:val="24"/>
        </w:rPr>
      </w:pPr>
    </w:p>
    <w:p w:rsidR="00FB0D99" w:rsidRPr="00D633B0" w:rsidRDefault="00085457" w:rsidP="0071645A">
      <w:pPr>
        <w:jc w:val="both"/>
        <w:rPr>
          <w:rFonts w:ascii="Trebuchet MS" w:eastAsia="Times New Roman" w:hAnsi="Trebuchet MS"/>
          <w:color w:val="000000" w:themeColor="text1"/>
          <w:sz w:val="24"/>
          <w:szCs w:val="24"/>
          <w:lang w:eastAsia="en-US"/>
        </w:rPr>
      </w:pPr>
      <w:r w:rsidRPr="00D633B0">
        <w:rPr>
          <w:rFonts w:ascii="Trebuchet MS" w:eastAsia="Times New Roman" w:hAnsi="Trebuchet MS" w:cs="Courier New"/>
          <w:color w:val="000000" w:themeColor="text1"/>
          <w:sz w:val="24"/>
          <w:szCs w:val="24"/>
        </w:rPr>
        <w:t xml:space="preserve">As the property has already been converted into a large HMO </w:t>
      </w:r>
      <w:r w:rsidR="00FB0D99" w:rsidRPr="00D633B0">
        <w:rPr>
          <w:rFonts w:ascii="Trebuchet MS" w:eastAsia="Times New Roman" w:hAnsi="Trebuchet MS" w:cs="Courier New"/>
          <w:color w:val="000000" w:themeColor="text1"/>
          <w:sz w:val="24"/>
          <w:szCs w:val="24"/>
        </w:rPr>
        <w:t xml:space="preserve">and the use of the building will remain as Sui Generis HMO the principle of development has already been established.  However, the intensification of the building must </w:t>
      </w:r>
      <w:r w:rsidR="00FB0D99" w:rsidRPr="00D633B0">
        <w:rPr>
          <w:rFonts w:ascii="Trebuchet MS" w:eastAsia="Times New Roman" w:hAnsi="Trebuchet MS"/>
          <w:color w:val="000000" w:themeColor="text1"/>
          <w:sz w:val="24"/>
          <w:szCs w:val="24"/>
          <w:lang w:eastAsia="en-US"/>
        </w:rPr>
        <w:t>satisfy other policy criteria as detailed in the report below.</w:t>
      </w:r>
    </w:p>
    <w:p w:rsidR="008F5C26" w:rsidRPr="00FB0D99" w:rsidRDefault="008F5C26" w:rsidP="0071645A">
      <w:pPr>
        <w:jc w:val="both"/>
        <w:rPr>
          <w:rFonts w:ascii="Trebuchet MS" w:eastAsia="Times New Roman" w:hAnsi="Trebuchet MS" w:cs="Courier New"/>
          <w:b/>
          <w:color w:val="000000" w:themeColor="text1"/>
          <w:sz w:val="24"/>
          <w:szCs w:val="24"/>
        </w:rPr>
      </w:pPr>
    </w:p>
    <w:p w:rsidR="00085457" w:rsidRPr="00D633B0" w:rsidRDefault="00FB0D99" w:rsidP="0071645A">
      <w:pPr>
        <w:pStyle w:val="ListParagraph"/>
        <w:numPr>
          <w:ilvl w:val="0"/>
          <w:numId w:val="16"/>
        </w:numPr>
        <w:ind w:left="284" w:hanging="284"/>
        <w:jc w:val="both"/>
        <w:rPr>
          <w:rFonts w:ascii="Trebuchet MS" w:eastAsia="Times New Roman" w:hAnsi="Trebuchet MS" w:cs="Courier New"/>
          <w:b/>
          <w:color w:val="000000" w:themeColor="text1"/>
          <w:sz w:val="24"/>
          <w:szCs w:val="24"/>
        </w:rPr>
      </w:pPr>
      <w:r w:rsidRPr="00D633B0">
        <w:rPr>
          <w:rFonts w:ascii="Trebuchet MS" w:eastAsia="Times New Roman" w:hAnsi="Trebuchet MS" w:cs="Courier New"/>
          <w:b/>
          <w:color w:val="000000" w:themeColor="text1"/>
          <w:sz w:val="24"/>
          <w:szCs w:val="24"/>
        </w:rPr>
        <w:t>Impact of the extension on amenity of existing and future residents of the property</w:t>
      </w:r>
    </w:p>
    <w:p w:rsidR="00FB0D99" w:rsidRPr="00D633B0" w:rsidRDefault="00FB0D99" w:rsidP="0071645A">
      <w:pPr>
        <w:jc w:val="both"/>
        <w:rPr>
          <w:rFonts w:ascii="Trebuchet MS" w:eastAsia="Times New Roman" w:hAnsi="Trebuchet MS" w:cs="Courier New"/>
          <w:b/>
          <w:color w:val="000000" w:themeColor="text1"/>
          <w:sz w:val="24"/>
          <w:szCs w:val="24"/>
        </w:rPr>
      </w:pPr>
    </w:p>
    <w:p w:rsidR="00FB0D99" w:rsidRPr="00D633B0" w:rsidRDefault="00FB0D99" w:rsidP="0071645A">
      <w:pPr>
        <w:overflowPunct w:val="0"/>
        <w:adjustRightInd w:val="0"/>
        <w:jc w:val="both"/>
        <w:textAlignment w:val="baseline"/>
        <w:rPr>
          <w:rFonts w:ascii="Trebuchet MS" w:eastAsia="Times New Roman" w:hAnsi="Trebuchet MS"/>
          <w:iCs/>
          <w:color w:val="000000" w:themeColor="text1"/>
          <w:sz w:val="24"/>
          <w:szCs w:val="24"/>
          <w:lang w:eastAsia="en-US"/>
        </w:rPr>
      </w:pPr>
      <w:r w:rsidRPr="00D633B0">
        <w:rPr>
          <w:rFonts w:ascii="Trebuchet MS" w:eastAsia="Times New Roman" w:hAnsi="Trebuchet MS"/>
          <w:iCs/>
          <w:color w:val="000000" w:themeColor="text1"/>
          <w:sz w:val="24"/>
          <w:szCs w:val="24"/>
          <w:lang w:eastAsia="en-US"/>
        </w:rPr>
        <w:t xml:space="preserve">The </w:t>
      </w:r>
      <w:r w:rsidR="00D633B0" w:rsidRPr="00D633B0">
        <w:rPr>
          <w:rFonts w:ascii="Trebuchet MS" w:eastAsia="Times New Roman" w:hAnsi="Trebuchet MS"/>
          <w:iCs/>
          <w:color w:val="000000" w:themeColor="text1"/>
          <w:sz w:val="24"/>
          <w:szCs w:val="24"/>
          <w:lang w:eastAsia="en-US"/>
        </w:rPr>
        <w:t xml:space="preserve">Residential Conversions </w:t>
      </w:r>
      <w:r w:rsidRPr="00D633B0">
        <w:rPr>
          <w:rFonts w:ascii="Trebuchet MS" w:eastAsia="Times New Roman" w:hAnsi="Trebuchet MS"/>
          <w:iCs/>
          <w:color w:val="000000" w:themeColor="text1"/>
          <w:sz w:val="24"/>
          <w:szCs w:val="24"/>
          <w:lang w:eastAsia="en-US"/>
        </w:rPr>
        <w:t xml:space="preserve">SPD identifies a number of checklist items which form the basis of the assessment of the proposal in terms of the impact of the extension on the amenity of existing and future residents of the property, the impact of the proposal on neighbouring properties and the surrounding area and parking provision.  </w:t>
      </w:r>
    </w:p>
    <w:p w:rsidR="00FB0D99" w:rsidRPr="00FB0D99" w:rsidRDefault="00FB0D99" w:rsidP="0071645A">
      <w:pPr>
        <w:overflowPunct w:val="0"/>
        <w:adjustRightInd w:val="0"/>
        <w:jc w:val="both"/>
        <w:textAlignment w:val="baseline"/>
        <w:rPr>
          <w:rFonts w:ascii="Trebuchet MS" w:eastAsia="Times New Roman" w:hAnsi="Trebuchet MS"/>
          <w:iCs/>
          <w:color w:val="4F81BD" w:themeColor="accent1"/>
          <w:sz w:val="24"/>
          <w:szCs w:val="24"/>
          <w:lang w:eastAsia="en-US"/>
        </w:rPr>
      </w:pPr>
    </w:p>
    <w:p w:rsidR="00FB0D99" w:rsidRPr="0071645A" w:rsidRDefault="00FB0D99" w:rsidP="0071645A">
      <w:pPr>
        <w:overflowPunct w:val="0"/>
        <w:adjustRightInd w:val="0"/>
        <w:jc w:val="both"/>
        <w:textAlignment w:val="baseline"/>
        <w:rPr>
          <w:rFonts w:ascii="Trebuchet MS" w:eastAsia="Times New Roman" w:hAnsi="Trebuchet MS"/>
          <w:color w:val="000000" w:themeColor="text1"/>
          <w:sz w:val="24"/>
          <w:szCs w:val="24"/>
          <w:lang w:eastAsia="en-US"/>
        </w:rPr>
      </w:pPr>
      <w:r w:rsidRPr="0071645A">
        <w:rPr>
          <w:rFonts w:ascii="Trebuchet MS" w:eastAsia="Times New Roman" w:hAnsi="Trebuchet MS"/>
          <w:iCs/>
          <w:color w:val="000000" w:themeColor="text1"/>
          <w:sz w:val="24"/>
          <w:szCs w:val="24"/>
          <w:lang w:eastAsia="en-US"/>
        </w:rPr>
        <w:t>With regards to the impact of the proposal on the amenity of the existing and future residents of the application property the SPD checklist makes reference to providing an appropriate level of amenity space whilst DM10: Private and Communal Outdoor Space states that residential conversions will be required to provide private outdoor space which should be no less than the gross floor area of the dwelling to which it relates.  The application site has a rear garden</w:t>
      </w:r>
      <w:r w:rsidR="00E95CB0" w:rsidRPr="0071645A">
        <w:rPr>
          <w:rFonts w:ascii="Trebuchet MS" w:eastAsia="Times New Roman" w:hAnsi="Trebuchet MS"/>
          <w:iCs/>
          <w:color w:val="000000" w:themeColor="text1"/>
          <w:sz w:val="24"/>
          <w:szCs w:val="24"/>
          <w:lang w:eastAsia="en-US"/>
        </w:rPr>
        <w:t xml:space="preserve"> </w:t>
      </w:r>
      <w:r w:rsidR="0071645A" w:rsidRPr="0071645A">
        <w:rPr>
          <w:rFonts w:ascii="Trebuchet MS" w:eastAsia="Times New Roman" w:hAnsi="Trebuchet MS"/>
          <w:iCs/>
          <w:color w:val="000000" w:themeColor="text1"/>
          <w:sz w:val="24"/>
          <w:szCs w:val="24"/>
          <w:lang w:eastAsia="en-US"/>
        </w:rPr>
        <w:t xml:space="preserve">area </w:t>
      </w:r>
      <w:r w:rsidR="00E95CB0" w:rsidRPr="0071645A">
        <w:rPr>
          <w:rFonts w:ascii="Trebuchet MS" w:eastAsia="Times New Roman" w:hAnsi="Trebuchet MS"/>
          <w:iCs/>
          <w:color w:val="000000" w:themeColor="text1"/>
          <w:sz w:val="24"/>
          <w:szCs w:val="24"/>
          <w:lang w:eastAsia="en-US"/>
        </w:rPr>
        <w:t xml:space="preserve">that is available to </w:t>
      </w:r>
      <w:r w:rsidR="0071645A" w:rsidRPr="0071645A">
        <w:rPr>
          <w:rFonts w:ascii="Trebuchet MS" w:eastAsia="Times New Roman" w:hAnsi="Trebuchet MS"/>
          <w:iCs/>
          <w:color w:val="000000" w:themeColor="text1"/>
          <w:sz w:val="24"/>
          <w:szCs w:val="24"/>
          <w:lang w:eastAsia="en-US"/>
        </w:rPr>
        <w:t xml:space="preserve">existing </w:t>
      </w:r>
      <w:r w:rsidR="00E95CB0" w:rsidRPr="0071645A">
        <w:rPr>
          <w:rFonts w:ascii="Trebuchet MS" w:eastAsia="Times New Roman" w:hAnsi="Trebuchet MS"/>
          <w:iCs/>
          <w:color w:val="000000" w:themeColor="text1"/>
          <w:sz w:val="24"/>
          <w:szCs w:val="24"/>
          <w:lang w:eastAsia="en-US"/>
        </w:rPr>
        <w:t>occupiers of the property</w:t>
      </w:r>
      <w:r w:rsidRPr="0071645A">
        <w:rPr>
          <w:rFonts w:ascii="Trebuchet MS" w:eastAsia="Times New Roman" w:hAnsi="Trebuchet MS"/>
          <w:iCs/>
          <w:color w:val="000000" w:themeColor="text1"/>
          <w:sz w:val="24"/>
          <w:szCs w:val="24"/>
          <w:lang w:eastAsia="en-US"/>
        </w:rPr>
        <w:t xml:space="preserve"> </w:t>
      </w:r>
      <w:r w:rsidR="00E95CB0" w:rsidRPr="0071645A">
        <w:rPr>
          <w:rFonts w:ascii="Trebuchet MS" w:eastAsia="Times New Roman" w:hAnsi="Trebuchet MS"/>
          <w:iCs/>
          <w:color w:val="000000" w:themeColor="text1"/>
          <w:sz w:val="24"/>
          <w:szCs w:val="24"/>
          <w:lang w:eastAsia="en-US"/>
        </w:rPr>
        <w:t xml:space="preserve">however it is not more than the gross floor area of the property.  Although this is contrary to the SPD as the property is already an existing large HMO </w:t>
      </w:r>
      <w:r w:rsidRPr="0071645A">
        <w:rPr>
          <w:rFonts w:ascii="Trebuchet MS" w:eastAsia="Times New Roman" w:hAnsi="Trebuchet MS"/>
          <w:iCs/>
          <w:color w:val="000000" w:themeColor="text1"/>
          <w:sz w:val="24"/>
          <w:szCs w:val="24"/>
          <w:lang w:eastAsia="en-US"/>
        </w:rPr>
        <w:t>th</w:t>
      </w:r>
      <w:r w:rsidR="00E95CB0" w:rsidRPr="0071645A">
        <w:rPr>
          <w:rFonts w:ascii="Trebuchet MS" w:eastAsia="Times New Roman" w:hAnsi="Trebuchet MS"/>
          <w:iCs/>
          <w:color w:val="000000" w:themeColor="text1"/>
          <w:sz w:val="24"/>
          <w:szCs w:val="24"/>
          <w:lang w:eastAsia="en-US"/>
        </w:rPr>
        <w:t xml:space="preserve">e existing garden is </w:t>
      </w:r>
      <w:r w:rsidRPr="0071645A">
        <w:rPr>
          <w:rFonts w:ascii="Trebuchet MS" w:eastAsia="Times New Roman" w:hAnsi="Trebuchet MS"/>
          <w:color w:val="000000" w:themeColor="text1"/>
          <w:sz w:val="24"/>
          <w:szCs w:val="24"/>
          <w:lang w:eastAsia="en-US"/>
        </w:rPr>
        <w:t>considered an acceptable size</w:t>
      </w:r>
      <w:r w:rsidR="00E95CB0" w:rsidRPr="0071645A">
        <w:rPr>
          <w:rFonts w:ascii="Trebuchet MS" w:eastAsia="Times New Roman" w:hAnsi="Trebuchet MS"/>
          <w:color w:val="000000" w:themeColor="text1"/>
          <w:sz w:val="24"/>
          <w:szCs w:val="24"/>
          <w:lang w:eastAsia="en-US"/>
        </w:rPr>
        <w:t xml:space="preserve"> in this instance</w:t>
      </w:r>
      <w:r w:rsidRPr="0071645A">
        <w:rPr>
          <w:rFonts w:ascii="Trebuchet MS" w:eastAsia="Times New Roman" w:hAnsi="Trebuchet MS"/>
          <w:color w:val="000000" w:themeColor="text1"/>
          <w:sz w:val="24"/>
          <w:szCs w:val="24"/>
          <w:lang w:eastAsia="en-US"/>
        </w:rPr>
        <w:t xml:space="preserve">.  </w:t>
      </w:r>
    </w:p>
    <w:p w:rsidR="00FB0D99" w:rsidRPr="00FB0D99" w:rsidRDefault="00FB0D99" w:rsidP="0071645A">
      <w:pPr>
        <w:overflowPunct w:val="0"/>
        <w:adjustRightInd w:val="0"/>
        <w:jc w:val="both"/>
        <w:textAlignment w:val="baseline"/>
        <w:rPr>
          <w:rFonts w:ascii="Trebuchet MS" w:eastAsia="Times New Roman" w:hAnsi="Trebuchet MS"/>
          <w:color w:val="4F81BD" w:themeColor="accent1"/>
          <w:sz w:val="24"/>
          <w:szCs w:val="24"/>
          <w:lang w:eastAsia="en-US"/>
        </w:rPr>
      </w:pPr>
    </w:p>
    <w:p w:rsidR="00415550" w:rsidRPr="00301F4A" w:rsidRDefault="00FB0D99" w:rsidP="0071645A">
      <w:pPr>
        <w:overflowPunct w:val="0"/>
        <w:adjustRightInd w:val="0"/>
        <w:jc w:val="both"/>
        <w:textAlignment w:val="baseline"/>
        <w:rPr>
          <w:rFonts w:ascii="Trebuchet MS" w:eastAsia="Times New Roman" w:hAnsi="Trebuchet MS"/>
          <w:color w:val="000000" w:themeColor="text1"/>
          <w:sz w:val="24"/>
          <w:szCs w:val="24"/>
          <w:lang w:eastAsia="en-US"/>
        </w:rPr>
      </w:pPr>
      <w:r w:rsidRPr="00FA4CCB">
        <w:rPr>
          <w:rFonts w:ascii="Trebuchet MS" w:eastAsia="Times New Roman" w:hAnsi="Trebuchet MS"/>
          <w:color w:val="000000" w:themeColor="text1"/>
          <w:sz w:val="24"/>
          <w:szCs w:val="24"/>
          <w:lang w:eastAsia="en-US"/>
        </w:rPr>
        <w:t xml:space="preserve">The SPD also makes reference to minimum internal floorspace standards that relate specifically to house conversions where an intensified use of a building may result in a </w:t>
      </w:r>
      <w:r w:rsidRPr="00FA4CCB">
        <w:rPr>
          <w:rFonts w:ascii="Trebuchet MS" w:eastAsia="Times New Roman" w:hAnsi="Trebuchet MS"/>
          <w:color w:val="000000" w:themeColor="text1"/>
          <w:sz w:val="24"/>
          <w:szCs w:val="24"/>
          <w:lang w:eastAsia="en-US"/>
        </w:rPr>
        <w:lastRenderedPageBreak/>
        <w:t xml:space="preserve">poor standard of development that may harm the residential amenity of existing and prospective residents.  The floor area for a shared kitchen shall not be less than 7 square metres and for bedrooms, if occupied by one person, must be of a minimum of 6.5 square metres </w:t>
      </w:r>
      <w:r w:rsidR="00FA4CCB" w:rsidRPr="00FA4CCB">
        <w:rPr>
          <w:rFonts w:ascii="Trebuchet MS" w:eastAsia="Times New Roman" w:hAnsi="Trebuchet MS"/>
          <w:color w:val="000000" w:themeColor="text1"/>
          <w:sz w:val="24"/>
          <w:szCs w:val="24"/>
          <w:lang w:eastAsia="en-US"/>
        </w:rPr>
        <w:t xml:space="preserve">and </w:t>
      </w:r>
      <w:r w:rsidRPr="00FA4CCB">
        <w:rPr>
          <w:rFonts w:ascii="Trebuchet MS" w:eastAsia="Times New Roman" w:hAnsi="Trebuchet MS"/>
          <w:color w:val="000000" w:themeColor="text1"/>
          <w:sz w:val="24"/>
          <w:szCs w:val="24"/>
          <w:lang w:eastAsia="en-US"/>
        </w:rPr>
        <w:t>10.5 square metres if occupied by two persons.  The submitted floor plans show a proposed kitchen on the ground floor with a floor area of 9</w:t>
      </w:r>
      <w:r w:rsidR="008B77F2" w:rsidRPr="00FA4CCB">
        <w:rPr>
          <w:rFonts w:ascii="Trebuchet MS" w:eastAsia="Times New Roman" w:hAnsi="Trebuchet MS"/>
          <w:color w:val="000000" w:themeColor="text1"/>
          <w:sz w:val="24"/>
          <w:szCs w:val="24"/>
          <w:lang w:eastAsia="en-US"/>
        </w:rPr>
        <w:t>.3</w:t>
      </w:r>
      <w:r w:rsidRPr="00FA4CCB">
        <w:rPr>
          <w:rFonts w:ascii="Trebuchet MS" w:eastAsia="Times New Roman" w:hAnsi="Trebuchet MS"/>
          <w:color w:val="000000" w:themeColor="text1"/>
          <w:sz w:val="24"/>
          <w:szCs w:val="24"/>
          <w:lang w:eastAsia="en-US"/>
        </w:rPr>
        <w:t xml:space="preserve"> </w:t>
      </w:r>
      <w:r w:rsidRPr="00301F4A">
        <w:rPr>
          <w:rFonts w:ascii="Trebuchet MS" w:eastAsia="Times New Roman" w:hAnsi="Trebuchet MS"/>
          <w:color w:val="000000" w:themeColor="text1"/>
          <w:sz w:val="24"/>
          <w:szCs w:val="24"/>
          <w:lang w:eastAsia="en-US"/>
        </w:rPr>
        <w:t xml:space="preserve">square metres.  </w:t>
      </w:r>
      <w:r w:rsidR="008B77F2" w:rsidRPr="00301F4A">
        <w:rPr>
          <w:rFonts w:ascii="Trebuchet MS" w:eastAsia="Times New Roman" w:hAnsi="Trebuchet MS"/>
          <w:color w:val="000000" w:themeColor="text1"/>
          <w:sz w:val="24"/>
          <w:szCs w:val="24"/>
          <w:lang w:eastAsia="en-US"/>
        </w:rPr>
        <w:t xml:space="preserve">The </w:t>
      </w:r>
      <w:r w:rsidRPr="00301F4A">
        <w:rPr>
          <w:rFonts w:ascii="Trebuchet MS" w:eastAsia="Times New Roman" w:hAnsi="Trebuchet MS"/>
          <w:color w:val="000000" w:themeColor="text1"/>
          <w:sz w:val="24"/>
          <w:szCs w:val="24"/>
          <w:lang w:eastAsia="en-US"/>
        </w:rPr>
        <w:t xml:space="preserve">smallest bedroom </w:t>
      </w:r>
      <w:r w:rsidR="005C67F6" w:rsidRPr="00301F4A">
        <w:rPr>
          <w:rFonts w:ascii="Trebuchet MS" w:eastAsia="Times New Roman" w:hAnsi="Trebuchet MS"/>
          <w:color w:val="000000" w:themeColor="text1"/>
          <w:sz w:val="24"/>
          <w:szCs w:val="24"/>
          <w:lang w:eastAsia="en-US"/>
        </w:rPr>
        <w:t xml:space="preserve">in the property </w:t>
      </w:r>
      <w:r w:rsidRPr="00301F4A">
        <w:rPr>
          <w:rFonts w:ascii="Trebuchet MS" w:eastAsia="Times New Roman" w:hAnsi="Trebuchet MS"/>
          <w:color w:val="000000" w:themeColor="text1"/>
          <w:sz w:val="24"/>
          <w:szCs w:val="24"/>
          <w:lang w:eastAsia="en-US"/>
        </w:rPr>
        <w:t xml:space="preserve">has a floor area of </w:t>
      </w:r>
      <w:r w:rsidR="008B77F2" w:rsidRPr="00301F4A">
        <w:rPr>
          <w:rFonts w:ascii="Trebuchet MS" w:eastAsia="Times New Roman" w:hAnsi="Trebuchet MS"/>
          <w:color w:val="000000" w:themeColor="text1"/>
          <w:sz w:val="24"/>
          <w:szCs w:val="24"/>
          <w:lang w:eastAsia="en-US"/>
        </w:rPr>
        <w:t>8.8</w:t>
      </w:r>
      <w:r w:rsidRPr="00301F4A">
        <w:rPr>
          <w:rFonts w:ascii="Trebuchet MS" w:eastAsia="Times New Roman" w:hAnsi="Trebuchet MS"/>
          <w:color w:val="000000" w:themeColor="text1"/>
          <w:sz w:val="24"/>
          <w:szCs w:val="24"/>
          <w:lang w:eastAsia="en-US"/>
        </w:rPr>
        <w:t xml:space="preserve"> square metres</w:t>
      </w:r>
      <w:r w:rsidR="008B77F2" w:rsidRPr="00301F4A">
        <w:rPr>
          <w:rFonts w:ascii="Trebuchet MS" w:eastAsia="Times New Roman" w:hAnsi="Trebuchet MS"/>
          <w:color w:val="000000" w:themeColor="text1"/>
          <w:sz w:val="24"/>
          <w:szCs w:val="24"/>
          <w:lang w:eastAsia="en-US"/>
        </w:rPr>
        <w:t xml:space="preserve"> and the largest </w:t>
      </w:r>
      <w:r w:rsidR="005C67F6" w:rsidRPr="00301F4A">
        <w:rPr>
          <w:rFonts w:ascii="Trebuchet MS" w:eastAsia="Times New Roman" w:hAnsi="Trebuchet MS"/>
          <w:color w:val="000000" w:themeColor="text1"/>
          <w:sz w:val="24"/>
          <w:szCs w:val="24"/>
          <w:lang w:eastAsia="en-US"/>
        </w:rPr>
        <w:t xml:space="preserve">bedroom </w:t>
      </w:r>
      <w:r w:rsidR="008B77F2" w:rsidRPr="00301F4A">
        <w:rPr>
          <w:rFonts w:ascii="Trebuchet MS" w:eastAsia="Times New Roman" w:hAnsi="Trebuchet MS"/>
          <w:color w:val="000000" w:themeColor="text1"/>
          <w:sz w:val="24"/>
          <w:szCs w:val="24"/>
          <w:lang w:eastAsia="en-US"/>
        </w:rPr>
        <w:t>17.8 square metres</w:t>
      </w:r>
      <w:r w:rsidR="00057CB0">
        <w:rPr>
          <w:rFonts w:ascii="Trebuchet MS" w:eastAsia="Times New Roman" w:hAnsi="Trebuchet MS"/>
          <w:color w:val="000000" w:themeColor="text1"/>
          <w:sz w:val="24"/>
          <w:szCs w:val="24"/>
          <w:lang w:eastAsia="en-US"/>
        </w:rPr>
        <w:t xml:space="preserve"> and 3 of the 9 rooms would be of a size for single occupancy only</w:t>
      </w:r>
      <w:r w:rsidR="00FA4CCB" w:rsidRPr="00301F4A">
        <w:rPr>
          <w:rFonts w:ascii="Trebuchet MS" w:eastAsia="Times New Roman" w:hAnsi="Trebuchet MS"/>
          <w:color w:val="000000" w:themeColor="text1"/>
          <w:sz w:val="24"/>
          <w:szCs w:val="24"/>
          <w:lang w:eastAsia="en-US"/>
        </w:rPr>
        <w:t>.  H</w:t>
      </w:r>
      <w:r w:rsidR="00415550" w:rsidRPr="00301F4A">
        <w:rPr>
          <w:rFonts w:ascii="Trebuchet MS" w:eastAsia="Times New Roman" w:hAnsi="Trebuchet MS"/>
          <w:color w:val="000000" w:themeColor="text1"/>
          <w:sz w:val="24"/>
          <w:szCs w:val="24"/>
          <w:lang w:eastAsia="en-US"/>
        </w:rPr>
        <w:t xml:space="preserve">owever, the </w:t>
      </w:r>
      <w:r w:rsidR="005C67F6" w:rsidRPr="00301F4A">
        <w:rPr>
          <w:rFonts w:ascii="Trebuchet MS" w:eastAsia="Times New Roman" w:hAnsi="Trebuchet MS"/>
          <w:color w:val="000000" w:themeColor="text1"/>
          <w:sz w:val="24"/>
          <w:szCs w:val="24"/>
          <w:lang w:eastAsia="en-US"/>
        </w:rPr>
        <w:t xml:space="preserve">documentation </w:t>
      </w:r>
      <w:r w:rsidR="00057CB0">
        <w:rPr>
          <w:rFonts w:ascii="Trebuchet MS" w:eastAsia="Times New Roman" w:hAnsi="Trebuchet MS"/>
          <w:color w:val="000000" w:themeColor="text1"/>
          <w:sz w:val="24"/>
          <w:szCs w:val="24"/>
          <w:lang w:eastAsia="en-US"/>
        </w:rPr>
        <w:t xml:space="preserve">submitted </w:t>
      </w:r>
      <w:r w:rsidR="005C67F6" w:rsidRPr="00301F4A">
        <w:rPr>
          <w:rFonts w:ascii="Trebuchet MS" w:eastAsia="Times New Roman" w:hAnsi="Trebuchet MS"/>
          <w:color w:val="000000" w:themeColor="text1"/>
          <w:sz w:val="24"/>
          <w:szCs w:val="24"/>
          <w:lang w:eastAsia="en-US"/>
        </w:rPr>
        <w:t xml:space="preserve">with the </w:t>
      </w:r>
      <w:r w:rsidR="00415550" w:rsidRPr="00301F4A">
        <w:rPr>
          <w:rFonts w:ascii="Trebuchet MS" w:eastAsia="Times New Roman" w:hAnsi="Trebuchet MS"/>
          <w:color w:val="000000" w:themeColor="text1"/>
          <w:sz w:val="24"/>
          <w:szCs w:val="24"/>
          <w:lang w:eastAsia="en-US"/>
        </w:rPr>
        <w:t xml:space="preserve">application does not state whether the existing or proposed bedrooms </w:t>
      </w:r>
      <w:r w:rsidR="005C67F6" w:rsidRPr="00301F4A">
        <w:rPr>
          <w:rFonts w:ascii="Trebuchet MS" w:eastAsia="Times New Roman" w:hAnsi="Trebuchet MS"/>
          <w:color w:val="000000" w:themeColor="text1"/>
          <w:sz w:val="24"/>
          <w:szCs w:val="24"/>
          <w:lang w:eastAsia="en-US"/>
        </w:rPr>
        <w:t xml:space="preserve">are, or would be, </w:t>
      </w:r>
      <w:r w:rsidR="00415550" w:rsidRPr="00301F4A">
        <w:rPr>
          <w:rFonts w:ascii="Trebuchet MS" w:eastAsia="Times New Roman" w:hAnsi="Trebuchet MS"/>
          <w:color w:val="000000" w:themeColor="text1"/>
          <w:sz w:val="24"/>
          <w:szCs w:val="24"/>
          <w:lang w:eastAsia="en-US"/>
        </w:rPr>
        <w:t xml:space="preserve">single or double occupancy </w:t>
      </w:r>
      <w:r w:rsidR="005C67F6" w:rsidRPr="00301F4A">
        <w:rPr>
          <w:rFonts w:ascii="Trebuchet MS" w:eastAsia="Times New Roman" w:hAnsi="Trebuchet MS"/>
          <w:color w:val="000000" w:themeColor="text1"/>
          <w:sz w:val="24"/>
          <w:szCs w:val="24"/>
          <w:lang w:eastAsia="en-US"/>
        </w:rPr>
        <w:t xml:space="preserve">and </w:t>
      </w:r>
      <w:r w:rsidR="00415550" w:rsidRPr="00301F4A">
        <w:rPr>
          <w:rFonts w:ascii="Trebuchet MS" w:eastAsia="Times New Roman" w:hAnsi="Trebuchet MS"/>
          <w:color w:val="000000" w:themeColor="text1"/>
          <w:sz w:val="24"/>
          <w:szCs w:val="24"/>
          <w:lang w:eastAsia="en-US"/>
        </w:rPr>
        <w:t xml:space="preserve">it is not </w:t>
      </w:r>
      <w:r w:rsidR="005C67F6" w:rsidRPr="00301F4A">
        <w:rPr>
          <w:rFonts w:ascii="Trebuchet MS" w:eastAsia="Times New Roman" w:hAnsi="Trebuchet MS"/>
          <w:color w:val="000000" w:themeColor="text1"/>
          <w:sz w:val="24"/>
          <w:szCs w:val="24"/>
          <w:lang w:eastAsia="en-US"/>
        </w:rPr>
        <w:t xml:space="preserve">therefore </w:t>
      </w:r>
      <w:r w:rsidR="00415550" w:rsidRPr="00301F4A">
        <w:rPr>
          <w:rFonts w:ascii="Trebuchet MS" w:eastAsia="Times New Roman" w:hAnsi="Trebuchet MS"/>
          <w:color w:val="000000" w:themeColor="text1"/>
          <w:sz w:val="24"/>
          <w:szCs w:val="24"/>
          <w:lang w:eastAsia="en-US"/>
        </w:rPr>
        <w:t>possible to determine whether some of the rooms would be a suitable size if they were to be occupied by two people.</w:t>
      </w:r>
      <w:r w:rsidR="00301F4A" w:rsidRPr="00301F4A">
        <w:rPr>
          <w:rFonts w:ascii="Trebuchet MS" w:eastAsia="Times New Roman" w:hAnsi="Trebuchet MS"/>
          <w:color w:val="000000" w:themeColor="text1"/>
          <w:sz w:val="24"/>
          <w:szCs w:val="24"/>
          <w:lang w:eastAsia="en-US"/>
        </w:rPr>
        <w:t xml:space="preserve">  </w:t>
      </w:r>
      <w:r w:rsidR="00301F4A">
        <w:rPr>
          <w:rFonts w:ascii="Trebuchet MS" w:eastAsia="Times New Roman" w:hAnsi="Trebuchet MS"/>
          <w:color w:val="000000" w:themeColor="text1"/>
          <w:sz w:val="24"/>
          <w:szCs w:val="24"/>
          <w:lang w:eastAsia="en-US"/>
        </w:rPr>
        <w:t xml:space="preserve">However, </w:t>
      </w:r>
      <w:r w:rsidR="00057CB0">
        <w:rPr>
          <w:rFonts w:ascii="Trebuchet MS" w:eastAsia="Times New Roman" w:hAnsi="Trebuchet MS"/>
          <w:color w:val="000000" w:themeColor="text1"/>
          <w:sz w:val="24"/>
          <w:szCs w:val="24"/>
          <w:lang w:eastAsia="en-US"/>
        </w:rPr>
        <w:t xml:space="preserve">this matter </w:t>
      </w:r>
      <w:r w:rsidR="00301F4A">
        <w:rPr>
          <w:rFonts w:ascii="Trebuchet MS" w:eastAsia="Times New Roman" w:hAnsi="Trebuchet MS"/>
          <w:color w:val="000000" w:themeColor="text1"/>
          <w:sz w:val="24"/>
          <w:szCs w:val="24"/>
          <w:lang w:eastAsia="en-US"/>
        </w:rPr>
        <w:t xml:space="preserve">could be dealt with by </w:t>
      </w:r>
      <w:r w:rsidR="00057CB0">
        <w:rPr>
          <w:rFonts w:ascii="Trebuchet MS" w:eastAsia="Times New Roman" w:hAnsi="Trebuchet MS"/>
          <w:color w:val="000000" w:themeColor="text1"/>
          <w:sz w:val="24"/>
          <w:szCs w:val="24"/>
          <w:lang w:eastAsia="en-US"/>
        </w:rPr>
        <w:t xml:space="preserve">way of a condition that restricts </w:t>
      </w:r>
      <w:r w:rsidR="00301F4A">
        <w:rPr>
          <w:rFonts w:ascii="Trebuchet MS" w:eastAsia="Times New Roman" w:hAnsi="Trebuchet MS"/>
          <w:color w:val="000000" w:themeColor="text1"/>
          <w:sz w:val="24"/>
          <w:szCs w:val="24"/>
          <w:lang w:eastAsia="en-US"/>
        </w:rPr>
        <w:t xml:space="preserve">the </w:t>
      </w:r>
      <w:r w:rsidR="00057CB0">
        <w:rPr>
          <w:rFonts w:ascii="Trebuchet MS" w:eastAsia="Times New Roman" w:hAnsi="Trebuchet MS"/>
          <w:color w:val="000000" w:themeColor="text1"/>
          <w:sz w:val="24"/>
          <w:szCs w:val="24"/>
          <w:lang w:eastAsia="en-US"/>
        </w:rPr>
        <w:t>number of residents per room</w:t>
      </w:r>
      <w:r w:rsidR="00301F4A" w:rsidRPr="00301F4A">
        <w:rPr>
          <w:rFonts w:ascii="Trebuchet MS" w:eastAsia="Times New Roman" w:hAnsi="Trebuchet MS"/>
          <w:color w:val="000000" w:themeColor="text1"/>
          <w:sz w:val="24"/>
          <w:szCs w:val="24"/>
          <w:lang w:eastAsia="en-US"/>
        </w:rPr>
        <w:t>.</w:t>
      </w:r>
      <w:r w:rsidR="00415550" w:rsidRPr="00301F4A">
        <w:rPr>
          <w:rFonts w:ascii="Trebuchet MS" w:eastAsia="Times New Roman" w:hAnsi="Trebuchet MS"/>
          <w:color w:val="000000" w:themeColor="text1"/>
          <w:sz w:val="24"/>
          <w:szCs w:val="24"/>
          <w:lang w:eastAsia="en-US"/>
        </w:rPr>
        <w:t xml:space="preserve">  </w:t>
      </w:r>
    </w:p>
    <w:p w:rsidR="00415550" w:rsidRDefault="00415550" w:rsidP="0071645A">
      <w:pPr>
        <w:overflowPunct w:val="0"/>
        <w:adjustRightInd w:val="0"/>
        <w:jc w:val="both"/>
        <w:textAlignment w:val="baseline"/>
        <w:rPr>
          <w:rFonts w:ascii="Trebuchet MS" w:eastAsia="Times New Roman" w:hAnsi="Trebuchet MS"/>
          <w:color w:val="4F81BD" w:themeColor="accent1"/>
          <w:sz w:val="24"/>
          <w:szCs w:val="24"/>
          <w:lang w:eastAsia="en-US"/>
        </w:rPr>
      </w:pPr>
    </w:p>
    <w:p w:rsidR="002D3FB6" w:rsidRPr="00BB21BD" w:rsidRDefault="00FB0D99" w:rsidP="0071645A">
      <w:pPr>
        <w:overflowPunct w:val="0"/>
        <w:adjustRightInd w:val="0"/>
        <w:jc w:val="both"/>
        <w:textAlignment w:val="baseline"/>
        <w:rPr>
          <w:rFonts w:ascii="Trebuchet MS" w:eastAsia="Times New Roman" w:hAnsi="Trebuchet MS"/>
          <w:color w:val="000000" w:themeColor="text1"/>
          <w:sz w:val="24"/>
          <w:szCs w:val="24"/>
          <w:lang w:eastAsia="en-US"/>
        </w:rPr>
      </w:pPr>
      <w:r w:rsidRPr="00BB21BD">
        <w:rPr>
          <w:rFonts w:ascii="Trebuchet MS" w:eastAsia="Times New Roman" w:hAnsi="Trebuchet MS"/>
          <w:color w:val="000000" w:themeColor="text1"/>
          <w:sz w:val="24"/>
          <w:szCs w:val="24"/>
          <w:lang w:eastAsia="en-US"/>
        </w:rPr>
        <w:t xml:space="preserve">The SPD </w:t>
      </w:r>
      <w:r w:rsidR="005C67F6" w:rsidRPr="00BB21BD">
        <w:rPr>
          <w:rFonts w:ascii="Trebuchet MS" w:eastAsia="Times New Roman" w:hAnsi="Trebuchet MS"/>
          <w:color w:val="000000" w:themeColor="text1"/>
          <w:sz w:val="24"/>
          <w:szCs w:val="24"/>
          <w:lang w:eastAsia="en-US"/>
        </w:rPr>
        <w:t xml:space="preserve">goes on to </w:t>
      </w:r>
      <w:r w:rsidRPr="00BB21BD">
        <w:rPr>
          <w:rFonts w:ascii="Trebuchet MS" w:eastAsia="Times New Roman" w:hAnsi="Trebuchet MS"/>
          <w:color w:val="000000" w:themeColor="text1"/>
          <w:sz w:val="24"/>
          <w:szCs w:val="24"/>
          <w:lang w:eastAsia="en-US"/>
        </w:rPr>
        <w:t>advise that habitable rooms such as living rooms and bedrooms should benefit from an external window and the provision of natural light and ventilation is a legal requirement under Environmental Health legislation.  All rooms within the property have an external window.  Internal layouts should avoid locating living rooms, bathrooms and kitchens next to, above, or below proposed and neighbouring bedrooms.  The proposed layout of the property has taken this into consideration and the majority of the rooms have been stacked where practical to do so</w:t>
      </w:r>
      <w:r w:rsidR="002D3FB6" w:rsidRPr="00BB21BD">
        <w:rPr>
          <w:rFonts w:ascii="Trebuchet MS" w:eastAsia="Times New Roman" w:hAnsi="Trebuchet MS"/>
          <w:color w:val="000000" w:themeColor="text1"/>
          <w:sz w:val="24"/>
          <w:szCs w:val="24"/>
          <w:lang w:eastAsia="en-US"/>
        </w:rPr>
        <w:t xml:space="preserve"> and </w:t>
      </w:r>
      <w:r w:rsidRPr="00BB21BD">
        <w:rPr>
          <w:rFonts w:ascii="Trebuchet MS" w:eastAsia="Times New Roman" w:hAnsi="Trebuchet MS"/>
          <w:color w:val="000000" w:themeColor="text1"/>
          <w:sz w:val="24"/>
          <w:szCs w:val="24"/>
          <w:lang w:eastAsia="en-US"/>
        </w:rPr>
        <w:t xml:space="preserve">sound insulation will be addressed through Building Regulations </w:t>
      </w:r>
      <w:r w:rsidR="002D3FB6" w:rsidRPr="00BB21BD">
        <w:rPr>
          <w:rFonts w:ascii="Trebuchet MS" w:eastAsia="Times New Roman" w:hAnsi="Trebuchet MS"/>
          <w:color w:val="000000" w:themeColor="text1"/>
          <w:sz w:val="24"/>
          <w:szCs w:val="24"/>
          <w:lang w:eastAsia="en-US"/>
        </w:rPr>
        <w:t xml:space="preserve">as </w:t>
      </w:r>
      <w:r w:rsidRPr="00BB21BD">
        <w:rPr>
          <w:rFonts w:ascii="Trebuchet MS" w:eastAsia="Times New Roman" w:hAnsi="Trebuchet MS"/>
          <w:color w:val="000000" w:themeColor="text1"/>
          <w:sz w:val="24"/>
          <w:szCs w:val="24"/>
          <w:lang w:eastAsia="en-US"/>
        </w:rPr>
        <w:t xml:space="preserve">sound insulation is a requirement under Building Regulations for new extensions.  </w:t>
      </w:r>
      <w:r w:rsidR="00BB21BD" w:rsidRPr="00BB21BD">
        <w:rPr>
          <w:rFonts w:ascii="Trebuchet MS" w:eastAsia="Times New Roman" w:hAnsi="Trebuchet MS"/>
          <w:color w:val="000000" w:themeColor="text1"/>
          <w:sz w:val="24"/>
          <w:szCs w:val="24"/>
          <w:lang w:eastAsia="en-US"/>
        </w:rPr>
        <w:t>In this regard the proposal is acceptable.</w:t>
      </w:r>
    </w:p>
    <w:p w:rsidR="002D3FB6" w:rsidRPr="00052E64" w:rsidRDefault="002D3FB6" w:rsidP="0071645A">
      <w:pPr>
        <w:overflowPunct w:val="0"/>
        <w:adjustRightInd w:val="0"/>
        <w:jc w:val="both"/>
        <w:textAlignment w:val="baseline"/>
        <w:rPr>
          <w:rFonts w:ascii="Trebuchet MS" w:eastAsia="Times New Roman" w:hAnsi="Trebuchet MS"/>
          <w:color w:val="4F81BD" w:themeColor="accent1"/>
          <w:sz w:val="24"/>
          <w:szCs w:val="24"/>
          <w:lang w:eastAsia="en-US"/>
        </w:rPr>
      </w:pPr>
    </w:p>
    <w:p w:rsidR="002D3FB6" w:rsidRPr="00301F4A" w:rsidRDefault="00021C13" w:rsidP="0071645A">
      <w:pPr>
        <w:overflowPunct w:val="0"/>
        <w:adjustRightInd w:val="0"/>
        <w:jc w:val="both"/>
        <w:textAlignment w:val="baseline"/>
        <w:rPr>
          <w:rFonts w:ascii="Trebuchet MS" w:eastAsia="Times New Roman" w:hAnsi="Trebuchet MS"/>
          <w:color w:val="000000" w:themeColor="text1"/>
          <w:sz w:val="24"/>
          <w:szCs w:val="24"/>
          <w:lang w:eastAsia="en-US"/>
        </w:rPr>
      </w:pPr>
      <w:r>
        <w:rPr>
          <w:rFonts w:ascii="Trebuchet MS" w:eastAsia="Times New Roman" w:hAnsi="Trebuchet MS"/>
          <w:color w:val="000000" w:themeColor="text1"/>
          <w:sz w:val="24"/>
          <w:szCs w:val="24"/>
          <w:lang w:eastAsia="en-US"/>
        </w:rPr>
        <w:t xml:space="preserve">As </w:t>
      </w:r>
      <w:r w:rsidR="00301F4A" w:rsidRPr="00301F4A">
        <w:rPr>
          <w:rFonts w:ascii="Trebuchet MS" w:eastAsia="Times New Roman" w:hAnsi="Trebuchet MS"/>
          <w:color w:val="000000" w:themeColor="text1"/>
          <w:sz w:val="24"/>
          <w:szCs w:val="24"/>
          <w:lang w:eastAsia="en-US"/>
        </w:rPr>
        <w:t xml:space="preserve">stated previously the documentation submitted with the </w:t>
      </w:r>
      <w:r w:rsidR="002D3FB6" w:rsidRPr="00301F4A">
        <w:rPr>
          <w:rFonts w:ascii="Trebuchet MS" w:eastAsia="Times New Roman" w:hAnsi="Trebuchet MS"/>
          <w:color w:val="000000" w:themeColor="text1"/>
          <w:sz w:val="24"/>
          <w:szCs w:val="24"/>
          <w:lang w:eastAsia="en-US"/>
        </w:rPr>
        <w:t xml:space="preserve">application does not state whether the </w:t>
      </w:r>
      <w:r w:rsidR="00301F4A" w:rsidRPr="00301F4A">
        <w:rPr>
          <w:rFonts w:ascii="Trebuchet MS" w:eastAsia="Times New Roman" w:hAnsi="Trebuchet MS"/>
          <w:color w:val="000000" w:themeColor="text1"/>
          <w:sz w:val="24"/>
          <w:szCs w:val="24"/>
          <w:lang w:eastAsia="en-US"/>
        </w:rPr>
        <w:t xml:space="preserve">existing and proposed </w:t>
      </w:r>
      <w:r w:rsidR="002D3FB6" w:rsidRPr="00301F4A">
        <w:rPr>
          <w:rFonts w:ascii="Trebuchet MS" w:eastAsia="Times New Roman" w:hAnsi="Trebuchet MS"/>
          <w:color w:val="000000" w:themeColor="text1"/>
          <w:sz w:val="24"/>
          <w:szCs w:val="24"/>
          <w:lang w:eastAsia="en-US"/>
        </w:rPr>
        <w:t xml:space="preserve">rooms </w:t>
      </w:r>
      <w:r w:rsidR="00301F4A" w:rsidRPr="00301F4A">
        <w:rPr>
          <w:rFonts w:ascii="Trebuchet MS" w:eastAsia="Times New Roman" w:hAnsi="Trebuchet MS"/>
          <w:color w:val="000000" w:themeColor="text1"/>
          <w:sz w:val="24"/>
          <w:szCs w:val="24"/>
          <w:lang w:eastAsia="en-US"/>
        </w:rPr>
        <w:t xml:space="preserve">are, or will be, </w:t>
      </w:r>
      <w:r w:rsidR="002D3FB6" w:rsidRPr="00301F4A">
        <w:rPr>
          <w:rFonts w:ascii="Trebuchet MS" w:eastAsia="Times New Roman" w:hAnsi="Trebuchet MS"/>
          <w:color w:val="000000" w:themeColor="text1"/>
          <w:sz w:val="24"/>
          <w:szCs w:val="24"/>
          <w:lang w:eastAsia="en-US"/>
        </w:rPr>
        <w:t>used for single occupancy or double occupancy however, the size of the rooms on the submitted floor plans would seem to suggest 6 of the rooms could be double occupancy and 3 of the rooms single occupancy.  Potentially there could be 15 people living at the property.  The SPD states in Checklist 25 that a standard of one communal room for every 4-6 rooms (depending on the size of the bedroom) will be provided, which will have acceptable amenity standards and appropriate access for all residents.  The SPD (under point 4.9) states that it should be assumed that the provision of a communal room is an addition to the provision of a kitchen, particularly where the kitchen provides no seating area or space to relax and is purely a funct</w:t>
      </w:r>
      <w:r w:rsidR="00301F4A" w:rsidRPr="00301F4A">
        <w:rPr>
          <w:rFonts w:ascii="Trebuchet MS" w:eastAsia="Times New Roman" w:hAnsi="Trebuchet MS"/>
          <w:color w:val="000000" w:themeColor="text1"/>
          <w:sz w:val="24"/>
          <w:szCs w:val="24"/>
          <w:lang w:eastAsia="en-US"/>
        </w:rPr>
        <w:t xml:space="preserve">ional area.  Point 4.10 of this </w:t>
      </w:r>
      <w:r w:rsidR="002D3FB6" w:rsidRPr="00301F4A">
        <w:rPr>
          <w:rFonts w:ascii="Trebuchet MS" w:eastAsia="Times New Roman" w:hAnsi="Trebuchet MS"/>
          <w:color w:val="000000" w:themeColor="text1"/>
          <w:sz w:val="24"/>
          <w:szCs w:val="24"/>
          <w:lang w:eastAsia="en-US"/>
        </w:rPr>
        <w:t xml:space="preserve">document states </w:t>
      </w:r>
      <w:r w:rsidR="00301F4A" w:rsidRPr="00301F4A">
        <w:rPr>
          <w:rFonts w:ascii="Trebuchet MS" w:eastAsia="Times New Roman" w:hAnsi="Trebuchet MS"/>
          <w:color w:val="000000" w:themeColor="text1"/>
          <w:sz w:val="24"/>
          <w:szCs w:val="24"/>
          <w:lang w:eastAsia="en-US"/>
        </w:rPr>
        <w:t xml:space="preserve">that </w:t>
      </w:r>
      <w:r w:rsidR="002D3FB6" w:rsidRPr="00301F4A">
        <w:rPr>
          <w:rFonts w:ascii="Trebuchet MS" w:eastAsia="Times New Roman" w:hAnsi="Trebuchet MS"/>
          <w:color w:val="000000" w:themeColor="text1"/>
          <w:sz w:val="24"/>
          <w:szCs w:val="24"/>
          <w:lang w:eastAsia="en-US"/>
        </w:rPr>
        <w:t xml:space="preserve">where all bedrooms significantly exceed minimum room standards and the rooms are intended for single occupancy only, as a guide, one communal room per six bedrooms may be considered appropriate.  </w:t>
      </w:r>
    </w:p>
    <w:p w:rsidR="002D3FB6" w:rsidRPr="00052E64" w:rsidRDefault="002D3FB6" w:rsidP="0071645A">
      <w:pPr>
        <w:overflowPunct w:val="0"/>
        <w:adjustRightInd w:val="0"/>
        <w:jc w:val="both"/>
        <w:textAlignment w:val="baseline"/>
        <w:rPr>
          <w:rFonts w:ascii="Trebuchet MS" w:eastAsia="Times New Roman" w:hAnsi="Trebuchet MS"/>
          <w:color w:val="4F81BD" w:themeColor="accent1"/>
          <w:sz w:val="24"/>
          <w:szCs w:val="24"/>
          <w:lang w:eastAsia="en-US"/>
        </w:rPr>
      </w:pPr>
    </w:p>
    <w:p w:rsidR="00FB0D99" w:rsidRPr="00021C13" w:rsidRDefault="00052E64" w:rsidP="0071645A">
      <w:pPr>
        <w:overflowPunct w:val="0"/>
        <w:adjustRightInd w:val="0"/>
        <w:jc w:val="both"/>
        <w:textAlignment w:val="baseline"/>
        <w:rPr>
          <w:rFonts w:ascii="Trebuchet MS" w:eastAsia="Times New Roman" w:hAnsi="Trebuchet MS"/>
          <w:color w:val="000000" w:themeColor="text1"/>
          <w:sz w:val="24"/>
          <w:szCs w:val="24"/>
          <w:lang w:eastAsia="en-US"/>
        </w:rPr>
      </w:pPr>
      <w:r w:rsidRPr="00021C13">
        <w:rPr>
          <w:rFonts w:ascii="Trebuchet MS" w:eastAsia="Times New Roman" w:hAnsi="Trebuchet MS"/>
          <w:color w:val="000000" w:themeColor="text1"/>
          <w:sz w:val="24"/>
          <w:szCs w:val="24"/>
          <w:lang w:eastAsia="en-US"/>
        </w:rPr>
        <w:t>The application has not been submitted with this information and a</w:t>
      </w:r>
      <w:r w:rsidR="00FB0D99" w:rsidRPr="00021C13">
        <w:rPr>
          <w:rFonts w:ascii="Trebuchet MS" w:eastAsia="Times New Roman" w:hAnsi="Trebuchet MS"/>
          <w:color w:val="000000" w:themeColor="text1"/>
          <w:sz w:val="24"/>
          <w:szCs w:val="24"/>
          <w:lang w:eastAsia="en-US"/>
        </w:rPr>
        <w:t>s such, the propos</w:t>
      </w:r>
      <w:r w:rsidR="002D3FB6" w:rsidRPr="00021C13">
        <w:rPr>
          <w:rFonts w:ascii="Trebuchet MS" w:eastAsia="Times New Roman" w:hAnsi="Trebuchet MS"/>
          <w:color w:val="000000" w:themeColor="text1"/>
          <w:sz w:val="24"/>
          <w:szCs w:val="24"/>
          <w:lang w:eastAsia="en-US"/>
        </w:rPr>
        <w:t xml:space="preserve">al is not considered </w:t>
      </w:r>
      <w:r w:rsidR="00FB0D99" w:rsidRPr="00021C13">
        <w:rPr>
          <w:rFonts w:ascii="Trebuchet MS" w:eastAsia="Times New Roman" w:hAnsi="Trebuchet MS"/>
          <w:color w:val="000000" w:themeColor="text1"/>
          <w:sz w:val="24"/>
          <w:szCs w:val="24"/>
          <w:lang w:eastAsia="en-US"/>
        </w:rPr>
        <w:t>acceptable in terms of its impact on existing and future occupiers a</w:t>
      </w:r>
      <w:r w:rsidR="002D3FB6" w:rsidRPr="00021C13">
        <w:rPr>
          <w:rFonts w:ascii="Trebuchet MS" w:eastAsia="Times New Roman" w:hAnsi="Trebuchet MS"/>
          <w:color w:val="000000" w:themeColor="text1"/>
          <w:sz w:val="24"/>
          <w:szCs w:val="24"/>
          <w:lang w:eastAsia="en-US"/>
        </w:rPr>
        <w:t xml:space="preserve">s it has not been demonstrated that there is sufficient communal space available for a 9 bedroom HMO and therefore the </w:t>
      </w:r>
      <w:r w:rsidR="00021C13" w:rsidRPr="00021C13">
        <w:rPr>
          <w:rFonts w:ascii="Trebuchet MS" w:eastAsia="Times New Roman" w:hAnsi="Trebuchet MS"/>
          <w:color w:val="000000" w:themeColor="text1"/>
          <w:sz w:val="24"/>
          <w:szCs w:val="24"/>
          <w:lang w:eastAsia="en-US"/>
        </w:rPr>
        <w:t xml:space="preserve">increase </w:t>
      </w:r>
      <w:r w:rsidR="002D3FB6" w:rsidRPr="00021C13">
        <w:rPr>
          <w:rFonts w:ascii="Trebuchet MS" w:eastAsia="Times New Roman" w:hAnsi="Trebuchet MS"/>
          <w:color w:val="000000" w:themeColor="text1"/>
          <w:sz w:val="24"/>
          <w:szCs w:val="24"/>
          <w:lang w:eastAsia="en-US"/>
        </w:rPr>
        <w:t>from a 7 bedroom to a 9 bedroom HMO is contrary to the Council</w:t>
      </w:r>
      <w:r w:rsidR="00021C13" w:rsidRPr="00021C13">
        <w:rPr>
          <w:rFonts w:ascii="Trebuchet MS" w:eastAsia="Times New Roman" w:hAnsi="Trebuchet MS"/>
          <w:color w:val="000000" w:themeColor="text1"/>
          <w:sz w:val="24"/>
          <w:szCs w:val="24"/>
          <w:lang w:eastAsia="en-US"/>
        </w:rPr>
        <w:t xml:space="preserve">’s SPD, </w:t>
      </w:r>
      <w:r w:rsidR="00FB0D99" w:rsidRPr="00021C13">
        <w:rPr>
          <w:rFonts w:ascii="Trebuchet MS" w:eastAsia="Times New Roman" w:hAnsi="Trebuchet MS"/>
          <w:color w:val="000000" w:themeColor="text1"/>
          <w:sz w:val="24"/>
          <w:szCs w:val="24"/>
          <w:lang w:eastAsia="en-US"/>
        </w:rPr>
        <w:t>polices DM4 and DM8 of the Sites and Detailed Policies Document</w:t>
      </w:r>
      <w:r w:rsidR="00021C13" w:rsidRPr="00021C13">
        <w:rPr>
          <w:rFonts w:ascii="Trebuchet MS" w:eastAsia="Times New Roman" w:hAnsi="Trebuchet MS"/>
          <w:color w:val="000000" w:themeColor="text1"/>
          <w:sz w:val="24"/>
          <w:szCs w:val="24"/>
          <w:lang w:eastAsia="en-US"/>
        </w:rPr>
        <w:t xml:space="preserve"> and CS18 of the Core Strategy</w:t>
      </w:r>
      <w:r w:rsidR="00FB0D99" w:rsidRPr="00021C13">
        <w:rPr>
          <w:rFonts w:ascii="Trebuchet MS" w:eastAsia="Times New Roman" w:hAnsi="Trebuchet MS"/>
          <w:color w:val="000000" w:themeColor="text1"/>
          <w:sz w:val="24"/>
          <w:szCs w:val="24"/>
          <w:lang w:eastAsia="en-US"/>
        </w:rPr>
        <w:t>.</w:t>
      </w:r>
      <w:r w:rsidR="00FB0D99" w:rsidRPr="00021C13" w:rsidDel="009F30FE">
        <w:rPr>
          <w:rFonts w:ascii="Trebuchet MS" w:eastAsia="Times New Roman" w:hAnsi="Trebuchet MS"/>
          <w:color w:val="000000" w:themeColor="text1"/>
          <w:sz w:val="24"/>
          <w:szCs w:val="24"/>
          <w:lang w:eastAsia="en-US"/>
        </w:rPr>
        <w:t xml:space="preserve"> </w:t>
      </w:r>
    </w:p>
    <w:p w:rsidR="00FB0D99" w:rsidRDefault="00FB0D99" w:rsidP="0071645A">
      <w:pPr>
        <w:jc w:val="both"/>
        <w:rPr>
          <w:rFonts w:ascii="Trebuchet MS" w:eastAsia="Times New Roman" w:hAnsi="Trebuchet MS" w:cs="Courier New"/>
          <w:b/>
          <w:color w:val="000000" w:themeColor="text1"/>
          <w:sz w:val="24"/>
          <w:szCs w:val="24"/>
        </w:rPr>
      </w:pPr>
    </w:p>
    <w:p w:rsidR="00021C13" w:rsidRDefault="00021C13" w:rsidP="0071645A">
      <w:pPr>
        <w:jc w:val="both"/>
        <w:rPr>
          <w:rFonts w:ascii="Trebuchet MS" w:eastAsia="Times New Roman" w:hAnsi="Trebuchet MS" w:cs="Courier New"/>
          <w:b/>
          <w:color w:val="000000" w:themeColor="text1"/>
          <w:sz w:val="24"/>
          <w:szCs w:val="24"/>
        </w:rPr>
      </w:pPr>
    </w:p>
    <w:p w:rsidR="00021C13" w:rsidRDefault="00021C13" w:rsidP="0071645A">
      <w:pPr>
        <w:jc w:val="both"/>
        <w:rPr>
          <w:rFonts w:ascii="Trebuchet MS" w:eastAsia="Times New Roman" w:hAnsi="Trebuchet MS" w:cs="Courier New"/>
          <w:b/>
          <w:color w:val="000000" w:themeColor="text1"/>
          <w:sz w:val="24"/>
          <w:szCs w:val="24"/>
        </w:rPr>
      </w:pPr>
    </w:p>
    <w:p w:rsidR="00021C13" w:rsidRPr="002D3FB6" w:rsidRDefault="00021C13" w:rsidP="0071645A">
      <w:pPr>
        <w:jc w:val="both"/>
        <w:rPr>
          <w:rFonts w:ascii="Trebuchet MS" w:eastAsia="Times New Roman" w:hAnsi="Trebuchet MS" w:cs="Courier New"/>
          <w:b/>
          <w:color w:val="000000" w:themeColor="text1"/>
          <w:sz w:val="24"/>
          <w:szCs w:val="24"/>
        </w:rPr>
      </w:pPr>
    </w:p>
    <w:p w:rsidR="00FB0D99" w:rsidRPr="00832F9A" w:rsidRDefault="00AC4815" w:rsidP="0071645A">
      <w:pPr>
        <w:pStyle w:val="ListParagraph"/>
        <w:numPr>
          <w:ilvl w:val="0"/>
          <w:numId w:val="16"/>
        </w:numPr>
        <w:ind w:left="284" w:hanging="284"/>
        <w:jc w:val="both"/>
        <w:rPr>
          <w:rFonts w:ascii="Trebuchet MS" w:eastAsia="Times New Roman" w:hAnsi="Trebuchet MS" w:cs="Courier New"/>
          <w:b/>
          <w:color w:val="000000" w:themeColor="text1"/>
          <w:sz w:val="24"/>
          <w:szCs w:val="24"/>
        </w:rPr>
      </w:pPr>
      <w:r w:rsidRPr="00832F9A">
        <w:rPr>
          <w:rFonts w:ascii="Trebuchet MS" w:eastAsia="Times New Roman" w:hAnsi="Trebuchet MS" w:cs="Courier New"/>
          <w:b/>
          <w:color w:val="000000" w:themeColor="text1"/>
          <w:sz w:val="24"/>
          <w:szCs w:val="24"/>
        </w:rPr>
        <w:lastRenderedPageBreak/>
        <w:t>Design and impact on the character of the surrounding area</w:t>
      </w:r>
    </w:p>
    <w:p w:rsidR="00021C13" w:rsidRPr="00832F9A" w:rsidRDefault="00021C13" w:rsidP="0071645A">
      <w:pPr>
        <w:jc w:val="both"/>
        <w:rPr>
          <w:rFonts w:ascii="Trebuchet MS" w:hAnsi="Trebuchet MS"/>
          <w:bCs/>
          <w:color w:val="000000" w:themeColor="text1"/>
          <w:sz w:val="24"/>
          <w:szCs w:val="24"/>
        </w:rPr>
      </w:pPr>
    </w:p>
    <w:p w:rsidR="00FB0D99" w:rsidRPr="00832F9A" w:rsidRDefault="00FB0D99" w:rsidP="0071645A">
      <w:pPr>
        <w:jc w:val="both"/>
        <w:rPr>
          <w:rFonts w:ascii="Trebuchet MS" w:hAnsi="Trebuchet MS"/>
          <w:bCs/>
          <w:color w:val="000000" w:themeColor="text1"/>
          <w:sz w:val="24"/>
          <w:szCs w:val="24"/>
        </w:rPr>
      </w:pPr>
      <w:r w:rsidRPr="00832F9A">
        <w:rPr>
          <w:rFonts w:ascii="Trebuchet MS" w:hAnsi="Trebuchet MS"/>
          <w:bCs/>
          <w:color w:val="000000" w:themeColor="text1"/>
          <w:sz w:val="24"/>
          <w:szCs w:val="24"/>
        </w:rPr>
        <w:t xml:space="preserve">The proposed dormer windows </w:t>
      </w:r>
      <w:r w:rsidR="0033482C" w:rsidRPr="00832F9A">
        <w:rPr>
          <w:rFonts w:ascii="Trebuchet MS" w:hAnsi="Trebuchet MS"/>
          <w:bCs/>
          <w:color w:val="000000" w:themeColor="text1"/>
          <w:sz w:val="24"/>
          <w:szCs w:val="24"/>
        </w:rPr>
        <w:t xml:space="preserve">and the ground floor element of the two storey rear extension has already been considered under the previous planning permission 151670/HOU.  The proposed dormer windows </w:t>
      </w:r>
      <w:r w:rsidRPr="00832F9A">
        <w:rPr>
          <w:rFonts w:ascii="Trebuchet MS" w:hAnsi="Trebuchet MS"/>
          <w:bCs/>
          <w:color w:val="000000" w:themeColor="text1"/>
          <w:sz w:val="24"/>
          <w:szCs w:val="24"/>
        </w:rPr>
        <w:t xml:space="preserve">are small in size and located within the roof slopes and are considered in keeping with the existing property.  The proposed </w:t>
      </w:r>
      <w:r w:rsidR="0033482C" w:rsidRPr="00832F9A">
        <w:rPr>
          <w:rFonts w:ascii="Trebuchet MS" w:hAnsi="Trebuchet MS"/>
          <w:bCs/>
          <w:color w:val="000000" w:themeColor="text1"/>
          <w:sz w:val="24"/>
          <w:szCs w:val="24"/>
        </w:rPr>
        <w:t xml:space="preserve">ground floor </w:t>
      </w:r>
      <w:r w:rsidRPr="00832F9A">
        <w:rPr>
          <w:rFonts w:ascii="Trebuchet MS" w:hAnsi="Trebuchet MS"/>
          <w:bCs/>
          <w:color w:val="000000" w:themeColor="text1"/>
          <w:sz w:val="24"/>
          <w:szCs w:val="24"/>
        </w:rPr>
        <w:t xml:space="preserve">extension is no deeper than a neighbouring extension and although it exceeds the Council’s guidance of 4m in depth this does not detract from the appearance of the original building in this instance.  </w:t>
      </w:r>
    </w:p>
    <w:p w:rsidR="0033482C" w:rsidRPr="00937E6D" w:rsidRDefault="0033482C" w:rsidP="0071645A">
      <w:pPr>
        <w:jc w:val="both"/>
        <w:rPr>
          <w:rFonts w:ascii="Trebuchet MS" w:hAnsi="Trebuchet MS"/>
          <w:bCs/>
          <w:color w:val="4F81BD" w:themeColor="accent1"/>
          <w:sz w:val="24"/>
          <w:szCs w:val="24"/>
        </w:rPr>
      </w:pPr>
    </w:p>
    <w:p w:rsidR="0033482C" w:rsidRPr="00832F9A" w:rsidRDefault="0033482C" w:rsidP="0071645A">
      <w:pPr>
        <w:jc w:val="both"/>
        <w:rPr>
          <w:rFonts w:ascii="Trebuchet MS" w:hAnsi="Trebuchet MS"/>
          <w:bCs/>
          <w:color w:val="000000" w:themeColor="text1"/>
          <w:sz w:val="24"/>
          <w:szCs w:val="24"/>
        </w:rPr>
      </w:pPr>
      <w:r w:rsidRPr="00832F9A">
        <w:rPr>
          <w:rFonts w:ascii="Trebuchet MS" w:hAnsi="Trebuchet MS"/>
          <w:bCs/>
          <w:color w:val="000000" w:themeColor="text1"/>
          <w:sz w:val="24"/>
          <w:szCs w:val="24"/>
        </w:rPr>
        <w:t xml:space="preserve">The main concern relates to the design and appearance of the two storey rear extension which introduces a cat slide roof with two first floor rear dormer windows.  This design is not considered in keeping with the existing property which has an existing shallow pitched roof.  DM9 of the Sites and Detailed Policies Documents states that extensions should respect the character of the house in terms of scale, location, materials and design whilst policy CS7: Design and the Public Realm of the Core Strategy states that all development must be of high design quality that maintains and enhances the character and appearance of the area.  </w:t>
      </w:r>
    </w:p>
    <w:p w:rsidR="0033482C" w:rsidRPr="00937E6D" w:rsidRDefault="0033482C" w:rsidP="0071645A">
      <w:pPr>
        <w:jc w:val="both"/>
        <w:rPr>
          <w:rFonts w:ascii="Trebuchet MS" w:hAnsi="Trebuchet MS"/>
          <w:bCs/>
          <w:color w:val="4F81BD" w:themeColor="accent1"/>
          <w:sz w:val="24"/>
          <w:szCs w:val="24"/>
        </w:rPr>
      </w:pPr>
    </w:p>
    <w:p w:rsidR="00A01CF8" w:rsidRPr="00A90CD9" w:rsidRDefault="00F23571" w:rsidP="0071645A">
      <w:pPr>
        <w:jc w:val="both"/>
        <w:rPr>
          <w:rFonts w:ascii="Trebuchet MS" w:eastAsia="Times New Roman" w:hAnsi="Trebuchet MS"/>
          <w:color w:val="000000" w:themeColor="text1"/>
          <w:sz w:val="24"/>
          <w:szCs w:val="24"/>
          <w:lang w:eastAsia="en-US"/>
        </w:rPr>
      </w:pPr>
      <w:r w:rsidRPr="00A90CD9">
        <w:rPr>
          <w:rFonts w:ascii="Trebuchet MS" w:hAnsi="Trebuchet MS"/>
          <w:bCs/>
          <w:color w:val="000000" w:themeColor="text1"/>
          <w:sz w:val="24"/>
          <w:szCs w:val="24"/>
        </w:rPr>
        <w:t xml:space="preserve">Introducing a cat slide roof and first floor dormer windows does not reflect the design or appearance of the existing property </w:t>
      </w:r>
      <w:r w:rsidR="00832F9A" w:rsidRPr="00A90CD9">
        <w:rPr>
          <w:rFonts w:ascii="Trebuchet MS" w:hAnsi="Trebuchet MS"/>
          <w:bCs/>
          <w:color w:val="000000" w:themeColor="text1"/>
          <w:sz w:val="24"/>
          <w:szCs w:val="24"/>
        </w:rPr>
        <w:t xml:space="preserve">nor </w:t>
      </w:r>
      <w:r w:rsidR="00A01CF8" w:rsidRPr="00A90CD9">
        <w:rPr>
          <w:rFonts w:ascii="Trebuchet MS" w:eastAsia="Times New Roman" w:hAnsi="Trebuchet MS"/>
          <w:color w:val="000000" w:themeColor="text1"/>
          <w:sz w:val="24"/>
          <w:szCs w:val="24"/>
          <w:lang w:eastAsia="en-US"/>
        </w:rPr>
        <w:t xml:space="preserve">does </w:t>
      </w:r>
      <w:r w:rsidR="00832F9A" w:rsidRPr="00A90CD9">
        <w:rPr>
          <w:rFonts w:ascii="Trebuchet MS" w:eastAsia="Times New Roman" w:hAnsi="Trebuchet MS"/>
          <w:color w:val="000000" w:themeColor="text1"/>
          <w:sz w:val="24"/>
          <w:szCs w:val="24"/>
          <w:lang w:eastAsia="en-US"/>
        </w:rPr>
        <w:t xml:space="preserve">it </w:t>
      </w:r>
      <w:r w:rsidR="00A01CF8" w:rsidRPr="00A90CD9">
        <w:rPr>
          <w:rFonts w:ascii="Trebuchet MS" w:eastAsia="Times New Roman" w:hAnsi="Trebuchet MS"/>
          <w:color w:val="000000" w:themeColor="text1"/>
          <w:sz w:val="24"/>
          <w:szCs w:val="24"/>
          <w:lang w:eastAsia="en-US"/>
        </w:rPr>
        <w:t>complement the existing property</w:t>
      </w:r>
      <w:r w:rsidR="00832F9A" w:rsidRPr="00A90CD9">
        <w:rPr>
          <w:rFonts w:ascii="Trebuchet MS" w:eastAsia="Times New Roman" w:hAnsi="Trebuchet MS"/>
          <w:color w:val="000000" w:themeColor="text1"/>
          <w:sz w:val="24"/>
          <w:szCs w:val="24"/>
          <w:lang w:eastAsia="en-US"/>
        </w:rPr>
        <w:t xml:space="preserve">.  The proposed extension is also considered to </w:t>
      </w:r>
      <w:r w:rsidR="00A01CF8" w:rsidRPr="00A90CD9">
        <w:rPr>
          <w:rFonts w:ascii="Trebuchet MS" w:eastAsia="Times New Roman" w:hAnsi="Trebuchet MS"/>
          <w:color w:val="000000" w:themeColor="text1"/>
          <w:sz w:val="24"/>
          <w:szCs w:val="24"/>
          <w:lang w:eastAsia="en-US"/>
        </w:rPr>
        <w:t xml:space="preserve">detract from the property’s original character and the character of the </w:t>
      </w:r>
      <w:r w:rsidRPr="00A90CD9">
        <w:rPr>
          <w:rFonts w:ascii="Trebuchet MS" w:eastAsia="Times New Roman" w:hAnsi="Trebuchet MS"/>
          <w:color w:val="000000" w:themeColor="text1"/>
          <w:sz w:val="24"/>
          <w:szCs w:val="24"/>
          <w:lang w:eastAsia="en-US"/>
        </w:rPr>
        <w:t>neighbouring properties</w:t>
      </w:r>
      <w:r w:rsidR="00A01CF8" w:rsidRPr="00A90CD9">
        <w:rPr>
          <w:rFonts w:ascii="Trebuchet MS" w:eastAsia="Times New Roman" w:hAnsi="Trebuchet MS"/>
          <w:color w:val="000000" w:themeColor="text1"/>
          <w:sz w:val="24"/>
          <w:szCs w:val="24"/>
          <w:lang w:eastAsia="en-US"/>
        </w:rPr>
        <w:t xml:space="preserve">.  The proposed </w:t>
      </w:r>
      <w:r w:rsidR="00A90CD9" w:rsidRPr="00A90CD9">
        <w:rPr>
          <w:rFonts w:ascii="Trebuchet MS" w:eastAsia="Times New Roman" w:hAnsi="Trebuchet MS"/>
          <w:color w:val="000000" w:themeColor="text1"/>
          <w:sz w:val="24"/>
          <w:szCs w:val="24"/>
          <w:lang w:eastAsia="en-US"/>
        </w:rPr>
        <w:t xml:space="preserve">extension </w:t>
      </w:r>
      <w:r w:rsidR="00A01CF8" w:rsidRPr="00A90CD9">
        <w:rPr>
          <w:rFonts w:ascii="Trebuchet MS" w:eastAsia="Times New Roman" w:hAnsi="Trebuchet MS"/>
          <w:color w:val="000000" w:themeColor="text1"/>
          <w:sz w:val="24"/>
          <w:szCs w:val="24"/>
          <w:lang w:eastAsia="en-US"/>
        </w:rPr>
        <w:t>is therefore contrary to Core Strategy Policy CS7 (Design and the Public Realm)</w:t>
      </w:r>
      <w:r w:rsidR="00AA14E8" w:rsidRPr="00A90CD9">
        <w:rPr>
          <w:rFonts w:ascii="Trebuchet MS" w:eastAsia="Times New Roman" w:hAnsi="Trebuchet MS"/>
          <w:color w:val="000000" w:themeColor="text1"/>
          <w:sz w:val="24"/>
          <w:szCs w:val="24"/>
          <w:lang w:eastAsia="en-US"/>
        </w:rPr>
        <w:t xml:space="preserve">, </w:t>
      </w:r>
      <w:r w:rsidR="00662EA6" w:rsidRPr="00A90CD9">
        <w:rPr>
          <w:rFonts w:ascii="Trebuchet MS" w:eastAsia="Times New Roman" w:hAnsi="Trebuchet MS"/>
          <w:color w:val="000000" w:themeColor="text1"/>
          <w:sz w:val="24"/>
          <w:szCs w:val="24"/>
          <w:lang w:eastAsia="en-US"/>
        </w:rPr>
        <w:t>P</w:t>
      </w:r>
      <w:r w:rsidR="00AA14E8" w:rsidRPr="00A90CD9">
        <w:rPr>
          <w:rFonts w:ascii="Trebuchet MS" w:eastAsia="Times New Roman" w:hAnsi="Trebuchet MS"/>
          <w:color w:val="000000" w:themeColor="text1"/>
          <w:sz w:val="24"/>
          <w:szCs w:val="24"/>
          <w:lang w:eastAsia="en-US"/>
        </w:rPr>
        <w:t>olicy DM9: House Extensions and Ancillary Accommodation of the Sites and Detailed Policies Document a</w:t>
      </w:r>
      <w:r w:rsidR="00A01CF8" w:rsidRPr="00A90CD9">
        <w:rPr>
          <w:rFonts w:ascii="Trebuchet MS" w:eastAsia="Times New Roman" w:hAnsi="Trebuchet MS"/>
          <w:color w:val="000000" w:themeColor="text1"/>
          <w:sz w:val="24"/>
          <w:szCs w:val="24"/>
          <w:lang w:eastAsia="en-US"/>
        </w:rPr>
        <w:t xml:space="preserve">nd the Council’s Supplementary Planning Guidance – A Design Guide to House Extensions. </w:t>
      </w:r>
    </w:p>
    <w:p w:rsidR="00A01CF8" w:rsidRPr="00B56406" w:rsidRDefault="00A01CF8" w:rsidP="0071645A">
      <w:pPr>
        <w:autoSpaceDE/>
        <w:autoSpaceDN/>
        <w:jc w:val="both"/>
        <w:rPr>
          <w:rFonts w:ascii="Trebuchet MS" w:eastAsia="Times New Roman" w:hAnsi="Trebuchet MS"/>
          <w:color w:val="4F81BD" w:themeColor="accent1"/>
          <w:sz w:val="24"/>
          <w:szCs w:val="24"/>
          <w:lang w:eastAsia="en-US"/>
        </w:rPr>
      </w:pPr>
    </w:p>
    <w:p w:rsidR="0077450A" w:rsidRPr="00A90CD9" w:rsidRDefault="005A1B17" w:rsidP="0071645A">
      <w:pPr>
        <w:jc w:val="both"/>
        <w:rPr>
          <w:rFonts w:ascii="Trebuchet MS" w:hAnsi="Trebuchet MS"/>
          <w:b/>
          <w:color w:val="000000" w:themeColor="text1"/>
          <w:sz w:val="24"/>
          <w:szCs w:val="24"/>
        </w:rPr>
      </w:pPr>
      <w:r w:rsidRPr="00A90CD9">
        <w:rPr>
          <w:rFonts w:ascii="Trebuchet MS" w:hAnsi="Trebuchet MS"/>
          <w:b/>
          <w:color w:val="000000" w:themeColor="text1"/>
          <w:sz w:val="24"/>
          <w:szCs w:val="24"/>
        </w:rPr>
        <w:t>e</w:t>
      </w:r>
      <w:r w:rsidR="0077450A" w:rsidRPr="00A90CD9">
        <w:rPr>
          <w:rFonts w:ascii="Trebuchet MS" w:hAnsi="Trebuchet MS"/>
          <w:b/>
          <w:color w:val="000000" w:themeColor="text1"/>
          <w:sz w:val="24"/>
          <w:szCs w:val="24"/>
        </w:rPr>
        <w:t>) Impact on neighbouring properties</w:t>
      </w:r>
    </w:p>
    <w:p w:rsidR="00A90CD9" w:rsidRPr="00A90CD9" w:rsidRDefault="00A90CD9" w:rsidP="0071645A">
      <w:pPr>
        <w:overflowPunct w:val="0"/>
        <w:adjustRightInd w:val="0"/>
        <w:jc w:val="both"/>
        <w:textAlignment w:val="baseline"/>
        <w:rPr>
          <w:rFonts w:ascii="Trebuchet MS" w:eastAsia="Times New Roman" w:hAnsi="Trebuchet MS"/>
          <w:color w:val="000000" w:themeColor="text1"/>
          <w:sz w:val="24"/>
          <w:szCs w:val="24"/>
          <w:lang w:eastAsia="en-US"/>
        </w:rPr>
      </w:pPr>
    </w:p>
    <w:p w:rsidR="007B31A4" w:rsidRPr="00A90CD9" w:rsidRDefault="007B31A4" w:rsidP="0071645A">
      <w:pPr>
        <w:overflowPunct w:val="0"/>
        <w:adjustRightInd w:val="0"/>
        <w:jc w:val="both"/>
        <w:textAlignment w:val="baseline"/>
        <w:rPr>
          <w:rFonts w:ascii="Trebuchet MS" w:eastAsia="Times New Roman" w:hAnsi="Trebuchet MS"/>
          <w:color w:val="000000" w:themeColor="text1"/>
          <w:sz w:val="24"/>
          <w:szCs w:val="24"/>
          <w:lang w:eastAsia="en-US"/>
        </w:rPr>
      </w:pPr>
      <w:r w:rsidRPr="00A90CD9">
        <w:rPr>
          <w:rFonts w:ascii="Trebuchet MS" w:eastAsia="Times New Roman" w:hAnsi="Trebuchet MS"/>
          <w:color w:val="000000" w:themeColor="text1"/>
          <w:sz w:val="24"/>
          <w:szCs w:val="24"/>
          <w:lang w:eastAsia="en-US"/>
        </w:rPr>
        <w:t xml:space="preserve">DM4: Safeguarding Amenity states that development should not cause a significant detrimental impact to the living environment of neighbouring properties in terms of privacy and overlooking; access to sunlight and daylight; visual dominance and overbearing effects of a development; noise and disturbance; artificial lighting; vibration; dust and fumes, smell; or crime and safety.  The impact on neighbouring properties therefore needs to take into account both the impact of the proposed extension and the intensification of the proposed change of use from a 7 bedroom HMO to a 9 bedroom HMO.  </w:t>
      </w:r>
    </w:p>
    <w:p w:rsidR="007B31A4" w:rsidRPr="007B31A4" w:rsidRDefault="007B31A4" w:rsidP="0071645A">
      <w:pPr>
        <w:autoSpaceDE/>
        <w:autoSpaceDN/>
        <w:jc w:val="both"/>
        <w:rPr>
          <w:rFonts w:ascii="Trebuchet MS" w:eastAsia="Times New Roman" w:hAnsi="Trebuchet MS"/>
          <w:color w:val="000000" w:themeColor="text1"/>
          <w:sz w:val="24"/>
          <w:szCs w:val="24"/>
          <w:lang w:eastAsia="en-US"/>
        </w:rPr>
      </w:pPr>
    </w:p>
    <w:p w:rsidR="008C36D1" w:rsidRPr="00A90CD9" w:rsidRDefault="00B365B5" w:rsidP="0071645A">
      <w:pPr>
        <w:overflowPunct w:val="0"/>
        <w:adjustRightInd w:val="0"/>
        <w:jc w:val="both"/>
        <w:textAlignment w:val="baseline"/>
        <w:rPr>
          <w:rFonts w:ascii="Trebuchet MS" w:eastAsia="Times New Roman" w:hAnsi="Trebuchet MS"/>
          <w:color w:val="000000" w:themeColor="text1"/>
          <w:sz w:val="24"/>
          <w:szCs w:val="24"/>
          <w:lang w:eastAsia="en-US"/>
        </w:rPr>
      </w:pPr>
      <w:r w:rsidRPr="00A90CD9">
        <w:rPr>
          <w:rFonts w:ascii="Trebuchet MS" w:eastAsia="Times New Roman" w:hAnsi="Trebuchet MS"/>
          <w:color w:val="000000" w:themeColor="text1"/>
          <w:sz w:val="24"/>
          <w:szCs w:val="24"/>
          <w:lang w:eastAsia="en-US"/>
        </w:rPr>
        <w:t>The application site is at a higher level than the neighbouring property at 185 Southampton Street</w:t>
      </w:r>
      <w:r w:rsidR="007B31A4" w:rsidRPr="00A90CD9">
        <w:rPr>
          <w:rFonts w:ascii="Trebuchet MS" w:eastAsia="Times New Roman" w:hAnsi="Trebuchet MS"/>
          <w:color w:val="000000" w:themeColor="text1"/>
          <w:sz w:val="24"/>
          <w:szCs w:val="24"/>
          <w:lang w:eastAsia="en-US"/>
        </w:rPr>
        <w:t xml:space="preserve"> and this neighbouring property is also set further back than the application site</w:t>
      </w:r>
      <w:r w:rsidRPr="00A90CD9">
        <w:rPr>
          <w:rFonts w:ascii="Trebuchet MS" w:eastAsia="Times New Roman" w:hAnsi="Trebuchet MS"/>
          <w:color w:val="000000" w:themeColor="text1"/>
          <w:sz w:val="24"/>
          <w:szCs w:val="24"/>
          <w:lang w:eastAsia="en-US"/>
        </w:rPr>
        <w:t xml:space="preserve">.  </w:t>
      </w:r>
      <w:r w:rsidR="00937E6D" w:rsidRPr="00A90CD9">
        <w:rPr>
          <w:rFonts w:ascii="Trebuchet MS" w:eastAsia="Times New Roman" w:hAnsi="Trebuchet MS"/>
          <w:color w:val="000000" w:themeColor="text1"/>
          <w:sz w:val="24"/>
          <w:szCs w:val="24"/>
          <w:lang w:eastAsia="en-US"/>
        </w:rPr>
        <w:t xml:space="preserve">Although the submitted drawings show the proposal does not encroach on a line taken at 45 degrees, </w:t>
      </w:r>
      <w:r w:rsidRPr="00A90CD9">
        <w:rPr>
          <w:rFonts w:ascii="Trebuchet MS" w:eastAsia="Times New Roman" w:hAnsi="Trebuchet MS"/>
          <w:color w:val="000000" w:themeColor="text1"/>
          <w:sz w:val="24"/>
          <w:szCs w:val="24"/>
          <w:lang w:eastAsia="en-US"/>
        </w:rPr>
        <w:t xml:space="preserve">as this neighbouring property </w:t>
      </w:r>
      <w:r w:rsidR="00937E6D" w:rsidRPr="00A90CD9">
        <w:rPr>
          <w:rFonts w:ascii="Trebuchet MS" w:eastAsia="Times New Roman" w:hAnsi="Trebuchet MS"/>
          <w:color w:val="000000" w:themeColor="text1"/>
          <w:sz w:val="24"/>
          <w:szCs w:val="24"/>
          <w:lang w:eastAsia="en-US"/>
        </w:rPr>
        <w:t>is at a lower level than the application site</w:t>
      </w:r>
      <w:r w:rsidRPr="00A90CD9">
        <w:rPr>
          <w:rFonts w:ascii="Trebuchet MS" w:eastAsia="Times New Roman" w:hAnsi="Trebuchet MS"/>
          <w:color w:val="000000" w:themeColor="text1"/>
          <w:sz w:val="24"/>
          <w:szCs w:val="24"/>
          <w:lang w:eastAsia="en-US"/>
        </w:rPr>
        <w:t xml:space="preserve">, </w:t>
      </w:r>
      <w:r w:rsidR="00937E6D" w:rsidRPr="00A90CD9">
        <w:rPr>
          <w:rFonts w:ascii="Trebuchet MS" w:eastAsia="Times New Roman" w:hAnsi="Trebuchet MS"/>
          <w:color w:val="000000" w:themeColor="text1"/>
          <w:sz w:val="24"/>
          <w:szCs w:val="24"/>
          <w:lang w:eastAsia="en-US"/>
        </w:rPr>
        <w:t xml:space="preserve">extending at first floor level directly along the boundary is considered </w:t>
      </w:r>
      <w:r w:rsidR="0010200A" w:rsidRPr="00A90CD9">
        <w:rPr>
          <w:rFonts w:ascii="Trebuchet MS" w:eastAsia="Times New Roman" w:hAnsi="Trebuchet MS"/>
          <w:color w:val="000000" w:themeColor="text1"/>
          <w:sz w:val="24"/>
          <w:szCs w:val="24"/>
          <w:lang w:eastAsia="en-US"/>
        </w:rPr>
        <w:t xml:space="preserve">visually dominant and </w:t>
      </w:r>
      <w:r w:rsidR="00937E6D" w:rsidRPr="00A90CD9">
        <w:rPr>
          <w:rFonts w:ascii="Trebuchet MS" w:eastAsia="Times New Roman" w:hAnsi="Trebuchet MS"/>
          <w:color w:val="000000" w:themeColor="text1"/>
          <w:sz w:val="24"/>
          <w:szCs w:val="24"/>
          <w:lang w:eastAsia="en-US"/>
        </w:rPr>
        <w:t>overbearing on the residents of this neighbouring property</w:t>
      </w:r>
      <w:r w:rsidR="008C36D1" w:rsidRPr="00A90CD9">
        <w:rPr>
          <w:rFonts w:ascii="Trebuchet MS" w:eastAsia="Times New Roman" w:hAnsi="Trebuchet MS"/>
          <w:color w:val="000000" w:themeColor="text1"/>
          <w:sz w:val="24"/>
          <w:szCs w:val="24"/>
          <w:lang w:eastAsia="en-US"/>
        </w:rPr>
        <w:t xml:space="preserve"> and in this respect the proposal is contrary to policies CS18 of the Core Strategy, DM4 and DM8 of the Sites and Detailed Policies Document and the Council’s SPD on Residential Conversions.  </w:t>
      </w:r>
    </w:p>
    <w:p w:rsidR="00B365B5" w:rsidRPr="008C36D1" w:rsidRDefault="00B365B5" w:rsidP="0071645A">
      <w:pPr>
        <w:autoSpaceDE/>
        <w:autoSpaceDN/>
        <w:jc w:val="both"/>
        <w:rPr>
          <w:rFonts w:ascii="Trebuchet MS" w:eastAsia="Times New Roman" w:hAnsi="Trebuchet MS"/>
          <w:color w:val="4F81BD" w:themeColor="accent1"/>
          <w:sz w:val="24"/>
          <w:szCs w:val="24"/>
          <w:lang w:eastAsia="en-US"/>
        </w:rPr>
      </w:pPr>
    </w:p>
    <w:p w:rsidR="00B365B5" w:rsidRPr="00A90CD9" w:rsidRDefault="00B365B5" w:rsidP="0071645A">
      <w:pPr>
        <w:autoSpaceDE/>
        <w:autoSpaceDN/>
        <w:jc w:val="both"/>
        <w:rPr>
          <w:rFonts w:ascii="Trebuchet MS" w:eastAsia="Times New Roman" w:hAnsi="Trebuchet MS"/>
          <w:color w:val="000000" w:themeColor="text1"/>
          <w:sz w:val="24"/>
          <w:szCs w:val="24"/>
          <w:lang w:eastAsia="en-US"/>
        </w:rPr>
      </w:pPr>
      <w:r w:rsidRPr="00A90CD9">
        <w:rPr>
          <w:rFonts w:ascii="Trebuchet MS" w:eastAsia="Times New Roman" w:hAnsi="Trebuchet MS"/>
          <w:color w:val="000000" w:themeColor="text1"/>
          <w:sz w:val="24"/>
          <w:szCs w:val="24"/>
          <w:lang w:eastAsia="en-US"/>
        </w:rPr>
        <w:lastRenderedPageBreak/>
        <w:t xml:space="preserve">The proposal </w:t>
      </w:r>
      <w:r w:rsidR="0010200A" w:rsidRPr="00A90CD9">
        <w:rPr>
          <w:rFonts w:ascii="Trebuchet MS" w:eastAsia="Times New Roman" w:hAnsi="Trebuchet MS"/>
          <w:color w:val="000000" w:themeColor="text1"/>
          <w:sz w:val="24"/>
          <w:szCs w:val="24"/>
          <w:lang w:eastAsia="en-US"/>
        </w:rPr>
        <w:t xml:space="preserve">would also alter the outlook for the neighbouring property at 191 Southampton Street however, the proposal </w:t>
      </w:r>
      <w:r w:rsidRPr="00A90CD9">
        <w:rPr>
          <w:rFonts w:ascii="Trebuchet MS" w:eastAsia="Times New Roman" w:hAnsi="Trebuchet MS"/>
          <w:color w:val="000000" w:themeColor="text1"/>
          <w:sz w:val="24"/>
          <w:szCs w:val="24"/>
          <w:lang w:eastAsia="en-US"/>
        </w:rPr>
        <w:t>is not considered to impact on th</w:t>
      </w:r>
      <w:r w:rsidR="0010200A" w:rsidRPr="00A90CD9">
        <w:rPr>
          <w:rFonts w:ascii="Trebuchet MS" w:eastAsia="Times New Roman" w:hAnsi="Trebuchet MS"/>
          <w:color w:val="000000" w:themeColor="text1"/>
          <w:sz w:val="24"/>
          <w:szCs w:val="24"/>
          <w:lang w:eastAsia="en-US"/>
        </w:rPr>
        <w:t xml:space="preserve">is </w:t>
      </w:r>
      <w:r w:rsidRPr="00A90CD9">
        <w:rPr>
          <w:rFonts w:ascii="Trebuchet MS" w:eastAsia="Times New Roman" w:hAnsi="Trebuchet MS"/>
          <w:color w:val="000000" w:themeColor="text1"/>
          <w:sz w:val="24"/>
          <w:szCs w:val="24"/>
          <w:lang w:eastAsia="en-US"/>
        </w:rPr>
        <w:t xml:space="preserve">neighbouring property </w:t>
      </w:r>
      <w:r w:rsidR="0010200A" w:rsidRPr="00A90CD9">
        <w:rPr>
          <w:rFonts w:ascii="Trebuchet MS" w:eastAsia="Times New Roman" w:hAnsi="Trebuchet MS"/>
          <w:color w:val="000000" w:themeColor="text1"/>
          <w:sz w:val="24"/>
          <w:szCs w:val="24"/>
          <w:lang w:eastAsia="en-US"/>
        </w:rPr>
        <w:t>in terms of being overbearing or visually dominant.</w:t>
      </w:r>
    </w:p>
    <w:p w:rsidR="00937E6D" w:rsidRPr="008C36D1" w:rsidRDefault="00937E6D" w:rsidP="0071645A">
      <w:pPr>
        <w:autoSpaceDE/>
        <w:autoSpaceDN/>
        <w:jc w:val="both"/>
        <w:rPr>
          <w:rFonts w:ascii="Trebuchet MS" w:eastAsia="Times New Roman" w:hAnsi="Trebuchet MS"/>
          <w:color w:val="4F81BD" w:themeColor="accent1"/>
          <w:sz w:val="24"/>
          <w:szCs w:val="24"/>
          <w:lang w:eastAsia="en-US"/>
        </w:rPr>
      </w:pPr>
    </w:p>
    <w:p w:rsidR="008C36D1" w:rsidRPr="00A90CD9" w:rsidRDefault="00BE5374" w:rsidP="0071645A">
      <w:pPr>
        <w:overflowPunct w:val="0"/>
        <w:adjustRightInd w:val="0"/>
        <w:jc w:val="both"/>
        <w:textAlignment w:val="baseline"/>
        <w:rPr>
          <w:rFonts w:ascii="Trebuchet MS" w:eastAsia="Times New Roman" w:hAnsi="Trebuchet MS"/>
          <w:color w:val="000000" w:themeColor="text1"/>
          <w:sz w:val="24"/>
          <w:szCs w:val="24"/>
          <w:lang w:eastAsia="en-US"/>
        </w:rPr>
      </w:pPr>
      <w:r w:rsidRPr="00A90CD9">
        <w:rPr>
          <w:rFonts w:ascii="Trebuchet MS" w:eastAsia="Times New Roman" w:hAnsi="Trebuchet MS"/>
          <w:color w:val="000000" w:themeColor="text1"/>
          <w:sz w:val="24"/>
          <w:szCs w:val="24"/>
          <w:lang w:eastAsia="en-US"/>
        </w:rPr>
        <w:t xml:space="preserve">The proposed </w:t>
      </w:r>
      <w:r w:rsidR="008C36D1" w:rsidRPr="00A90CD9">
        <w:rPr>
          <w:rFonts w:ascii="Trebuchet MS" w:eastAsia="Times New Roman" w:hAnsi="Trebuchet MS"/>
          <w:color w:val="000000" w:themeColor="text1"/>
          <w:sz w:val="24"/>
          <w:szCs w:val="24"/>
          <w:lang w:eastAsia="en-US"/>
        </w:rPr>
        <w:t xml:space="preserve">increase from a 7 bedroom HMO to a 9 bedroom HMO </w:t>
      </w:r>
      <w:r w:rsidRPr="00A90CD9">
        <w:rPr>
          <w:rFonts w:ascii="Trebuchet MS" w:eastAsia="Times New Roman" w:hAnsi="Trebuchet MS"/>
          <w:color w:val="000000" w:themeColor="text1"/>
          <w:sz w:val="24"/>
          <w:szCs w:val="24"/>
          <w:lang w:eastAsia="en-US"/>
        </w:rPr>
        <w:t xml:space="preserve">also has to be taken into consideration when assessing the impact on the neighbouring properties and the surrounding area in terms of noise and disturbance.  The existing property is used as a 7 bedroom HMO </w:t>
      </w:r>
      <w:r w:rsidR="008C36D1" w:rsidRPr="00A90CD9">
        <w:rPr>
          <w:rFonts w:ascii="Trebuchet MS" w:eastAsia="Times New Roman" w:hAnsi="Trebuchet MS"/>
          <w:color w:val="000000" w:themeColor="text1"/>
          <w:sz w:val="24"/>
          <w:szCs w:val="24"/>
          <w:lang w:eastAsia="en-US"/>
        </w:rPr>
        <w:t xml:space="preserve">and the proposal will require the </w:t>
      </w:r>
      <w:r w:rsidRPr="00A90CD9">
        <w:rPr>
          <w:rFonts w:ascii="Trebuchet MS" w:eastAsia="Times New Roman" w:hAnsi="Trebuchet MS"/>
          <w:color w:val="000000" w:themeColor="text1"/>
          <w:sz w:val="24"/>
          <w:szCs w:val="24"/>
          <w:lang w:eastAsia="en-US"/>
        </w:rPr>
        <w:t xml:space="preserve">existing layout </w:t>
      </w:r>
      <w:r w:rsidR="008C36D1" w:rsidRPr="00A90CD9">
        <w:rPr>
          <w:rFonts w:ascii="Trebuchet MS" w:eastAsia="Times New Roman" w:hAnsi="Trebuchet MS"/>
          <w:color w:val="000000" w:themeColor="text1"/>
          <w:sz w:val="24"/>
          <w:szCs w:val="24"/>
          <w:lang w:eastAsia="en-US"/>
        </w:rPr>
        <w:t xml:space="preserve">to be altered.  However, </w:t>
      </w:r>
      <w:r w:rsidRPr="00A90CD9">
        <w:rPr>
          <w:rFonts w:ascii="Trebuchet MS" w:eastAsia="Times New Roman" w:hAnsi="Trebuchet MS"/>
          <w:color w:val="000000" w:themeColor="text1"/>
          <w:sz w:val="24"/>
          <w:szCs w:val="24"/>
          <w:lang w:eastAsia="en-US"/>
        </w:rPr>
        <w:t>Building Regulations will be required which addresses sound within the new rooms of the extension and although this does not require additional insulation along the existing party wall this requirement will reduce noise impacts within the property which will in turn ensure there is no detrimental noise impacts on the neighbouring property which is in accordance with policies CS34 and DM4.</w:t>
      </w:r>
      <w:r w:rsidR="008C36D1" w:rsidRPr="00A90CD9">
        <w:rPr>
          <w:rFonts w:ascii="Trebuchet MS" w:eastAsia="Times New Roman" w:hAnsi="Trebuchet MS"/>
          <w:color w:val="000000" w:themeColor="text1"/>
          <w:sz w:val="24"/>
          <w:szCs w:val="24"/>
          <w:lang w:eastAsia="en-US"/>
        </w:rPr>
        <w:t xml:space="preserve">  </w:t>
      </w:r>
    </w:p>
    <w:p w:rsidR="008C36D1" w:rsidRPr="005A1B17" w:rsidRDefault="008C36D1" w:rsidP="0071645A">
      <w:pPr>
        <w:overflowPunct w:val="0"/>
        <w:adjustRightInd w:val="0"/>
        <w:jc w:val="both"/>
        <w:textAlignment w:val="baseline"/>
        <w:rPr>
          <w:rFonts w:ascii="Trebuchet MS" w:eastAsia="Times New Roman" w:hAnsi="Trebuchet MS"/>
          <w:color w:val="4F81BD" w:themeColor="accent1"/>
          <w:sz w:val="24"/>
          <w:szCs w:val="24"/>
          <w:lang w:eastAsia="en-US"/>
        </w:rPr>
      </w:pPr>
    </w:p>
    <w:p w:rsidR="00BE5374" w:rsidRPr="00A90CD9" w:rsidRDefault="00BE5374" w:rsidP="0071645A">
      <w:pPr>
        <w:overflowPunct w:val="0"/>
        <w:adjustRightInd w:val="0"/>
        <w:jc w:val="both"/>
        <w:textAlignment w:val="baseline"/>
        <w:rPr>
          <w:rFonts w:ascii="Trebuchet MS" w:eastAsia="Times New Roman" w:hAnsi="Trebuchet MS"/>
          <w:color w:val="000000" w:themeColor="text1"/>
          <w:sz w:val="24"/>
          <w:szCs w:val="24"/>
          <w:lang w:eastAsia="en-US"/>
        </w:rPr>
      </w:pPr>
      <w:r w:rsidRPr="00A90CD9">
        <w:rPr>
          <w:rFonts w:ascii="Trebuchet MS" w:eastAsia="Times New Roman" w:hAnsi="Trebuchet MS"/>
          <w:color w:val="000000" w:themeColor="text1"/>
          <w:sz w:val="24"/>
          <w:szCs w:val="24"/>
          <w:lang w:eastAsia="en-US"/>
        </w:rPr>
        <w:t xml:space="preserve">The nature of a HMO does mean that tenants are unlikely to reside at the property for long durations of time however there is no evidence to suggest that this would cause a significant detrimental impact on the living environment of the neighbouring properties in terms of noise and disturbance, crime or safety. </w:t>
      </w:r>
      <w:r w:rsidR="008C36D1" w:rsidRPr="00A90CD9">
        <w:rPr>
          <w:rFonts w:ascii="Trebuchet MS" w:eastAsia="Times New Roman" w:hAnsi="Trebuchet MS"/>
          <w:color w:val="000000" w:themeColor="text1"/>
          <w:sz w:val="24"/>
          <w:szCs w:val="24"/>
          <w:lang w:eastAsia="en-US"/>
        </w:rPr>
        <w:t>In this respect the proposal is considered acceptable.</w:t>
      </w:r>
      <w:r w:rsidRPr="00A90CD9">
        <w:rPr>
          <w:rFonts w:ascii="Trebuchet MS" w:eastAsia="Times New Roman" w:hAnsi="Trebuchet MS"/>
          <w:color w:val="000000" w:themeColor="text1"/>
          <w:sz w:val="24"/>
          <w:szCs w:val="24"/>
          <w:lang w:eastAsia="en-US"/>
        </w:rPr>
        <w:t xml:space="preserve"> </w:t>
      </w:r>
    </w:p>
    <w:p w:rsidR="008C36D1" w:rsidRPr="00BE5374" w:rsidRDefault="008C36D1" w:rsidP="0071645A">
      <w:pPr>
        <w:overflowPunct w:val="0"/>
        <w:adjustRightInd w:val="0"/>
        <w:jc w:val="both"/>
        <w:textAlignment w:val="baseline"/>
        <w:rPr>
          <w:rFonts w:ascii="Trebuchet MS" w:eastAsia="Times New Roman" w:hAnsi="Trebuchet MS"/>
          <w:color w:val="000000"/>
          <w:sz w:val="24"/>
          <w:szCs w:val="24"/>
          <w:lang w:eastAsia="en-US"/>
        </w:rPr>
      </w:pPr>
    </w:p>
    <w:p w:rsidR="000918AD" w:rsidRPr="00A90CD9" w:rsidRDefault="005A1B17" w:rsidP="0071645A">
      <w:pPr>
        <w:jc w:val="both"/>
        <w:rPr>
          <w:rFonts w:ascii="Trebuchet MS" w:hAnsi="Trebuchet MS"/>
          <w:b/>
          <w:bCs/>
          <w:color w:val="000000" w:themeColor="text1"/>
          <w:sz w:val="24"/>
          <w:szCs w:val="24"/>
        </w:rPr>
      </w:pPr>
      <w:r w:rsidRPr="00A90CD9">
        <w:rPr>
          <w:rFonts w:ascii="Trebuchet MS" w:hAnsi="Trebuchet MS"/>
          <w:b/>
          <w:bCs/>
          <w:color w:val="000000" w:themeColor="text1"/>
          <w:sz w:val="24"/>
          <w:szCs w:val="24"/>
        </w:rPr>
        <w:t>f</w:t>
      </w:r>
      <w:r w:rsidR="000918AD" w:rsidRPr="00A90CD9">
        <w:rPr>
          <w:rFonts w:ascii="Trebuchet MS" w:hAnsi="Trebuchet MS"/>
          <w:b/>
          <w:bCs/>
          <w:color w:val="000000" w:themeColor="text1"/>
          <w:sz w:val="24"/>
          <w:szCs w:val="24"/>
        </w:rPr>
        <w:t>) Traffic generation and parking</w:t>
      </w:r>
    </w:p>
    <w:p w:rsidR="00A90CD9" w:rsidRPr="00A90CD9" w:rsidRDefault="00A90CD9" w:rsidP="0071645A">
      <w:pPr>
        <w:jc w:val="both"/>
        <w:rPr>
          <w:rFonts w:ascii="Trebuchet MS" w:hAnsi="Trebuchet MS"/>
          <w:color w:val="000000" w:themeColor="text1"/>
          <w:sz w:val="24"/>
          <w:szCs w:val="24"/>
        </w:rPr>
      </w:pPr>
    </w:p>
    <w:p w:rsidR="000918AD" w:rsidRPr="00A90CD9" w:rsidRDefault="000918AD" w:rsidP="0071645A">
      <w:pPr>
        <w:jc w:val="both"/>
        <w:rPr>
          <w:rFonts w:ascii="Trebuchet MS" w:hAnsi="Trebuchet MS"/>
          <w:color w:val="000000" w:themeColor="text1"/>
          <w:sz w:val="24"/>
          <w:szCs w:val="24"/>
          <w:lang w:eastAsia="en-US"/>
        </w:rPr>
      </w:pPr>
      <w:r w:rsidRPr="00A90CD9">
        <w:rPr>
          <w:rFonts w:ascii="Trebuchet MS" w:hAnsi="Trebuchet MS"/>
          <w:color w:val="000000" w:themeColor="text1"/>
          <w:sz w:val="24"/>
          <w:szCs w:val="24"/>
        </w:rPr>
        <w:t>In accordance with the adopted SPD, the proposed development would be required to provide a parking provision of 0.25 spaces per bedroom equivalent to 2 on-site parking spaces for a 9 bedroom HMO.  However, it is not feasible to provide any additional on-site parking.</w:t>
      </w:r>
    </w:p>
    <w:p w:rsidR="000918AD" w:rsidRPr="00A90CD9" w:rsidRDefault="000918AD" w:rsidP="0071645A">
      <w:pPr>
        <w:jc w:val="both"/>
        <w:rPr>
          <w:rFonts w:ascii="Trebuchet MS" w:hAnsi="Trebuchet MS"/>
          <w:color w:val="000000" w:themeColor="text1"/>
          <w:sz w:val="24"/>
          <w:szCs w:val="24"/>
        </w:rPr>
      </w:pPr>
    </w:p>
    <w:p w:rsidR="000918AD" w:rsidRPr="00A90CD9" w:rsidRDefault="000918AD" w:rsidP="0071645A">
      <w:pPr>
        <w:jc w:val="both"/>
        <w:rPr>
          <w:rFonts w:ascii="Trebuchet MS" w:hAnsi="Trebuchet MS"/>
          <w:color w:val="000000" w:themeColor="text1"/>
          <w:sz w:val="24"/>
          <w:szCs w:val="24"/>
        </w:rPr>
      </w:pPr>
      <w:r w:rsidRPr="00A90CD9">
        <w:rPr>
          <w:rFonts w:ascii="Trebuchet MS" w:hAnsi="Trebuchet MS"/>
          <w:color w:val="000000" w:themeColor="text1"/>
          <w:sz w:val="24"/>
          <w:szCs w:val="24"/>
        </w:rPr>
        <w:t>Given that the site is located within an area designated as a Residents Parking Permit Area Zone 10R where there are extensive parking controls preventing indiscriminate on-street parking, the proposed change of use from an existing 7 bedroom HMO to a 9 bedroom HMO is acceptable in transport terms.  However, there should be an assumption that any future occupants of the rooms would not be issued with resident parking permits which should be secured through conditions and informative.</w:t>
      </w:r>
    </w:p>
    <w:p w:rsidR="000918AD" w:rsidRDefault="000918AD" w:rsidP="0071645A">
      <w:pPr>
        <w:jc w:val="both"/>
        <w:rPr>
          <w:rFonts w:ascii="Trebuchet MS" w:hAnsi="Trebuchet MS"/>
          <w:bCs/>
          <w:color w:val="000000" w:themeColor="text1"/>
          <w:sz w:val="24"/>
          <w:szCs w:val="24"/>
        </w:rPr>
      </w:pPr>
    </w:p>
    <w:p w:rsidR="005A1B17" w:rsidRPr="00A90CD9" w:rsidRDefault="005A1B17" w:rsidP="0071645A">
      <w:pPr>
        <w:jc w:val="both"/>
        <w:rPr>
          <w:rFonts w:ascii="Trebuchet MS" w:hAnsi="Trebuchet MS"/>
          <w:b/>
          <w:bCs/>
          <w:color w:val="000000" w:themeColor="text1"/>
          <w:sz w:val="24"/>
          <w:szCs w:val="24"/>
        </w:rPr>
      </w:pPr>
      <w:r w:rsidRPr="00A90CD9">
        <w:rPr>
          <w:rFonts w:ascii="Trebuchet MS" w:hAnsi="Trebuchet MS"/>
          <w:b/>
          <w:bCs/>
          <w:color w:val="000000" w:themeColor="text1"/>
          <w:sz w:val="24"/>
          <w:szCs w:val="24"/>
        </w:rPr>
        <w:t>g) Community Infrastructure Lev</w:t>
      </w:r>
      <w:bookmarkStart w:id="0" w:name="_GoBack"/>
      <w:bookmarkEnd w:id="0"/>
      <w:r w:rsidRPr="00A90CD9">
        <w:rPr>
          <w:rFonts w:ascii="Trebuchet MS" w:hAnsi="Trebuchet MS"/>
          <w:b/>
          <w:bCs/>
          <w:color w:val="000000" w:themeColor="text1"/>
          <w:sz w:val="24"/>
          <w:szCs w:val="24"/>
        </w:rPr>
        <w:t>y</w:t>
      </w:r>
    </w:p>
    <w:p w:rsidR="00A90CD9" w:rsidRPr="00A90CD9" w:rsidRDefault="00A90CD9" w:rsidP="0071645A">
      <w:pPr>
        <w:overflowPunct w:val="0"/>
        <w:adjustRightInd w:val="0"/>
        <w:ind w:right="90"/>
        <w:jc w:val="both"/>
        <w:textAlignment w:val="baseline"/>
        <w:rPr>
          <w:rFonts w:ascii="Trebuchet MS" w:eastAsia="Times New Roman" w:hAnsi="Trebuchet MS"/>
          <w:color w:val="000000" w:themeColor="text1"/>
          <w:sz w:val="24"/>
          <w:szCs w:val="24"/>
          <w:lang w:eastAsia="en-US"/>
        </w:rPr>
      </w:pPr>
    </w:p>
    <w:p w:rsidR="005A1B17" w:rsidRPr="00A90CD9" w:rsidRDefault="005A1B17" w:rsidP="0071645A">
      <w:pPr>
        <w:overflowPunct w:val="0"/>
        <w:adjustRightInd w:val="0"/>
        <w:ind w:right="90"/>
        <w:jc w:val="both"/>
        <w:textAlignment w:val="baseline"/>
        <w:rPr>
          <w:rFonts w:ascii="Trebuchet MS" w:eastAsia="Times New Roman" w:hAnsi="Trebuchet MS"/>
          <w:color w:val="000000" w:themeColor="text1"/>
          <w:sz w:val="24"/>
          <w:szCs w:val="24"/>
          <w:lang w:eastAsia="en-US"/>
        </w:rPr>
      </w:pPr>
      <w:r w:rsidRPr="00A90CD9">
        <w:rPr>
          <w:rFonts w:ascii="Trebuchet MS" w:eastAsia="Times New Roman" w:hAnsi="Trebuchet MS"/>
          <w:color w:val="000000" w:themeColor="text1"/>
          <w:sz w:val="24"/>
          <w:szCs w:val="24"/>
          <w:lang w:eastAsia="en-US"/>
        </w:rPr>
        <w:t>No CIL is payable.</w:t>
      </w:r>
    </w:p>
    <w:p w:rsidR="005A1B17" w:rsidRPr="00A90CD9" w:rsidRDefault="005A1B17" w:rsidP="0071645A">
      <w:pPr>
        <w:jc w:val="both"/>
        <w:rPr>
          <w:rFonts w:ascii="Trebuchet MS" w:hAnsi="Trebuchet MS"/>
          <w:bCs/>
          <w:color w:val="000000" w:themeColor="text1"/>
          <w:sz w:val="24"/>
          <w:szCs w:val="24"/>
        </w:rPr>
      </w:pPr>
    </w:p>
    <w:p w:rsidR="0077450A" w:rsidRPr="00A90CD9" w:rsidRDefault="0077450A" w:rsidP="0071645A">
      <w:pPr>
        <w:jc w:val="both"/>
        <w:rPr>
          <w:rFonts w:ascii="Trebuchet MS" w:hAnsi="Trebuchet MS"/>
          <w:b/>
          <w:bCs/>
          <w:color w:val="000000" w:themeColor="text1"/>
          <w:sz w:val="24"/>
          <w:szCs w:val="24"/>
        </w:rPr>
      </w:pPr>
      <w:r w:rsidRPr="00A90CD9">
        <w:rPr>
          <w:rFonts w:ascii="Trebuchet MS" w:hAnsi="Trebuchet MS"/>
          <w:b/>
          <w:bCs/>
          <w:color w:val="000000" w:themeColor="text1"/>
          <w:sz w:val="24"/>
          <w:szCs w:val="24"/>
        </w:rPr>
        <w:t xml:space="preserve">RECOMMENDATION:    </w:t>
      </w:r>
    </w:p>
    <w:p w:rsidR="00570472" w:rsidRPr="00A90CD9" w:rsidRDefault="0077450A" w:rsidP="0071645A">
      <w:pPr>
        <w:ind w:hanging="11"/>
        <w:jc w:val="both"/>
        <w:rPr>
          <w:rFonts w:ascii="Trebuchet MS" w:hAnsi="Trebuchet MS" w:cs="Trebuchet MS"/>
          <w:color w:val="000000" w:themeColor="text1"/>
          <w:sz w:val="24"/>
          <w:szCs w:val="24"/>
        </w:rPr>
      </w:pPr>
      <w:r w:rsidRPr="00A90CD9">
        <w:rPr>
          <w:rFonts w:ascii="Trebuchet MS" w:hAnsi="Trebuchet MS" w:cs="Trebuchet MS"/>
          <w:color w:val="000000" w:themeColor="text1"/>
          <w:sz w:val="24"/>
          <w:szCs w:val="24"/>
        </w:rPr>
        <w:t xml:space="preserve">REFUSE </w:t>
      </w:r>
    </w:p>
    <w:p w:rsidR="0077450A" w:rsidRPr="00A90CD9" w:rsidRDefault="0077450A" w:rsidP="0071645A">
      <w:pPr>
        <w:ind w:hanging="11"/>
        <w:jc w:val="both"/>
        <w:rPr>
          <w:rFonts w:ascii="Trebuchet MS" w:hAnsi="Trebuchet MS" w:cs="Trebuchet MS"/>
          <w:color w:val="000000" w:themeColor="text1"/>
          <w:sz w:val="24"/>
          <w:szCs w:val="24"/>
        </w:rPr>
      </w:pPr>
    </w:p>
    <w:p w:rsidR="0077450A" w:rsidRPr="00A90CD9" w:rsidRDefault="0077450A" w:rsidP="0071645A">
      <w:pPr>
        <w:jc w:val="both"/>
        <w:rPr>
          <w:rFonts w:ascii="Trebuchet MS" w:hAnsi="Trebuchet MS"/>
          <w:color w:val="000000" w:themeColor="text1"/>
          <w:sz w:val="24"/>
          <w:szCs w:val="24"/>
        </w:rPr>
      </w:pPr>
      <w:r w:rsidRPr="00A90CD9">
        <w:rPr>
          <w:rFonts w:ascii="Trebuchet MS" w:hAnsi="Trebuchet MS"/>
          <w:color w:val="000000" w:themeColor="text1"/>
          <w:sz w:val="24"/>
          <w:szCs w:val="24"/>
        </w:rPr>
        <w:t>Informatives relating to:</w:t>
      </w:r>
    </w:p>
    <w:p w:rsidR="0077450A" w:rsidRPr="00A90CD9" w:rsidRDefault="0077450A" w:rsidP="0071645A">
      <w:pPr>
        <w:pStyle w:val="ListParagraph"/>
        <w:numPr>
          <w:ilvl w:val="0"/>
          <w:numId w:val="14"/>
        </w:numPr>
        <w:ind w:left="426" w:hanging="426"/>
        <w:jc w:val="both"/>
        <w:rPr>
          <w:rFonts w:ascii="Trebuchet MS" w:hAnsi="Trebuchet MS"/>
          <w:color w:val="000000" w:themeColor="text1"/>
          <w:sz w:val="24"/>
          <w:szCs w:val="24"/>
        </w:rPr>
      </w:pPr>
      <w:r w:rsidRPr="00A90CD9">
        <w:rPr>
          <w:rFonts w:ascii="Trebuchet MS" w:hAnsi="Trebuchet MS"/>
          <w:color w:val="000000" w:themeColor="text1"/>
          <w:sz w:val="24"/>
          <w:szCs w:val="24"/>
        </w:rPr>
        <w:t>Refused plans</w:t>
      </w:r>
    </w:p>
    <w:p w:rsidR="00E5245D" w:rsidRPr="00A90CD9" w:rsidRDefault="0077450A" w:rsidP="0071645A">
      <w:pPr>
        <w:pStyle w:val="ListParagraph"/>
        <w:numPr>
          <w:ilvl w:val="0"/>
          <w:numId w:val="14"/>
        </w:numPr>
        <w:ind w:left="426" w:hanging="426"/>
        <w:jc w:val="both"/>
        <w:rPr>
          <w:rFonts w:ascii="Trebuchet MS" w:hAnsi="Trebuchet MS"/>
          <w:color w:val="000000" w:themeColor="text1"/>
          <w:sz w:val="24"/>
          <w:szCs w:val="24"/>
        </w:rPr>
      </w:pPr>
      <w:r w:rsidRPr="00A90CD9">
        <w:rPr>
          <w:rFonts w:ascii="Trebuchet MS" w:hAnsi="Trebuchet MS"/>
          <w:color w:val="000000" w:themeColor="text1"/>
          <w:sz w:val="24"/>
          <w:szCs w:val="24"/>
        </w:rPr>
        <w:t>Positive and proactive</w:t>
      </w:r>
      <w:r w:rsidRPr="00A90CD9">
        <w:rPr>
          <w:rFonts w:ascii="Trebuchet MS" w:eastAsia="Times New Roman" w:hAnsi="Trebuchet MS"/>
          <w:color w:val="000000" w:themeColor="text1"/>
          <w:sz w:val="24"/>
          <w:szCs w:val="24"/>
          <w:lang w:val="en-US"/>
        </w:rPr>
        <w:t xml:space="preserve"> </w:t>
      </w:r>
    </w:p>
    <w:sectPr w:rsidR="00E5245D" w:rsidRPr="00A90CD9" w:rsidSect="005A1B17">
      <w:pgSz w:w="11906" w:h="16838" w:code="9"/>
      <w:pgMar w:top="1440" w:right="1134"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9AD4FE8"/>
    <w:multiLevelType w:val="hybridMultilevel"/>
    <w:tmpl w:val="0D8AE6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9B54BBD"/>
    <w:multiLevelType w:val="hybridMultilevel"/>
    <w:tmpl w:val="91F03E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0"/>
  </w:num>
  <w:num w:numId="5">
    <w:abstractNumId w:val="13"/>
  </w:num>
  <w:num w:numId="6">
    <w:abstractNumId w:val="3"/>
  </w:num>
  <w:num w:numId="7">
    <w:abstractNumId w:val="4"/>
  </w:num>
  <w:num w:numId="8">
    <w:abstractNumId w:val="1"/>
  </w:num>
  <w:num w:numId="9">
    <w:abstractNumId w:val="8"/>
  </w:num>
  <w:num w:numId="10">
    <w:abstractNumId w:val="14"/>
  </w:num>
  <w:num w:numId="11">
    <w:abstractNumId w:val="15"/>
  </w:num>
  <w:num w:numId="12">
    <w:abstractNumId w:val="9"/>
  </w:num>
  <w:num w:numId="13">
    <w:abstractNumId w:val="11"/>
  </w:num>
  <w:num w:numId="14">
    <w:abstractNumId w:val="10"/>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21C13"/>
    <w:rsid w:val="00025CC2"/>
    <w:rsid w:val="00041952"/>
    <w:rsid w:val="00043B0F"/>
    <w:rsid w:val="00050124"/>
    <w:rsid w:val="0005033A"/>
    <w:rsid w:val="00052E64"/>
    <w:rsid w:val="00057CB0"/>
    <w:rsid w:val="000676FE"/>
    <w:rsid w:val="00071077"/>
    <w:rsid w:val="0007114B"/>
    <w:rsid w:val="0008074E"/>
    <w:rsid w:val="000810EC"/>
    <w:rsid w:val="00085457"/>
    <w:rsid w:val="000918AD"/>
    <w:rsid w:val="000966F8"/>
    <w:rsid w:val="000A3FD2"/>
    <w:rsid w:val="000B239E"/>
    <w:rsid w:val="000B24A4"/>
    <w:rsid w:val="000B24B2"/>
    <w:rsid w:val="000D1044"/>
    <w:rsid w:val="000D1060"/>
    <w:rsid w:val="000E3EFD"/>
    <w:rsid w:val="000F2322"/>
    <w:rsid w:val="000F6743"/>
    <w:rsid w:val="001012FB"/>
    <w:rsid w:val="0010200A"/>
    <w:rsid w:val="001206DC"/>
    <w:rsid w:val="001274FD"/>
    <w:rsid w:val="0014675A"/>
    <w:rsid w:val="00150A6E"/>
    <w:rsid w:val="0016697B"/>
    <w:rsid w:val="00170645"/>
    <w:rsid w:val="00170C47"/>
    <w:rsid w:val="0018014E"/>
    <w:rsid w:val="00192E7D"/>
    <w:rsid w:val="001A2064"/>
    <w:rsid w:val="001B091C"/>
    <w:rsid w:val="001B23D4"/>
    <w:rsid w:val="001B478A"/>
    <w:rsid w:val="001C0B34"/>
    <w:rsid w:val="001D2E70"/>
    <w:rsid w:val="001E06F5"/>
    <w:rsid w:val="001E50C5"/>
    <w:rsid w:val="001F4B07"/>
    <w:rsid w:val="001F5B37"/>
    <w:rsid w:val="001F6C9D"/>
    <w:rsid w:val="00203A87"/>
    <w:rsid w:val="00251278"/>
    <w:rsid w:val="00254559"/>
    <w:rsid w:val="00272DCB"/>
    <w:rsid w:val="00286F26"/>
    <w:rsid w:val="00287ECC"/>
    <w:rsid w:val="00290B40"/>
    <w:rsid w:val="00293FBE"/>
    <w:rsid w:val="00296399"/>
    <w:rsid w:val="002A1C04"/>
    <w:rsid w:val="002A3544"/>
    <w:rsid w:val="002A375A"/>
    <w:rsid w:val="002B3B96"/>
    <w:rsid w:val="002C70E8"/>
    <w:rsid w:val="002D3FB6"/>
    <w:rsid w:val="00301F4A"/>
    <w:rsid w:val="0031123E"/>
    <w:rsid w:val="003279B1"/>
    <w:rsid w:val="0033482C"/>
    <w:rsid w:val="00374E21"/>
    <w:rsid w:val="00386B08"/>
    <w:rsid w:val="0038711B"/>
    <w:rsid w:val="0039372D"/>
    <w:rsid w:val="003B0D18"/>
    <w:rsid w:val="003B2285"/>
    <w:rsid w:val="003C24DA"/>
    <w:rsid w:val="003C71E8"/>
    <w:rsid w:val="003D28F1"/>
    <w:rsid w:val="003D5FF5"/>
    <w:rsid w:val="003E4389"/>
    <w:rsid w:val="003F2186"/>
    <w:rsid w:val="00404BDA"/>
    <w:rsid w:val="00415550"/>
    <w:rsid w:val="00417F2F"/>
    <w:rsid w:val="00425BDE"/>
    <w:rsid w:val="00434628"/>
    <w:rsid w:val="00446DBF"/>
    <w:rsid w:val="0046140C"/>
    <w:rsid w:val="00477ABE"/>
    <w:rsid w:val="00491785"/>
    <w:rsid w:val="004A29C1"/>
    <w:rsid w:val="004A6FF9"/>
    <w:rsid w:val="004B3204"/>
    <w:rsid w:val="004B41D6"/>
    <w:rsid w:val="004D2DB4"/>
    <w:rsid w:val="004D6094"/>
    <w:rsid w:val="004D628B"/>
    <w:rsid w:val="004E45BB"/>
    <w:rsid w:val="004E5318"/>
    <w:rsid w:val="004F06B2"/>
    <w:rsid w:val="004F12BB"/>
    <w:rsid w:val="004F7A3E"/>
    <w:rsid w:val="005023AC"/>
    <w:rsid w:val="005072FE"/>
    <w:rsid w:val="00514CD7"/>
    <w:rsid w:val="00541270"/>
    <w:rsid w:val="005420A5"/>
    <w:rsid w:val="00552374"/>
    <w:rsid w:val="00560872"/>
    <w:rsid w:val="00570472"/>
    <w:rsid w:val="00577ECF"/>
    <w:rsid w:val="0058381C"/>
    <w:rsid w:val="0058576C"/>
    <w:rsid w:val="0059452E"/>
    <w:rsid w:val="005955F1"/>
    <w:rsid w:val="005A02C9"/>
    <w:rsid w:val="005A1435"/>
    <w:rsid w:val="005A1B17"/>
    <w:rsid w:val="005A2F7F"/>
    <w:rsid w:val="005A3CEB"/>
    <w:rsid w:val="005A4AE6"/>
    <w:rsid w:val="005B5977"/>
    <w:rsid w:val="005C67F6"/>
    <w:rsid w:val="005C71CE"/>
    <w:rsid w:val="005D6442"/>
    <w:rsid w:val="005E27A9"/>
    <w:rsid w:val="00605243"/>
    <w:rsid w:val="0063788D"/>
    <w:rsid w:val="006438B0"/>
    <w:rsid w:val="006543C5"/>
    <w:rsid w:val="00654790"/>
    <w:rsid w:val="00662C23"/>
    <w:rsid w:val="00662EA6"/>
    <w:rsid w:val="00682469"/>
    <w:rsid w:val="00691679"/>
    <w:rsid w:val="006976A1"/>
    <w:rsid w:val="006A3510"/>
    <w:rsid w:val="006C2414"/>
    <w:rsid w:val="006C710B"/>
    <w:rsid w:val="006D671C"/>
    <w:rsid w:val="006E4EAA"/>
    <w:rsid w:val="00713AC9"/>
    <w:rsid w:val="0071645A"/>
    <w:rsid w:val="00751521"/>
    <w:rsid w:val="00771CE9"/>
    <w:rsid w:val="0077450A"/>
    <w:rsid w:val="007824CF"/>
    <w:rsid w:val="00790E47"/>
    <w:rsid w:val="007A3A6F"/>
    <w:rsid w:val="007B31A4"/>
    <w:rsid w:val="007C6625"/>
    <w:rsid w:val="007F09D9"/>
    <w:rsid w:val="00830DAF"/>
    <w:rsid w:val="00832F9A"/>
    <w:rsid w:val="0083307D"/>
    <w:rsid w:val="008373CA"/>
    <w:rsid w:val="00840641"/>
    <w:rsid w:val="008412E7"/>
    <w:rsid w:val="00842265"/>
    <w:rsid w:val="00850051"/>
    <w:rsid w:val="00852D8C"/>
    <w:rsid w:val="00891B5F"/>
    <w:rsid w:val="008A3489"/>
    <w:rsid w:val="008A3AFB"/>
    <w:rsid w:val="008A45AA"/>
    <w:rsid w:val="008A4CF1"/>
    <w:rsid w:val="008A7153"/>
    <w:rsid w:val="008B77F2"/>
    <w:rsid w:val="008C0758"/>
    <w:rsid w:val="008C29A0"/>
    <w:rsid w:val="008C36D1"/>
    <w:rsid w:val="008C4809"/>
    <w:rsid w:val="008D108E"/>
    <w:rsid w:val="008D53D0"/>
    <w:rsid w:val="008F5C26"/>
    <w:rsid w:val="00900870"/>
    <w:rsid w:val="00937E6D"/>
    <w:rsid w:val="009561D9"/>
    <w:rsid w:val="00962583"/>
    <w:rsid w:val="00966D0E"/>
    <w:rsid w:val="009748CA"/>
    <w:rsid w:val="00974F2C"/>
    <w:rsid w:val="00980603"/>
    <w:rsid w:val="00983695"/>
    <w:rsid w:val="00992C46"/>
    <w:rsid w:val="009A08D5"/>
    <w:rsid w:val="009C647E"/>
    <w:rsid w:val="009C7855"/>
    <w:rsid w:val="009D2BE6"/>
    <w:rsid w:val="009E4CFC"/>
    <w:rsid w:val="009F3869"/>
    <w:rsid w:val="00A0138B"/>
    <w:rsid w:val="00A01CF8"/>
    <w:rsid w:val="00A04B2A"/>
    <w:rsid w:val="00A2615D"/>
    <w:rsid w:val="00A3071A"/>
    <w:rsid w:val="00A3419E"/>
    <w:rsid w:val="00A3774A"/>
    <w:rsid w:val="00A417A4"/>
    <w:rsid w:val="00A66092"/>
    <w:rsid w:val="00A802F4"/>
    <w:rsid w:val="00A879BC"/>
    <w:rsid w:val="00A90CD9"/>
    <w:rsid w:val="00A93897"/>
    <w:rsid w:val="00A9737E"/>
    <w:rsid w:val="00AA14E8"/>
    <w:rsid w:val="00AB2874"/>
    <w:rsid w:val="00AC4815"/>
    <w:rsid w:val="00AD4EF8"/>
    <w:rsid w:val="00AD63D4"/>
    <w:rsid w:val="00AE2393"/>
    <w:rsid w:val="00AE3076"/>
    <w:rsid w:val="00AF24B8"/>
    <w:rsid w:val="00AF5A6D"/>
    <w:rsid w:val="00B112E0"/>
    <w:rsid w:val="00B365B5"/>
    <w:rsid w:val="00B45D37"/>
    <w:rsid w:val="00B56406"/>
    <w:rsid w:val="00B5651F"/>
    <w:rsid w:val="00B744E5"/>
    <w:rsid w:val="00B8548F"/>
    <w:rsid w:val="00BA5057"/>
    <w:rsid w:val="00BB21BD"/>
    <w:rsid w:val="00BB4BE3"/>
    <w:rsid w:val="00BC4AB0"/>
    <w:rsid w:val="00BE5374"/>
    <w:rsid w:val="00BF008E"/>
    <w:rsid w:val="00BF7B2A"/>
    <w:rsid w:val="00C12E3D"/>
    <w:rsid w:val="00C22AF3"/>
    <w:rsid w:val="00C32F0F"/>
    <w:rsid w:val="00C3416C"/>
    <w:rsid w:val="00C37D05"/>
    <w:rsid w:val="00C55D8D"/>
    <w:rsid w:val="00C71B91"/>
    <w:rsid w:val="00C76B69"/>
    <w:rsid w:val="00C82BF6"/>
    <w:rsid w:val="00C94DC2"/>
    <w:rsid w:val="00CA5296"/>
    <w:rsid w:val="00CB1920"/>
    <w:rsid w:val="00CD6464"/>
    <w:rsid w:val="00D05D70"/>
    <w:rsid w:val="00D065AA"/>
    <w:rsid w:val="00D17F69"/>
    <w:rsid w:val="00D22F96"/>
    <w:rsid w:val="00D34B23"/>
    <w:rsid w:val="00D36058"/>
    <w:rsid w:val="00D45912"/>
    <w:rsid w:val="00D633B0"/>
    <w:rsid w:val="00D65736"/>
    <w:rsid w:val="00D6697A"/>
    <w:rsid w:val="00D7067F"/>
    <w:rsid w:val="00D713FE"/>
    <w:rsid w:val="00D763AC"/>
    <w:rsid w:val="00D80EF3"/>
    <w:rsid w:val="00D90C7C"/>
    <w:rsid w:val="00DB2B09"/>
    <w:rsid w:val="00DB3988"/>
    <w:rsid w:val="00DC79DD"/>
    <w:rsid w:val="00DD0564"/>
    <w:rsid w:val="00DF129B"/>
    <w:rsid w:val="00E03AAB"/>
    <w:rsid w:val="00E23505"/>
    <w:rsid w:val="00E314C2"/>
    <w:rsid w:val="00E33F2B"/>
    <w:rsid w:val="00E40E89"/>
    <w:rsid w:val="00E418D7"/>
    <w:rsid w:val="00E41C71"/>
    <w:rsid w:val="00E5245D"/>
    <w:rsid w:val="00E80235"/>
    <w:rsid w:val="00E82E85"/>
    <w:rsid w:val="00E95CB0"/>
    <w:rsid w:val="00EB2D1F"/>
    <w:rsid w:val="00EB6ACC"/>
    <w:rsid w:val="00EC1194"/>
    <w:rsid w:val="00ED58ED"/>
    <w:rsid w:val="00EE549B"/>
    <w:rsid w:val="00EF1B72"/>
    <w:rsid w:val="00EF2E36"/>
    <w:rsid w:val="00F23571"/>
    <w:rsid w:val="00F252AE"/>
    <w:rsid w:val="00F32293"/>
    <w:rsid w:val="00F34000"/>
    <w:rsid w:val="00F40A05"/>
    <w:rsid w:val="00F44274"/>
    <w:rsid w:val="00F506B2"/>
    <w:rsid w:val="00F51AF8"/>
    <w:rsid w:val="00F930D1"/>
    <w:rsid w:val="00FA4CCB"/>
    <w:rsid w:val="00FB0D99"/>
    <w:rsid w:val="00FB10F1"/>
    <w:rsid w:val="00FB1A1E"/>
    <w:rsid w:val="00FC5095"/>
    <w:rsid w:val="00FC5B05"/>
    <w:rsid w:val="00FC62B3"/>
    <w:rsid w:val="00FC7B86"/>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550877">
      <w:bodyDiv w:val="1"/>
      <w:marLeft w:val="0"/>
      <w:marRight w:val="0"/>
      <w:marTop w:val="0"/>
      <w:marBottom w:val="0"/>
      <w:divBdr>
        <w:top w:val="none" w:sz="0" w:space="0" w:color="auto"/>
        <w:left w:val="none" w:sz="0" w:space="0" w:color="auto"/>
        <w:bottom w:val="none" w:sz="0" w:space="0" w:color="auto"/>
        <w:right w:val="none" w:sz="0" w:space="0" w:color="auto"/>
      </w:divBdr>
    </w:div>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386493415">
      <w:bodyDiv w:val="1"/>
      <w:marLeft w:val="0"/>
      <w:marRight w:val="0"/>
      <w:marTop w:val="0"/>
      <w:marBottom w:val="0"/>
      <w:divBdr>
        <w:top w:val="none" w:sz="0" w:space="0" w:color="auto"/>
        <w:left w:val="none" w:sz="0" w:space="0" w:color="auto"/>
        <w:bottom w:val="none" w:sz="0" w:space="0" w:color="auto"/>
        <w:right w:val="none" w:sz="0" w:space="0" w:color="auto"/>
      </w:divBdr>
    </w:div>
    <w:div w:id="1501391482">
      <w:bodyDiv w:val="1"/>
      <w:marLeft w:val="0"/>
      <w:marRight w:val="0"/>
      <w:marTop w:val="0"/>
      <w:marBottom w:val="0"/>
      <w:divBdr>
        <w:top w:val="none" w:sz="0" w:space="0" w:color="auto"/>
        <w:left w:val="none" w:sz="0" w:space="0" w:color="auto"/>
        <w:bottom w:val="none" w:sz="0" w:space="0" w:color="auto"/>
        <w:right w:val="none" w:sz="0" w:space="0" w:color="auto"/>
      </w:divBdr>
    </w:div>
    <w:div w:id="187095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787D6-1FF9-410A-95FD-6F26E580A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735</TotalTime>
  <Pages>7</Pages>
  <Words>2871</Words>
  <Characters>16370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19203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76</cp:revision>
  <cp:lastPrinted>2012-12-21T16:02:00Z</cp:lastPrinted>
  <dcterms:created xsi:type="dcterms:W3CDTF">2014-12-01T17:45:00Z</dcterms:created>
  <dcterms:modified xsi:type="dcterms:W3CDTF">2016-01-21T10:13:00Z</dcterms:modified>
</cp:coreProperties>
</file>