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3F8" w:rsidRPr="00790719" w:rsidRDefault="00C013F8" w:rsidP="00C013F8">
      <w:pPr>
        <w:rPr>
          <w:rFonts w:cs="Courier New"/>
          <w:b/>
          <w:color w:val="000000"/>
          <w:szCs w:val="24"/>
          <w:lang w:eastAsia="en-GB"/>
        </w:rPr>
      </w:pPr>
      <w:r w:rsidRPr="00790719">
        <w:rPr>
          <w:rFonts w:cs="Courier New"/>
          <w:b/>
          <w:color w:val="000000"/>
          <w:szCs w:val="24"/>
          <w:lang w:eastAsia="en-GB"/>
        </w:rPr>
        <w:t xml:space="preserve">DELEGATED APPLICATION REPORT </w:t>
      </w:r>
      <w:r w:rsidRPr="00790719">
        <w:rPr>
          <w:rFonts w:cs="Courier New"/>
          <w:b/>
          <w:color w:val="000000"/>
          <w:szCs w:val="24"/>
          <w:lang w:eastAsia="en-GB"/>
        </w:rPr>
        <w:tab/>
      </w:r>
      <w:r w:rsidRPr="00790719">
        <w:rPr>
          <w:rFonts w:cs="Courier New"/>
          <w:b/>
          <w:color w:val="000000"/>
          <w:szCs w:val="24"/>
          <w:lang w:eastAsia="en-GB"/>
        </w:rPr>
        <w:tab/>
      </w:r>
      <w:r w:rsidRPr="00790719">
        <w:rPr>
          <w:rFonts w:cs="Courier New"/>
          <w:b/>
          <w:color w:val="000000"/>
          <w:szCs w:val="24"/>
          <w:lang w:eastAsia="en-GB"/>
        </w:rPr>
        <w:tab/>
        <w:t xml:space="preserve">Target Date: </w:t>
      </w:r>
      <w:r w:rsidRPr="00C013F8">
        <w:rPr>
          <w:rFonts w:cs="Courier New"/>
          <w:color w:val="000000"/>
          <w:szCs w:val="24"/>
          <w:lang w:eastAsia="en-GB"/>
        </w:rPr>
        <w:t>16/06/2016</w:t>
      </w:r>
    </w:p>
    <w:p w:rsidR="00C013F8" w:rsidRDefault="00C013F8" w:rsidP="00C013F8">
      <w:pPr>
        <w:rPr>
          <w:rFonts w:cs="Courier New"/>
          <w:b/>
          <w:color w:val="000000"/>
          <w:szCs w:val="24"/>
          <w:lang w:eastAsia="en-GB"/>
        </w:rPr>
      </w:pPr>
    </w:p>
    <w:p w:rsidR="00C013F8" w:rsidRPr="00790719" w:rsidRDefault="00C013F8" w:rsidP="00C013F8">
      <w:pPr>
        <w:rPr>
          <w:rFonts w:cs="Courier New"/>
          <w:b/>
          <w:color w:val="000000"/>
          <w:szCs w:val="24"/>
          <w:lang w:eastAsia="en-GB"/>
        </w:rPr>
      </w:pPr>
    </w:p>
    <w:p w:rsidR="00C013F8" w:rsidRPr="00790719" w:rsidRDefault="00C013F8" w:rsidP="00C013F8">
      <w:pPr>
        <w:rPr>
          <w:rFonts w:cs="Courier New"/>
          <w:color w:val="000000"/>
          <w:szCs w:val="24"/>
          <w:lang w:eastAsia="en-GB"/>
        </w:rPr>
      </w:pPr>
      <w:r w:rsidRPr="00790719">
        <w:rPr>
          <w:rFonts w:cs="Courier New"/>
          <w:b/>
          <w:color w:val="000000"/>
          <w:szCs w:val="24"/>
          <w:lang w:eastAsia="en-GB"/>
        </w:rPr>
        <w:t>Application No:</w:t>
      </w:r>
      <w:r>
        <w:rPr>
          <w:rFonts w:cs="Courier New"/>
          <w:b/>
          <w:color w:val="000000"/>
          <w:szCs w:val="24"/>
          <w:lang w:eastAsia="en-GB"/>
        </w:rPr>
        <w:t xml:space="preserve"> </w:t>
      </w:r>
      <w:r w:rsidRPr="00C013F8">
        <w:rPr>
          <w:rFonts w:cs="Courier New"/>
          <w:color w:val="000000"/>
          <w:szCs w:val="24"/>
          <w:lang w:eastAsia="en-GB"/>
        </w:rPr>
        <w:t>160857/HPA</w:t>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r w:rsidRPr="00790719">
        <w:rPr>
          <w:rFonts w:cs="Courier New"/>
          <w:color w:val="000000"/>
          <w:szCs w:val="24"/>
          <w:lang w:eastAsia="en-GB"/>
        </w:rPr>
        <w:tab/>
      </w:r>
    </w:p>
    <w:p w:rsidR="00C013F8" w:rsidRPr="00790719" w:rsidRDefault="00C013F8" w:rsidP="00C013F8">
      <w:pPr>
        <w:rPr>
          <w:rFonts w:cs="Courier New"/>
          <w:color w:val="000000"/>
          <w:szCs w:val="24"/>
          <w:lang w:eastAsia="en-GB"/>
        </w:rPr>
      </w:pPr>
      <w:r w:rsidRPr="00790719">
        <w:rPr>
          <w:rFonts w:cs="Courier New"/>
          <w:b/>
          <w:color w:val="000000"/>
          <w:szCs w:val="24"/>
          <w:lang w:eastAsia="en-GB"/>
        </w:rPr>
        <w:t xml:space="preserve">Address: </w:t>
      </w:r>
      <w:r w:rsidRPr="00C013F8">
        <w:rPr>
          <w:rFonts w:cs="Courier New"/>
          <w:color w:val="000000"/>
          <w:szCs w:val="24"/>
          <w:lang w:eastAsia="en-GB"/>
        </w:rPr>
        <w:t>3 Knights Way</w:t>
      </w:r>
    </w:p>
    <w:p w:rsidR="00C013F8" w:rsidRDefault="00C013F8" w:rsidP="00C013F8">
      <w:pPr>
        <w:rPr>
          <w:rFonts w:cs="Courier New"/>
          <w:color w:val="000000"/>
          <w:szCs w:val="24"/>
          <w:lang w:eastAsia="en-GB"/>
        </w:rPr>
      </w:pPr>
      <w:r w:rsidRPr="00790719">
        <w:rPr>
          <w:rFonts w:cs="Courier New"/>
          <w:b/>
          <w:color w:val="000000"/>
          <w:szCs w:val="24"/>
          <w:lang w:eastAsia="en-GB"/>
        </w:rPr>
        <w:t xml:space="preserve">Proposal: </w:t>
      </w:r>
      <w:r w:rsidRPr="00D17EEC">
        <w:rPr>
          <w:rFonts w:cs="Courier New"/>
          <w:color w:val="000000"/>
          <w:szCs w:val="24"/>
          <w:lang w:eastAsia="en-GB"/>
        </w:rPr>
        <w:t>Single storey rear extension</w:t>
      </w:r>
    </w:p>
    <w:p w:rsidR="00C013F8" w:rsidRPr="00790719" w:rsidRDefault="00C013F8" w:rsidP="00C013F8">
      <w:pPr>
        <w:rPr>
          <w:rFonts w:cs="Courier New"/>
          <w:color w:val="000000"/>
          <w:szCs w:val="24"/>
          <w:lang w:eastAsia="en-GB"/>
        </w:rPr>
      </w:pPr>
      <w:r w:rsidRPr="00790719">
        <w:rPr>
          <w:rFonts w:cs="Courier New"/>
          <w:b/>
          <w:color w:val="000000"/>
          <w:szCs w:val="24"/>
          <w:lang w:eastAsia="en-GB"/>
        </w:rPr>
        <w:t xml:space="preserve">Case officer: </w:t>
      </w:r>
      <w:r>
        <w:rPr>
          <w:rFonts w:cs="Courier New"/>
          <w:color w:val="000000"/>
          <w:szCs w:val="24"/>
          <w:lang w:eastAsia="en-GB"/>
        </w:rPr>
        <w:t>Heather Banks</w:t>
      </w:r>
    </w:p>
    <w:p w:rsidR="00C013F8" w:rsidRPr="00790719" w:rsidRDefault="00C013F8" w:rsidP="00C013F8">
      <w:pPr>
        <w:pStyle w:val="Heading3"/>
        <w:rPr>
          <w:color w:val="000000"/>
          <w:sz w:val="24"/>
          <w:szCs w:val="24"/>
        </w:rPr>
      </w:pPr>
    </w:p>
    <w:p w:rsidR="00C013F8" w:rsidRPr="00790719" w:rsidRDefault="00C013F8" w:rsidP="00C013F8">
      <w:pPr>
        <w:rPr>
          <w:color w:val="000000"/>
          <w:szCs w:val="24"/>
        </w:rPr>
      </w:pPr>
    </w:p>
    <w:p w:rsidR="00C013F8" w:rsidRPr="003220C9" w:rsidRDefault="00C013F8" w:rsidP="00C013F8">
      <w:pPr>
        <w:pStyle w:val="Heading3"/>
        <w:rPr>
          <w:color w:val="000000"/>
          <w:sz w:val="24"/>
          <w:szCs w:val="24"/>
          <w:u w:val="single"/>
        </w:rPr>
      </w:pPr>
      <w:r w:rsidRPr="003220C9">
        <w:rPr>
          <w:color w:val="000000"/>
          <w:sz w:val="24"/>
          <w:szCs w:val="24"/>
          <w:u w:val="single"/>
        </w:rPr>
        <w:t>INTRODUCTION</w:t>
      </w:r>
    </w:p>
    <w:p w:rsidR="00C013F8" w:rsidRDefault="00C013F8" w:rsidP="00C013F8">
      <w:pPr>
        <w:jc w:val="both"/>
        <w:rPr>
          <w:szCs w:val="24"/>
        </w:rPr>
      </w:pPr>
    </w:p>
    <w:p w:rsidR="00C013F8" w:rsidRPr="00654758" w:rsidRDefault="00C013F8" w:rsidP="00C013F8">
      <w:pPr>
        <w:spacing w:after="120"/>
        <w:jc w:val="both"/>
        <w:rPr>
          <w:szCs w:val="24"/>
        </w:rPr>
      </w:pPr>
      <w:r w:rsidRPr="00654758">
        <w:rPr>
          <w:szCs w:val="24"/>
        </w:rPr>
        <w:t>Under Class A, Part 1, of Schedule 2 to the Town and Country Planning (General Permitted Development) (England) Order 2015</w:t>
      </w:r>
      <w:r>
        <w:rPr>
          <w:szCs w:val="24"/>
        </w:rPr>
        <w:t xml:space="preserve"> (as amended) </w:t>
      </w:r>
      <w:r w:rsidRPr="00654758">
        <w:rPr>
          <w:szCs w:val="24"/>
        </w:rPr>
        <w:t>the following is allowed:</w:t>
      </w:r>
    </w:p>
    <w:p w:rsidR="00C013F8" w:rsidRPr="00DF56C8" w:rsidRDefault="00C013F8" w:rsidP="00C013F8">
      <w:pPr>
        <w:spacing w:after="120"/>
        <w:jc w:val="both"/>
        <w:rPr>
          <w:i/>
          <w:color w:val="000000"/>
          <w:szCs w:val="24"/>
        </w:rPr>
      </w:pPr>
      <w:proofErr w:type="gramStart"/>
      <w:r w:rsidRPr="00DF56C8">
        <w:rPr>
          <w:i/>
          <w:color w:val="000000"/>
          <w:szCs w:val="24"/>
        </w:rPr>
        <w:t xml:space="preserve">A single storey extension, beyond the rear wall of a </w:t>
      </w:r>
      <w:r>
        <w:rPr>
          <w:i/>
          <w:color w:val="000000"/>
          <w:szCs w:val="24"/>
        </w:rPr>
        <w:t>semi-detached house</w:t>
      </w:r>
      <w:r w:rsidRPr="00DF56C8">
        <w:rPr>
          <w:i/>
          <w:color w:val="000000"/>
          <w:szCs w:val="24"/>
        </w:rPr>
        <w:t>, between 3m and 6m in depth, and up to 4m in height.</w:t>
      </w:r>
      <w:proofErr w:type="gramEnd"/>
    </w:p>
    <w:p w:rsidR="00C013F8" w:rsidRDefault="00C013F8" w:rsidP="00C013F8">
      <w:pPr>
        <w:jc w:val="both"/>
        <w:rPr>
          <w:color w:val="000000"/>
          <w:szCs w:val="24"/>
        </w:rPr>
      </w:pPr>
      <w:proofErr w:type="gramStart"/>
      <w:r>
        <w:rPr>
          <w:color w:val="000000"/>
          <w:szCs w:val="24"/>
        </w:rPr>
        <w:t>provided</w:t>
      </w:r>
      <w:proofErr w:type="gramEnd"/>
      <w:r>
        <w:rPr>
          <w:color w:val="000000"/>
          <w:szCs w:val="24"/>
        </w:rPr>
        <w:t xml:space="preserve"> the development is not excluded by virtue of the criteria in Paragraph A.1 of the 2015 Order. </w:t>
      </w:r>
    </w:p>
    <w:p w:rsidR="00C013F8" w:rsidRDefault="00C013F8" w:rsidP="00C013F8">
      <w:pPr>
        <w:jc w:val="both"/>
        <w:rPr>
          <w:color w:val="000000"/>
          <w:szCs w:val="24"/>
        </w:rPr>
      </w:pPr>
      <w:bookmarkStart w:id="0" w:name="_GoBack"/>
      <w:bookmarkEnd w:id="0"/>
    </w:p>
    <w:p w:rsidR="00C013F8" w:rsidRPr="005B7EFA" w:rsidRDefault="00C013F8" w:rsidP="00C013F8">
      <w:pPr>
        <w:jc w:val="both"/>
        <w:rPr>
          <w:color w:val="4F81BD"/>
          <w:szCs w:val="24"/>
        </w:rPr>
      </w:pPr>
      <w:r w:rsidRPr="005B7EFA">
        <w:rPr>
          <w:color w:val="000000"/>
          <w:szCs w:val="24"/>
        </w:rPr>
        <w:t xml:space="preserve">The application site is not within a </w:t>
      </w:r>
      <w:r w:rsidRPr="003220C9">
        <w:rPr>
          <w:color w:val="000000"/>
          <w:szCs w:val="24"/>
        </w:rPr>
        <w:t>Conservation Area nor have PD rights been withdrawn or restricted by way of a direction made under Article 4 or condition attached to an express planning permission.</w:t>
      </w:r>
      <w:r w:rsidRPr="005B7EFA">
        <w:rPr>
          <w:color w:val="4F81BD"/>
          <w:szCs w:val="24"/>
        </w:rPr>
        <w:t xml:space="preserve">  </w:t>
      </w:r>
    </w:p>
    <w:p w:rsidR="00C013F8" w:rsidRDefault="00C013F8" w:rsidP="00C013F8"/>
    <w:p w:rsidR="00C013F8" w:rsidRPr="003220C9" w:rsidRDefault="00C013F8" w:rsidP="00C013F8">
      <w:pPr>
        <w:rPr>
          <w:u w:val="single"/>
        </w:rPr>
      </w:pPr>
      <w:r w:rsidRPr="003220C9">
        <w:rPr>
          <w:b/>
          <w:u w:val="single"/>
        </w:rPr>
        <w:t>PROPOSAL</w:t>
      </w:r>
    </w:p>
    <w:p w:rsidR="00C013F8" w:rsidRDefault="00C013F8" w:rsidP="00C013F8">
      <w:pPr>
        <w:jc w:val="both"/>
        <w:rPr>
          <w:color w:val="000000"/>
          <w:szCs w:val="24"/>
        </w:rPr>
      </w:pPr>
    </w:p>
    <w:p w:rsidR="00C013F8" w:rsidRPr="005B6F17" w:rsidRDefault="00C013F8" w:rsidP="00C013F8">
      <w:r>
        <w:t>The proposal falls to be considered under Paragraph A.1 (g) and accordingly Condition A4 applies.</w:t>
      </w:r>
    </w:p>
    <w:p w:rsidR="00C013F8" w:rsidRDefault="00C013F8" w:rsidP="00C013F8">
      <w:pPr>
        <w:jc w:val="both"/>
        <w:rPr>
          <w:color w:val="000000"/>
          <w:szCs w:val="24"/>
        </w:rPr>
      </w:pPr>
    </w:p>
    <w:p w:rsidR="00C013F8" w:rsidRPr="00790719" w:rsidRDefault="00C013F8" w:rsidP="00C013F8">
      <w:pPr>
        <w:jc w:val="both"/>
        <w:rPr>
          <w:color w:val="000000"/>
          <w:szCs w:val="24"/>
        </w:rPr>
      </w:pPr>
      <w:r w:rsidRPr="00790719">
        <w:rPr>
          <w:color w:val="000000"/>
          <w:szCs w:val="24"/>
        </w:rPr>
        <w:t>The agent has provided information on the proposed rear extension.  The extension would:</w:t>
      </w:r>
    </w:p>
    <w:p w:rsidR="00C013F8" w:rsidRPr="005D3A3E" w:rsidRDefault="00C013F8" w:rsidP="00C013F8">
      <w:pPr>
        <w:pStyle w:val="ListParagraph"/>
        <w:numPr>
          <w:ilvl w:val="0"/>
          <w:numId w:val="1"/>
        </w:numPr>
      </w:pPr>
      <w:r w:rsidRPr="00790719">
        <w:rPr>
          <w:color w:val="000000"/>
          <w:szCs w:val="24"/>
        </w:rPr>
        <w:t>Extend beyond the rear wall of the original dwelling by</w:t>
      </w:r>
      <w:r>
        <w:rPr>
          <w:color w:val="000000"/>
          <w:szCs w:val="24"/>
        </w:rPr>
        <w:t xml:space="preserve"> 3.5m</w:t>
      </w:r>
    </w:p>
    <w:p w:rsidR="00C013F8" w:rsidRPr="005D3A3E" w:rsidRDefault="00C013F8" w:rsidP="00C013F8">
      <w:pPr>
        <w:pStyle w:val="ListParagraph"/>
        <w:numPr>
          <w:ilvl w:val="0"/>
          <w:numId w:val="1"/>
        </w:numPr>
      </w:pPr>
      <w:r>
        <w:rPr>
          <w:color w:val="000000"/>
          <w:szCs w:val="24"/>
        </w:rPr>
        <w:t>Have a maximum height of 3m</w:t>
      </w:r>
    </w:p>
    <w:p w:rsidR="00C013F8" w:rsidRPr="005D3A3E" w:rsidRDefault="00C013F8" w:rsidP="00C013F8">
      <w:pPr>
        <w:pStyle w:val="ListParagraph"/>
        <w:numPr>
          <w:ilvl w:val="0"/>
          <w:numId w:val="1"/>
        </w:numPr>
      </w:pPr>
      <w:r>
        <w:rPr>
          <w:color w:val="000000"/>
          <w:szCs w:val="24"/>
        </w:rPr>
        <w:t>Have an eaves height of 2.15m</w:t>
      </w:r>
    </w:p>
    <w:p w:rsidR="00C013F8" w:rsidRDefault="00C013F8" w:rsidP="00C013F8"/>
    <w:p w:rsidR="00C013F8" w:rsidRDefault="00C013F8" w:rsidP="00C013F8">
      <w:r>
        <w:t>The proposal will have a width of 6.</w:t>
      </w:r>
      <w:r w:rsidR="00911977">
        <w:t>585</w:t>
      </w:r>
      <w:r>
        <w:t>m, spanning most of the width of the rear elevation of the property. It will have a mono-pitch roof with four roof lights fitted into it. It is proposed that there will be a large opening to the rear of the extension, fitted with bi-fold doors.</w:t>
      </w:r>
    </w:p>
    <w:p w:rsidR="00C013F8" w:rsidRDefault="00C013F8" w:rsidP="00C013F8"/>
    <w:p w:rsidR="00C013F8" w:rsidRPr="003220C9" w:rsidRDefault="00C013F8" w:rsidP="00C013F8">
      <w:pPr>
        <w:rPr>
          <w:b/>
          <w:u w:val="single"/>
        </w:rPr>
      </w:pPr>
      <w:r w:rsidRPr="003220C9">
        <w:rPr>
          <w:b/>
          <w:u w:val="single"/>
        </w:rPr>
        <w:t>PLANS SUBMITTED</w:t>
      </w:r>
    </w:p>
    <w:p w:rsidR="00C013F8" w:rsidRDefault="00C013F8" w:rsidP="00C013F8">
      <w:pPr>
        <w:jc w:val="both"/>
        <w:rPr>
          <w:color w:val="000000"/>
          <w:szCs w:val="24"/>
        </w:rPr>
      </w:pPr>
    </w:p>
    <w:p w:rsidR="00C013F8" w:rsidRDefault="00C013F8" w:rsidP="00C013F8">
      <w:pPr>
        <w:jc w:val="both"/>
        <w:rPr>
          <w:color w:val="000000"/>
          <w:szCs w:val="24"/>
        </w:rPr>
      </w:pPr>
      <w:r w:rsidRPr="00790719">
        <w:rPr>
          <w:color w:val="000000"/>
          <w:szCs w:val="24"/>
        </w:rPr>
        <w:t>The agent submitted the following drawing received on</w:t>
      </w:r>
      <w:r>
        <w:rPr>
          <w:color w:val="000000"/>
          <w:szCs w:val="24"/>
        </w:rPr>
        <w:t xml:space="preserve"> 6</w:t>
      </w:r>
      <w:r w:rsidRPr="00C013F8">
        <w:rPr>
          <w:color w:val="000000"/>
          <w:szCs w:val="24"/>
          <w:vertAlign w:val="superscript"/>
        </w:rPr>
        <w:t>th</w:t>
      </w:r>
      <w:r>
        <w:rPr>
          <w:color w:val="000000"/>
          <w:szCs w:val="24"/>
        </w:rPr>
        <w:t xml:space="preserve"> May 2016</w:t>
      </w:r>
    </w:p>
    <w:p w:rsidR="00C013F8" w:rsidRDefault="00C013F8" w:rsidP="00C013F8">
      <w:pPr>
        <w:jc w:val="both"/>
        <w:rPr>
          <w:color w:val="000000"/>
          <w:szCs w:val="24"/>
        </w:rPr>
      </w:pPr>
      <w:proofErr w:type="gramStart"/>
      <w:r>
        <w:rPr>
          <w:color w:val="000000"/>
          <w:szCs w:val="24"/>
        </w:rPr>
        <w:t>Drawing no: 308-101 rev.</w:t>
      </w:r>
      <w:proofErr w:type="gramEnd"/>
      <w:r>
        <w:rPr>
          <w:color w:val="000000"/>
          <w:szCs w:val="24"/>
        </w:rPr>
        <w:t xml:space="preserve"> A – Existing Plans and Elevations</w:t>
      </w:r>
    </w:p>
    <w:p w:rsidR="00C013F8" w:rsidRDefault="00C013F8" w:rsidP="00C013F8">
      <w:pPr>
        <w:jc w:val="both"/>
        <w:rPr>
          <w:color w:val="000000"/>
          <w:szCs w:val="24"/>
        </w:rPr>
      </w:pPr>
      <w:proofErr w:type="gramStart"/>
      <w:r>
        <w:rPr>
          <w:color w:val="000000"/>
          <w:szCs w:val="24"/>
        </w:rPr>
        <w:t>Drawing no: 308-102 rev.</w:t>
      </w:r>
      <w:proofErr w:type="gramEnd"/>
      <w:r>
        <w:rPr>
          <w:color w:val="000000"/>
          <w:szCs w:val="24"/>
        </w:rPr>
        <w:t xml:space="preserve"> A – Proposed Plans and Elevations</w:t>
      </w:r>
    </w:p>
    <w:p w:rsidR="00C013F8" w:rsidRDefault="00C013F8" w:rsidP="00C013F8">
      <w:pPr>
        <w:jc w:val="both"/>
        <w:rPr>
          <w:color w:val="000000"/>
          <w:szCs w:val="24"/>
        </w:rPr>
      </w:pPr>
      <w:proofErr w:type="gramStart"/>
      <w:r>
        <w:rPr>
          <w:color w:val="000000"/>
          <w:szCs w:val="24"/>
        </w:rPr>
        <w:t>Drawing no: 308-103 rev.</w:t>
      </w:r>
      <w:proofErr w:type="gramEnd"/>
      <w:r>
        <w:rPr>
          <w:color w:val="000000"/>
          <w:szCs w:val="24"/>
        </w:rPr>
        <w:t xml:space="preserve"> A – Block/Site Plan</w:t>
      </w:r>
    </w:p>
    <w:p w:rsidR="00C013F8" w:rsidRDefault="00C013F8" w:rsidP="00C013F8">
      <w:pPr>
        <w:jc w:val="both"/>
      </w:pPr>
    </w:p>
    <w:p w:rsidR="00C013F8" w:rsidRDefault="00C013F8" w:rsidP="00C013F8">
      <w:pPr>
        <w:jc w:val="both"/>
        <w:rPr>
          <w:b/>
          <w:bCs/>
          <w:color w:val="000000"/>
          <w:szCs w:val="24"/>
          <w:u w:val="single"/>
        </w:rPr>
      </w:pPr>
      <w:r w:rsidRPr="005B6F17">
        <w:rPr>
          <w:b/>
          <w:bCs/>
          <w:color w:val="000000"/>
          <w:szCs w:val="24"/>
          <w:u w:val="single"/>
        </w:rPr>
        <w:t>PLANNING HISTORY</w:t>
      </w:r>
    </w:p>
    <w:p w:rsidR="00C013F8" w:rsidRPr="00623913" w:rsidRDefault="00C013F8" w:rsidP="00C013F8">
      <w:pPr>
        <w:jc w:val="both"/>
        <w:rPr>
          <w:bCs/>
          <w:color w:val="000000"/>
          <w:szCs w:val="24"/>
        </w:rPr>
      </w:pPr>
      <w:proofErr w:type="gramStart"/>
      <w:r>
        <w:rPr>
          <w:bCs/>
          <w:color w:val="000000"/>
          <w:szCs w:val="24"/>
        </w:rPr>
        <w:t xml:space="preserve">160381/HOU - </w:t>
      </w:r>
      <w:r w:rsidRPr="00C013F8">
        <w:rPr>
          <w:bCs/>
          <w:color w:val="000000"/>
          <w:szCs w:val="24"/>
        </w:rPr>
        <w:t>Demolition of existing garage and replacement with single storey side</w:t>
      </w:r>
      <w:r>
        <w:rPr>
          <w:bCs/>
          <w:color w:val="000000"/>
          <w:szCs w:val="24"/>
        </w:rPr>
        <w:t xml:space="preserve"> </w:t>
      </w:r>
      <w:r w:rsidRPr="00C013F8">
        <w:rPr>
          <w:bCs/>
          <w:color w:val="000000"/>
          <w:szCs w:val="24"/>
        </w:rPr>
        <w:t>and rear extension</w:t>
      </w:r>
      <w:r>
        <w:rPr>
          <w:bCs/>
          <w:color w:val="000000"/>
          <w:szCs w:val="24"/>
        </w:rPr>
        <w:t>.</w:t>
      </w:r>
      <w:proofErr w:type="gramEnd"/>
      <w:r>
        <w:rPr>
          <w:bCs/>
          <w:color w:val="000000"/>
          <w:szCs w:val="24"/>
        </w:rPr>
        <w:t xml:space="preserve"> Withdrawn 29/04/2016</w:t>
      </w:r>
    </w:p>
    <w:p w:rsidR="00C013F8" w:rsidRPr="005B7EFA" w:rsidRDefault="00C013F8" w:rsidP="00C013F8">
      <w:pPr>
        <w:jc w:val="both"/>
        <w:rPr>
          <w:b/>
          <w:color w:val="000000"/>
          <w:szCs w:val="24"/>
        </w:rPr>
      </w:pPr>
    </w:p>
    <w:p w:rsidR="00C013F8" w:rsidRPr="00AB7F9E" w:rsidRDefault="00C013F8" w:rsidP="00C013F8">
      <w:pPr>
        <w:jc w:val="both"/>
        <w:rPr>
          <w:b/>
          <w:color w:val="000000"/>
          <w:szCs w:val="24"/>
          <w:u w:val="single"/>
        </w:rPr>
      </w:pPr>
      <w:r w:rsidRPr="00AB7F9E">
        <w:rPr>
          <w:b/>
          <w:color w:val="000000"/>
          <w:szCs w:val="24"/>
          <w:u w:val="single"/>
        </w:rPr>
        <w:t>NOTIFICATION</w:t>
      </w:r>
    </w:p>
    <w:p w:rsidR="00C013F8" w:rsidRPr="005B7EFA" w:rsidRDefault="00C013F8" w:rsidP="00C013F8">
      <w:pPr>
        <w:jc w:val="both"/>
        <w:rPr>
          <w:b/>
          <w:color w:val="000000"/>
          <w:szCs w:val="24"/>
        </w:rPr>
      </w:pPr>
    </w:p>
    <w:p w:rsidR="00C013F8" w:rsidRPr="005B7EFA" w:rsidRDefault="00C013F8" w:rsidP="00C013F8">
      <w:pPr>
        <w:jc w:val="both"/>
        <w:rPr>
          <w:color w:val="000000"/>
          <w:szCs w:val="24"/>
        </w:rPr>
      </w:pPr>
      <w:r w:rsidRPr="003B5F4E">
        <w:rPr>
          <w:color w:val="000000"/>
          <w:szCs w:val="24"/>
        </w:rPr>
        <w:t>In accordance with the relevant provision of the GPDO 2015 Order, the LPA notified</w:t>
      </w:r>
      <w:r>
        <w:rPr>
          <w:color w:val="000000"/>
          <w:szCs w:val="24"/>
        </w:rPr>
        <w:t xml:space="preserve"> </w:t>
      </w:r>
      <w:r w:rsidRPr="00AB7F9E">
        <w:rPr>
          <w:szCs w:val="24"/>
        </w:rPr>
        <w:t xml:space="preserve">on </w:t>
      </w:r>
      <w:r w:rsidR="00911977">
        <w:rPr>
          <w:szCs w:val="24"/>
        </w:rPr>
        <w:t>12</w:t>
      </w:r>
      <w:r w:rsidR="00911977" w:rsidRPr="00911977">
        <w:rPr>
          <w:szCs w:val="24"/>
          <w:vertAlign w:val="superscript"/>
        </w:rPr>
        <w:t>th</w:t>
      </w:r>
      <w:r w:rsidR="00911977">
        <w:rPr>
          <w:szCs w:val="24"/>
        </w:rPr>
        <w:t xml:space="preserve"> May 2016 </w:t>
      </w:r>
      <w:r w:rsidRPr="00AB7F9E">
        <w:rPr>
          <w:szCs w:val="24"/>
        </w:rPr>
        <w:t>the adjoining owners and occupiers</w:t>
      </w:r>
      <w:r>
        <w:rPr>
          <w:color w:val="FF0000"/>
          <w:szCs w:val="24"/>
        </w:rPr>
        <w:t xml:space="preserve"> </w:t>
      </w:r>
      <w:r w:rsidRPr="005B7EFA">
        <w:rPr>
          <w:color w:val="000000"/>
          <w:szCs w:val="24"/>
        </w:rPr>
        <w:t xml:space="preserve">at </w:t>
      </w:r>
      <w:r w:rsidR="00911977">
        <w:rPr>
          <w:color w:val="000000"/>
          <w:szCs w:val="24"/>
        </w:rPr>
        <w:t>1,5, 51 and 53 Knights Way</w:t>
      </w:r>
      <w:r w:rsidRPr="00790719">
        <w:rPr>
          <w:color w:val="000000"/>
          <w:szCs w:val="24"/>
        </w:rPr>
        <w:t xml:space="preserve"> </w:t>
      </w:r>
      <w:r w:rsidRPr="00AB7F9E">
        <w:rPr>
          <w:szCs w:val="24"/>
        </w:rPr>
        <w:t xml:space="preserve">providing a period of 21-days for representations to be made. </w:t>
      </w:r>
      <w:r w:rsidRPr="005B7EFA">
        <w:rPr>
          <w:color w:val="000000"/>
          <w:szCs w:val="24"/>
        </w:rPr>
        <w:t xml:space="preserve">The 21 day </w:t>
      </w:r>
      <w:r>
        <w:rPr>
          <w:color w:val="000000"/>
          <w:szCs w:val="24"/>
        </w:rPr>
        <w:t xml:space="preserve">consultation period expired on </w:t>
      </w:r>
      <w:r w:rsidR="00911977">
        <w:rPr>
          <w:color w:val="000000"/>
          <w:szCs w:val="24"/>
        </w:rPr>
        <w:t>2</w:t>
      </w:r>
      <w:r w:rsidR="00911977" w:rsidRPr="00911977">
        <w:rPr>
          <w:color w:val="000000"/>
          <w:szCs w:val="24"/>
          <w:vertAlign w:val="superscript"/>
        </w:rPr>
        <w:t>nd</w:t>
      </w:r>
      <w:r w:rsidR="00911977">
        <w:rPr>
          <w:color w:val="000000"/>
          <w:szCs w:val="24"/>
        </w:rPr>
        <w:t xml:space="preserve"> June</w:t>
      </w:r>
      <w:r>
        <w:rPr>
          <w:color w:val="000000"/>
          <w:szCs w:val="24"/>
        </w:rPr>
        <w:t xml:space="preserve"> 2016</w:t>
      </w:r>
      <w:r w:rsidRPr="005B7EFA">
        <w:rPr>
          <w:color w:val="000000"/>
          <w:szCs w:val="24"/>
        </w:rPr>
        <w:t>.</w:t>
      </w:r>
      <w:r>
        <w:rPr>
          <w:color w:val="000000"/>
          <w:szCs w:val="24"/>
        </w:rPr>
        <w:t xml:space="preserve"> </w:t>
      </w:r>
      <w:r w:rsidRPr="00E87998">
        <w:rPr>
          <w:color w:val="000000"/>
          <w:szCs w:val="24"/>
        </w:rPr>
        <w:t>No letters of representation have been received.</w:t>
      </w:r>
    </w:p>
    <w:p w:rsidR="00C013F8" w:rsidRPr="00FC5F9B" w:rsidRDefault="00C013F8" w:rsidP="00C013F8">
      <w:pPr>
        <w:jc w:val="both"/>
        <w:rPr>
          <w:color w:val="FF0000"/>
          <w:szCs w:val="24"/>
        </w:rPr>
      </w:pPr>
      <w:r w:rsidRPr="00FC5F9B">
        <w:rPr>
          <w:color w:val="FF0000"/>
          <w:szCs w:val="24"/>
        </w:rPr>
        <w:t xml:space="preserve">  </w:t>
      </w:r>
    </w:p>
    <w:p w:rsidR="00C013F8" w:rsidRPr="00AB7F9E" w:rsidRDefault="00C013F8" w:rsidP="00C013F8">
      <w:pPr>
        <w:jc w:val="both"/>
        <w:rPr>
          <w:szCs w:val="24"/>
        </w:rPr>
      </w:pPr>
      <w:r w:rsidRPr="00AB7F9E">
        <w:rPr>
          <w:szCs w:val="24"/>
        </w:rPr>
        <w:t>As such, because there have been no objections, the proposed extension is Permitted Development under the 2015 Order.</w:t>
      </w:r>
    </w:p>
    <w:p w:rsidR="00C013F8" w:rsidRPr="005B7EFA" w:rsidRDefault="00C013F8" w:rsidP="00C013F8">
      <w:pPr>
        <w:jc w:val="both"/>
        <w:rPr>
          <w:color w:val="4F81BD"/>
          <w:szCs w:val="24"/>
        </w:rPr>
      </w:pPr>
    </w:p>
    <w:p w:rsidR="00C013F8" w:rsidRPr="005B7EFA" w:rsidRDefault="00C013F8" w:rsidP="00C013F8">
      <w:pPr>
        <w:jc w:val="both"/>
        <w:rPr>
          <w:color w:val="000000"/>
          <w:szCs w:val="24"/>
        </w:rPr>
      </w:pPr>
      <w:r>
        <w:rPr>
          <w:color w:val="000000"/>
          <w:szCs w:val="24"/>
        </w:rPr>
        <w:t>Therefore n</w:t>
      </w:r>
      <w:r w:rsidRPr="005B7EFA">
        <w:rPr>
          <w:color w:val="000000"/>
          <w:szCs w:val="24"/>
        </w:rPr>
        <w:t xml:space="preserve">otification is provided that Prior Approval is not required.  </w:t>
      </w:r>
    </w:p>
    <w:p w:rsidR="00C013F8" w:rsidRPr="005B7EFA" w:rsidRDefault="00C013F8" w:rsidP="00C013F8">
      <w:pPr>
        <w:jc w:val="both"/>
        <w:rPr>
          <w:color w:val="000000"/>
          <w:szCs w:val="24"/>
        </w:rPr>
      </w:pPr>
    </w:p>
    <w:p w:rsidR="00C013F8" w:rsidRPr="005B7EFA" w:rsidRDefault="00C013F8" w:rsidP="00C013F8">
      <w:pPr>
        <w:jc w:val="both"/>
        <w:rPr>
          <w:color w:val="000000"/>
          <w:szCs w:val="24"/>
        </w:rPr>
      </w:pPr>
      <w:r w:rsidRPr="005B7EFA">
        <w:rPr>
          <w:color w:val="000000"/>
          <w:szCs w:val="24"/>
        </w:rPr>
        <w:t xml:space="preserve">The </w:t>
      </w:r>
      <w:r w:rsidRPr="00623913">
        <w:rPr>
          <w:color w:val="000000"/>
          <w:szCs w:val="24"/>
        </w:rPr>
        <w:t xml:space="preserve">extension must be carried out in accordance with the information provided to the LPA (depth </w:t>
      </w:r>
      <w:r w:rsidR="00911977">
        <w:rPr>
          <w:color w:val="000000"/>
          <w:szCs w:val="24"/>
        </w:rPr>
        <w:t xml:space="preserve">3.5m </w:t>
      </w:r>
      <w:r w:rsidRPr="00623913">
        <w:rPr>
          <w:color w:val="000000"/>
          <w:szCs w:val="24"/>
        </w:rPr>
        <w:t xml:space="preserve">and width </w:t>
      </w:r>
      <w:r w:rsidR="00911977">
        <w:rPr>
          <w:color w:val="000000"/>
          <w:szCs w:val="24"/>
        </w:rPr>
        <w:t>6.585m, max height 3</w:t>
      </w:r>
      <w:r w:rsidRPr="00623913">
        <w:rPr>
          <w:color w:val="000000"/>
          <w:szCs w:val="24"/>
        </w:rPr>
        <w:t>m, eaves 2.</w:t>
      </w:r>
      <w:r w:rsidR="00911977">
        <w:rPr>
          <w:color w:val="000000"/>
          <w:szCs w:val="24"/>
        </w:rPr>
        <w:t>15m</w:t>
      </w:r>
      <w:r w:rsidRPr="00623913">
        <w:rPr>
          <w:color w:val="000000"/>
          <w:szCs w:val="24"/>
        </w:rPr>
        <w:t>),</w:t>
      </w:r>
      <w:r w:rsidRPr="005B7EFA">
        <w:rPr>
          <w:color w:val="000000"/>
          <w:szCs w:val="24"/>
        </w:rPr>
        <w:t xml:space="preserve"> and be completed before 30</w:t>
      </w:r>
      <w:r>
        <w:rPr>
          <w:color w:val="000000"/>
          <w:szCs w:val="24"/>
        </w:rPr>
        <w:t>th</w:t>
      </w:r>
      <w:r w:rsidRPr="005B7EFA">
        <w:rPr>
          <w:color w:val="000000"/>
          <w:szCs w:val="24"/>
        </w:rPr>
        <w:t xml:space="preserve"> May 2019</w:t>
      </w:r>
      <w:r>
        <w:rPr>
          <w:color w:val="000000"/>
          <w:szCs w:val="24"/>
        </w:rPr>
        <w:t xml:space="preserve"> and is subject to Condition A.3 (a) of the 2015 Order</w:t>
      </w:r>
      <w:r w:rsidRPr="005B7EFA">
        <w:rPr>
          <w:color w:val="000000"/>
          <w:szCs w:val="24"/>
        </w:rPr>
        <w:t>.</w:t>
      </w:r>
    </w:p>
    <w:p w:rsidR="00C013F8" w:rsidRPr="005B7EFA" w:rsidRDefault="00C013F8" w:rsidP="00C013F8">
      <w:pPr>
        <w:jc w:val="both"/>
        <w:rPr>
          <w:color w:val="000000"/>
          <w:szCs w:val="24"/>
        </w:rPr>
      </w:pPr>
    </w:p>
    <w:p w:rsidR="00C013F8" w:rsidRPr="005B7EFA" w:rsidRDefault="00C013F8" w:rsidP="00C013F8">
      <w:pPr>
        <w:jc w:val="both"/>
        <w:rPr>
          <w:color w:val="000000"/>
          <w:szCs w:val="24"/>
          <w:u w:val="single"/>
        </w:rPr>
      </w:pPr>
      <w:r w:rsidRPr="005B7EFA">
        <w:rPr>
          <w:color w:val="000000"/>
          <w:szCs w:val="24"/>
          <w:u w:val="single"/>
        </w:rPr>
        <w:t>Equalities Impact</w:t>
      </w:r>
    </w:p>
    <w:p w:rsidR="00C013F8" w:rsidRPr="005B7EFA" w:rsidRDefault="00C013F8" w:rsidP="00C013F8">
      <w:pPr>
        <w:jc w:val="both"/>
        <w:rPr>
          <w:color w:val="000000"/>
          <w:szCs w:val="24"/>
        </w:rPr>
      </w:pPr>
      <w:r w:rsidRPr="005B7EFA">
        <w:rPr>
          <w:color w:val="000000"/>
          <w:szCs w:val="24"/>
        </w:rPr>
        <w:t>In determining this application, the Local Planning Authority has had regard to its obligations under the Equality Act 2010.  The key equalities protected characteristics include age, disability, gender reassignment, marriage and civil partnership, pregnancy and maternity, race, religion or belief, gender, and sexual orientation.</w:t>
      </w:r>
    </w:p>
    <w:p w:rsidR="00C013F8" w:rsidRPr="005B7EFA" w:rsidRDefault="00C013F8" w:rsidP="00C013F8">
      <w:pPr>
        <w:jc w:val="both"/>
        <w:rPr>
          <w:color w:val="000000"/>
          <w:szCs w:val="24"/>
        </w:rPr>
      </w:pPr>
    </w:p>
    <w:p w:rsidR="00C013F8" w:rsidRPr="005B7EFA" w:rsidRDefault="00C013F8" w:rsidP="00C013F8">
      <w:pPr>
        <w:jc w:val="both"/>
        <w:rPr>
          <w:color w:val="000000"/>
          <w:szCs w:val="24"/>
        </w:rPr>
      </w:pPr>
      <w:r w:rsidRPr="005B7EFA">
        <w:rPr>
          <w:color w:val="000000"/>
          <w:szCs w:val="24"/>
        </w:rPr>
        <w:t>In terms of the key equalities protected characteristics it is considered there would be no significant adverse impacts as a result of the development.</w:t>
      </w:r>
    </w:p>
    <w:p w:rsidR="00C013F8" w:rsidRPr="005B7EFA" w:rsidRDefault="00C013F8" w:rsidP="00C013F8">
      <w:pPr>
        <w:jc w:val="both"/>
        <w:rPr>
          <w:color w:val="000000"/>
          <w:szCs w:val="24"/>
        </w:rPr>
      </w:pPr>
    </w:p>
    <w:p w:rsidR="00C013F8" w:rsidRPr="005B7EFA" w:rsidRDefault="00C013F8" w:rsidP="00C013F8">
      <w:pPr>
        <w:jc w:val="both"/>
        <w:rPr>
          <w:color w:val="000000"/>
          <w:szCs w:val="24"/>
          <w:u w:val="single"/>
        </w:rPr>
      </w:pPr>
      <w:r w:rsidRPr="005B7EFA">
        <w:rPr>
          <w:color w:val="000000"/>
          <w:szCs w:val="24"/>
          <w:u w:val="single"/>
        </w:rPr>
        <w:t>Discussions with applicant</w:t>
      </w:r>
    </w:p>
    <w:p w:rsidR="00C013F8" w:rsidRPr="005B7EFA" w:rsidRDefault="00C013F8" w:rsidP="00C013F8">
      <w:pPr>
        <w:jc w:val="both"/>
        <w:rPr>
          <w:color w:val="000000"/>
          <w:szCs w:val="24"/>
        </w:rPr>
      </w:pPr>
      <w:r w:rsidRPr="005B7EFA">
        <w:rPr>
          <w:color w:val="000000"/>
          <w:szCs w:val="24"/>
        </w:rPr>
        <w:t>Officers have worked positively and proactively to consider this proposal within the prescribed timetable.</w:t>
      </w:r>
    </w:p>
    <w:p w:rsidR="00C013F8" w:rsidRDefault="00C013F8" w:rsidP="00C013F8"/>
    <w:p w:rsidR="00C013F8" w:rsidRDefault="00C013F8" w:rsidP="00C013F8">
      <w:pPr>
        <w:jc w:val="both"/>
        <w:rPr>
          <w:b/>
          <w:color w:val="000000"/>
          <w:szCs w:val="24"/>
          <w:u w:val="single"/>
        </w:rPr>
      </w:pPr>
      <w:r w:rsidRPr="00AB7F9E">
        <w:rPr>
          <w:b/>
          <w:color w:val="000000"/>
          <w:szCs w:val="24"/>
          <w:u w:val="single"/>
        </w:rPr>
        <w:t>REASON</w:t>
      </w:r>
    </w:p>
    <w:p w:rsidR="00C013F8" w:rsidRDefault="00C013F8" w:rsidP="00C013F8"/>
    <w:p w:rsidR="00C013F8" w:rsidRDefault="00C013F8" w:rsidP="00C013F8">
      <w:pPr>
        <w:jc w:val="both"/>
        <w:rPr>
          <w:szCs w:val="24"/>
        </w:rPr>
      </w:pPr>
      <w:r w:rsidRPr="00E87998">
        <w:rPr>
          <w:szCs w:val="24"/>
        </w:rPr>
        <w:t>Notification is given that Prior Approval is not required for the extension proposed under Class A, Part 1, of the 2015 Order</w:t>
      </w:r>
      <w:r w:rsidR="00911977">
        <w:rPr>
          <w:szCs w:val="24"/>
        </w:rPr>
        <w:t xml:space="preserve"> (as amended)</w:t>
      </w:r>
      <w:r w:rsidRPr="00E87998">
        <w:rPr>
          <w:szCs w:val="24"/>
        </w:rPr>
        <w:t>.</w:t>
      </w:r>
      <w:r>
        <w:rPr>
          <w:szCs w:val="24"/>
        </w:rPr>
        <w:t xml:space="preserve"> </w:t>
      </w:r>
    </w:p>
    <w:p w:rsidR="00C013F8" w:rsidRDefault="00C013F8" w:rsidP="00C013F8">
      <w:pPr>
        <w:jc w:val="both"/>
        <w:rPr>
          <w:szCs w:val="24"/>
        </w:rPr>
      </w:pPr>
    </w:p>
    <w:p w:rsidR="00C013F8" w:rsidRDefault="00C013F8" w:rsidP="00C013F8">
      <w:pPr>
        <w:jc w:val="both"/>
        <w:rPr>
          <w:color w:val="000000"/>
          <w:szCs w:val="24"/>
        </w:rPr>
      </w:pPr>
      <w:r w:rsidRPr="00873E6C">
        <w:rPr>
          <w:color w:val="000000"/>
          <w:szCs w:val="24"/>
        </w:rPr>
        <w:t>Consideration was given to the following information received by the</w:t>
      </w:r>
      <w:r>
        <w:rPr>
          <w:color w:val="000000"/>
          <w:szCs w:val="24"/>
        </w:rPr>
        <w:t xml:space="preserve"> </w:t>
      </w:r>
      <w:r w:rsidRPr="00873E6C">
        <w:rPr>
          <w:color w:val="000000"/>
          <w:szCs w:val="24"/>
        </w:rPr>
        <w:t>Local Planning Authority on</w:t>
      </w:r>
      <w:r>
        <w:rPr>
          <w:color w:val="000000"/>
          <w:szCs w:val="24"/>
        </w:rPr>
        <w:t xml:space="preserve"> </w:t>
      </w:r>
      <w:r w:rsidR="00911977">
        <w:rPr>
          <w:color w:val="000000"/>
          <w:szCs w:val="24"/>
        </w:rPr>
        <w:t>3th May 2016</w:t>
      </w:r>
      <w:r>
        <w:rPr>
          <w:color w:val="000000"/>
          <w:szCs w:val="24"/>
        </w:rPr>
        <w:t>:</w:t>
      </w:r>
    </w:p>
    <w:p w:rsidR="00911977" w:rsidRDefault="00911977" w:rsidP="00911977">
      <w:pPr>
        <w:jc w:val="both"/>
        <w:rPr>
          <w:color w:val="000000"/>
          <w:szCs w:val="24"/>
        </w:rPr>
      </w:pPr>
      <w:proofErr w:type="gramStart"/>
      <w:r>
        <w:rPr>
          <w:color w:val="000000"/>
          <w:szCs w:val="24"/>
        </w:rPr>
        <w:t>Drawing no: 308-101 rev.</w:t>
      </w:r>
      <w:proofErr w:type="gramEnd"/>
      <w:r>
        <w:rPr>
          <w:color w:val="000000"/>
          <w:szCs w:val="24"/>
        </w:rPr>
        <w:t xml:space="preserve"> A – Existing Plans and Elevations</w:t>
      </w:r>
    </w:p>
    <w:p w:rsidR="00911977" w:rsidRDefault="00911977" w:rsidP="00911977">
      <w:pPr>
        <w:jc w:val="both"/>
        <w:rPr>
          <w:color w:val="000000"/>
          <w:szCs w:val="24"/>
        </w:rPr>
      </w:pPr>
      <w:proofErr w:type="gramStart"/>
      <w:r>
        <w:rPr>
          <w:color w:val="000000"/>
          <w:szCs w:val="24"/>
        </w:rPr>
        <w:t>Drawing no: 308-102 rev.</w:t>
      </w:r>
      <w:proofErr w:type="gramEnd"/>
      <w:r>
        <w:rPr>
          <w:color w:val="000000"/>
          <w:szCs w:val="24"/>
        </w:rPr>
        <w:t xml:space="preserve"> A – Proposed Plans and Elevations</w:t>
      </w:r>
    </w:p>
    <w:p w:rsidR="00911977" w:rsidRDefault="00911977" w:rsidP="00911977">
      <w:pPr>
        <w:jc w:val="both"/>
        <w:rPr>
          <w:color w:val="000000"/>
          <w:szCs w:val="24"/>
        </w:rPr>
      </w:pPr>
      <w:proofErr w:type="gramStart"/>
      <w:r>
        <w:rPr>
          <w:color w:val="000000"/>
          <w:szCs w:val="24"/>
        </w:rPr>
        <w:t>Drawing no: 308-103 rev.</w:t>
      </w:r>
      <w:proofErr w:type="gramEnd"/>
      <w:r>
        <w:rPr>
          <w:color w:val="000000"/>
          <w:szCs w:val="24"/>
        </w:rPr>
        <w:t xml:space="preserve"> A – Block/Site Plan</w:t>
      </w:r>
    </w:p>
    <w:p w:rsidR="00C013F8" w:rsidRDefault="00C013F8" w:rsidP="00C013F8">
      <w:pPr>
        <w:jc w:val="both"/>
        <w:rPr>
          <w:color w:val="000000"/>
          <w:szCs w:val="24"/>
        </w:rPr>
      </w:pPr>
    </w:p>
    <w:p w:rsidR="00C013F8" w:rsidRDefault="00C013F8" w:rsidP="00C013F8">
      <w:pPr>
        <w:jc w:val="both"/>
        <w:rPr>
          <w:szCs w:val="24"/>
        </w:rPr>
      </w:pPr>
    </w:p>
    <w:p w:rsidR="00C013F8" w:rsidRDefault="00C013F8" w:rsidP="00C013F8">
      <w:pPr>
        <w:jc w:val="both"/>
        <w:rPr>
          <w:b/>
          <w:color w:val="000000"/>
          <w:szCs w:val="24"/>
          <w:u w:val="single"/>
        </w:rPr>
      </w:pPr>
      <w:proofErr w:type="spellStart"/>
      <w:r w:rsidRPr="00B959DA">
        <w:rPr>
          <w:b/>
          <w:color w:val="000000"/>
          <w:szCs w:val="24"/>
          <w:u w:val="single"/>
        </w:rPr>
        <w:t>Informatives</w:t>
      </w:r>
      <w:proofErr w:type="spellEnd"/>
    </w:p>
    <w:p w:rsidR="00C013F8" w:rsidRDefault="00C013F8" w:rsidP="00C013F8"/>
    <w:p w:rsidR="00C013F8" w:rsidRPr="00C17EF4" w:rsidRDefault="00C013F8" w:rsidP="00C013F8">
      <w:pPr>
        <w:pStyle w:val="ListParagraph"/>
        <w:numPr>
          <w:ilvl w:val="0"/>
          <w:numId w:val="2"/>
        </w:numPr>
        <w:jc w:val="both"/>
      </w:pPr>
      <w:r w:rsidRPr="00C17EF4">
        <w:t>For the avoidance of doubt</w:t>
      </w:r>
      <w:r>
        <w:t>,</w:t>
      </w:r>
      <w:r w:rsidRPr="00C17EF4">
        <w:t xml:space="preserve"> the </w:t>
      </w:r>
      <w:r w:rsidR="00911977">
        <w:t>side extension</w:t>
      </w:r>
      <w:r>
        <w:t xml:space="preserve"> shown in </w:t>
      </w:r>
      <w:proofErr w:type="gramStart"/>
      <w:r w:rsidR="00911977" w:rsidRPr="00911977">
        <w:rPr>
          <w:color w:val="000000"/>
          <w:szCs w:val="24"/>
        </w:rPr>
        <w:t>Drawing</w:t>
      </w:r>
      <w:proofErr w:type="gramEnd"/>
      <w:r w:rsidR="00911977" w:rsidRPr="00911977">
        <w:rPr>
          <w:color w:val="000000"/>
          <w:szCs w:val="24"/>
        </w:rPr>
        <w:t xml:space="preserve"> no: 308-102 rev. A – Proposed Plans and Elevations and Drawing no: 308-103 rev. A – </w:t>
      </w:r>
      <w:r w:rsidR="00911977" w:rsidRPr="00911977">
        <w:rPr>
          <w:color w:val="000000"/>
          <w:szCs w:val="24"/>
        </w:rPr>
        <w:lastRenderedPageBreak/>
        <w:t>Block/Site Plan</w:t>
      </w:r>
      <w:r w:rsidR="00911977">
        <w:rPr>
          <w:color w:val="000000"/>
          <w:szCs w:val="24"/>
        </w:rPr>
        <w:t xml:space="preserve"> r</w:t>
      </w:r>
      <w:r w:rsidRPr="00C17EF4">
        <w:t xml:space="preserve">eceived by the Local Planning Authority on </w:t>
      </w:r>
      <w:r w:rsidR="00911977">
        <w:t>6</w:t>
      </w:r>
      <w:r w:rsidR="00911977" w:rsidRPr="00911977">
        <w:rPr>
          <w:vertAlign w:val="superscript"/>
        </w:rPr>
        <w:t>th</w:t>
      </w:r>
      <w:r w:rsidR="00911977">
        <w:t xml:space="preserve"> May </w:t>
      </w:r>
      <w:r>
        <w:t>2016,</w:t>
      </w:r>
      <w:r w:rsidRPr="00C17EF4">
        <w:t xml:space="preserve"> </w:t>
      </w:r>
      <w:r>
        <w:t>is</w:t>
      </w:r>
      <w:r w:rsidRPr="00C17EF4">
        <w:t xml:space="preserve"> not included in this proposal.</w:t>
      </w:r>
      <w:r w:rsidR="00EC5AC7">
        <w:t xml:space="preserve"> </w:t>
      </w:r>
    </w:p>
    <w:p w:rsidR="00C013F8" w:rsidRDefault="00C013F8" w:rsidP="00C013F8">
      <w:pPr>
        <w:jc w:val="both"/>
        <w:rPr>
          <w:szCs w:val="24"/>
        </w:rPr>
      </w:pPr>
    </w:p>
    <w:p w:rsidR="00C013F8" w:rsidRDefault="00C013F8" w:rsidP="00C013F8"/>
    <w:p w:rsidR="00C013F8" w:rsidRDefault="00C013F8" w:rsidP="00C013F8">
      <w:pPr>
        <w:pStyle w:val="ListParagraph"/>
        <w:numPr>
          <w:ilvl w:val="0"/>
          <w:numId w:val="2"/>
        </w:numPr>
      </w:pPr>
      <w:r>
        <w:t>Separate approval under the Building Regulations will be required for</w:t>
      </w:r>
    </w:p>
    <w:p w:rsidR="00C013F8" w:rsidRDefault="00C013F8" w:rsidP="00C013F8">
      <w:pPr>
        <w:ind w:left="709"/>
      </w:pPr>
      <w:proofErr w:type="gramStart"/>
      <w:r>
        <w:t>these</w:t>
      </w:r>
      <w:proofErr w:type="gramEnd"/>
      <w:r>
        <w:t xml:space="preserve"> works.  Please contact the RBC Building Control Service on</w:t>
      </w:r>
    </w:p>
    <w:p w:rsidR="00C013F8" w:rsidRDefault="00C013F8" w:rsidP="00C013F8">
      <w:pPr>
        <w:ind w:left="709"/>
      </w:pPr>
      <w:proofErr w:type="gramStart"/>
      <w:r>
        <w:t>(0118) 937 3338.</w:t>
      </w:r>
      <w:proofErr w:type="gramEnd"/>
    </w:p>
    <w:p w:rsidR="00C013F8" w:rsidRDefault="00C013F8" w:rsidP="00C013F8"/>
    <w:p w:rsidR="004443B7" w:rsidRDefault="004443B7"/>
    <w:sectPr w:rsidR="004443B7" w:rsidSect="00DF56C8">
      <w:type w:val="continuous"/>
      <w:pgSz w:w="11906" w:h="16838" w:code="9"/>
      <w:pgMar w:top="1440" w:right="1440"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221ED"/>
    <w:multiLevelType w:val="hybridMultilevel"/>
    <w:tmpl w:val="B9488F0E"/>
    <w:lvl w:ilvl="0" w:tplc="7FDCBD2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3520B01"/>
    <w:multiLevelType w:val="hybridMultilevel"/>
    <w:tmpl w:val="C492C9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C961124"/>
    <w:multiLevelType w:val="hybridMultilevel"/>
    <w:tmpl w:val="18724E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C013F8"/>
    <w:rsid w:val="000121C8"/>
    <w:rsid w:val="000200B0"/>
    <w:rsid w:val="00033072"/>
    <w:rsid w:val="00037CA6"/>
    <w:rsid w:val="000510E2"/>
    <w:rsid w:val="000535AD"/>
    <w:rsid w:val="00066A32"/>
    <w:rsid w:val="00086765"/>
    <w:rsid w:val="000917B5"/>
    <w:rsid w:val="000A506E"/>
    <w:rsid w:val="000C51B5"/>
    <w:rsid w:val="000C75E1"/>
    <w:rsid w:val="000D706C"/>
    <w:rsid w:val="000E0A40"/>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3B84"/>
    <w:rsid w:val="006C4BFF"/>
    <w:rsid w:val="006C4E1F"/>
    <w:rsid w:val="006D6D99"/>
    <w:rsid w:val="006E5526"/>
    <w:rsid w:val="006E73BA"/>
    <w:rsid w:val="006F3BC7"/>
    <w:rsid w:val="00700AA8"/>
    <w:rsid w:val="00722C39"/>
    <w:rsid w:val="00723B6E"/>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1977"/>
    <w:rsid w:val="00914DC6"/>
    <w:rsid w:val="00924156"/>
    <w:rsid w:val="00926457"/>
    <w:rsid w:val="00927B49"/>
    <w:rsid w:val="00932431"/>
    <w:rsid w:val="00942A71"/>
    <w:rsid w:val="00943E92"/>
    <w:rsid w:val="00945BD0"/>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0533"/>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B45E1"/>
    <w:rsid w:val="00AB5D5F"/>
    <w:rsid w:val="00AC306E"/>
    <w:rsid w:val="00AC642A"/>
    <w:rsid w:val="00AE3EA3"/>
    <w:rsid w:val="00AF5594"/>
    <w:rsid w:val="00AF644C"/>
    <w:rsid w:val="00B066A7"/>
    <w:rsid w:val="00B07F0A"/>
    <w:rsid w:val="00B171F1"/>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78C9"/>
    <w:rsid w:val="00BC481D"/>
    <w:rsid w:val="00BD68B2"/>
    <w:rsid w:val="00BD6BF8"/>
    <w:rsid w:val="00BE418A"/>
    <w:rsid w:val="00BF3697"/>
    <w:rsid w:val="00C013F8"/>
    <w:rsid w:val="00C01A12"/>
    <w:rsid w:val="00C03083"/>
    <w:rsid w:val="00C0339A"/>
    <w:rsid w:val="00C1754A"/>
    <w:rsid w:val="00C25206"/>
    <w:rsid w:val="00C2652A"/>
    <w:rsid w:val="00C30F0F"/>
    <w:rsid w:val="00C41333"/>
    <w:rsid w:val="00C46D82"/>
    <w:rsid w:val="00C57CC1"/>
    <w:rsid w:val="00C6418B"/>
    <w:rsid w:val="00C67398"/>
    <w:rsid w:val="00C71E14"/>
    <w:rsid w:val="00C73161"/>
    <w:rsid w:val="00C74646"/>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C3E31"/>
    <w:rsid w:val="00EC4B99"/>
    <w:rsid w:val="00EC5AC7"/>
    <w:rsid w:val="00EC5BCA"/>
    <w:rsid w:val="00ED4078"/>
    <w:rsid w:val="00ED7586"/>
    <w:rsid w:val="00EE19DA"/>
    <w:rsid w:val="00EE1DD0"/>
    <w:rsid w:val="00EE4F57"/>
    <w:rsid w:val="00EF514F"/>
    <w:rsid w:val="00EF6BFE"/>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3F8"/>
    <w:pPr>
      <w:spacing w:after="0" w:line="240" w:lineRule="auto"/>
    </w:pPr>
    <w:rPr>
      <w:rFonts w:ascii="Trebuchet MS" w:eastAsia="Times New Roman" w:hAnsi="Trebuchet MS" w:cs="Times New Roman"/>
      <w:sz w:val="24"/>
      <w:szCs w:val="20"/>
    </w:rPr>
  </w:style>
  <w:style w:type="paragraph" w:styleId="Heading3">
    <w:name w:val="heading 3"/>
    <w:basedOn w:val="Normal"/>
    <w:next w:val="Normal"/>
    <w:link w:val="Heading3Char"/>
    <w:qFormat/>
    <w:rsid w:val="00C013F8"/>
    <w:pPr>
      <w:keepNext/>
      <w:jc w:val="both"/>
      <w:outlineLvl w:val="2"/>
    </w:pPr>
    <w:rPr>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C013F8"/>
    <w:rPr>
      <w:rFonts w:ascii="Trebuchet MS" w:eastAsia="Times New Roman" w:hAnsi="Trebuchet MS" w:cs="Times New Roman"/>
      <w:b/>
      <w:bCs/>
      <w:szCs w:val="20"/>
    </w:rPr>
  </w:style>
  <w:style w:type="paragraph" w:styleId="ListParagraph">
    <w:name w:val="List Paragraph"/>
    <w:basedOn w:val="Normal"/>
    <w:uiPriority w:val="34"/>
    <w:qFormat/>
    <w:rsid w:val="00C013F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236229DE</Template>
  <TotalTime>40</TotalTime>
  <Pages>3</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4057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2</cp:revision>
  <dcterms:created xsi:type="dcterms:W3CDTF">2016-06-15T10:33:00Z</dcterms:created>
  <dcterms:modified xsi:type="dcterms:W3CDTF">2016-06-16T14:40:00Z</dcterms:modified>
</cp:coreProperties>
</file>