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1A0" w:rsidRDefault="00BA31A0" w:rsidP="00BA31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 xml:space="preserve">DELEGATED APPLICATION REPORT - Application No: </w:t>
      </w:r>
      <w:r w:rsidR="00E47323">
        <w:rPr>
          <w:rFonts w:ascii="Trebuchet MS" w:eastAsia="Times New Roman" w:hAnsi="Trebuchet MS" w:cs="Courier New"/>
          <w:b/>
          <w:lang w:eastAsia="en-GB"/>
        </w:rPr>
        <w:t>152219</w:t>
      </w:r>
      <w:r>
        <w:rPr>
          <w:rFonts w:ascii="Trebuchet MS" w:eastAsia="Times New Roman" w:hAnsi="Trebuchet MS" w:cs="Courier New"/>
          <w:b/>
          <w:lang w:eastAsia="en-GB"/>
        </w:rPr>
        <w:t>/HOU</w:t>
      </w:r>
    </w:p>
    <w:p w:rsidR="00E47323" w:rsidRDefault="00E47323" w:rsidP="00BA31A0">
      <w:pPr>
        <w:spacing w:after="0" w:line="240" w:lineRule="auto"/>
        <w:rPr>
          <w:rFonts w:ascii="Trebuchet MS" w:eastAsia="Times New Roman" w:hAnsi="Trebuchet MS" w:cs="Courier New"/>
          <w:b/>
          <w:lang w:eastAsia="en-GB"/>
        </w:rPr>
      </w:pPr>
    </w:p>
    <w:p w:rsidR="00E47323" w:rsidRDefault="00BA31A0" w:rsidP="00BA31A0">
      <w:pPr>
        <w:spacing w:after="0" w:line="240" w:lineRule="auto"/>
        <w:rPr>
          <w:rFonts w:ascii="Trebuchet MS" w:eastAsia="Times New Roman" w:hAnsi="Trebuchet MS" w:cs="Courier New"/>
          <w:lang w:eastAsia="en-GB"/>
        </w:rPr>
      </w:pPr>
      <w:r>
        <w:rPr>
          <w:rFonts w:ascii="Trebuchet MS" w:eastAsia="Times New Roman" w:hAnsi="Trebuchet MS" w:cs="Courier New"/>
          <w:b/>
          <w:lang w:eastAsia="en-GB"/>
        </w:rPr>
        <w:t xml:space="preserve">Address: </w:t>
      </w:r>
      <w:r w:rsidR="00E47323">
        <w:rPr>
          <w:rFonts w:ascii="Trebuchet MS" w:eastAsia="Times New Roman" w:hAnsi="Trebuchet MS" w:cs="Courier New"/>
          <w:lang w:eastAsia="en-GB"/>
        </w:rPr>
        <w:t xml:space="preserve">182 </w:t>
      </w:r>
      <w:proofErr w:type="spellStart"/>
      <w:r w:rsidR="00E47323">
        <w:rPr>
          <w:rFonts w:ascii="Trebuchet MS" w:eastAsia="Times New Roman" w:hAnsi="Trebuchet MS" w:cs="Courier New"/>
          <w:lang w:eastAsia="en-GB"/>
        </w:rPr>
        <w:t>Barnsdale</w:t>
      </w:r>
      <w:proofErr w:type="spellEnd"/>
      <w:r w:rsidR="00E47323">
        <w:rPr>
          <w:rFonts w:ascii="Trebuchet MS" w:eastAsia="Times New Roman" w:hAnsi="Trebuchet MS" w:cs="Courier New"/>
          <w:lang w:eastAsia="en-GB"/>
        </w:rPr>
        <w:t xml:space="preserve"> Road, Reading.</w:t>
      </w:r>
    </w:p>
    <w:p w:rsidR="00BA31A0" w:rsidRDefault="00E47323" w:rsidP="00BA31A0">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p>
    <w:p w:rsidR="00E47323" w:rsidRPr="00E47323" w:rsidRDefault="00BA31A0" w:rsidP="00E47323">
      <w:pPr>
        <w:rPr>
          <w:rFonts w:ascii="Trebuchet MS" w:eastAsia="Times New Roman" w:hAnsi="Trebuchet MS" w:cs="Times New Roman"/>
          <w:color w:val="000000"/>
          <w:sz w:val="20"/>
          <w:szCs w:val="20"/>
          <w:lang w:eastAsia="en-GB"/>
        </w:rPr>
      </w:pPr>
      <w:r>
        <w:rPr>
          <w:rFonts w:ascii="Trebuchet MS" w:eastAsiaTheme="minorEastAsia" w:hAnsi="Trebuchet MS" w:cs="Times New Roman"/>
          <w:b/>
          <w:lang w:eastAsia="en-GB"/>
        </w:rPr>
        <w:t xml:space="preserve">Proposal: </w:t>
      </w:r>
      <w:r w:rsidR="005C35C6" w:rsidRPr="005C35C6">
        <w:rPr>
          <w:rFonts w:ascii="Trebuchet MS" w:eastAsiaTheme="minorEastAsia" w:hAnsi="Trebuchet MS" w:cs="Times New Roman"/>
          <w:lang w:eastAsia="en-GB"/>
        </w:rPr>
        <w:t>Proposed e</w:t>
      </w:r>
      <w:r w:rsidR="00E47323" w:rsidRPr="00E47323">
        <w:rPr>
          <w:rFonts w:ascii="Trebuchet MS" w:eastAsia="Times New Roman" w:hAnsi="Trebuchet MS" w:cs="Times New Roman"/>
          <w:color w:val="000000"/>
          <w:sz w:val="20"/>
          <w:szCs w:val="20"/>
          <w:lang w:eastAsia="en-GB"/>
        </w:rPr>
        <w:t>xtension and conversion of garage to living space</w:t>
      </w:r>
      <w:r w:rsidR="00A3381C">
        <w:rPr>
          <w:rFonts w:ascii="Trebuchet MS" w:eastAsia="Times New Roman" w:hAnsi="Trebuchet MS" w:cs="Times New Roman"/>
          <w:color w:val="000000"/>
          <w:sz w:val="20"/>
          <w:szCs w:val="20"/>
          <w:lang w:eastAsia="en-GB"/>
        </w:rPr>
        <w:t>.</w:t>
      </w:r>
    </w:p>
    <w:p w:rsidR="00BA31A0" w:rsidRDefault="00BA31A0" w:rsidP="00BA31A0">
      <w:pPr>
        <w:spacing w:after="0" w:line="240" w:lineRule="auto"/>
        <w:rPr>
          <w:rFonts w:ascii="Trebuchet MS" w:eastAsia="Times New Roman" w:hAnsi="Trebuchet MS" w:cs="Courier New"/>
          <w:lang w:eastAsia="en-GB"/>
        </w:rPr>
      </w:pPr>
      <w:r>
        <w:rPr>
          <w:rFonts w:ascii="Trebuchet MS" w:eastAsia="Times New Roman" w:hAnsi="Trebuchet MS" w:cs="Courier New"/>
          <w:b/>
          <w:lang w:eastAsia="en-GB"/>
        </w:rPr>
        <w:t xml:space="preserve">Case officer: </w:t>
      </w:r>
      <w:r w:rsidR="00E47323">
        <w:rPr>
          <w:rFonts w:ascii="Trebuchet MS" w:eastAsia="Times New Roman" w:hAnsi="Trebuchet MS" w:cs="Courier New"/>
          <w:lang w:eastAsia="en-GB"/>
        </w:rPr>
        <w:t>John Gregory</w:t>
      </w:r>
    </w:p>
    <w:p w:rsidR="00BA31A0" w:rsidRDefault="00BA31A0" w:rsidP="00BA31A0">
      <w:pPr>
        <w:spacing w:after="0" w:line="240" w:lineRule="auto"/>
        <w:rPr>
          <w:rFonts w:ascii="Trebuchet MS" w:eastAsia="Times New Roman" w:hAnsi="Trebuchet MS" w:cs="Courier New"/>
          <w:lang w:eastAsia="en-GB"/>
        </w:rPr>
      </w:pPr>
    </w:p>
    <w:p w:rsidR="00381496" w:rsidRDefault="00BA31A0" w:rsidP="00BA31A0">
      <w:pPr>
        <w:spacing w:after="0" w:line="240" w:lineRule="auto"/>
        <w:rPr>
          <w:rFonts w:ascii="Trebuchet MS" w:eastAsia="Times New Roman" w:hAnsi="Trebuchet MS" w:cs="Courier New"/>
          <w:lang w:eastAsia="en-GB"/>
        </w:rPr>
      </w:pPr>
      <w:r>
        <w:rPr>
          <w:rFonts w:ascii="Trebuchet MS" w:eastAsia="Times New Roman" w:hAnsi="Trebuchet MS" w:cs="Courier New"/>
          <w:b/>
          <w:lang w:eastAsia="en-GB"/>
        </w:rPr>
        <w:t xml:space="preserve">Site Description and Surrounding Area: </w:t>
      </w:r>
      <w:r>
        <w:rPr>
          <w:rFonts w:ascii="Trebuchet MS" w:eastAsia="Times New Roman" w:hAnsi="Trebuchet MS" w:cs="Courier New"/>
          <w:lang w:eastAsia="en-GB"/>
        </w:rPr>
        <w:t xml:space="preserve">The application relates to a </w:t>
      </w:r>
      <w:r w:rsidR="00A3381C">
        <w:rPr>
          <w:rFonts w:ascii="Trebuchet MS" w:eastAsia="Times New Roman" w:hAnsi="Trebuchet MS" w:cs="Courier New"/>
          <w:lang w:eastAsia="en-GB"/>
        </w:rPr>
        <w:t xml:space="preserve">detached bungalow with accommodation in the </w:t>
      </w:r>
      <w:proofErr w:type="spellStart"/>
      <w:r w:rsidR="00A3381C">
        <w:rPr>
          <w:rFonts w:ascii="Trebuchet MS" w:eastAsia="Times New Roman" w:hAnsi="Trebuchet MS" w:cs="Courier New"/>
          <w:lang w:eastAsia="en-GB"/>
        </w:rPr>
        <w:t>roofspace</w:t>
      </w:r>
      <w:proofErr w:type="spellEnd"/>
      <w:r>
        <w:rPr>
          <w:rFonts w:ascii="Trebuchet MS" w:eastAsia="Times New Roman" w:hAnsi="Trebuchet MS" w:cs="Courier New"/>
          <w:lang w:eastAsia="en-GB"/>
        </w:rPr>
        <w:t xml:space="preserve"> </w:t>
      </w:r>
      <w:r w:rsidR="00E47323">
        <w:rPr>
          <w:rFonts w:ascii="Trebuchet MS" w:eastAsia="Times New Roman" w:hAnsi="Trebuchet MS" w:cs="Courier New"/>
          <w:lang w:eastAsia="en-GB"/>
        </w:rPr>
        <w:t xml:space="preserve">property on the corner of </w:t>
      </w:r>
      <w:proofErr w:type="spellStart"/>
      <w:r w:rsidR="00E47323">
        <w:rPr>
          <w:rFonts w:ascii="Trebuchet MS" w:eastAsia="Times New Roman" w:hAnsi="Trebuchet MS" w:cs="Courier New"/>
          <w:lang w:eastAsia="en-GB"/>
        </w:rPr>
        <w:t>Cressingham</w:t>
      </w:r>
      <w:proofErr w:type="spellEnd"/>
      <w:r w:rsidR="00E47323">
        <w:rPr>
          <w:rFonts w:ascii="Trebuchet MS" w:eastAsia="Times New Roman" w:hAnsi="Trebuchet MS" w:cs="Courier New"/>
          <w:lang w:eastAsia="en-GB"/>
        </w:rPr>
        <w:t xml:space="preserve"> and </w:t>
      </w:r>
      <w:proofErr w:type="spellStart"/>
      <w:r w:rsidR="00E47323">
        <w:rPr>
          <w:rFonts w:ascii="Trebuchet MS" w:eastAsia="Times New Roman" w:hAnsi="Trebuchet MS" w:cs="Courier New"/>
          <w:lang w:eastAsia="en-GB"/>
        </w:rPr>
        <w:t>Barnsdale</w:t>
      </w:r>
      <w:proofErr w:type="spellEnd"/>
      <w:r w:rsidR="00E47323">
        <w:rPr>
          <w:rFonts w:ascii="Trebuchet MS" w:eastAsia="Times New Roman" w:hAnsi="Trebuchet MS" w:cs="Courier New"/>
          <w:lang w:eastAsia="en-GB"/>
        </w:rPr>
        <w:t xml:space="preserve"> Road, Whitley, Reading. The detached No178, No180 and No182 </w:t>
      </w:r>
      <w:proofErr w:type="spellStart"/>
      <w:r w:rsidR="00E47323">
        <w:rPr>
          <w:rFonts w:ascii="Trebuchet MS" w:eastAsia="Times New Roman" w:hAnsi="Trebuchet MS" w:cs="Courier New"/>
          <w:lang w:eastAsia="en-GB"/>
        </w:rPr>
        <w:t>Barnsdale</w:t>
      </w:r>
      <w:proofErr w:type="spellEnd"/>
      <w:r w:rsidR="00E47323">
        <w:rPr>
          <w:rFonts w:ascii="Trebuchet MS" w:eastAsia="Times New Roman" w:hAnsi="Trebuchet MS" w:cs="Courier New"/>
          <w:lang w:eastAsia="en-GB"/>
        </w:rPr>
        <w:t xml:space="preserve"> Road form the corner with </w:t>
      </w:r>
      <w:proofErr w:type="spellStart"/>
      <w:r w:rsidR="00E47323">
        <w:rPr>
          <w:rFonts w:ascii="Trebuchet MS" w:eastAsia="Times New Roman" w:hAnsi="Trebuchet MS" w:cs="Courier New"/>
          <w:lang w:eastAsia="en-GB"/>
        </w:rPr>
        <w:t>Cressingham</w:t>
      </w:r>
      <w:proofErr w:type="spellEnd"/>
      <w:r w:rsidR="00E47323">
        <w:rPr>
          <w:rFonts w:ascii="Trebuchet MS" w:eastAsia="Times New Roman" w:hAnsi="Trebuchet MS" w:cs="Courier New"/>
          <w:lang w:eastAsia="en-GB"/>
        </w:rPr>
        <w:t xml:space="preserve"> Road set back from the corner with a triangular area of open grass land separating each from the junction. The area characterised by two storey residential properties of a similar design and date</w:t>
      </w:r>
      <w:r>
        <w:rPr>
          <w:rFonts w:ascii="Trebuchet MS" w:eastAsia="Times New Roman" w:hAnsi="Trebuchet MS" w:cs="Courier New"/>
          <w:lang w:eastAsia="en-GB"/>
        </w:rPr>
        <w:t xml:space="preserve">. </w:t>
      </w:r>
      <w:r w:rsidR="00E47323">
        <w:rPr>
          <w:rFonts w:ascii="Trebuchet MS" w:eastAsia="Times New Roman" w:hAnsi="Trebuchet MS" w:cs="Courier New"/>
          <w:lang w:eastAsia="en-GB"/>
        </w:rPr>
        <w:t xml:space="preserve">Western neighbour being No36 </w:t>
      </w:r>
      <w:proofErr w:type="spellStart"/>
      <w:r w:rsidR="00E47323">
        <w:rPr>
          <w:rFonts w:ascii="Trebuchet MS" w:eastAsia="Times New Roman" w:hAnsi="Trebuchet MS" w:cs="Courier New"/>
          <w:lang w:eastAsia="en-GB"/>
        </w:rPr>
        <w:t>Cressingham</w:t>
      </w:r>
      <w:proofErr w:type="spellEnd"/>
      <w:r w:rsidR="00E47323">
        <w:rPr>
          <w:rFonts w:ascii="Trebuchet MS" w:eastAsia="Times New Roman" w:hAnsi="Trebuchet MS" w:cs="Courier New"/>
          <w:lang w:eastAsia="en-GB"/>
        </w:rPr>
        <w:t xml:space="preserve"> Road. Each property set in tapered plots to for the corner.</w:t>
      </w:r>
    </w:p>
    <w:p w:rsidR="00381496" w:rsidRDefault="00381496" w:rsidP="00BA31A0">
      <w:pPr>
        <w:spacing w:after="0" w:line="240" w:lineRule="auto"/>
        <w:rPr>
          <w:rFonts w:ascii="Trebuchet MS" w:eastAsia="Times New Roman" w:hAnsi="Trebuchet MS" w:cs="Courier New"/>
          <w:lang w:eastAsia="en-GB"/>
        </w:rPr>
      </w:pPr>
    </w:p>
    <w:p w:rsidR="00BA31A0" w:rsidRDefault="00381496" w:rsidP="00BA31A0">
      <w:pPr>
        <w:spacing w:after="0" w:line="240" w:lineRule="auto"/>
        <w:rPr>
          <w:rFonts w:ascii="Trebuchet MS" w:hAnsi="Trebuchet MS"/>
        </w:rPr>
      </w:pPr>
      <w:r>
        <w:rPr>
          <w:rFonts w:ascii="Trebuchet MS" w:eastAsia="Times New Roman" w:hAnsi="Trebuchet MS" w:cs="Courier New"/>
          <w:lang w:eastAsia="en-GB"/>
        </w:rPr>
        <w:t xml:space="preserve">A single storey flat roofed extension at No36 </w:t>
      </w:r>
      <w:proofErr w:type="spellStart"/>
      <w:r>
        <w:rPr>
          <w:rFonts w:ascii="Trebuchet MS" w:eastAsia="Times New Roman" w:hAnsi="Trebuchet MS" w:cs="Courier New"/>
          <w:lang w:eastAsia="en-GB"/>
        </w:rPr>
        <w:t>Cressingham</w:t>
      </w:r>
      <w:proofErr w:type="spellEnd"/>
      <w:r>
        <w:rPr>
          <w:rFonts w:ascii="Trebuchet MS" w:eastAsia="Times New Roman" w:hAnsi="Trebuchet MS" w:cs="Courier New"/>
          <w:lang w:eastAsia="en-GB"/>
        </w:rPr>
        <w:t xml:space="preserve"> abuts the garage and linked extension to be demolished for this application. </w:t>
      </w:r>
    </w:p>
    <w:p w:rsidR="00BA31A0" w:rsidRDefault="00BA31A0" w:rsidP="00BA31A0">
      <w:pPr>
        <w:spacing w:after="0" w:line="240" w:lineRule="auto"/>
        <w:rPr>
          <w:rFonts w:ascii="Trebuchet MS" w:hAnsi="Trebuchet MS"/>
        </w:rPr>
      </w:pPr>
    </w:p>
    <w:p w:rsidR="00E47323" w:rsidRDefault="00BA31A0" w:rsidP="00BA31A0">
      <w:pPr>
        <w:autoSpaceDE w:val="0"/>
        <w:autoSpaceDN w:val="0"/>
        <w:spacing w:after="0" w:line="240" w:lineRule="auto"/>
        <w:rPr>
          <w:rFonts w:ascii="Trebuchet MS" w:eastAsia="Times New Roman" w:hAnsi="Trebuchet MS" w:cs="Courier New"/>
          <w:lang w:eastAsia="en-GB"/>
        </w:rPr>
      </w:pPr>
      <w:r>
        <w:rPr>
          <w:rFonts w:ascii="Trebuchet MS" w:hAnsi="Trebuchet MS"/>
        </w:rPr>
        <w:t>P</w:t>
      </w:r>
      <w:r>
        <w:rPr>
          <w:rFonts w:ascii="Trebuchet MS" w:eastAsia="Times New Roman" w:hAnsi="Trebuchet MS" w:cs="Courier New"/>
          <w:b/>
          <w:lang w:eastAsia="en-GB"/>
        </w:rPr>
        <w:t>roposal:</w:t>
      </w:r>
      <w:r>
        <w:rPr>
          <w:rFonts w:ascii="Trebuchet MS" w:eastAsia="Times New Roman" w:hAnsi="Trebuchet MS" w:cs="Courier New"/>
          <w:lang w:eastAsia="en-GB"/>
        </w:rPr>
        <w:t xml:space="preserve"> The application seeks planning permission for a single storey </w:t>
      </w:r>
      <w:r w:rsidR="00E47323">
        <w:rPr>
          <w:rFonts w:ascii="Trebuchet MS" w:eastAsia="Times New Roman" w:hAnsi="Trebuchet MS" w:cs="Courier New"/>
          <w:lang w:eastAsia="en-GB"/>
        </w:rPr>
        <w:t>side extension following the demolition of a single, pitched roof detached garage and utility room on the south west side of the host property. A linking extension will also be demolished to make way for the proposal. The current front door is at the side of the property. The proposed extension would create a new forward facing front door entrance</w:t>
      </w:r>
      <w:r w:rsidR="001A5418">
        <w:rPr>
          <w:rFonts w:ascii="Trebuchet MS" w:eastAsia="Times New Roman" w:hAnsi="Trebuchet MS" w:cs="Courier New"/>
          <w:lang w:eastAsia="en-GB"/>
        </w:rPr>
        <w:t xml:space="preserve"> and porch,</w:t>
      </w:r>
      <w:r w:rsidR="00E47323">
        <w:rPr>
          <w:rFonts w:ascii="Trebuchet MS" w:eastAsia="Times New Roman" w:hAnsi="Trebuchet MS" w:cs="Courier New"/>
          <w:lang w:eastAsia="en-GB"/>
        </w:rPr>
        <w:t xml:space="preserve"> dividing a new bedroom, shower and extension to the kitchen at the rear of the property from the existing house. </w:t>
      </w:r>
    </w:p>
    <w:p w:rsidR="00E47323" w:rsidRDefault="00E47323" w:rsidP="00BA31A0">
      <w:pPr>
        <w:autoSpaceDE w:val="0"/>
        <w:autoSpaceDN w:val="0"/>
        <w:spacing w:after="0" w:line="240" w:lineRule="auto"/>
        <w:rPr>
          <w:rFonts w:ascii="Trebuchet MS" w:eastAsia="Times New Roman" w:hAnsi="Trebuchet MS" w:cs="Courier New"/>
          <w:lang w:eastAsia="en-GB"/>
        </w:rPr>
      </w:pPr>
    </w:p>
    <w:p w:rsidR="001A5418" w:rsidRDefault="00E47323" w:rsidP="00BA31A0">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An asymmetric extension follows the common boundary with the western neighbour No36 </w:t>
      </w:r>
      <w:proofErr w:type="spellStart"/>
      <w:r>
        <w:rPr>
          <w:rFonts w:ascii="Trebuchet MS" w:eastAsia="Times New Roman" w:hAnsi="Trebuchet MS" w:cs="Courier New"/>
          <w:lang w:eastAsia="en-GB"/>
        </w:rPr>
        <w:t>Cressingham</w:t>
      </w:r>
      <w:proofErr w:type="spellEnd"/>
      <w:r w:rsidR="0047310F">
        <w:rPr>
          <w:rFonts w:ascii="Trebuchet MS" w:eastAsia="Times New Roman" w:hAnsi="Trebuchet MS" w:cs="Courier New"/>
          <w:lang w:eastAsia="en-GB"/>
        </w:rPr>
        <w:t xml:space="preserve"> Road</w:t>
      </w:r>
      <w:r w:rsidR="00344E2D">
        <w:rPr>
          <w:rFonts w:ascii="Trebuchet MS" w:eastAsia="Times New Roman" w:hAnsi="Trebuchet MS" w:cs="Courier New"/>
          <w:lang w:eastAsia="en-GB"/>
        </w:rPr>
        <w:t>. Respecting the front building line a squared front bedroom would by 3.5m wide.</w:t>
      </w:r>
      <w:r w:rsidR="001A5418">
        <w:rPr>
          <w:rFonts w:ascii="Trebuchet MS" w:eastAsia="Times New Roman" w:hAnsi="Trebuchet MS" w:cs="Courier New"/>
          <w:lang w:eastAsia="en-GB"/>
        </w:rPr>
        <w:t xml:space="preserve"> </w:t>
      </w:r>
      <w:r w:rsidR="0047310F">
        <w:rPr>
          <w:rFonts w:ascii="Trebuchet MS" w:eastAsia="Times New Roman" w:hAnsi="Trebuchet MS" w:cs="Courier New"/>
          <w:lang w:eastAsia="en-GB"/>
        </w:rPr>
        <w:t>In addition, a p</w:t>
      </w:r>
      <w:r w:rsidR="001A5418">
        <w:rPr>
          <w:rFonts w:ascii="Trebuchet MS" w:eastAsia="Times New Roman" w:hAnsi="Trebuchet MS" w:cs="Courier New"/>
          <w:lang w:eastAsia="en-GB"/>
        </w:rPr>
        <w:t>itched roof to a height of 4.4m presenting the ridge to the road with a gable facing No36.</w:t>
      </w:r>
      <w:r w:rsidR="00344E2D">
        <w:rPr>
          <w:rFonts w:ascii="Trebuchet MS" w:eastAsia="Times New Roman" w:hAnsi="Trebuchet MS" w:cs="Courier New"/>
          <w:lang w:eastAsia="en-GB"/>
        </w:rPr>
        <w:t xml:space="preserve"> </w:t>
      </w:r>
      <w:r w:rsidR="0047310F">
        <w:rPr>
          <w:rFonts w:ascii="Trebuchet MS" w:eastAsia="Times New Roman" w:hAnsi="Trebuchet MS" w:cs="Courier New"/>
          <w:lang w:eastAsia="en-GB"/>
        </w:rPr>
        <w:t>In addition a flat roof over the utility and kitchen.</w:t>
      </w:r>
    </w:p>
    <w:p w:rsidR="001A5418" w:rsidRDefault="001A5418" w:rsidP="00BA31A0">
      <w:pPr>
        <w:autoSpaceDE w:val="0"/>
        <w:autoSpaceDN w:val="0"/>
        <w:spacing w:after="0" w:line="240" w:lineRule="auto"/>
        <w:rPr>
          <w:rFonts w:ascii="Trebuchet MS" w:eastAsia="Times New Roman" w:hAnsi="Trebuchet MS" w:cs="Courier New"/>
          <w:lang w:eastAsia="en-GB"/>
        </w:rPr>
      </w:pPr>
    </w:p>
    <w:p w:rsidR="001A5418" w:rsidRDefault="001A5418" w:rsidP="00BA31A0">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Porch</w:t>
      </w:r>
    </w:p>
    <w:p w:rsidR="001A5418" w:rsidRDefault="001A5418" w:rsidP="00BA31A0">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 1.8m wide x 0.9m deep, pitched roof to 3.6m ridge porch.</w:t>
      </w:r>
    </w:p>
    <w:p w:rsidR="001A5418" w:rsidRDefault="001A5418" w:rsidP="00BA31A0">
      <w:pPr>
        <w:autoSpaceDE w:val="0"/>
        <w:autoSpaceDN w:val="0"/>
        <w:spacing w:after="0" w:line="240" w:lineRule="auto"/>
        <w:rPr>
          <w:rFonts w:ascii="Trebuchet MS" w:eastAsia="Times New Roman" w:hAnsi="Trebuchet MS" w:cs="Courier New"/>
          <w:lang w:eastAsia="en-GB"/>
        </w:rPr>
      </w:pPr>
    </w:p>
    <w:p w:rsidR="00BA31A0" w:rsidRDefault="00344E2D" w:rsidP="00BA31A0">
      <w:pPr>
        <w:autoSpaceDE w:val="0"/>
        <w:autoSpaceDN w:val="0"/>
        <w:spacing w:after="0" w:line="240" w:lineRule="auto"/>
        <w:rPr>
          <w:rFonts w:ascii="Trebuchet MS" w:eastAsiaTheme="minorEastAsia" w:hAnsi="Trebuchet MS" w:cs="Times New Roman"/>
          <w:lang w:eastAsia="en-GB"/>
        </w:rPr>
      </w:pPr>
      <w:r>
        <w:rPr>
          <w:rFonts w:ascii="Trebuchet MS" w:eastAsia="Times New Roman" w:hAnsi="Trebuchet MS" w:cs="Courier New"/>
          <w:lang w:eastAsia="en-GB"/>
        </w:rPr>
        <w:t>Respecting the rear building line an addition of 2.3m at the rear</w:t>
      </w:r>
      <w:r w:rsidR="001A5418">
        <w:rPr>
          <w:rFonts w:ascii="Trebuchet MS" w:eastAsia="Times New Roman" w:hAnsi="Trebuchet MS" w:cs="Courier New"/>
          <w:lang w:eastAsia="en-GB"/>
        </w:rPr>
        <w:t xml:space="preserve"> to meet the existing boundary</w:t>
      </w:r>
      <w:r w:rsidR="0047310F">
        <w:rPr>
          <w:rFonts w:ascii="Trebuchet MS" w:eastAsia="Times New Roman" w:hAnsi="Trebuchet MS" w:cs="Courier New"/>
          <w:lang w:eastAsia="en-GB"/>
        </w:rPr>
        <w:t xml:space="preserve"> to extend the kitchen</w:t>
      </w:r>
      <w:r w:rsidR="001A5418">
        <w:rPr>
          <w:rFonts w:ascii="Trebuchet MS" w:eastAsia="Times New Roman" w:hAnsi="Trebuchet MS" w:cs="Courier New"/>
          <w:lang w:eastAsia="en-GB"/>
        </w:rPr>
        <w:t>.</w:t>
      </w:r>
      <w:r>
        <w:rPr>
          <w:rFonts w:ascii="Trebuchet MS" w:eastAsia="Times New Roman" w:hAnsi="Trebuchet MS" w:cs="Courier New"/>
          <w:lang w:eastAsia="en-GB"/>
        </w:rPr>
        <w:t xml:space="preserve"> </w:t>
      </w:r>
      <w:r w:rsidR="00E47323">
        <w:rPr>
          <w:rFonts w:ascii="Trebuchet MS" w:eastAsia="Times New Roman" w:hAnsi="Trebuchet MS" w:cs="Courier New"/>
          <w:lang w:eastAsia="en-GB"/>
        </w:rPr>
        <w:t xml:space="preserve">  </w:t>
      </w:r>
    </w:p>
    <w:p w:rsidR="00BA31A0" w:rsidRDefault="00BA31A0" w:rsidP="00BA31A0">
      <w:pPr>
        <w:spacing w:after="0" w:line="240" w:lineRule="auto"/>
        <w:rPr>
          <w:rFonts w:ascii="Trebuchet MS" w:eastAsia="Times New Roman" w:hAnsi="Trebuchet MS" w:cs="Courier New"/>
          <w:lang w:eastAsia="en-GB"/>
        </w:rPr>
      </w:pPr>
    </w:p>
    <w:p w:rsidR="00BA31A0" w:rsidRDefault="00BA31A0" w:rsidP="00BA31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Plans Considered:</w:t>
      </w:r>
    </w:p>
    <w:p w:rsidR="0047310F" w:rsidRDefault="0047310F" w:rsidP="00BA31A0">
      <w:pPr>
        <w:spacing w:after="0" w:line="240" w:lineRule="auto"/>
        <w:rPr>
          <w:rFonts w:ascii="Trebuchet MS" w:hAnsi="Trebuchet MS"/>
        </w:rPr>
      </w:pPr>
    </w:p>
    <w:p w:rsidR="00BA31A0" w:rsidRDefault="0047310F" w:rsidP="00BA31A0">
      <w:pPr>
        <w:spacing w:after="0" w:line="240" w:lineRule="auto"/>
        <w:rPr>
          <w:rFonts w:ascii="Trebuchet MS" w:hAnsi="Trebuchet MS"/>
        </w:rPr>
      </w:pPr>
      <w:r>
        <w:rPr>
          <w:rFonts w:ascii="Trebuchet MS" w:hAnsi="Trebuchet MS"/>
        </w:rPr>
        <w:t>Drawing</w:t>
      </w:r>
      <w:r w:rsidR="004B4CD6">
        <w:rPr>
          <w:rFonts w:ascii="Trebuchet MS" w:hAnsi="Trebuchet MS"/>
        </w:rPr>
        <w:t xml:space="preserve"> no.</w:t>
      </w:r>
      <w:r>
        <w:rPr>
          <w:rFonts w:ascii="Trebuchet MS" w:hAnsi="Trebuchet MS"/>
        </w:rPr>
        <w:t xml:space="preserve"> AG</w:t>
      </w:r>
      <w:r w:rsidR="004B4CD6">
        <w:rPr>
          <w:rFonts w:ascii="Trebuchet MS" w:hAnsi="Trebuchet MS"/>
        </w:rPr>
        <w:t xml:space="preserve">14-01 </w:t>
      </w:r>
      <w:r w:rsidR="00BA31A0">
        <w:rPr>
          <w:rFonts w:ascii="Trebuchet MS" w:hAnsi="Trebuchet MS"/>
        </w:rPr>
        <w:t>Location Plan</w:t>
      </w:r>
    </w:p>
    <w:p w:rsidR="004B4CD6" w:rsidRDefault="00BA31A0" w:rsidP="00BA31A0">
      <w:pPr>
        <w:spacing w:after="0" w:line="240" w:lineRule="auto"/>
        <w:rPr>
          <w:rFonts w:ascii="Trebuchet MS" w:hAnsi="Trebuchet MS"/>
        </w:rPr>
      </w:pPr>
      <w:r>
        <w:rPr>
          <w:rFonts w:ascii="Trebuchet MS" w:hAnsi="Trebuchet MS"/>
        </w:rPr>
        <w:t xml:space="preserve">Drawing no. </w:t>
      </w:r>
      <w:r w:rsidR="004B4CD6">
        <w:rPr>
          <w:rFonts w:ascii="Trebuchet MS" w:hAnsi="Trebuchet MS"/>
        </w:rPr>
        <w:t>AG14-01 “A” Site plan</w:t>
      </w:r>
    </w:p>
    <w:p w:rsidR="004B4CD6" w:rsidRDefault="004B4CD6" w:rsidP="00BA31A0">
      <w:pPr>
        <w:spacing w:after="0" w:line="240" w:lineRule="auto"/>
        <w:rPr>
          <w:rFonts w:ascii="Trebuchet MS" w:hAnsi="Trebuchet MS"/>
        </w:rPr>
      </w:pPr>
      <w:r>
        <w:rPr>
          <w:rFonts w:ascii="Trebuchet MS" w:hAnsi="Trebuchet MS"/>
        </w:rPr>
        <w:t>Drawing no. AG14-03 Existing and proposed floorplans</w:t>
      </w:r>
    </w:p>
    <w:p w:rsidR="00BA31A0" w:rsidRDefault="004B4CD6" w:rsidP="00BA31A0">
      <w:pPr>
        <w:spacing w:after="0" w:line="240" w:lineRule="auto"/>
        <w:rPr>
          <w:rFonts w:ascii="Trebuchet MS" w:hAnsi="Trebuchet MS"/>
        </w:rPr>
      </w:pPr>
      <w:r>
        <w:rPr>
          <w:rFonts w:ascii="Trebuchet MS" w:hAnsi="Trebuchet MS"/>
        </w:rPr>
        <w:t>Drawing no. AG14-02 Existing and proposed elevations</w:t>
      </w:r>
    </w:p>
    <w:p w:rsidR="00BA31A0" w:rsidRDefault="00BA31A0" w:rsidP="00BA31A0">
      <w:pPr>
        <w:spacing w:after="0" w:line="240" w:lineRule="auto"/>
        <w:rPr>
          <w:rFonts w:ascii="Trebuchet MS" w:hAnsi="Trebuchet MS"/>
        </w:rPr>
      </w:pPr>
      <w:r>
        <w:rPr>
          <w:rFonts w:ascii="Trebuchet MS" w:hAnsi="Trebuchet MS"/>
        </w:rPr>
        <w:t xml:space="preserve">Received on </w:t>
      </w:r>
      <w:r w:rsidR="004B4CD6">
        <w:rPr>
          <w:rFonts w:ascii="Trebuchet MS" w:hAnsi="Trebuchet MS"/>
        </w:rPr>
        <w:t>11</w:t>
      </w:r>
      <w:r w:rsidR="004B4CD6" w:rsidRPr="004B4CD6">
        <w:rPr>
          <w:rFonts w:ascii="Trebuchet MS" w:hAnsi="Trebuchet MS"/>
          <w:vertAlign w:val="superscript"/>
        </w:rPr>
        <w:t>th</w:t>
      </w:r>
      <w:r w:rsidR="004B4CD6">
        <w:rPr>
          <w:rFonts w:ascii="Trebuchet MS" w:hAnsi="Trebuchet MS"/>
        </w:rPr>
        <w:t xml:space="preserve"> December</w:t>
      </w:r>
      <w:r>
        <w:rPr>
          <w:rFonts w:ascii="Trebuchet MS" w:hAnsi="Trebuchet MS"/>
        </w:rPr>
        <w:t xml:space="preserve"> 2015</w:t>
      </w:r>
    </w:p>
    <w:p w:rsidR="00BA31A0" w:rsidRDefault="00BA31A0" w:rsidP="00BA31A0">
      <w:pPr>
        <w:spacing w:after="0" w:line="240" w:lineRule="auto"/>
        <w:rPr>
          <w:rFonts w:ascii="Trebuchet MS" w:eastAsia="Times New Roman" w:hAnsi="Trebuchet MS" w:cs="Courier New"/>
          <w:b/>
          <w:lang w:eastAsia="en-GB"/>
        </w:rPr>
      </w:pPr>
    </w:p>
    <w:p w:rsidR="00BA31A0" w:rsidRDefault="00BA31A0" w:rsidP="00BA31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Relevant Planning History:</w:t>
      </w:r>
    </w:p>
    <w:p w:rsidR="004B4CD6" w:rsidRPr="004B4CD6" w:rsidRDefault="004B4CD6" w:rsidP="00BA31A0">
      <w:pPr>
        <w:spacing w:after="0" w:line="240" w:lineRule="auto"/>
        <w:rPr>
          <w:rFonts w:ascii="Trebuchet MS" w:eastAsia="Times New Roman" w:hAnsi="Trebuchet MS" w:cs="Courier New"/>
          <w:lang w:eastAsia="en-GB"/>
        </w:rPr>
      </w:pPr>
      <w:r w:rsidRPr="004B4CD6">
        <w:rPr>
          <w:rFonts w:ascii="Trebuchet MS" w:eastAsia="Times New Roman" w:hAnsi="Trebuchet MS" w:cs="Courier New"/>
          <w:lang w:eastAsia="en-GB"/>
        </w:rPr>
        <w:t>None.</w:t>
      </w:r>
    </w:p>
    <w:p w:rsidR="004B4CD6" w:rsidRDefault="004B4CD6" w:rsidP="00BA31A0">
      <w:pPr>
        <w:spacing w:after="0" w:line="240" w:lineRule="auto"/>
        <w:rPr>
          <w:rFonts w:ascii="Trebuchet MS" w:eastAsia="Times New Roman" w:hAnsi="Trebuchet MS" w:cs="Courier New"/>
          <w:b/>
          <w:lang w:eastAsia="en-GB"/>
        </w:rPr>
      </w:pPr>
    </w:p>
    <w:p w:rsidR="00BA31A0" w:rsidRDefault="00BA31A0" w:rsidP="00BA31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Consultation Responses:</w:t>
      </w:r>
    </w:p>
    <w:p w:rsidR="00AC3537" w:rsidRDefault="00AC3537" w:rsidP="00BA31A0">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Transport were consulted, but no response within the timescale was received.</w:t>
      </w:r>
    </w:p>
    <w:p w:rsidR="00BA31A0" w:rsidRDefault="00BA31A0" w:rsidP="00BA31A0">
      <w:pPr>
        <w:spacing w:after="0" w:line="240" w:lineRule="auto"/>
        <w:rPr>
          <w:rFonts w:ascii="Trebuchet MS" w:eastAsia="Times New Roman" w:hAnsi="Trebuchet MS" w:cs="Courier New"/>
          <w:lang w:eastAsia="en-GB"/>
        </w:rPr>
      </w:pPr>
    </w:p>
    <w:p w:rsidR="00BA31A0" w:rsidRDefault="00BA31A0" w:rsidP="00BA31A0">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Notification letters were sent to no.</w:t>
      </w:r>
      <w:r w:rsidR="00CE3F1A">
        <w:rPr>
          <w:rFonts w:ascii="Trebuchet MS" w:eastAsia="Times New Roman" w:hAnsi="Trebuchet MS" w:cs="Courier New"/>
          <w:lang w:eastAsia="en-GB"/>
        </w:rPr>
        <w:t xml:space="preserve"> No36 </w:t>
      </w:r>
      <w:proofErr w:type="spellStart"/>
      <w:r w:rsidR="00CE3F1A">
        <w:rPr>
          <w:rFonts w:ascii="Trebuchet MS" w:eastAsia="Times New Roman" w:hAnsi="Trebuchet MS" w:cs="Courier New"/>
          <w:lang w:eastAsia="en-GB"/>
        </w:rPr>
        <w:t>Cressingham</w:t>
      </w:r>
      <w:proofErr w:type="spellEnd"/>
      <w:r w:rsidR="00CE3F1A">
        <w:rPr>
          <w:rFonts w:ascii="Trebuchet MS" w:eastAsia="Times New Roman" w:hAnsi="Trebuchet MS" w:cs="Courier New"/>
          <w:lang w:eastAsia="en-GB"/>
        </w:rPr>
        <w:t xml:space="preserve"> Road and No180 </w:t>
      </w:r>
      <w:proofErr w:type="spellStart"/>
      <w:r w:rsidR="00CE3F1A">
        <w:rPr>
          <w:rFonts w:ascii="Trebuchet MS" w:eastAsia="Times New Roman" w:hAnsi="Trebuchet MS" w:cs="Courier New"/>
          <w:lang w:eastAsia="en-GB"/>
        </w:rPr>
        <w:t>Barnsdale</w:t>
      </w:r>
      <w:proofErr w:type="spellEnd"/>
      <w:r w:rsidR="00CE3F1A">
        <w:rPr>
          <w:rFonts w:ascii="Trebuchet MS" w:eastAsia="Times New Roman" w:hAnsi="Trebuchet MS" w:cs="Courier New"/>
          <w:lang w:eastAsia="en-GB"/>
        </w:rPr>
        <w:t xml:space="preserve"> Road</w:t>
      </w:r>
      <w:r w:rsidR="00AC3537">
        <w:rPr>
          <w:rFonts w:ascii="Trebuchet MS" w:eastAsia="Times New Roman" w:hAnsi="Trebuchet MS" w:cs="Courier New"/>
          <w:lang w:eastAsia="en-GB"/>
        </w:rPr>
        <w:t xml:space="preserve"> and no responses were received.</w:t>
      </w:r>
    </w:p>
    <w:p w:rsidR="00BA31A0" w:rsidRDefault="00BA31A0" w:rsidP="00BA31A0">
      <w:pPr>
        <w:spacing w:after="0" w:line="240" w:lineRule="auto"/>
        <w:rPr>
          <w:rFonts w:ascii="Trebuchet MS" w:eastAsia="Times New Roman" w:hAnsi="Trebuchet MS" w:cs="Courier New"/>
          <w:lang w:eastAsia="en-GB"/>
        </w:rPr>
      </w:pPr>
    </w:p>
    <w:p w:rsidR="005706C7" w:rsidRDefault="005706C7" w:rsidP="00BA31A0">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decision date was extended from 12</w:t>
      </w:r>
      <w:r w:rsidRPr="005706C7">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to 25</w:t>
      </w:r>
      <w:r w:rsidRPr="005706C7">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February due to not fully consulting initially.</w:t>
      </w:r>
    </w:p>
    <w:p w:rsidR="005706C7" w:rsidRDefault="005706C7" w:rsidP="00BA31A0">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p>
    <w:p w:rsidR="00BA31A0" w:rsidRDefault="00BA31A0" w:rsidP="00BA31A0">
      <w:pPr>
        <w:autoSpaceDE w:val="0"/>
        <w:autoSpaceDN w:val="0"/>
        <w:spacing w:after="0" w:line="240" w:lineRule="auto"/>
        <w:rPr>
          <w:rFonts w:ascii="Trebuchet MS" w:eastAsiaTheme="minorEastAsia" w:hAnsi="Trebuchet MS" w:cs="Arial"/>
          <w:b/>
          <w:bCs/>
          <w:lang w:eastAsia="en-GB"/>
        </w:rPr>
      </w:pPr>
      <w:r>
        <w:rPr>
          <w:rFonts w:ascii="Trebuchet MS" w:eastAsiaTheme="minorEastAsia" w:hAnsi="Trebuchet MS" w:cs="Arial"/>
          <w:b/>
          <w:bCs/>
          <w:lang w:eastAsia="en-GB"/>
        </w:rPr>
        <w:t>Equality Act 2010:</w:t>
      </w:r>
    </w:p>
    <w:p w:rsidR="00BA31A0" w:rsidRDefault="00BA31A0" w:rsidP="00BA31A0">
      <w:pPr>
        <w:autoSpaceDE w:val="0"/>
        <w:autoSpaceDN w:val="0"/>
        <w:spacing w:after="0" w:line="240" w:lineRule="auto"/>
        <w:jc w:val="both"/>
        <w:rPr>
          <w:rFonts w:ascii="Trebuchet MS" w:eastAsiaTheme="minorEastAsia" w:hAnsi="Trebuchet MS" w:cs="Arial"/>
          <w:bCs/>
          <w:lang w:eastAsia="en-GB"/>
        </w:rPr>
      </w:pPr>
      <w:r>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A31A0" w:rsidRDefault="00BA31A0" w:rsidP="00BA31A0">
      <w:pPr>
        <w:spacing w:after="0" w:line="240" w:lineRule="auto"/>
        <w:rPr>
          <w:rFonts w:ascii="Trebuchet MS" w:eastAsia="Times New Roman" w:hAnsi="Trebuchet MS" w:cs="Courier New"/>
          <w:lang w:eastAsia="en-GB"/>
        </w:rPr>
      </w:pPr>
    </w:p>
    <w:p w:rsidR="00BA31A0" w:rsidRDefault="00BA31A0" w:rsidP="00BA31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Relevant Planning Policy and Guidance</w:t>
      </w:r>
    </w:p>
    <w:p w:rsidR="00BA31A0" w:rsidRDefault="00BA31A0" w:rsidP="00BA31A0">
      <w:pPr>
        <w:autoSpaceDE w:val="0"/>
        <w:autoSpaceDN w:val="0"/>
        <w:spacing w:after="0" w:line="240" w:lineRule="auto"/>
        <w:jc w:val="both"/>
        <w:rPr>
          <w:rFonts w:ascii="Trebuchet MS" w:eastAsiaTheme="minorEastAsia" w:hAnsi="Trebuchet MS" w:cs="Times New Roman"/>
          <w:lang w:eastAsia="en-GB"/>
        </w:rPr>
      </w:pPr>
      <w:r>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BA31A0" w:rsidRDefault="00BA31A0" w:rsidP="00BA31A0">
      <w:pPr>
        <w:autoSpaceDE w:val="0"/>
        <w:autoSpaceDN w:val="0"/>
        <w:spacing w:after="0" w:line="240" w:lineRule="auto"/>
        <w:jc w:val="both"/>
        <w:rPr>
          <w:rFonts w:ascii="Trebuchet MS" w:eastAsiaTheme="minorEastAsia" w:hAnsi="Trebuchet MS" w:cs="Times New Roman"/>
          <w:lang w:eastAsia="en-GB"/>
        </w:rPr>
      </w:pPr>
    </w:p>
    <w:p w:rsidR="00BA31A0" w:rsidRDefault="00BA31A0" w:rsidP="00BA31A0">
      <w:pPr>
        <w:autoSpaceDE w:val="0"/>
        <w:autoSpaceDN w:val="0"/>
        <w:spacing w:after="0" w:line="240" w:lineRule="auto"/>
        <w:jc w:val="both"/>
        <w:rPr>
          <w:rFonts w:ascii="Trebuchet MS" w:eastAsiaTheme="minorEastAsia" w:hAnsi="Trebuchet MS" w:cs="Times New Roman"/>
          <w:lang w:eastAsia="en-GB"/>
        </w:rPr>
      </w:pPr>
      <w:r>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BA31A0" w:rsidRDefault="00BA31A0" w:rsidP="00BA31A0">
      <w:pPr>
        <w:autoSpaceDE w:val="0"/>
        <w:autoSpaceDN w:val="0"/>
        <w:spacing w:after="0" w:line="240" w:lineRule="auto"/>
        <w:jc w:val="both"/>
        <w:rPr>
          <w:rFonts w:ascii="Trebuchet MS" w:eastAsiaTheme="minorEastAsia" w:hAnsi="Trebuchet MS" w:cs="Times New Roman"/>
          <w:lang w:eastAsia="en-GB"/>
        </w:rPr>
      </w:pPr>
    </w:p>
    <w:p w:rsidR="00BA31A0" w:rsidRDefault="00BA31A0" w:rsidP="00BA31A0">
      <w:pPr>
        <w:autoSpaceDE w:val="0"/>
        <w:autoSpaceDN w:val="0"/>
        <w:spacing w:after="0" w:line="240" w:lineRule="auto"/>
        <w:jc w:val="both"/>
        <w:rPr>
          <w:rFonts w:ascii="Trebuchet MS" w:eastAsiaTheme="minorEastAsia" w:hAnsi="Trebuchet MS" w:cs="Times New Roman"/>
          <w:lang w:eastAsia="en-GB"/>
        </w:rPr>
      </w:pPr>
      <w:r>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BA31A0" w:rsidRDefault="00BA31A0" w:rsidP="00BA31A0">
      <w:pPr>
        <w:keepNext/>
        <w:keepLines/>
        <w:autoSpaceDE w:val="0"/>
        <w:autoSpaceDN w:val="0"/>
        <w:spacing w:before="200" w:after="0" w:line="240" w:lineRule="auto"/>
        <w:outlineLvl w:val="2"/>
        <w:rPr>
          <w:rFonts w:ascii="Trebuchet MS" w:eastAsia="Times New Roman" w:hAnsi="Trebuchet MS" w:cstheme="majorBidi"/>
          <w:b/>
          <w:bCs/>
          <w:lang w:eastAsia="en-GB"/>
        </w:rPr>
      </w:pPr>
      <w:r>
        <w:rPr>
          <w:rFonts w:ascii="Trebuchet MS" w:eastAsia="Times New Roman" w:hAnsi="Trebuchet MS" w:cstheme="majorBidi"/>
          <w:b/>
          <w:bCs/>
          <w:lang w:eastAsia="en-GB"/>
        </w:rPr>
        <w:t>Reading Borough LDF Core Strategy (Adopted January 2008)</w:t>
      </w:r>
    </w:p>
    <w:p w:rsidR="00BA31A0" w:rsidRDefault="00BA31A0" w:rsidP="00BA31A0">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CS7     Design and the Public Realm</w:t>
      </w:r>
    </w:p>
    <w:p w:rsidR="00BA31A0" w:rsidRDefault="00BA31A0" w:rsidP="00BA31A0">
      <w:pPr>
        <w:overflowPunct w:val="0"/>
        <w:autoSpaceDE w:val="0"/>
        <w:autoSpaceDN w:val="0"/>
        <w:spacing w:after="0" w:line="240" w:lineRule="auto"/>
        <w:jc w:val="both"/>
        <w:textAlignment w:val="baseline"/>
        <w:rPr>
          <w:rFonts w:ascii="Trebuchet MS" w:hAnsi="Trebuchet MS" w:cs="Times New Roman"/>
        </w:rPr>
      </w:pPr>
    </w:p>
    <w:p w:rsidR="00BA31A0" w:rsidRDefault="00BA31A0" w:rsidP="00BA31A0">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b/>
          <w:bCs/>
        </w:rPr>
        <w:t>Sites and Detailed Policies Document – (Adopted October 2012)</w:t>
      </w:r>
    </w:p>
    <w:p w:rsidR="00BA31A0" w:rsidRDefault="00BA31A0" w:rsidP="00BA31A0">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DM4    Safeguarding Amenity</w:t>
      </w:r>
    </w:p>
    <w:p w:rsidR="00BA31A0" w:rsidRDefault="00BA31A0" w:rsidP="00BA31A0">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DM9    House Extensions and Ancillary Accommodation</w:t>
      </w:r>
    </w:p>
    <w:p w:rsidR="00BA31A0" w:rsidRDefault="00BA31A0" w:rsidP="00BA31A0">
      <w:pPr>
        <w:keepNext/>
        <w:keepLines/>
        <w:autoSpaceDE w:val="0"/>
        <w:autoSpaceDN w:val="0"/>
        <w:spacing w:before="200" w:after="0" w:line="240" w:lineRule="auto"/>
        <w:outlineLvl w:val="2"/>
        <w:rPr>
          <w:rFonts w:ascii="Trebuchet MS" w:eastAsia="Times New Roman" w:hAnsi="Trebuchet MS" w:cstheme="majorBidi"/>
          <w:b/>
          <w:bCs/>
          <w:lang w:eastAsia="en-GB"/>
        </w:rPr>
      </w:pPr>
      <w:r>
        <w:rPr>
          <w:rFonts w:ascii="Trebuchet MS" w:eastAsia="Times New Roman" w:hAnsi="Trebuchet MS" w:cstheme="majorBidi"/>
          <w:b/>
          <w:bCs/>
          <w:lang w:eastAsia="en-GB"/>
        </w:rPr>
        <w:t>Supplementary Planning Guidance/Documents</w:t>
      </w:r>
    </w:p>
    <w:p w:rsidR="00BA31A0" w:rsidRDefault="00BA31A0" w:rsidP="00BA31A0">
      <w:pPr>
        <w:autoSpaceDE w:val="0"/>
        <w:autoSpaceDN w:val="0"/>
        <w:spacing w:after="0" w:line="240" w:lineRule="auto"/>
        <w:jc w:val="both"/>
        <w:rPr>
          <w:rFonts w:ascii="Trebuchet MS" w:hAnsi="Trebuchet MS" w:cs="Times New Roman"/>
          <w:lang w:eastAsia="en-GB"/>
        </w:rPr>
      </w:pPr>
      <w:r>
        <w:rPr>
          <w:rFonts w:ascii="Trebuchet MS" w:eastAsiaTheme="minorEastAsia" w:hAnsi="Trebuchet MS" w:cs="Times New Roman"/>
          <w:lang w:eastAsia="en-GB"/>
        </w:rPr>
        <w:t>SPG – A Design Guide to House Extensions</w:t>
      </w:r>
    </w:p>
    <w:p w:rsidR="00BA31A0" w:rsidRDefault="00BA31A0" w:rsidP="00BA31A0">
      <w:pPr>
        <w:spacing w:after="0" w:line="240" w:lineRule="auto"/>
        <w:rPr>
          <w:rFonts w:ascii="Trebuchet MS" w:eastAsia="Times New Roman" w:hAnsi="Trebuchet MS" w:cs="Courier New"/>
          <w:lang w:eastAsia="en-GB"/>
        </w:rPr>
      </w:pPr>
    </w:p>
    <w:p w:rsidR="00BA31A0" w:rsidRDefault="00BA31A0" w:rsidP="00BA31A0">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Appraisal Checklist</w:t>
      </w:r>
    </w:p>
    <w:p w:rsidR="00BA31A0" w:rsidRDefault="00BA31A0" w:rsidP="00BA31A0">
      <w:pPr>
        <w:autoSpaceDE w:val="0"/>
        <w:autoSpaceDN w:val="0"/>
        <w:spacing w:after="0" w:line="240" w:lineRule="auto"/>
        <w:rPr>
          <w:rFonts w:ascii="Trebuchet MS" w:eastAsiaTheme="minorEastAsia" w:hAnsi="Trebuchet MS" w:cs="Times New Roman"/>
          <w:lang w:eastAsia="en-GB"/>
        </w:rPr>
      </w:pPr>
      <w:r>
        <w:rPr>
          <w:rFonts w:ascii="Trebuchet MS" w:eastAsiaTheme="minorEastAsia" w:hAnsi="Trebuchet MS" w:cs="Times New Roman"/>
          <w:lang w:eastAsia="en-GB"/>
        </w:rPr>
        <w:t>DM9 states: An extension to a house will be acceptable where it:</w:t>
      </w:r>
    </w:p>
    <w:p w:rsidR="00BA31A0" w:rsidRDefault="00BA31A0" w:rsidP="00BA31A0">
      <w:pPr>
        <w:autoSpaceDE w:val="0"/>
        <w:autoSpaceDN w:val="0"/>
        <w:spacing w:after="0" w:line="240" w:lineRule="auto"/>
        <w:rPr>
          <w:rFonts w:ascii="Trebuchet MS" w:eastAsiaTheme="minorEastAsia" w:hAnsi="Trebuchet MS" w:cs="Times New Roman"/>
          <w:lang w:eastAsia="en-GB"/>
        </w:rPr>
      </w:pPr>
    </w:p>
    <w:p w:rsidR="00BA31A0" w:rsidRDefault="00BA31A0" w:rsidP="00BA31A0">
      <w:pPr>
        <w:numPr>
          <w:ilvl w:val="0"/>
          <w:numId w:val="1"/>
        </w:numPr>
        <w:autoSpaceDE w:val="0"/>
        <w:autoSpaceDN w:val="0"/>
        <w:spacing w:after="0" w:line="240" w:lineRule="auto"/>
        <w:ind w:left="567" w:hanging="567"/>
        <w:contextualSpacing/>
        <w:rPr>
          <w:rFonts w:ascii="Trebuchet MS" w:eastAsiaTheme="minorEastAsia" w:hAnsi="Trebuchet MS" w:cs="Times New Roman"/>
          <w:u w:val="single"/>
          <w:lang w:eastAsia="en-GB"/>
        </w:rPr>
      </w:pPr>
      <w:r>
        <w:rPr>
          <w:rFonts w:ascii="Trebuchet MS" w:eastAsiaTheme="minorEastAsia" w:hAnsi="Trebuchet MS" w:cs="Times New Roman"/>
          <w:u w:val="single"/>
          <w:lang w:eastAsia="en-GB"/>
        </w:rPr>
        <w:t>Respects the character of the house in terms of scale, location, materials and design;</w:t>
      </w:r>
    </w:p>
    <w:p w:rsidR="00BA31A0" w:rsidRDefault="00BA31A0" w:rsidP="00BA31A0">
      <w:pPr>
        <w:spacing w:after="0" w:line="240" w:lineRule="auto"/>
        <w:ind w:left="720"/>
        <w:rPr>
          <w:rFonts w:ascii="Trebuchet MS" w:eastAsiaTheme="minorEastAsia" w:hAnsi="Trebuchet MS" w:cs="Times New Roman"/>
          <w:lang w:eastAsia="en-GB"/>
        </w:rPr>
      </w:pPr>
    </w:p>
    <w:p w:rsidR="00BA31A0" w:rsidRDefault="00BA31A0" w:rsidP="00BA31A0">
      <w:pPr>
        <w:spacing w:after="0" w:line="240" w:lineRule="auto"/>
        <w:rPr>
          <w:rFonts w:ascii="Trebuchet MS" w:eastAsiaTheme="minorEastAsia" w:hAnsi="Trebuchet MS" w:cs="Times New Roman"/>
          <w:lang w:eastAsia="en-GB"/>
        </w:rPr>
      </w:pPr>
      <w:r>
        <w:rPr>
          <w:rFonts w:ascii="Trebuchet MS" w:eastAsiaTheme="minorEastAsia" w:hAnsi="Trebuchet MS" w:cs="Times New Roman"/>
          <w:lang w:eastAsia="en-GB"/>
        </w:rPr>
        <w:t>To assess this, the following has been considered – would the proposal:</w:t>
      </w:r>
    </w:p>
    <w:p w:rsidR="00BA31A0" w:rsidRDefault="00BA31A0" w:rsidP="00BA31A0">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Pr>
          <w:rFonts w:ascii="Trebuchet MS" w:eastAsiaTheme="minorEastAsia" w:hAnsi="Trebuchet MS" w:cs="Times New Roman"/>
          <w:bCs/>
          <w:lang w:eastAsia="en-GB"/>
        </w:rPr>
        <w:t xml:space="preserve">detract from the appearance of the original building through the use of ill-matching materials and by not fitting in with the design, scale and proportions of the original building;  </w:t>
      </w:r>
      <w:r>
        <w:rPr>
          <w:rFonts w:ascii="Times New Roman" w:eastAsiaTheme="minorEastAsia" w:hAnsi="Times New Roman" w:cs="Times New Roman"/>
          <w:sz w:val="20"/>
          <w:szCs w:val="20"/>
          <w:lang w:eastAsia="en-GB"/>
        </w:rPr>
        <w:t>NO</w:t>
      </w:r>
    </w:p>
    <w:p w:rsidR="00BA31A0" w:rsidRDefault="00BA31A0" w:rsidP="00BA31A0">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Pr>
          <w:rFonts w:ascii="Trebuchet MS" w:eastAsiaTheme="minorEastAsia" w:hAnsi="Trebuchet MS" w:cs="Times New Roman"/>
          <w:bCs/>
          <w:lang w:eastAsia="en-GB"/>
        </w:rPr>
        <w:t xml:space="preserve">reduce the amount of usable amenity space for the property to an unacceptable degree;     </w:t>
      </w:r>
      <w:r>
        <w:rPr>
          <w:rFonts w:ascii="Times New Roman" w:eastAsiaTheme="minorEastAsia" w:hAnsi="Times New Roman" w:cs="Times New Roman"/>
          <w:sz w:val="20"/>
          <w:szCs w:val="20"/>
          <w:lang w:eastAsia="en-GB"/>
        </w:rPr>
        <w:t>NO</w:t>
      </w:r>
    </w:p>
    <w:p w:rsidR="00BA31A0" w:rsidRDefault="00BA31A0" w:rsidP="00BA31A0">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Pr>
          <w:rFonts w:ascii="Trebuchet MS" w:eastAsiaTheme="minorEastAsia" w:hAnsi="Trebuchet MS" w:cs="Times New Roman"/>
          <w:bCs/>
          <w:lang w:eastAsia="en-GB"/>
        </w:rPr>
        <w:t xml:space="preserve">require the loss of trees in the garden or put significant trees at risk; </w:t>
      </w:r>
      <w:r>
        <w:rPr>
          <w:rFonts w:ascii="Times New Roman" w:eastAsiaTheme="minorEastAsia" w:hAnsi="Times New Roman" w:cs="Times New Roman"/>
          <w:sz w:val="20"/>
          <w:szCs w:val="20"/>
          <w:lang w:eastAsia="en-GB"/>
        </w:rPr>
        <w:t>NO</w:t>
      </w:r>
    </w:p>
    <w:p w:rsidR="00BA31A0" w:rsidRDefault="00BA31A0" w:rsidP="00BA31A0">
      <w:pPr>
        <w:spacing w:after="0" w:line="240" w:lineRule="auto"/>
        <w:ind w:left="360"/>
        <w:rPr>
          <w:rFonts w:ascii="Trebuchet MS" w:eastAsiaTheme="minorEastAsia" w:hAnsi="Trebuchet MS" w:cs="Times New Roman"/>
          <w:i/>
          <w:lang w:eastAsia="en-GB"/>
        </w:rPr>
      </w:pPr>
    </w:p>
    <w:p w:rsidR="00BA31A0" w:rsidRDefault="00BA31A0" w:rsidP="00BA31A0">
      <w:pPr>
        <w:numPr>
          <w:ilvl w:val="0"/>
          <w:numId w:val="1"/>
        </w:numPr>
        <w:autoSpaceDE w:val="0"/>
        <w:autoSpaceDN w:val="0"/>
        <w:spacing w:after="0" w:line="240" w:lineRule="auto"/>
        <w:ind w:left="567" w:hanging="567"/>
        <w:contextualSpacing/>
        <w:rPr>
          <w:rFonts w:ascii="Trebuchet MS" w:eastAsiaTheme="minorEastAsia" w:hAnsi="Trebuchet MS" w:cs="Times New Roman"/>
          <w:u w:val="single"/>
          <w:lang w:eastAsia="en-GB"/>
        </w:rPr>
      </w:pPr>
      <w:r>
        <w:rPr>
          <w:rFonts w:ascii="Trebuchet MS" w:eastAsiaTheme="minorEastAsia" w:hAnsi="Trebuchet MS" w:cs="Times New Roman"/>
          <w:u w:val="single"/>
          <w:lang w:eastAsia="en-GB"/>
        </w:rPr>
        <w:t xml:space="preserve">Respects the character and pattern of neighbouring properties and the street as a whole in terms of scale, location, materials and design, and any important existing </w:t>
      </w:r>
      <w:r>
        <w:rPr>
          <w:rFonts w:ascii="Trebuchet MS" w:eastAsiaTheme="minorEastAsia" w:hAnsi="Trebuchet MS" w:cs="Times New Roman"/>
          <w:u w:val="single"/>
          <w:lang w:eastAsia="en-GB"/>
        </w:rPr>
        <w:lastRenderedPageBreak/>
        <w:t>building line; Respects neighbour’s amenities and does not present a large blank façade to public areas.</w:t>
      </w:r>
    </w:p>
    <w:p w:rsidR="00BA31A0" w:rsidRDefault="00BA31A0" w:rsidP="00BA31A0">
      <w:pPr>
        <w:autoSpaceDE w:val="0"/>
        <w:autoSpaceDN w:val="0"/>
        <w:spacing w:after="0" w:line="240" w:lineRule="auto"/>
        <w:rPr>
          <w:rFonts w:ascii="Trebuchet MS" w:eastAsiaTheme="minorEastAsia" w:hAnsi="Trebuchet MS" w:cs="Times New Roman"/>
          <w:lang w:eastAsia="en-GB"/>
        </w:rPr>
      </w:pPr>
    </w:p>
    <w:p w:rsidR="00BA31A0" w:rsidRDefault="00BA31A0" w:rsidP="00BA31A0">
      <w:pPr>
        <w:spacing w:after="0" w:line="240" w:lineRule="auto"/>
        <w:rPr>
          <w:rFonts w:ascii="Trebuchet MS" w:eastAsiaTheme="minorEastAsia" w:hAnsi="Trebuchet MS" w:cs="Times New Roman"/>
          <w:lang w:eastAsia="en-GB"/>
        </w:rPr>
      </w:pPr>
      <w:r>
        <w:rPr>
          <w:rFonts w:ascii="Trebuchet MS" w:eastAsiaTheme="minorEastAsia" w:hAnsi="Trebuchet MS" w:cs="Times New Roman"/>
          <w:lang w:eastAsia="en-GB"/>
        </w:rPr>
        <w:t>To assess this, the following has been considered – would the proposal:</w:t>
      </w:r>
    </w:p>
    <w:p w:rsidR="00BA31A0" w:rsidRDefault="00BA31A0" w:rsidP="00BA31A0">
      <w:pPr>
        <w:numPr>
          <w:ilvl w:val="0"/>
          <w:numId w:val="3"/>
        </w:numPr>
        <w:autoSpaceDE w:val="0"/>
        <w:autoSpaceDN w:val="0"/>
        <w:spacing w:after="0" w:line="240" w:lineRule="auto"/>
        <w:contextualSpacing/>
        <w:rPr>
          <w:rFonts w:ascii="Times New Roman" w:eastAsiaTheme="minorEastAsia" w:hAnsi="Times New Roman" w:cs="Times New Roman"/>
          <w:sz w:val="20"/>
          <w:szCs w:val="20"/>
          <w:lang w:eastAsia="en-GB"/>
        </w:rPr>
      </w:pPr>
      <w:r>
        <w:rPr>
          <w:rFonts w:ascii="Trebuchet MS" w:eastAsiaTheme="minorEastAsia" w:hAnsi="Trebuchet MS" w:cs="Times New Roman"/>
          <w:bCs/>
          <w:lang w:eastAsia="en-GB"/>
        </w:rPr>
        <w:t xml:space="preserve">significantly reduce the amount of daylight and sunlight enjoyed by neighbouring properties; </w:t>
      </w:r>
      <w:r>
        <w:rPr>
          <w:rFonts w:ascii="Times New Roman" w:eastAsiaTheme="minorEastAsia" w:hAnsi="Times New Roman" w:cs="Times New Roman"/>
          <w:sz w:val="20"/>
          <w:szCs w:val="20"/>
          <w:lang w:eastAsia="en-GB"/>
        </w:rPr>
        <w:t>NO</w:t>
      </w:r>
    </w:p>
    <w:p w:rsidR="00BA31A0" w:rsidRDefault="00BA31A0" w:rsidP="00BA31A0">
      <w:pPr>
        <w:pStyle w:val="ListParagraph"/>
        <w:numPr>
          <w:ilvl w:val="0"/>
          <w:numId w:val="3"/>
        </w:numPr>
        <w:autoSpaceDE w:val="0"/>
        <w:autoSpaceDN w:val="0"/>
        <w:spacing w:after="0" w:line="240" w:lineRule="auto"/>
        <w:rPr>
          <w:rFonts w:ascii="Times New Roman" w:eastAsiaTheme="minorEastAsia" w:hAnsi="Times New Roman" w:cs="Times New Roman"/>
          <w:sz w:val="20"/>
          <w:szCs w:val="20"/>
          <w:lang w:eastAsia="en-GB"/>
        </w:rPr>
      </w:pPr>
      <w:r>
        <w:rPr>
          <w:rFonts w:ascii="Trebuchet MS" w:eastAsiaTheme="minorEastAsia" w:hAnsi="Trebuchet MS" w:cs="Times New Roman"/>
          <w:bCs/>
          <w:lang w:eastAsia="en-GB"/>
        </w:rPr>
        <w:t>invade the privacy of neighbouring properties through overlooking from windows or balconies;</w:t>
      </w:r>
      <w:r>
        <w:rPr>
          <w:rFonts w:ascii="Times New Roman" w:eastAsiaTheme="minorEastAsia" w:hAnsi="Times New Roman" w:cs="Times New Roman"/>
          <w:sz w:val="20"/>
          <w:szCs w:val="20"/>
          <w:lang w:eastAsia="en-GB"/>
        </w:rPr>
        <w:t xml:space="preserve"> NO</w:t>
      </w:r>
    </w:p>
    <w:p w:rsidR="00BA31A0" w:rsidRDefault="00BA31A0" w:rsidP="00BA31A0">
      <w:pPr>
        <w:numPr>
          <w:ilvl w:val="0"/>
          <w:numId w:val="3"/>
        </w:numPr>
        <w:autoSpaceDE w:val="0"/>
        <w:autoSpaceDN w:val="0"/>
        <w:spacing w:after="0" w:line="240" w:lineRule="auto"/>
        <w:contextualSpacing/>
        <w:rPr>
          <w:rFonts w:ascii="Times New Roman" w:eastAsiaTheme="minorEastAsia" w:hAnsi="Times New Roman" w:cs="Times New Roman"/>
          <w:sz w:val="20"/>
          <w:szCs w:val="20"/>
          <w:lang w:eastAsia="en-GB"/>
        </w:rPr>
      </w:pPr>
      <w:r>
        <w:rPr>
          <w:rFonts w:ascii="Trebuchet MS" w:eastAsiaTheme="minorEastAsia" w:hAnsi="Trebuchet MS" w:cs="Times New Roman"/>
          <w:bCs/>
          <w:lang w:eastAsia="en-GB"/>
        </w:rPr>
        <w:t>detract from the character of neighbouring properties through siting, excessive bulk, ill-matching materials or inconsistent design;</w:t>
      </w:r>
      <w:r>
        <w:rPr>
          <w:rFonts w:ascii="Times New Roman" w:eastAsiaTheme="minorEastAsia" w:hAnsi="Times New Roman" w:cs="Times New Roman"/>
          <w:sz w:val="20"/>
          <w:szCs w:val="20"/>
          <w:lang w:eastAsia="en-GB"/>
        </w:rPr>
        <w:t xml:space="preserve"> NO</w:t>
      </w:r>
    </w:p>
    <w:p w:rsidR="00BA31A0" w:rsidRDefault="00BA31A0" w:rsidP="00BA31A0">
      <w:pPr>
        <w:numPr>
          <w:ilvl w:val="0"/>
          <w:numId w:val="3"/>
        </w:numPr>
        <w:autoSpaceDE w:val="0"/>
        <w:autoSpaceDN w:val="0"/>
        <w:spacing w:after="0" w:line="240" w:lineRule="auto"/>
        <w:contextualSpacing/>
        <w:rPr>
          <w:rFonts w:ascii="Times New Roman" w:eastAsiaTheme="minorEastAsia" w:hAnsi="Times New Roman" w:cs="Times New Roman"/>
          <w:sz w:val="20"/>
          <w:szCs w:val="20"/>
          <w:lang w:eastAsia="en-GB"/>
        </w:rPr>
      </w:pPr>
      <w:r>
        <w:rPr>
          <w:rFonts w:ascii="Trebuchet MS" w:eastAsiaTheme="minorEastAsia" w:hAnsi="Trebuchet MS" w:cs="Times New Roman"/>
          <w:bCs/>
          <w:lang w:eastAsia="en-GB"/>
        </w:rPr>
        <w:t>detract from the appearance of the street or area by using ill-matched materials, glazing and detailing;</w:t>
      </w:r>
      <w:r>
        <w:rPr>
          <w:rFonts w:ascii="Times New Roman" w:eastAsiaTheme="minorEastAsia" w:hAnsi="Times New Roman" w:cs="Times New Roman"/>
          <w:sz w:val="20"/>
          <w:szCs w:val="20"/>
          <w:lang w:eastAsia="en-GB"/>
        </w:rPr>
        <w:t xml:space="preserve"> NO</w:t>
      </w:r>
    </w:p>
    <w:p w:rsidR="00381496" w:rsidRDefault="00381496" w:rsidP="00381496">
      <w:pPr>
        <w:autoSpaceDE w:val="0"/>
        <w:autoSpaceDN w:val="0"/>
        <w:spacing w:after="0" w:line="240" w:lineRule="auto"/>
        <w:contextualSpacing/>
        <w:rPr>
          <w:rFonts w:ascii="Times New Roman" w:eastAsiaTheme="minorEastAsia" w:hAnsi="Times New Roman" w:cs="Times New Roman"/>
          <w:sz w:val="20"/>
          <w:szCs w:val="20"/>
          <w:lang w:eastAsia="en-GB"/>
        </w:rPr>
      </w:pPr>
    </w:p>
    <w:p w:rsidR="00381496" w:rsidRPr="00381496" w:rsidRDefault="00381496" w:rsidP="00381496">
      <w:pPr>
        <w:autoSpaceDE w:val="0"/>
        <w:autoSpaceDN w:val="0"/>
        <w:spacing w:after="0" w:line="240" w:lineRule="auto"/>
        <w:contextualSpacing/>
        <w:rPr>
          <w:rFonts w:ascii="Trebuchet MS" w:eastAsiaTheme="minorEastAsia" w:hAnsi="Trebuchet MS" w:cs="Times New Roman"/>
          <w:lang w:eastAsia="en-GB"/>
        </w:rPr>
      </w:pPr>
      <w:r w:rsidRPr="00381496">
        <w:rPr>
          <w:rFonts w:ascii="Trebuchet MS" w:eastAsiaTheme="minorEastAsia" w:hAnsi="Trebuchet MS" w:cs="Times New Roman"/>
          <w:lang w:eastAsia="en-GB"/>
        </w:rPr>
        <w:t>Assessment.</w:t>
      </w:r>
    </w:p>
    <w:p w:rsidR="00381496" w:rsidRDefault="00381496" w:rsidP="00381496">
      <w:pPr>
        <w:autoSpaceDE w:val="0"/>
        <w:autoSpaceDN w:val="0"/>
        <w:spacing w:after="0" w:line="240" w:lineRule="auto"/>
        <w:contextualSpacing/>
        <w:rPr>
          <w:rFonts w:ascii="Trebuchet MS" w:eastAsiaTheme="minorEastAsia" w:hAnsi="Trebuchet MS" w:cs="Times New Roman"/>
          <w:lang w:eastAsia="en-GB"/>
        </w:rPr>
      </w:pPr>
      <w:r w:rsidRPr="00381496">
        <w:rPr>
          <w:rFonts w:ascii="Trebuchet MS" w:eastAsiaTheme="minorEastAsia" w:hAnsi="Trebuchet MS" w:cs="Times New Roman"/>
          <w:lang w:eastAsia="en-GB"/>
        </w:rPr>
        <w:t xml:space="preserve">The determining factors associated with this application are whether </w:t>
      </w:r>
      <w:r w:rsidR="00410F48">
        <w:rPr>
          <w:rFonts w:ascii="Trebuchet MS" w:eastAsiaTheme="minorEastAsia" w:hAnsi="Trebuchet MS" w:cs="Times New Roman"/>
          <w:lang w:eastAsia="en-GB"/>
        </w:rPr>
        <w:t>the proposed single storey side extension would damage the residential amenity of neighbouring properties in terms of mass, bulk, design, enclosure, loss of privacy and shadowing.</w:t>
      </w:r>
    </w:p>
    <w:p w:rsidR="00410F48" w:rsidRDefault="00410F48" w:rsidP="00381496">
      <w:pPr>
        <w:autoSpaceDE w:val="0"/>
        <w:autoSpaceDN w:val="0"/>
        <w:spacing w:after="0" w:line="240" w:lineRule="auto"/>
        <w:contextualSpacing/>
        <w:rPr>
          <w:rFonts w:ascii="Trebuchet MS" w:eastAsiaTheme="minorEastAsia" w:hAnsi="Trebuchet MS" w:cs="Times New Roman"/>
          <w:lang w:eastAsia="en-GB"/>
        </w:rPr>
      </w:pPr>
    </w:p>
    <w:p w:rsidR="007324B7" w:rsidRDefault="00410F48" w:rsidP="00381496">
      <w:pPr>
        <w:autoSpaceDE w:val="0"/>
        <w:autoSpaceDN w:val="0"/>
        <w:spacing w:after="0" w:line="240" w:lineRule="auto"/>
        <w:contextualSpacing/>
        <w:rPr>
          <w:rFonts w:ascii="Trebuchet MS" w:eastAsiaTheme="minorEastAsia" w:hAnsi="Trebuchet MS" w:cs="Times New Roman"/>
          <w:lang w:eastAsia="en-GB"/>
        </w:rPr>
      </w:pPr>
      <w:r>
        <w:rPr>
          <w:rFonts w:ascii="Trebuchet MS" w:eastAsiaTheme="minorEastAsia" w:hAnsi="Trebuchet MS" w:cs="Times New Roman"/>
          <w:lang w:eastAsia="en-GB"/>
        </w:rPr>
        <w:t>Notwithstanding the fact that the house is protected behind substantial, front garden, well maintained conifer hedging and that the</w:t>
      </w:r>
      <w:r w:rsidR="00C76147">
        <w:rPr>
          <w:rFonts w:ascii="Trebuchet MS" w:eastAsiaTheme="minorEastAsia" w:hAnsi="Trebuchet MS" w:cs="Times New Roman"/>
          <w:lang w:eastAsia="en-GB"/>
        </w:rPr>
        <w:t>,</w:t>
      </w:r>
      <w:r>
        <w:rPr>
          <w:rFonts w:ascii="Trebuchet MS" w:eastAsiaTheme="minorEastAsia" w:hAnsi="Trebuchet MS" w:cs="Times New Roman"/>
          <w:lang w:eastAsia="en-GB"/>
        </w:rPr>
        <w:t xml:space="preserve"> </w:t>
      </w:r>
      <w:r w:rsidR="00C76147">
        <w:rPr>
          <w:rFonts w:ascii="Trebuchet MS" w:eastAsiaTheme="minorEastAsia" w:hAnsi="Trebuchet MS" w:cs="Times New Roman"/>
          <w:lang w:eastAsia="en-GB"/>
        </w:rPr>
        <w:t xml:space="preserve">residential element of the, </w:t>
      </w:r>
      <w:r>
        <w:rPr>
          <w:rFonts w:ascii="Trebuchet MS" w:eastAsiaTheme="minorEastAsia" w:hAnsi="Trebuchet MS" w:cs="Times New Roman"/>
          <w:lang w:eastAsia="en-GB"/>
        </w:rPr>
        <w:t xml:space="preserve">most </w:t>
      </w:r>
      <w:r w:rsidR="00C76147">
        <w:rPr>
          <w:rFonts w:ascii="Trebuchet MS" w:eastAsiaTheme="minorEastAsia" w:hAnsi="Trebuchet MS" w:cs="Times New Roman"/>
          <w:lang w:eastAsia="en-GB"/>
        </w:rPr>
        <w:t>affected</w:t>
      </w:r>
      <w:r>
        <w:rPr>
          <w:rFonts w:ascii="Trebuchet MS" w:eastAsiaTheme="minorEastAsia" w:hAnsi="Trebuchet MS" w:cs="Times New Roman"/>
          <w:lang w:eastAsia="en-GB"/>
        </w:rPr>
        <w:t xml:space="preserve"> property No36 </w:t>
      </w:r>
      <w:proofErr w:type="spellStart"/>
      <w:r>
        <w:rPr>
          <w:rFonts w:ascii="Trebuchet MS" w:eastAsiaTheme="minorEastAsia" w:hAnsi="Trebuchet MS" w:cs="Times New Roman"/>
          <w:lang w:eastAsia="en-GB"/>
        </w:rPr>
        <w:t>Cre</w:t>
      </w:r>
      <w:r w:rsidR="00C76147">
        <w:rPr>
          <w:rFonts w:ascii="Trebuchet MS" w:eastAsiaTheme="minorEastAsia" w:hAnsi="Trebuchet MS" w:cs="Times New Roman"/>
          <w:lang w:eastAsia="en-GB"/>
        </w:rPr>
        <w:t>s</w:t>
      </w:r>
      <w:r>
        <w:rPr>
          <w:rFonts w:ascii="Trebuchet MS" w:eastAsiaTheme="minorEastAsia" w:hAnsi="Trebuchet MS" w:cs="Times New Roman"/>
          <w:lang w:eastAsia="en-GB"/>
        </w:rPr>
        <w:t>singham</w:t>
      </w:r>
      <w:proofErr w:type="spellEnd"/>
      <w:r w:rsidR="00C76147">
        <w:rPr>
          <w:rFonts w:ascii="Trebuchet MS" w:eastAsiaTheme="minorEastAsia" w:hAnsi="Trebuchet MS" w:cs="Times New Roman"/>
          <w:lang w:eastAsia="en-GB"/>
        </w:rPr>
        <w:t xml:space="preserve"> Road is separated by 10m </w:t>
      </w:r>
      <w:r w:rsidR="007324B7">
        <w:rPr>
          <w:rFonts w:ascii="Trebuchet MS" w:eastAsiaTheme="minorEastAsia" w:hAnsi="Trebuchet MS" w:cs="Times New Roman"/>
          <w:lang w:eastAsia="en-GB"/>
        </w:rPr>
        <w:t>towards the front</w:t>
      </w:r>
      <w:r w:rsidR="00C76147">
        <w:rPr>
          <w:rFonts w:ascii="Trebuchet MS" w:eastAsiaTheme="minorEastAsia" w:hAnsi="Trebuchet MS" w:cs="Times New Roman"/>
          <w:lang w:eastAsia="en-GB"/>
        </w:rPr>
        <w:t xml:space="preserve"> the front</w:t>
      </w:r>
      <w:r w:rsidR="007324B7">
        <w:rPr>
          <w:rFonts w:ascii="Trebuchet MS" w:eastAsiaTheme="minorEastAsia" w:hAnsi="Trebuchet MS" w:cs="Times New Roman"/>
          <w:lang w:eastAsia="en-GB"/>
        </w:rPr>
        <w:t>, that there is considered to be no harm to residential amenity with this proposal.</w:t>
      </w:r>
    </w:p>
    <w:p w:rsidR="007324B7" w:rsidRDefault="007324B7" w:rsidP="00381496">
      <w:pPr>
        <w:autoSpaceDE w:val="0"/>
        <w:autoSpaceDN w:val="0"/>
        <w:spacing w:after="0" w:line="240" w:lineRule="auto"/>
        <w:contextualSpacing/>
        <w:rPr>
          <w:rFonts w:ascii="Trebuchet MS" w:eastAsiaTheme="minorEastAsia" w:hAnsi="Trebuchet MS" w:cs="Times New Roman"/>
          <w:lang w:eastAsia="en-GB"/>
        </w:rPr>
      </w:pPr>
    </w:p>
    <w:p w:rsidR="007324B7" w:rsidRDefault="007324B7" w:rsidP="00381496">
      <w:pPr>
        <w:autoSpaceDE w:val="0"/>
        <w:autoSpaceDN w:val="0"/>
        <w:spacing w:after="0" w:line="240" w:lineRule="auto"/>
        <w:contextualSpacing/>
        <w:rPr>
          <w:rFonts w:ascii="Trebuchet MS" w:eastAsiaTheme="minorEastAsia" w:hAnsi="Trebuchet MS" w:cs="Times New Roman"/>
          <w:lang w:eastAsia="en-GB"/>
        </w:rPr>
      </w:pPr>
      <w:r>
        <w:rPr>
          <w:rFonts w:ascii="Trebuchet MS" w:eastAsiaTheme="minorEastAsia" w:hAnsi="Trebuchet MS" w:cs="Times New Roman"/>
          <w:lang w:eastAsia="en-GB"/>
        </w:rPr>
        <w:t>Without hedging the design is acceptable in terms of the original building and the existing architecture of the street.</w:t>
      </w:r>
    </w:p>
    <w:p w:rsidR="007324B7" w:rsidRDefault="007324B7" w:rsidP="00381496">
      <w:pPr>
        <w:autoSpaceDE w:val="0"/>
        <w:autoSpaceDN w:val="0"/>
        <w:spacing w:after="0" w:line="240" w:lineRule="auto"/>
        <w:contextualSpacing/>
        <w:rPr>
          <w:rFonts w:ascii="Trebuchet MS" w:eastAsiaTheme="minorEastAsia" w:hAnsi="Trebuchet MS" w:cs="Times New Roman"/>
          <w:lang w:eastAsia="en-GB"/>
        </w:rPr>
      </w:pPr>
    </w:p>
    <w:p w:rsidR="00410F48" w:rsidRPr="00381496" w:rsidRDefault="007324B7" w:rsidP="00381496">
      <w:pPr>
        <w:autoSpaceDE w:val="0"/>
        <w:autoSpaceDN w:val="0"/>
        <w:spacing w:after="0" w:line="240" w:lineRule="auto"/>
        <w:contextualSpacing/>
        <w:rPr>
          <w:rFonts w:ascii="Trebuchet MS" w:eastAsiaTheme="minorEastAsia" w:hAnsi="Trebuchet MS" w:cs="Times New Roman"/>
          <w:lang w:eastAsia="en-GB"/>
        </w:rPr>
      </w:pPr>
      <w:r>
        <w:rPr>
          <w:rFonts w:ascii="Trebuchet MS" w:eastAsiaTheme="minorEastAsia" w:hAnsi="Trebuchet MS" w:cs="Times New Roman"/>
          <w:lang w:eastAsia="en-GB"/>
        </w:rPr>
        <w:t>Overall the application would not raise objection in terms of loss of residential amenity and consequently is acceptable in terms of Reading Borough policy.</w:t>
      </w:r>
      <w:r w:rsidR="00410F48">
        <w:rPr>
          <w:rFonts w:ascii="Trebuchet MS" w:eastAsiaTheme="minorEastAsia" w:hAnsi="Trebuchet MS" w:cs="Times New Roman"/>
          <w:lang w:eastAsia="en-GB"/>
        </w:rPr>
        <w:t xml:space="preserve">  </w:t>
      </w:r>
    </w:p>
    <w:p w:rsidR="00BA31A0" w:rsidRDefault="00BA31A0" w:rsidP="00BA31A0">
      <w:pPr>
        <w:autoSpaceDE w:val="0"/>
        <w:autoSpaceDN w:val="0"/>
        <w:spacing w:after="0" w:line="240" w:lineRule="auto"/>
        <w:rPr>
          <w:rFonts w:ascii="Times New Roman" w:eastAsiaTheme="minorEastAsia" w:hAnsi="Times New Roman" w:cs="Times New Roman"/>
          <w:sz w:val="20"/>
          <w:szCs w:val="20"/>
          <w:lang w:eastAsia="en-GB"/>
        </w:rPr>
      </w:pPr>
    </w:p>
    <w:p w:rsidR="00BA31A0" w:rsidRDefault="00BA31A0" w:rsidP="00BA31A0">
      <w:pPr>
        <w:autoSpaceDE w:val="0"/>
        <w:autoSpaceDN w:val="0"/>
        <w:spacing w:after="0" w:line="240" w:lineRule="auto"/>
        <w:jc w:val="both"/>
        <w:rPr>
          <w:rFonts w:ascii="Trebuchet MS" w:eastAsiaTheme="minorEastAsia" w:hAnsi="Trebuchet MS" w:cs="Times New Roman"/>
          <w:color w:val="000000"/>
          <w:lang w:eastAsia="en-GB"/>
        </w:rPr>
      </w:pPr>
      <w:r>
        <w:rPr>
          <w:rFonts w:ascii="Trebuchet MS" w:eastAsiaTheme="minorEastAsia" w:hAnsi="Trebuchet MS" w:cs="Times New Roman"/>
          <w:color w:val="000000"/>
          <w:lang w:eastAsia="en-GB"/>
        </w:rPr>
        <w:t>DM4: Safeguarding Amenity states an extension to a house will be acceptable where it will not cause a significant detrimental impact to the living environment of existing or new residential properties.</w:t>
      </w:r>
    </w:p>
    <w:p w:rsidR="00BA31A0" w:rsidRDefault="00BA31A0" w:rsidP="00BA31A0">
      <w:pPr>
        <w:autoSpaceDE w:val="0"/>
        <w:autoSpaceDN w:val="0"/>
        <w:spacing w:after="0" w:line="240" w:lineRule="auto"/>
        <w:jc w:val="both"/>
        <w:rPr>
          <w:rFonts w:ascii="Trebuchet MS" w:eastAsiaTheme="minorEastAsia" w:hAnsi="Trebuchet MS" w:cs="Times New Roman"/>
          <w:color w:val="000000"/>
          <w:lang w:eastAsia="en-GB"/>
        </w:rPr>
      </w:pPr>
    </w:p>
    <w:p w:rsidR="00BA31A0" w:rsidRDefault="00BA31A0" w:rsidP="00BA31A0">
      <w:pPr>
        <w:autoSpaceDE w:val="0"/>
        <w:autoSpaceDN w:val="0"/>
        <w:spacing w:after="0" w:line="240" w:lineRule="auto"/>
        <w:jc w:val="both"/>
        <w:rPr>
          <w:rFonts w:ascii="Trebuchet MS" w:eastAsiaTheme="minorEastAsia" w:hAnsi="Trebuchet MS" w:cs="Times New Roman"/>
          <w:color w:val="000000"/>
          <w:lang w:eastAsia="en-GB"/>
        </w:rPr>
      </w:pPr>
      <w:r>
        <w:rPr>
          <w:rFonts w:ascii="Trebuchet MS" w:eastAsiaTheme="minorEastAsia" w:hAnsi="Trebuchet MS" w:cs="Times New Roman"/>
          <w:color w:val="000000"/>
          <w:lang w:eastAsia="en-GB"/>
        </w:rPr>
        <w:t>To assess this, the following has been considered – would the proposal cause a significant detrimental impact to the living environment of existing or new residential properties in terms of:</w:t>
      </w:r>
    </w:p>
    <w:p w:rsidR="00BA31A0" w:rsidRDefault="00BA31A0" w:rsidP="00BA31A0">
      <w:pPr>
        <w:autoSpaceDE w:val="0"/>
        <w:autoSpaceDN w:val="0"/>
        <w:spacing w:after="0" w:line="240" w:lineRule="auto"/>
        <w:jc w:val="both"/>
        <w:rPr>
          <w:rFonts w:ascii="Trebuchet MS" w:eastAsiaTheme="minorEastAsia" w:hAnsi="Trebuchet MS" w:cs="Times New Roman"/>
          <w:color w:val="000000"/>
          <w:lang w:eastAsia="en-GB"/>
        </w:rPr>
      </w:pPr>
    </w:p>
    <w:p w:rsidR="00BA31A0" w:rsidRDefault="00BA31A0" w:rsidP="00BA31A0">
      <w:pPr>
        <w:numPr>
          <w:ilvl w:val="0"/>
          <w:numId w:val="4"/>
        </w:numPr>
        <w:autoSpaceDE w:val="0"/>
        <w:autoSpaceDN w:val="0"/>
        <w:spacing w:after="0" w:line="240" w:lineRule="auto"/>
        <w:contextualSpacing/>
        <w:jc w:val="both"/>
        <w:rPr>
          <w:rFonts w:ascii="Trebuchet MS" w:eastAsiaTheme="minorEastAsia" w:hAnsi="Trebuchet MS" w:cs="Times New Roman"/>
          <w:color w:val="000000"/>
          <w:lang w:eastAsia="en-GB"/>
        </w:rPr>
      </w:pPr>
      <w:r>
        <w:rPr>
          <w:rFonts w:ascii="Trebuchet MS" w:eastAsiaTheme="minorEastAsia" w:hAnsi="Trebuchet MS" w:cs="Times New Roman"/>
          <w:color w:val="000000"/>
          <w:lang w:eastAsia="en-GB"/>
        </w:rPr>
        <w:t xml:space="preserve">Privacy and overlooking; </w:t>
      </w:r>
      <w:r>
        <w:rPr>
          <w:rFonts w:ascii="Trebuchet MS" w:eastAsiaTheme="minorEastAsia" w:hAnsi="Trebuchet MS" w:cs="Times New Roman"/>
          <w:b/>
          <w:bCs/>
          <w:color w:val="000000"/>
          <w:lang w:eastAsia="en-GB"/>
        </w:rPr>
        <w:t>NO</w:t>
      </w:r>
    </w:p>
    <w:p w:rsidR="00BA31A0" w:rsidRDefault="00BA31A0" w:rsidP="00BA31A0">
      <w:pPr>
        <w:numPr>
          <w:ilvl w:val="0"/>
          <w:numId w:val="3"/>
        </w:numPr>
        <w:autoSpaceDE w:val="0"/>
        <w:autoSpaceDN w:val="0"/>
        <w:spacing w:after="0" w:line="240" w:lineRule="auto"/>
        <w:contextualSpacing/>
        <w:rPr>
          <w:rFonts w:ascii="Trebuchet MS" w:eastAsiaTheme="minorEastAsia" w:hAnsi="Trebuchet MS" w:cs="Times New Roman"/>
          <w:b/>
          <w:bCs/>
          <w:color w:val="000000"/>
          <w:lang w:eastAsia="en-GB"/>
        </w:rPr>
      </w:pPr>
      <w:r>
        <w:rPr>
          <w:rFonts w:ascii="Trebuchet MS" w:eastAsiaTheme="minorEastAsia" w:hAnsi="Trebuchet MS" w:cs="Times New Roman"/>
          <w:color w:val="000000"/>
          <w:lang w:eastAsia="en-GB"/>
        </w:rPr>
        <w:t xml:space="preserve">Access to sunlight and daylight; </w:t>
      </w:r>
      <w:r>
        <w:rPr>
          <w:rFonts w:ascii="Trebuchet MS" w:eastAsiaTheme="minorEastAsia" w:hAnsi="Trebuchet MS" w:cs="Times New Roman"/>
          <w:b/>
          <w:bCs/>
          <w:color w:val="000000"/>
          <w:lang w:eastAsia="en-GB"/>
        </w:rPr>
        <w:t>NO</w:t>
      </w:r>
    </w:p>
    <w:p w:rsidR="00BA31A0" w:rsidRDefault="00BA31A0" w:rsidP="00BA31A0">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Pr>
          <w:rFonts w:ascii="Trebuchet MS" w:eastAsia="Times New Roman" w:hAnsi="Trebuchet MS" w:cs="Times New Roman"/>
          <w:color w:val="000000"/>
          <w:lang w:eastAsia="en-GB"/>
        </w:rPr>
        <w:t xml:space="preserve">Visual dominance and overbearing effects of a development; </w:t>
      </w:r>
      <w:r>
        <w:rPr>
          <w:rFonts w:ascii="Trebuchet MS" w:eastAsia="Times New Roman" w:hAnsi="Trebuchet MS" w:cs="Times New Roman"/>
          <w:b/>
          <w:bCs/>
          <w:color w:val="000000"/>
          <w:lang w:eastAsia="en-GB"/>
        </w:rPr>
        <w:t>NO</w:t>
      </w:r>
    </w:p>
    <w:p w:rsidR="00BA31A0" w:rsidRDefault="00BA31A0" w:rsidP="00BA31A0">
      <w:pPr>
        <w:numPr>
          <w:ilvl w:val="0"/>
          <w:numId w:val="4"/>
        </w:numPr>
        <w:autoSpaceDE w:val="0"/>
        <w:autoSpaceDN w:val="0"/>
        <w:spacing w:after="0" w:line="240" w:lineRule="auto"/>
        <w:contextualSpacing/>
        <w:jc w:val="both"/>
        <w:rPr>
          <w:rFonts w:ascii="Trebuchet MS" w:eastAsia="Times New Roman" w:hAnsi="Trebuchet MS" w:cs="Times New Roman"/>
          <w:color w:val="000000"/>
          <w:lang w:eastAsia="en-GB"/>
        </w:rPr>
      </w:pPr>
      <w:r>
        <w:rPr>
          <w:rFonts w:ascii="Trebuchet MS" w:eastAsia="Times New Roman" w:hAnsi="Trebuchet MS" w:cs="Times New Roman"/>
          <w:color w:val="000000"/>
          <w:lang w:eastAsia="en-GB"/>
        </w:rPr>
        <w:t xml:space="preserve">Noise and disturbance; </w:t>
      </w:r>
      <w:r>
        <w:rPr>
          <w:rFonts w:ascii="Trebuchet MS" w:eastAsia="Times New Roman" w:hAnsi="Trebuchet MS" w:cs="Times New Roman"/>
          <w:b/>
          <w:bCs/>
          <w:color w:val="000000"/>
          <w:lang w:eastAsia="en-GB"/>
        </w:rPr>
        <w:t>NO</w:t>
      </w:r>
    </w:p>
    <w:p w:rsidR="00BA31A0" w:rsidRDefault="00BA31A0" w:rsidP="00BA31A0">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Pr>
          <w:rFonts w:ascii="Trebuchet MS" w:eastAsia="Times New Roman" w:hAnsi="Trebuchet MS" w:cs="Times New Roman"/>
          <w:color w:val="000000"/>
          <w:lang w:eastAsia="en-GB"/>
        </w:rPr>
        <w:t xml:space="preserve">Artificial lighting; </w:t>
      </w:r>
      <w:r>
        <w:rPr>
          <w:rFonts w:ascii="Trebuchet MS" w:eastAsia="Times New Roman" w:hAnsi="Trebuchet MS" w:cs="Times New Roman"/>
          <w:b/>
          <w:bCs/>
          <w:color w:val="000000"/>
          <w:lang w:eastAsia="en-GB"/>
        </w:rPr>
        <w:t>NO</w:t>
      </w:r>
    </w:p>
    <w:p w:rsidR="00BA31A0" w:rsidRDefault="00BA31A0" w:rsidP="00BA31A0">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Pr>
          <w:rFonts w:ascii="Trebuchet MS" w:eastAsia="Times New Roman" w:hAnsi="Trebuchet MS" w:cs="Times New Roman"/>
          <w:color w:val="000000"/>
          <w:lang w:eastAsia="en-GB"/>
        </w:rPr>
        <w:t xml:space="preserve">Vibration; </w:t>
      </w:r>
      <w:r>
        <w:rPr>
          <w:rFonts w:ascii="Trebuchet MS" w:eastAsia="Times New Roman" w:hAnsi="Trebuchet MS" w:cs="Times New Roman"/>
          <w:b/>
          <w:bCs/>
          <w:color w:val="000000"/>
          <w:lang w:eastAsia="en-GB"/>
        </w:rPr>
        <w:t>NO</w:t>
      </w:r>
    </w:p>
    <w:p w:rsidR="00BA31A0" w:rsidRDefault="00BA31A0" w:rsidP="00BA31A0">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Pr>
          <w:rFonts w:ascii="Trebuchet MS" w:eastAsia="Times New Roman" w:hAnsi="Trebuchet MS" w:cs="Times New Roman"/>
          <w:color w:val="000000"/>
          <w:lang w:eastAsia="en-GB"/>
        </w:rPr>
        <w:t xml:space="preserve">Dust and fume; </w:t>
      </w:r>
      <w:r>
        <w:rPr>
          <w:rFonts w:ascii="Trebuchet MS" w:eastAsia="Times New Roman" w:hAnsi="Trebuchet MS" w:cs="Times New Roman"/>
          <w:b/>
          <w:bCs/>
          <w:color w:val="000000"/>
          <w:lang w:eastAsia="en-GB"/>
        </w:rPr>
        <w:t>NO</w:t>
      </w:r>
    </w:p>
    <w:p w:rsidR="00BA31A0" w:rsidRDefault="00BA31A0" w:rsidP="00BA31A0">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Pr>
          <w:rFonts w:ascii="Trebuchet MS" w:eastAsia="Times New Roman" w:hAnsi="Trebuchet MS" w:cs="Times New Roman"/>
          <w:color w:val="000000"/>
          <w:lang w:eastAsia="en-GB"/>
        </w:rPr>
        <w:t xml:space="preserve">Smell; </w:t>
      </w:r>
      <w:r>
        <w:rPr>
          <w:rFonts w:ascii="Trebuchet MS" w:eastAsia="Times New Roman" w:hAnsi="Trebuchet MS" w:cs="Times New Roman"/>
          <w:b/>
          <w:bCs/>
          <w:color w:val="000000"/>
          <w:lang w:eastAsia="en-GB"/>
        </w:rPr>
        <w:t>NO</w:t>
      </w:r>
    </w:p>
    <w:p w:rsidR="00BA31A0" w:rsidRPr="00AC3537" w:rsidRDefault="00BA31A0" w:rsidP="00BA31A0">
      <w:pPr>
        <w:autoSpaceDE w:val="0"/>
        <w:autoSpaceDN w:val="0"/>
        <w:spacing w:after="0" w:line="240" w:lineRule="auto"/>
        <w:rPr>
          <w:rFonts w:ascii="Trebuchet MS" w:eastAsiaTheme="minorEastAsia" w:hAnsi="Trebuchet MS" w:cs="Times New Roman"/>
          <w:b/>
          <w:bCs/>
          <w:i/>
          <w:lang w:eastAsia="en-GB"/>
        </w:rPr>
      </w:pPr>
    </w:p>
    <w:p w:rsidR="00AC3537" w:rsidRPr="00AC3537" w:rsidRDefault="00AC3537" w:rsidP="00BA31A0">
      <w:pPr>
        <w:autoSpaceDE w:val="0"/>
        <w:autoSpaceDN w:val="0"/>
        <w:spacing w:after="0" w:line="240" w:lineRule="auto"/>
        <w:rPr>
          <w:rFonts w:ascii="Trebuchet MS" w:eastAsiaTheme="minorEastAsia" w:hAnsi="Trebuchet MS" w:cs="Times New Roman"/>
          <w:bCs/>
          <w:i/>
          <w:lang w:eastAsia="en-GB"/>
        </w:rPr>
      </w:pPr>
      <w:r w:rsidRPr="00AC3537">
        <w:rPr>
          <w:rFonts w:ascii="Trebuchet MS" w:eastAsiaTheme="minorEastAsia" w:hAnsi="Trebuchet MS" w:cs="Times New Roman"/>
          <w:bCs/>
          <w:i/>
          <w:lang w:eastAsia="en-GB"/>
        </w:rPr>
        <w:t>Other Matters: Transport</w:t>
      </w:r>
    </w:p>
    <w:p w:rsidR="00AC3537" w:rsidRPr="00AC3537" w:rsidRDefault="00AC3537" w:rsidP="00BA31A0">
      <w:pPr>
        <w:autoSpaceDE w:val="0"/>
        <w:autoSpaceDN w:val="0"/>
        <w:spacing w:after="0" w:line="240" w:lineRule="auto"/>
        <w:rPr>
          <w:rFonts w:ascii="Trebuchet MS" w:eastAsiaTheme="minorEastAsia" w:hAnsi="Trebuchet MS" w:cs="Times New Roman"/>
          <w:bCs/>
          <w:lang w:eastAsia="en-GB"/>
        </w:rPr>
      </w:pPr>
      <w:r w:rsidRPr="00AC3537">
        <w:rPr>
          <w:rFonts w:ascii="Trebuchet MS" w:eastAsiaTheme="minorEastAsia" w:hAnsi="Trebuchet MS" w:cs="Times New Roman"/>
          <w:bCs/>
          <w:lang w:eastAsia="en-GB"/>
        </w:rPr>
        <w:t>There is sufficient parking on the existing driveway to meet required car parking standards.  Therefore the loss of the garage has no detrimental effect on th</w:t>
      </w:r>
      <w:r>
        <w:rPr>
          <w:rFonts w:ascii="Trebuchet MS" w:eastAsiaTheme="minorEastAsia" w:hAnsi="Trebuchet MS" w:cs="Times New Roman"/>
          <w:bCs/>
          <w:lang w:eastAsia="en-GB"/>
        </w:rPr>
        <w:t>e</w:t>
      </w:r>
      <w:r w:rsidRPr="00AC3537">
        <w:rPr>
          <w:rFonts w:ascii="Trebuchet MS" w:eastAsiaTheme="minorEastAsia" w:hAnsi="Trebuchet MS" w:cs="Times New Roman"/>
          <w:bCs/>
          <w:lang w:eastAsia="en-GB"/>
        </w:rPr>
        <w:t xml:space="preserve"> overall parking provision.</w:t>
      </w:r>
    </w:p>
    <w:p w:rsidR="00AC3537" w:rsidRDefault="00AC3537" w:rsidP="00BA31A0">
      <w:pPr>
        <w:autoSpaceDE w:val="0"/>
        <w:autoSpaceDN w:val="0"/>
        <w:spacing w:after="0" w:line="240" w:lineRule="auto"/>
        <w:rPr>
          <w:rFonts w:ascii="Trebuchet MS" w:eastAsiaTheme="minorEastAsia" w:hAnsi="Trebuchet MS" w:cs="Times New Roman"/>
          <w:b/>
          <w:bCs/>
          <w:lang w:eastAsia="en-GB"/>
        </w:rPr>
      </w:pPr>
    </w:p>
    <w:p w:rsidR="00AC3537" w:rsidRDefault="00AC3537" w:rsidP="00BA31A0">
      <w:pPr>
        <w:autoSpaceDE w:val="0"/>
        <w:autoSpaceDN w:val="0"/>
        <w:spacing w:after="0" w:line="240" w:lineRule="auto"/>
        <w:rPr>
          <w:rFonts w:ascii="Trebuchet MS" w:eastAsiaTheme="minorEastAsia" w:hAnsi="Trebuchet MS" w:cs="Times New Roman"/>
          <w:b/>
          <w:bCs/>
          <w:lang w:eastAsia="en-GB"/>
        </w:rPr>
      </w:pPr>
    </w:p>
    <w:p w:rsidR="00AC3537" w:rsidRDefault="00AC3537" w:rsidP="00BA31A0">
      <w:pPr>
        <w:autoSpaceDE w:val="0"/>
        <w:autoSpaceDN w:val="0"/>
        <w:spacing w:after="0" w:line="240" w:lineRule="auto"/>
        <w:rPr>
          <w:rFonts w:ascii="Trebuchet MS" w:eastAsiaTheme="minorEastAsia" w:hAnsi="Trebuchet MS" w:cs="Times New Roman"/>
          <w:b/>
          <w:bCs/>
          <w:lang w:eastAsia="en-GB"/>
        </w:rPr>
      </w:pPr>
    </w:p>
    <w:p w:rsidR="00AC3537" w:rsidRDefault="00AC3537" w:rsidP="00BA31A0">
      <w:pPr>
        <w:autoSpaceDE w:val="0"/>
        <w:autoSpaceDN w:val="0"/>
        <w:spacing w:after="0" w:line="240" w:lineRule="auto"/>
        <w:rPr>
          <w:rFonts w:ascii="Trebuchet MS" w:eastAsiaTheme="minorEastAsia" w:hAnsi="Trebuchet MS" w:cs="Times New Roman"/>
          <w:b/>
          <w:bCs/>
          <w:lang w:eastAsia="en-GB"/>
        </w:rPr>
      </w:pPr>
    </w:p>
    <w:p w:rsidR="00BA31A0" w:rsidRDefault="00BA31A0" w:rsidP="00BA31A0">
      <w:pPr>
        <w:autoSpaceDE w:val="0"/>
        <w:autoSpaceDN w:val="0"/>
        <w:spacing w:after="0" w:line="240" w:lineRule="auto"/>
        <w:rPr>
          <w:rFonts w:ascii="Trebuchet MS" w:eastAsiaTheme="minorEastAsia" w:hAnsi="Trebuchet MS" w:cs="Times New Roman"/>
          <w:b/>
          <w:bCs/>
          <w:lang w:eastAsia="en-GB"/>
        </w:rPr>
      </w:pPr>
      <w:bookmarkStart w:id="0" w:name="_GoBack"/>
      <w:bookmarkEnd w:id="0"/>
      <w:r>
        <w:rPr>
          <w:rFonts w:ascii="Trebuchet MS" w:eastAsiaTheme="minorEastAsia" w:hAnsi="Trebuchet MS" w:cs="Times New Roman"/>
          <w:b/>
          <w:bCs/>
          <w:lang w:eastAsia="en-GB"/>
        </w:rPr>
        <w:lastRenderedPageBreak/>
        <w:t>RECOMMENDATION:</w:t>
      </w:r>
    </w:p>
    <w:p w:rsidR="00BA31A0" w:rsidRDefault="00BA31A0" w:rsidP="00BA31A0">
      <w:pPr>
        <w:autoSpaceDE w:val="0"/>
        <w:autoSpaceDN w:val="0"/>
        <w:spacing w:after="0" w:line="240" w:lineRule="auto"/>
        <w:ind w:hanging="11"/>
        <w:jc w:val="both"/>
        <w:rPr>
          <w:rFonts w:ascii="Trebuchet MS" w:eastAsiaTheme="minorEastAsia" w:hAnsi="Trebuchet MS" w:cs="Trebuchet MS"/>
          <w:lang w:eastAsia="en-GB"/>
        </w:rPr>
      </w:pPr>
    </w:p>
    <w:p w:rsidR="00BA31A0" w:rsidRDefault="00BA31A0" w:rsidP="00BA31A0">
      <w:pPr>
        <w:autoSpaceDE w:val="0"/>
        <w:autoSpaceDN w:val="0"/>
        <w:spacing w:after="0" w:line="240" w:lineRule="auto"/>
        <w:ind w:hanging="11"/>
        <w:jc w:val="both"/>
        <w:rPr>
          <w:rFonts w:ascii="Trebuchet MS" w:eastAsiaTheme="minorEastAsia" w:hAnsi="Trebuchet MS" w:cs="Trebuchet MS"/>
          <w:b/>
          <w:lang w:eastAsia="en-GB"/>
        </w:rPr>
      </w:pPr>
      <w:r>
        <w:rPr>
          <w:rFonts w:ascii="Trebuchet MS" w:eastAsiaTheme="minorEastAsia" w:hAnsi="Trebuchet MS" w:cs="Trebuchet MS"/>
          <w:b/>
          <w:lang w:eastAsia="en-GB"/>
        </w:rPr>
        <w:t>GRANT</w:t>
      </w:r>
    </w:p>
    <w:p w:rsidR="00BA31A0" w:rsidRDefault="00BA31A0" w:rsidP="00BA31A0">
      <w:pPr>
        <w:autoSpaceDE w:val="0"/>
        <w:autoSpaceDN w:val="0"/>
        <w:spacing w:after="0" w:line="240" w:lineRule="auto"/>
        <w:ind w:hanging="11"/>
        <w:jc w:val="both"/>
        <w:rPr>
          <w:rFonts w:ascii="Trebuchet MS" w:eastAsiaTheme="minorEastAsia" w:hAnsi="Trebuchet MS" w:cs="Trebuchet MS"/>
          <w:lang w:eastAsia="en-GB"/>
        </w:rPr>
      </w:pPr>
      <w:r>
        <w:rPr>
          <w:rFonts w:ascii="Trebuchet MS" w:eastAsiaTheme="minorEastAsia" w:hAnsi="Trebuchet MS" w:cs="Trebuchet MS"/>
          <w:lang w:eastAsia="en-GB"/>
        </w:rPr>
        <w:t>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A Design Guide to House Extensions (2003).</w:t>
      </w:r>
    </w:p>
    <w:p w:rsidR="00BA31A0" w:rsidRDefault="00BA31A0" w:rsidP="00BA31A0">
      <w:pPr>
        <w:autoSpaceDE w:val="0"/>
        <w:autoSpaceDN w:val="0"/>
        <w:spacing w:after="0" w:line="240" w:lineRule="auto"/>
        <w:ind w:hanging="11"/>
        <w:jc w:val="both"/>
        <w:rPr>
          <w:rFonts w:ascii="Trebuchet MS" w:eastAsiaTheme="minorEastAsia" w:hAnsi="Trebuchet MS" w:cs="Trebuchet MS"/>
          <w:u w:val="single"/>
          <w:lang w:eastAsia="en-GB"/>
        </w:rPr>
      </w:pPr>
    </w:p>
    <w:p w:rsidR="00BA31A0" w:rsidRDefault="00BA31A0" w:rsidP="00BA31A0">
      <w:pPr>
        <w:autoSpaceDE w:val="0"/>
        <w:autoSpaceDN w:val="0"/>
        <w:spacing w:after="0" w:line="240" w:lineRule="auto"/>
        <w:ind w:hanging="11"/>
        <w:jc w:val="both"/>
        <w:rPr>
          <w:rFonts w:ascii="Trebuchet MS" w:eastAsiaTheme="minorEastAsia" w:hAnsi="Trebuchet MS" w:cs="Trebuchet MS"/>
          <w:u w:val="single"/>
          <w:lang w:eastAsia="en-GB"/>
        </w:rPr>
      </w:pPr>
      <w:r>
        <w:rPr>
          <w:rFonts w:ascii="Trebuchet MS" w:eastAsiaTheme="minorEastAsia" w:hAnsi="Trebuchet MS" w:cs="Trebuchet MS"/>
          <w:u w:val="single"/>
          <w:lang w:eastAsia="en-GB"/>
        </w:rPr>
        <w:t>Conditions:</w:t>
      </w:r>
    </w:p>
    <w:p w:rsidR="00BA31A0" w:rsidRDefault="00BA31A0" w:rsidP="00BA31A0">
      <w:pPr>
        <w:autoSpaceDE w:val="0"/>
        <w:autoSpaceDN w:val="0"/>
        <w:spacing w:after="0" w:line="240" w:lineRule="auto"/>
        <w:ind w:hanging="11"/>
        <w:jc w:val="both"/>
        <w:rPr>
          <w:rFonts w:ascii="Trebuchet MS" w:eastAsiaTheme="minorEastAsia" w:hAnsi="Trebuchet MS" w:cs="Trebuchet MS"/>
          <w:lang w:eastAsia="en-GB"/>
        </w:rPr>
      </w:pPr>
    </w:p>
    <w:p w:rsidR="00BA31A0" w:rsidRDefault="00BA31A0" w:rsidP="00BA31A0">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BA31A0" w:rsidRDefault="00BA31A0" w:rsidP="00BA31A0">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BA31A0" w:rsidRDefault="00BA31A0" w:rsidP="00BA31A0">
      <w:pPr>
        <w:autoSpaceDE w:val="0"/>
        <w:autoSpaceDN w:val="0"/>
        <w:spacing w:after="0" w:line="240" w:lineRule="auto"/>
        <w:ind w:left="720"/>
        <w:contextualSpacing/>
        <w:jc w:val="both"/>
        <w:rPr>
          <w:rFonts w:ascii="Trebuchet MS" w:eastAsiaTheme="minorEastAsia" w:hAnsi="Trebuchet MS" w:cs="Times New Roman"/>
          <w:lang w:eastAsia="en-GB"/>
        </w:rPr>
      </w:pPr>
      <w:r>
        <w:rPr>
          <w:rFonts w:ascii="Trebuchet MS" w:eastAsiaTheme="minorEastAsia" w:hAnsi="Trebuchet MS" w:cs="Times New Roman"/>
          <w:lang w:eastAsia="en-GB"/>
        </w:rPr>
        <w:t>Reason: to prevent an accumulation of unimplemented planning permissions and in accordance with Section 91 of the Town &amp; Country Planning Act 1990 as amended by the Planning and Compulsory Purchase Act 2004.</w:t>
      </w:r>
    </w:p>
    <w:p w:rsidR="00BA31A0" w:rsidRDefault="00BA31A0" w:rsidP="00BA31A0">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BA31A0" w:rsidRDefault="00BA31A0" w:rsidP="00BA31A0">
      <w:pPr>
        <w:ind w:left="720" w:hanging="436"/>
        <w:rPr>
          <w:rFonts w:ascii="Trebuchet MS" w:hAnsi="Trebuchet MS"/>
        </w:rPr>
      </w:pPr>
      <w:r>
        <w:rPr>
          <w:rFonts w:ascii="Trebuchet MS" w:eastAsiaTheme="minorEastAsia" w:hAnsi="Trebuchet MS" w:cs="Trebuchet MS"/>
          <w:lang w:eastAsia="en-GB"/>
        </w:rPr>
        <w:t>2.</w:t>
      </w:r>
      <w:r>
        <w:t xml:space="preserve"> </w:t>
      </w:r>
      <w:r>
        <w:tab/>
      </w:r>
      <w:r>
        <w:rPr>
          <w:rFonts w:ascii="Trebuchet MS" w:hAnsi="Trebuchet MS"/>
        </w:rPr>
        <w:t>The materials to be used in the construction of the external surfaces of the development shall match those used on the existing building.</w:t>
      </w:r>
    </w:p>
    <w:p w:rsidR="00BA31A0" w:rsidRDefault="00BA31A0" w:rsidP="00BA31A0">
      <w:pPr>
        <w:ind w:left="720"/>
        <w:rPr>
          <w:rFonts w:ascii="Trebuchet MS" w:hAnsi="Trebuchet MS"/>
        </w:rPr>
      </w:pPr>
      <w:r>
        <w:rPr>
          <w:rFonts w:ascii="Trebuchet MS" w:hAnsi="Trebuchet MS"/>
        </w:rPr>
        <w:t>Reason: To ensure that the new development appears in keeping with the existing building, in the interests of the character of the area, in accordance Policy DM9 of the Sites and Detailed Policies Document 2012.</w:t>
      </w:r>
    </w:p>
    <w:p w:rsidR="00BA31A0" w:rsidRDefault="00BA31A0" w:rsidP="00BA31A0">
      <w:pPr>
        <w:pStyle w:val="ListParagraph"/>
        <w:numPr>
          <w:ilvl w:val="0"/>
          <w:numId w:val="6"/>
        </w:num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Trebuchet MS"/>
          <w:lang w:eastAsia="en-GB"/>
        </w:rPr>
        <w:t>The permission relates only to the following plans and drawings:</w:t>
      </w:r>
      <w:r>
        <w:rPr>
          <w:rFonts w:ascii="Trebuchet MS" w:eastAsia="Times New Roman" w:hAnsi="Trebuchet MS" w:cs="Courier New"/>
          <w:lang w:eastAsia="en-GB"/>
        </w:rPr>
        <w:t xml:space="preserve"> </w:t>
      </w:r>
    </w:p>
    <w:p w:rsidR="00BA31A0" w:rsidRDefault="00BA31A0" w:rsidP="00BA31A0">
      <w:pPr>
        <w:spacing w:after="0" w:line="240" w:lineRule="auto"/>
        <w:ind w:left="720"/>
        <w:rPr>
          <w:rFonts w:ascii="Trebuchet MS" w:hAnsi="Trebuchet MS"/>
        </w:rPr>
      </w:pPr>
    </w:p>
    <w:p w:rsidR="00CE3F1A" w:rsidRDefault="00CE3F1A" w:rsidP="00CE3F1A">
      <w:pPr>
        <w:spacing w:after="0" w:line="240" w:lineRule="auto"/>
        <w:ind w:firstLine="720"/>
        <w:rPr>
          <w:rFonts w:ascii="Trebuchet MS" w:hAnsi="Trebuchet MS"/>
        </w:rPr>
      </w:pPr>
      <w:r>
        <w:rPr>
          <w:rFonts w:ascii="Trebuchet MS" w:hAnsi="Trebuchet MS"/>
        </w:rPr>
        <w:t>Drawing no. AG14-01 Location Plan</w:t>
      </w:r>
    </w:p>
    <w:p w:rsidR="00CE3F1A" w:rsidRDefault="00CE3F1A" w:rsidP="00CE3F1A">
      <w:pPr>
        <w:spacing w:after="0" w:line="240" w:lineRule="auto"/>
        <w:ind w:firstLine="720"/>
        <w:rPr>
          <w:rFonts w:ascii="Trebuchet MS" w:hAnsi="Trebuchet MS"/>
        </w:rPr>
      </w:pPr>
      <w:r>
        <w:rPr>
          <w:rFonts w:ascii="Trebuchet MS" w:hAnsi="Trebuchet MS"/>
        </w:rPr>
        <w:t>Drawing no. AG14-01 “A” Site plan</w:t>
      </w:r>
    </w:p>
    <w:p w:rsidR="00CE3F1A" w:rsidRDefault="00CE3F1A" w:rsidP="00CE3F1A">
      <w:pPr>
        <w:spacing w:after="0" w:line="240" w:lineRule="auto"/>
        <w:ind w:firstLine="720"/>
        <w:rPr>
          <w:rFonts w:ascii="Trebuchet MS" w:hAnsi="Trebuchet MS"/>
        </w:rPr>
      </w:pPr>
      <w:r>
        <w:rPr>
          <w:rFonts w:ascii="Trebuchet MS" w:hAnsi="Trebuchet MS"/>
        </w:rPr>
        <w:t>Drawing no. AG14-03 Existing and proposed floorplans</w:t>
      </w:r>
    </w:p>
    <w:p w:rsidR="00CE3F1A" w:rsidRDefault="00CE3F1A" w:rsidP="00CE3F1A">
      <w:pPr>
        <w:spacing w:after="0" w:line="240" w:lineRule="auto"/>
        <w:ind w:firstLine="720"/>
        <w:rPr>
          <w:rFonts w:ascii="Trebuchet MS" w:hAnsi="Trebuchet MS"/>
        </w:rPr>
      </w:pPr>
      <w:r>
        <w:rPr>
          <w:rFonts w:ascii="Trebuchet MS" w:hAnsi="Trebuchet MS"/>
        </w:rPr>
        <w:t>Drawing no. AG14-02 Existing and proposed elevations</w:t>
      </w:r>
    </w:p>
    <w:p w:rsidR="00CE3F1A" w:rsidRDefault="00CE3F1A" w:rsidP="00CE3F1A">
      <w:pPr>
        <w:ind w:firstLine="720"/>
        <w:rPr>
          <w:rFonts w:ascii="Trebuchet MS" w:hAnsi="Trebuchet MS"/>
        </w:rPr>
      </w:pPr>
      <w:r>
        <w:rPr>
          <w:rFonts w:ascii="Trebuchet MS" w:hAnsi="Trebuchet MS"/>
        </w:rPr>
        <w:t>Received on 11</w:t>
      </w:r>
      <w:r w:rsidRPr="004B4CD6">
        <w:rPr>
          <w:rFonts w:ascii="Trebuchet MS" w:hAnsi="Trebuchet MS"/>
          <w:vertAlign w:val="superscript"/>
        </w:rPr>
        <w:t>th</w:t>
      </w:r>
      <w:r>
        <w:rPr>
          <w:rFonts w:ascii="Trebuchet MS" w:hAnsi="Trebuchet MS"/>
        </w:rPr>
        <w:t xml:space="preserve"> December 2015</w:t>
      </w:r>
    </w:p>
    <w:p w:rsidR="00BA31A0" w:rsidRDefault="00BA31A0" w:rsidP="00CE3F1A">
      <w:pPr>
        <w:ind w:firstLine="720"/>
        <w:rPr>
          <w:rFonts w:ascii="Trebuchet MS" w:hAnsi="Trebuchet MS"/>
          <w:bCs/>
          <w:color w:val="000000"/>
        </w:rPr>
      </w:pPr>
      <w:r>
        <w:rPr>
          <w:rFonts w:ascii="Trebuchet MS" w:hAnsi="Trebuchet MS"/>
        </w:rPr>
        <w:t>Reason: f</w:t>
      </w:r>
      <w:r>
        <w:rPr>
          <w:rFonts w:ascii="Trebuchet MS" w:hAnsi="Trebuchet MS"/>
          <w:bCs/>
          <w:color w:val="000000"/>
        </w:rPr>
        <w:t>or the avoidance of doubt and in the interests of proper planning.</w:t>
      </w:r>
    </w:p>
    <w:p w:rsidR="00BA31A0" w:rsidRDefault="00BA31A0" w:rsidP="00BA31A0">
      <w:pPr>
        <w:autoSpaceDE w:val="0"/>
        <w:autoSpaceDN w:val="0"/>
        <w:spacing w:after="0" w:line="240" w:lineRule="auto"/>
        <w:jc w:val="both"/>
        <w:rPr>
          <w:rFonts w:ascii="Trebuchet MS" w:eastAsiaTheme="minorEastAsia" w:hAnsi="Trebuchet MS" w:cs="Trebuchet MS"/>
          <w:u w:val="single"/>
          <w:lang w:eastAsia="en-GB"/>
        </w:rPr>
      </w:pPr>
    </w:p>
    <w:p w:rsidR="00BA31A0" w:rsidRDefault="00BA31A0" w:rsidP="00BA31A0">
      <w:pPr>
        <w:autoSpaceDE w:val="0"/>
        <w:autoSpaceDN w:val="0"/>
        <w:spacing w:after="0" w:line="240" w:lineRule="auto"/>
        <w:ind w:hanging="11"/>
        <w:jc w:val="both"/>
        <w:rPr>
          <w:rFonts w:ascii="Trebuchet MS" w:eastAsiaTheme="minorEastAsia" w:hAnsi="Trebuchet MS" w:cs="Trebuchet MS"/>
          <w:u w:val="single"/>
          <w:lang w:eastAsia="en-GB"/>
        </w:rPr>
      </w:pPr>
      <w:r>
        <w:rPr>
          <w:rFonts w:ascii="Trebuchet MS" w:eastAsiaTheme="minorEastAsia" w:hAnsi="Trebuchet MS" w:cs="Trebuchet MS"/>
          <w:u w:val="single"/>
          <w:lang w:eastAsia="en-GB"/>
        </w:rPr>
        <w:t>Informatives:</w:t>
      </w:r>
    </w:p>
    <w:p w:rsidR="00BA31A0" w:rsidRDefault="00BA31A0" w:rsidP="00BA31A0">
      <w:pPr>
        <w:autoSpaceDE w:val="0"/>
        <w:autoSpaceDN w:val="0"/>
        <w:spacing w:after="0" w:line="240" w:lineRule="auto"/>
        <w:ind w:hanging="11"/>
        <w:jc w:val="both"/>
        <w:rPr>
          <w:rFonts w:ascii="Trebuchet MS" w:eastAsiaTheme="minorEastAsia" w:hAnsi="Trebuchet MS" w:cs="Trebuchet MS"/>
          <w:lang w:eastAsia="en-GB"/>
        </w:rPr>
      </w:pPr>
    </w:p>
    <w:p w:rsidR="00BA31A0" w:rsidRDefault="00BA31A0" w:rsidP="00BA31A0">
      <w:pPr>
        <w:numPr>
          <w:ilvl w:val="0"/>
          <w:numId w:val="7"/>
        </w:numPr>
        <w:autoSpaceDE w:val="0"/>
        <w:autoSpaceDN w:val="0"/>
        <w:spacing w:after="0" w:line="240" w:lineRule="auto"/>
        <w:contextualSpacing/>
        <w:jc w:val="both"/>
        <w:rPr>
          <w:rFonts w:ascii="Trebuchet MS" w:eastAsiaTheme="minorEastAsia" w:hAnsi="Trebuchet MS" w:cs="Trebuchet MS"/>
          <w:lang w:eastAsia="en-GB"/>
        </w:rPr>
      </w:pPr>
      <w:r>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BA31A0" w:rsidRDefault="00BA31A0" w:rsidP="00BA31A0">
      <w:pPr>
        <w:autoSpaceDE w:val="0"/>
        <w:autoSpaceDN w:val="0"/>
        <w:spacing w:after="0" w:line="240" w:lineRule="auto"/>
        <w:ind w:left="349"/>
        <w:contextualSpacing/>
        <w:jc w:val="both"/>
        <w:rPr>
          <w:rFonts w:ascii="Trebuchet MS" w:eastAsiaTheme="minorEastAsia" w:hAnsi="Trebuchet MS" w:cs="Trebuchet MS"/>
          <w:lang w:eastAsia="en-GB"/>
        </w:rPr>
      </w:pPr>
    </w:p>
    <w:p w:rsidR="00BA31A0" w:rsidRDefault="00BA31A0" w:rsidP="00BA31A0">
      <w:pPr>
        <w:numPr>
          <w:ilvl w:val="0"/>
          <w:numId w:val="7"/>
        </w:numPr>
        <w:autoSpaceDE w:val="0"/>
        <w:autoSpaceDN w:val="0"/>
        <w:spacing w:after="0" w:line="240" w:lineRule="auto"/>
        <w:contextualSpacing/>
        <w:jc w:val="both"/>
        <w:rPr>
          <w:rFonts w:ascii="Trebuchet MS" w:eastAsiaTheme="minorEastAsia" w:hAnsi="Trebuchet MS" w:cs="Trebuchet MS"/>
          <w:lang w:eastAsia="en-GB"/>
        </w:rPr>
      </w:pPr>
      <w:r>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BA31A0" w:rsidRDefault="00BA31A0" w:rsidP="00BA31A0">
      <w:pPr>
        <w:autoSpaceDE w:val="0"/>
        <w:autoSpaceDN w:val="0"/>
        <w:spacing w:after="0" w:line="240" w:lineRule="auto"/>
        <w:ind w:left="349"/>
        <w:contextualSpacing/>
        <w:jc w:val="both"/>
        <w:rPr>
          <w:rFonts w:ascii="Trebuchet MS" w:eastAsiaTheme="minorEastAsia" w:hAnsi="Trebuchet MS" w:cs="Trebuchet MS"/>
          <w:lang w:eastAsia="en-GB"/>
        </w:rPr>
      </w:pPr>
    </w:p>
    <w:p w:rsidR="00BA31A0" w:rsidRDefault="00BA31A0" w:rsidP="00BA31A0">
      <w:pPr>
        <w:numPr>
          <w:ilvl w:val="0"/>
          <w:numId w:val="7"/>
        </w:numPr>
        <w:autoSpaceDE w:val="0"/>
        <w:autoSpaceDN w:val="0"/>
        <w:spacing w:after="0" w:line="240" w:lineRule="auto"/>
        <w:contextualSpacing/>
        <w:jc w:val="both"/>
        <w:rPr>
          <w:rFonts w:ascii="Trebuchet MS" w:eastAsiaTheme="minorEastAsia" w:hAnsi="Trebuchet MS" w:cs="Trebuchet MS"/>
          <w:lang w:eastAsia="en-GB"/>
        </w:rPr>
      </w:pPr>
      <w:r>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BA31A0" w:rsidRDefault="00BA31A0" w:rsidP="00BA31A0">
      <w:pPr>
        <w:pStyle w:val="NoSpacing"/>
        <w:rPr>
          <w:rFonts w:ascii="Trebuchet MS" w:hAnsi="Trebuchet MS"/>
        </w:rPr>
      </w:pPr>
    </w:p>
    <w:p w:rsidR="00BA31A0" w:rsidRDefault="00BA31A0" w:rsidP="00BA31A0">
      <w:pPr>
        <w:spacing w:after="0" w:line="240" w:lineRule="auto"/>
      </w:pPr>
    </w:p>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512EB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3FF8610B"/>
    <w:multiLevelType w:val="hybridMultilevel"/>
    <w:tmpl w:val="868078DA"/>
    <w:lvl w:ilvl="0" w:tplc="79366DF4">
      <w:start w:val="1"/>
      <w:numFmt w:val="decimal"/>
      <w:lvlText w:val="%1."/>
      <w:lvlJc w:val="left"/>
      <w:pPr>
        <w:ind w:left="349" w:hanging="360"/>
      </w:pPr>
    </w:lvl>
    <w:lvl w:ilvl="1" w:tplc="08090019">
      <w:start w:val="1"/>
      <w:numFmt w:val="lowerLetter"/>
      <w:lvlText w:val="%2."/>
      <w:lvlJc w:val="left"/>
      <w:pPr>
        <w:ind w:left="1069" w:hanging="360"/>
      </w:pPr>
    </w:lvl>
    <w:lvl w:ilvl="2" w:tplc="0809001B">
      <w:start w:val="1"/>
      <w:numFmt w:val="lowerRoman"/>
      <w:lvlText w:val="%3."/>
      <w:lvlJc w:val="right"/>
      <w:pPr>
        <w:ind w:left="1789" w:hanging="180"/>
      </w:pPr>
    </w:lvl>
    <w:lvl w:ilvl="3" w:tplc="0809000F">
      <w:start w:val="1"/>
      <w:numFmt w:val="decimal"/>
      <w:lvlText w:val="%4."/>
      <w:lvlJc w:val="left"/>
      <w:pPr>
        <w:ind w:left="2509" w:hanging="360"/>
      </w:pPr>
    </w:lvl>
    <w:lvl w:ilvl="4" w:tplc="08090019">
      <w:start w:val="1"/>
      <w:numFmt w:val="lowerLetter"/>
      <w:lvlText w:val="%5."/>
      <w:lvlJc w:val="left"/>
      <w:pPr>
        <w:ind w:left="3229" w:hanging="360"/>
      </w:pPr>
    </w:lvl>
    <w:lvl w:ilvl="5" w:tplc="0809001B">
      <w:start w:val="1"/>
      <w:numFmt w:val="lowerRoman"/>
      <w:lvlText w:val="%6."/>
      <w:lvlJc w:val="right"/>
      <w:pPr>
        <w:ind w:left="3949" w:hanging="180"/>
      </w:pPr>
    </w:lvl>
    <w:lvl w:ilvl="6" w:tplc="0809000F">
      <w:start w:val="1"/>
      <w:numFmt w:val="decimal"/>
      <w:lvlText w:val="%7."/>
      <w:lvlJc w:val="left"/>
      <w:pPr>
        <w:ind w:left="4669" w:hanging="360"/>
      </w:pPr>
    </w:lvl>
    <w:lvl w:ilvl="7" w:tplc="08090019">
      <w:start w:val="1"/>
      <w:numFmt w:val="lowerLetter"/>
      <w:lvlText w:val="%8."/>
      <w:lvlJc w:val="left"/>
      <w:pPr>
        <w:ind w:left="5389" w:hanging="360"/>
      </w:pPr>
    </w:lvl>
    <w:lvl w:ilvl="8" w:tplc="0809001B">
      <w:start w:val="1"/>
      <w:numFmt w:val="lowerRoman"/>
      <w:lvlText w:val="%9."/>
      <w:lvlJc w:val="right"/>
      <w:pPr>
        <w:ind w:left="6109" w:hanging="180"/>
      </w:p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4BF12EEA"/>
    <w:multiLevelType w:val="hybridMultilevel"/>
    <w:tmpl w:val="C854B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751148"/>
    <w:multiLevelType w:val="hybridMultilevel"/>
    <w:tmpl w:val="AF9C968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7FFB1766"/>
    <w:multiLevelType w:val="hybridMultilevel"/>
    <w:tmpl w:val="5E2C176E"/>
    <w:lvl w:ilvl="0" w:tplc="F9C250FA">
      <w:start w:val="1"/>
      <w:numFmt w:val="upperLetter"/>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0"/>
  </w:num>
  <w:num w:numId="4">
    <w:abstractNumId w:val="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F73CDA"/>
    <w:rsid w:val="00013BE4"/>
    <w:rsid w:val="00022E74"/>
    <w:rsid w:val="000249EC"/>
    <w:rsid w:val="00031229"/>
    <w:rsid w:val="00032177"/>
    <w:rsid w:val="00035514"/>
    <w:rsid w:val="00047BF5"/>
    <w:rsid w:val="00073AB4"/>
    <w:rsid w:val="00080DF8"/>
    <w:rsid w:val="000861CC"/>
    <w:rsid w:val="000A0BB9"/>
    <w:rsid w:val="000A6C9C"/>
    <w:rsid w:val="000B2538"/>
    <w:rsid w:val="000D4F39"/>
    <w:rsid w:val="000D537D"/>
    <w:rsid w:val="000E114B"/>
    <w:rsid w:val="000E2E65"/>
    <w:rsid w:val="00123B3F"/>
    <w:rsid w:val="00124459"/>
    <w:rsid w:val="00124533"/>
    <w:rsid w:val="00144EDB"/>
    <w:rsid w:val="0016463C"/>
    <w:rsid w:val="0017063F"/>
    <w:rsid w:val="001804B0"/>
    <w:rsid w:val="001862F8"/>
    <w:rsid w:val="00197107"/>
    <w:rsid w:val="001A5418"/>
    <w:rsid w:val="001C369E"/>
    <w:rsid w:val="001F0075"/>
    <w:rsid w:val="001F1B9A"/>
    <w:rsid w:val="002602AD"/>
    <w:rsid w:val="00261AE3"/>
    <w:rsid w:val="00262600"/>
    <w:rsid w:val="0027028B"/>
    <w:rsid w:val="002859C7"/>
    <w:rsid w:val="002B13F2"/>
    <w:rsid w:val="002C20C7"/>
    <w:rsid w:val="002D5BDE"/>
    <w:rsid w:val="002E33B0"/>
    <w:rsid w:val="002F4A09"/>
    <w:rsid w:val="00310816"/>
    <w:rsid w:val="00311CA8"/>
    <w:rsid w:val="00322961"/>
    <w:rsid w:val="003356DD"/>
    <w:rsid w:val="00344E2D"/>
    <w:rsid w:val="0034536F"/>
    <w:rsid w:val="0037716A"/>
    <w:rsid w:val="00381496"/>
    <w:rsid w:val="003B7676"/>
    <w:rsid w:val="003D3209"/>
    <w:rsid w:val="00403AE1"/>
    <w:rsid w:val="00410F48"/>
    <w:rsid w:val="0041433D"/>
    <w:rsid w:val="00423B51"/>
    <w:rsid w:val="00427FA7"/>
    <w:rsid w:val="004433BB"/>
    <w:rsid w:val="00456ED5"/>
    <w:rsid w:val="0046720C"/>
    <w:rsid w:val="0047310F"/>
    <w:rsid w:val="00480210"/>
    <w:rsid w:val="004930EA"/>
    <w:rsid w:val="00493A7F"/>
    <w:rsid w:val="004A26CE"/>
    <w:rsid w:val="004A2F34"/>
    <w:rsid w:val="004A7316"/>
    <w:rsid w:val="004B180D"/>
    <w:rsid w:val="004B4CD6"/>
    <w:rsid w:val="004C05BA"/>
    <w:rsid w:val="004F207A"/>
    <w:rsid w:val="004F2E54"/>
    <w:rsid w:val="00514412"/>
    <w:rsid w:val="00523487"/>
    <w:rsid w:val="00526F85"/>
    <w:rsid w:val="00530025"/>
    <w:rsid w:val="00531F85"/>
    <w:rsid w:val="00540F5C"/>
    <w:rsid w:val="005600E6"/>
    <w:rsid w:val="0056125F"/>
    <w:rsid w:val="00563F0C"/>
    <w:rsid w:val="005706C7"/>
    <w:rsid w:val="005743E3"/>
    <w:rsid w:val="005935F3"/>
    <w:rsid w:val="00593F90"/>
    <w:rsid w:val="00597251"/>
    <w:rsid w:val="00597A18"/>
    <w:rsid w:val="005A2A60"/>
    <w:rsid w:val="005C35C6"/>
    <w:rsid w:val="005C48B4"/>
    <w:rsid w:val="0061746E"/>
    <w:rsid w:val="00623EF5"/>
    <w:rsid w:val="0063131F"/>
    <w:rsid w:val="006404EB"/>
    <w:rsid w:val="0064401C"/>
    <w:rsid w:val="006440D3"/>
    <w:rsid w:val="00667683"/>
    <w:rsid w:val="0067203E"/>
    <w:rsid w:val="00680B4B"/>
    <w:rsid w:val="00680F2A"/>
    <w:rsid w:val="006976FD"/>
    <w:rsid w:val="006C729A"/>
    <w:rsid w:val="006D5E8B"/>
    <w:rsid w:val="006E7A13"/>
    <w:rsid w:val="006F5BB0"/>
    <w:rsid w:val="00703826"/>
    <w:rsid w:val="007277E1"/>
    <w:rsid w:val="00727A2C"/>
    <w:rsid w:val="007324B7"/>
    <w:rsid w:val="00736A06"/>
    <w:rsid w:val="00746F58"/>
    <w:rsid w:val="00757ACA"/>
    <w:rsid w:val="00775BF4"/>
    <w:rsid w:val="007A551E"/>
    <w:rsid w:val="007B57FA"/>
    <w:rsid w:val="007C0A19"/>
    <w:rsid w:val="007F07C3"/>
    <w:rsid w:val="007F6536"/>
    <w:rsid w:val="00813B27"/>
    <w:rsid w:val="00825F05"/>
    <w:rsid w:val="0083133A"/>
    <w:rsid w:val="0084471A"/>
    <w:rsid w:val="00846D6B"/>
    <w:rsid w:val="00856A06"/>
    <w:rsid w:val="00861946"/>
    <w:rsid w:val="008752EE"/>
    <w:rsid w:val="00885E07"/>
    <w:rsid w:val="008871B9"/>
    <w:rsid w:val="008A292E"/>
    <w:rsid w:val="008B0FD1"/>
    <w:rsid w:val="008B4135"/>
    <w:rsid w:val="008B6E6A"/>
    <w:rsid w:val="008F0885"/>
    <w:rsid w:val="008F2A61"/>
    <w:rsid w:val="008F76DC"/>
    <w:rsid w:val="00970904"/>
    <w:rsid w:val="00977818"/>
    <w:rsid w:val="00990317"/>
    <w:rsid w:val="009932A2"/>
    <w:rsid w:val="009969DD"/>
    <w:rsid w:val="009A373E"/>
    <w:rsid w:val="009B6AA2"/>
    <w:rsid w:val="009C32A1"/>
    <w:rsid w:val="009F04A2"/>
    <w:rsid w:val="00A0758B"/>
    <w:rsid w:val="00A12F20"/>
    <w:rsid w:val="00A21607"/>
    <w:rsid w:val="00A3381C"/>
    <w:rsid w:val="00A47DB6"/>
    <w:rsid w:val="00A915EA"/>
    <w:rsid w:val="00A91DD4"/>
    <w:rsid w:val="00A92EFE"/>
    <w:rsid w:val="00AB091D"/>
    <w:rsid w:val="00AB5FAE"/>
    <w:rsid w:val="00AC3537"/>
    <w:rsid w:val="00AD77CF"/>
    <w:rsid w:val="00B152E8"/>
    <w:rsid w:val="00B21BC4"/>
    <w:rsid w:val="00B23F1F"/>
    <w:rsid w:val="00B35E7C"/>
    <w:rsid w:val="00B43B0F"/>
    <w:rsid w:val="00B46EAF"/>
    <w:rsid w:val="00B60CA3"/>
    <w:rsid w:val="00B67BE8"/>
    <w:rsid w:val="00B733F2"/>
    <w:rsid w:val="00B95DBB"/>
    <w:rsid w:val="00BA31A0"/>
    <w:rsid w:val="00BB62E3"/>
    <w:rsid w:val="00BE51B1"/>
    <w:rsid w:val="00BE539A"/>
    <w:rsid w:val="00BF25A9"/>
    <w:rsid w:val="00C05E58"/>
    <w:rsid w:val="00C35CBC"/>
    <w:rsid w:val="00C76147"/>
    <w:rsid w:val="00C80498"/>
    <w:rsid w:val="00C93759"/>
    <w:rsid w:val="00C978D4"/>
    <w:rsid w:val="00CA2CC6"/>
    <w:rsid w:val="00CA3A1B"/>
    <w:rsid w:val="00CB115C"/>
    <w:rsid w:val="00CE0728"/>
    <w:rsid w:val="00CE3F1A"/>
    <w:rsid w:val="00CF05C5"/>
    <w:rsid w:val="00D13BEA"/>
    <w:rsid w:val="00D32EBE"/>
    <w:rsid w:val="00D54E4C"/>
    <w:rsid w:val="00D6565A"/>
    <w:rsid w:val="00D77C53"/>
    <w:rsid w:val="00D960F4"/>
    <w:rsid w:val="00D96512"/>
    <w:rsid w:val="00DA0A69"/>
    <w:rsid w:val="00DA1662"/>
    <w:rsid w:val="00DA3BEF"/>
    <w:rsid w:val="00DB70A6"/>
    <w:rsid w:val="00DE2712"/>
    <w:rsid w:val="00DE6530"/>
    <w:rsid w:val="00DE6F69"/>
    <w:rsid w:val="00E16E33"/>
    <w:rsid w:val="00E17873"/>
    <w:rsid w:val="00E47323"/>
    <w:rsid w:val="00E662A5"/>
    <w:rsid w:val="00E70E27"/>
    <w:rsid w:val="00E75F6F"/>
    <w:rsid w:val="00E9206F"/>
    <w:rsid w:val="00E94D28"/>
    <w:rsid w:val="00EA77B4"/>
    <w:rsid w:val="00EC0454"/>
    <w:rsid w:val="00EC0CE8"/>
    <w:rsid w:val="00EC6AB7"/>
    <w:rsid w:val="00EE33F2"/>
    <w:rsid w:val="00EF3082"/>
    <w:rsid w:val="00F03FAB"/>
    <w:rsid w:val="00F233BA"/>
    <w:rsid w:val="00F31F4E"/>
    <w:rsid w:val="00F34039"/>
    <w:rsid w:val="00F464E1"/>
    <w:rsid w:val="00F61BDC"/>
    <w:rsid w:val="00F73CDA"/>
    <w:rsid w:val="00F755CD"/>
    <w:rsid w:val="00FA539E"/>
    <w:rsid w:val="00FD6448"/>
    <w:rsid w:val="00FD69C4"/>
    <w:rsid w:val="00FF3B7E"/>
    <w:rsid w:val="00FF4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31A0"/>
    <w:pPr>
      <w:spacing w:after="0" w:line="240" w:lineRule="auto"/>
    </w:pPr>
  </w:style>
  <w:style w:type="paragraph" w:styleId="ListParagraph">
    <w:name w:val="List Paragraph"/>
    <w:basedOn w:val="Normal"/>
    <w:uiPriority w:val="34"/>
    <w:qFormat/>
    <w:rsid w:val="00BA31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177515">
      <w:bodyDiv w:val="1"/>
      <w:marLeft w:val="0"/>
      <w:marRight w:val="0"/>
      <w:marTop w:val="0"/>
      <w:marBottom w:val="0"/>
      <w:divBdr>
        <w:top w:val="none" w:sz="0" w:space="0" w:color="auto"/>
        <w:left w:val="none" w:sz="0" w:space="0" w:color="auto"/>
        <w:bottom w:val="none" w:sz="0" w:space="0" w:color="auto"/>
        <w:right w:val="none" w:sz="0" w:space="0" w:color="auto"/>
      </w:divBdr>
    </w:div>
    <w:div w:id="122291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F7A0896E</Template>
  <TotalTime>237</TotalTime>
  <Pages>5</Pages>
  <Words>1516</Words>
  <Characters>8643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Amoah, Alison</cp:lastModifiedBy>
  <cp:revision>11</cp:revision>
  <dcterms:created xsi:type="dcterms:W3CDTF">2016-02-01T11:33:00Z</dcterms:created>
  <dcterms:modified xsi:type="dcterms:W3CDTF">2016-02-24T11:03:00Z</dcterms:modified>
</cp:coreProperties>
</file>