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5D4473" w:rsidRDefault="0059452E" w:rsidP="001F4B07">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APPLICATION REPORT</w:t>
      </w:r>
      <w:r w:rsidR="00790E47" w:rsidRPr="005D4473">
        <w:rPr>
          <w:rFonts w:ascii="Trebuchet MS" w:hAnsi="Trebuchet MS"/>
          <w:b/>
          <w:color w:val="000000" w:themeColor="text1"/>
          <w:sz w:val="24"/>
          <w:szCs w:val="24"/>
        </w:rPr>
        <w:t xml:space="preserve"> </w:t>
      </w:r>
      <w:r w:rsidR="004C6DB6" w:rsidRPr="005D4473">
        <w:rPr>
          <w:rFonts w:ascii="Trebuchet MS" w:hAnsi="Trebuchet MS"/>
          <w:b/>
          <w:color w:val="000000" w:themeColor="text1"/>
          <w:sz w:val="24"/>
          <w:szCs w:val="24"/>
        </w:rPr>
        <w:tab/>
      </w:r>
      <w:r w:rsidR="004C6DB6" w:rsidRPr="005D4473">
        <w:rPr>
          <w:rFonts w:ascii="Trebuchet MS" w:hAnsi="Trebuchet MS"/>
          <w:b/>
          <w:color w:val="000000" w:themeColor="text1"/>
          <w:sz w:val="24"/>
          <w:szCs w:val="24"/>
        </w:rPr>
        <w:tab/>
      </w:r>
      <w:r w:rsidR="004C6DB6" w:rsidRPr="005D4473">
        <w:rPr>
          <w:rFonts w:ascii="Trebuchet MS" w:hAnsi="Trebuchet MS"/>
          <w:b/>
          <w:color w:val="000000" w:themeColor="text1"/>
          <w:sz w:val="24"/>
          <w:szCs w:val="24"/>
        </w:rPr>
        <w:tab/>
      </w:r>
      <w:r w:rsidR="004C6DB6" w:rsidRPr="005D4473">
        <w:rPr>
          <w:rFonts w:ascii="Trebuchet MS" w:hAnsi="Trebuchet MS"/>
          <w:b/>
          <w:color w:val="000000" w:themeColor="text1"/>
          <w:sz w:val="24"/>
          <w:szCs w:val="24"/>
        </w:rPr>
        <w:tab/>
      </w:r>
      <w:r w:rsidR="008E1486" w:rsidRPr="005D4473">
        <w:rPr>
          <w:rFonts w:ascii="Trebuchet MS" w:hAnsi="Trebuchet MS"/>
          <w:b/>
          <w:color w:val="000000" w:themeColor="text1"/>
          <w:sz w:val="24"/>
          <w:szCs w:val="24"/>
        </w:rPr>
        <w:t>Target Date:</w:t>
      </w:r>
      <w:r w:rsidR="008E1486" w:rsidRPr="005D4473">
        <w:rPr>
          <w:rFonts w:ascii="Trebuchet MS" w:hAnsi="Trebuchet MS"/>
          <w:b/>
          <w:color w:val="000000" w:themeColor="text1"/>
          <w:sz w:val="24"/>
          <w:szCs w:val="24"/>
        </w:rPr>
        <w:tab/>
      </w:r>
      <w:r w:rsidR="0020560D" w:rsidRPr="0020560D">
        <w:rPr>
          <w:rFonts w:ascii="Trebuchet MS" w:hAnsi="Trebuchet MS"/>
          <w:color w:val="000000" w:themeColor="text1"/>
          <w:sz w:val="24"/>
          <w:szCs w:val="24"/>
        </w:rPr>
        <w:t>16/12/15</w:t>
      </w:r>
      <w:r w:rsidR="008E1486" w:rsidRPr="005D4473">
        <w:rPr>
          <w:rFonts w:ascii="Trebuchet MS" w:hAnsi="Trebuchet MS"/>
          <w:b/>
          <w:color w:val="000000" w:themeColor="text1"/>
          <w:sz w:val="24"/>
          <w:szCs w:val="24"/>
        </w:rPr>
        <w:tab/>
      </w:r>
      <w:r w:rsidR="008E1486" w:rsidRPr="005D4473">
        <w:rPr>
          <w:rFonts w:ascii="Trebuchet MS" w:hAnsi="Trebuchet MS"/>
          <w:b/>
          <w:color w:val="000000" w:themeColor="text1"/>
          <w:sz w:val="24"/>
          <w:szCs w:val="24"/>
        </w:rPr>
        <w:tab/>
      </w:r>
      <w:r w:rsidR="008E1486" w:rsidRPr="005D4473">
        <w:rPr>
          <w:rFonts w:ascii="Trebuchet MS" w:hAnsi="Trebuchet MS"/>
          <w:b/>
          <w:color w:val="000000" w:themeColor="text1"/>
          <w:sz w:val="24"/>
          <w:szCs w:val="24"/>
        </w:rPr>
        <w:tab/>
      </w:r>
    </w:p>
    <w:p w:rsidR="00025CC2" w:rsidRPr="005D4473" w:rsidRDefault="00790E47" w:rsidP="001F4B07">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0020560D" w:rsidRPr="0020560D">
        <w:rPr>
          <w:rFonts w:ascii="Trebuchet MS" w:hAnsi="Trebuchet MS"/>
          <w:color w:val="000000" w:themeColor="text1"/>
          <w:sz w:val="24"/>
          <w:szCs w:val="24"/>
        </w:rPr>
        <w:t>151828</w:t>
      </w:r>
      <w:r w:rsidR="0020560D">
        <w:rPr>
          <w:rFonts w:ascii="Trebuchet MS" w:hAnsi="Trebuchet MS"/>
          <w:color w:val="000000" w:themeColor="text1"/>
          <w:sz w:val="24"/>
          <w:szCs w:val="24"/>
        </w:rPr>
        <w:t>/HOU</w:t>
      </w:r>
      <w:r w:rsidR="001F4B07" w:rsidRPr="005D4473">
        <w:rPr>
          <w:rFonts w:ascii="Trebuchet MS" w:hAnsi="Trebuchet MS"/>
          <w:color w:val="000000" w:themeColor="text1"/>
          <w:sz w:val="24"/>
          <w:szCs w:val="24"/>
        </w:rPr>
        <w:t xml:space="preserve"> </w:t>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p>
    <w:p w:rsidR="00E64B9F" w:rsidRPr="005D4473" w:rsidRDefault="0059452E" w:rsidP="004C6DB6">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00A3419E" w:rsidRPr="005D4473">
        <w:rPr>
          <w:rFonts w:ascii="Trebuchet MS" w:hAnsi="Trebuchet MS"/>
          <w:color w:val="000000" w:themeColor="text1"/>
          <w:sz w:val="24"/>
          <w:szCs w:val="24"/>
        </w:rPr>
        <w:t xml:space="preserve"> </w:t>
      </w:r>
      <w:r w:rsidR="0020560D">
        <w:rPr>
          <w:rFonts w:ascii="Trebuchet MS" w:hAnsi="Trebuchet MS"/>
          <w:color w:val="000000" w:themeColor="text1"/>
          <w:sz w:val="24"/>
          <w:szCs w:val="24"/>
        </w:rPr>
        <w:t xml:space="preserve">44 </w:t>
      </w:r>
      <w:proofErr w:type="spellStart"/>
      <w:r w:rsidR="0020560D">
        <w:rPr>
          <w:rFonts w:ascii="Trebuchet MS" w:hAnsi="Trebuchet MS"/>
          <w:color w:val="000000" w:themeColor="text1"/>
          <w:sz w:val="24"/>
          <w:szCs w:val="24"/>
        </w:rPr>
        <w:t>Goldsmid</w:t>
      </w:r>
      <w:proofErr w:type="spellEnd"/>
      <w:r w:rsidR="0020560D">
        <w:rPr>
          <w:rFonts w:ascii="Trebuchet MS" w:hAnsi="Trebuchet MS"/>
          <w:color w:val="000000" w:themeColor="text1"/>
          <w:sz w:val="24"/>
          <w:szCs w:val="24"/>
        </w:rPr>
        <w:t xml:space="preserve"> Road</w:t>
      </w:r>
    </w:p>
    <w:p w:rsidR="00B45D85" w:rsidRPr="00447FE4" w:rsidRDefault="0059452E" w:rsidP="00414F9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Proposal:</w:t>
      </w:r>
      <w:r w:rsidR="00537DFF" w:rsidRPr="005D4473">
        <w:rPr>
          <w:rFonts w:ascii="Trebuchet MS" w:hAnsi="Trebuchet MS"/>
          <w:b/>
          <w:color w:val="000000" w:themeColor="text1"/>
          <w:sz w:val="24"/>
          <w:szCs w:val="24"/>
        </w:rPr>
        <w:t xml:space="preserve"> </w:t>
      </w:r>
      <w:r w:rsidR="0020560D" w:rsidRPr="0020560D">
        <w:rPr>
          <w:rFonts w:ascii="Trebuchet MS" w:hAnsi="Trebuchet MS"/>
          <w:color w:val="000000" w:themeColor="text1"/>
          <w:sz w:val="24"/>
          <w:szCs w:val="24"/>
        </w:rPr>
        <w:t>Single storey rear extension</w:t>
      </w:r>
    </w:p>
    <w:p w:rsidR="0059452E" w:rsidRPr="005D4473" w:rsidRDefault="0059452E" w:rsidP="00B45D8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0020560D" w:rsidRPr="0020560D">
        <w:rPr>
          <w:rFonts w:ascii="Trebuchet MS" w:hAnsi="Trebuchet MS"/>
          <w:color w:val="000000" w:themeColor="text1"/>
          <w:sz w:val="24"/>
          <w:szCs w:val="24"/>
        </w:rPr>
        <w:t>Heather Banks</w:t>
      </w:r>
    </w:p>
    <w:p w:rsidR="0059452E" w:rsidRPr="005D4473" w:rsidRDefault="0059452E" w:rsidP="0059452E">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Site Description and Surrounding Area</w:t>
      </w:r>
      <w:r w:rsidR="00790E47" w:rsidRPr="005D4473">
        <w:rPr>
          <w:rFonts w:ascii="Trebuchet MS" w:hAnsi="Trebuchet MS"/>
          <w:b/>
          <w:color w:val="000000" w:themeColor="text1"/>
          <w:sz w:val="24"/>
          <w:szCs w:val="24"/>
        </w:rPr>
        <w:t>:</w:t>
      </w:r>
      <w:r w:rsidR="000676FE" w:rsidRPr="005D4473">
        <w:rPr>
          <w:rFonts w:ascii="Trebuchet MS" w:hAnsi="Trebuchet MS"/>
          <w:b/>
          <w:color w:val="000000" w:themeColor="text1"/>
          <w:sz w:val="24"/>
          <w:szCs w:val="24"/>
        </w:rPr>
        <w:t xml:space="preserve"> </w:t>
      </w:r>
      <w:r w:rsidR="002A1C04" w:rsidRPr="005D4473">
        <w:rPr>
          <w:rFonts w:ascii="Trebuchet MS" w:hAnsi="Trebuchet MS"/>
          <w:b/>
          <w:color w:val="000000" w:themeColor="text1"/>
          <w:sz w:val="24"/>
          <w:szCs w:val="24"/>
        </w:rPr>
        <w:t xml:space="preserve">    </w:t>
      </w:r>
    </w:p>
    <w:p w:rsidR="00266E5B" w:rsidRDefault="00537DFF" w:rsidP="005C003D">
      <w:pPr>
        <w:rPr>
          <w:rFonts w:ascii="Trebuchet MS" w:eastAsia="Times New Roman" w:hAnsi="Trebuchet MS"/>
          <w:color w:val="000000" w:themeColor="text1"/>
          <w:sz w:val="24"/>
          <w:szCs w:val="24"/>
          <w:lang w:val="en-US" w:eastAsia="en-US"/>
        </w:rPr>
      </w:pPr>
      <w:r w:rsidRPr="005D4473">
        <w:rPr>
          <w:rFonts w:ascii="Trebuchet MS" w:eastAsia="Times New Roman" w:hAnsi="Trebuchet MS"/>
          <w:color w:val="000000" w:themeColor="text1"/>
          <w:sz w:val="24"/>
          <w:szCs w:val="24"/>
          <w:lang w:val="en-US" w:eastAsia="en-US"/>
        </w:rPr>
        <w:t xml:space="preserve">The application site is </w:t>
      </w:r>
      <w:r w:rsidR="0020560D">
        <w:rPr>
          <w:rFonts w:ascii="Trebuchet MS" w:eastAsia="Times New Roman" w:hAnsi="Trebuchet MS"/>
          <w:color w:val="000000" w:themeColor="text1"/>
          <w:sz w:val="24"/>
          <w:szCs w:val="24"/>
          <w:lang w:val="en-US" w:eastAsia="en-US"/>
        </w:rPr>
        <w:t xml:space="preserve">a two </w:t>
      </w:r>
      <w:proofErr w:type="spellStart"/>
      <w:r w:rsidR="0020560D">
        <w:rPr>
          <w:rFonts w:ascii="Trebuchet MS" w:eastAsia="Times New Roman" w:hAnsi="Trebuchet MS"/>
          <w:color w:val="000000" w:themeColor="text1"/>
          <w:sz w:val="24"/>
          <w:szCs w:val="24"/>
          <w:lang w:val="en-US" w:eastAsia="en-US"/>
        </w:rPr>
        <w:t>storey</w:t>
      </w:r>
      <w:proofErr w:type="spellEnd"/>
      <w:r w:rsidR="0020560D">
        <w:rPr>
          <w:rFonts w:ascii="Trebuchet MS" w:eastAsia="Times New Roman" w:hAnsi="Trebuchet MS"/>
          <w:color w:val="000000" w:themeColor="text1"/>
          <w:sz w:val="24"/>
          <w:szCs w:val="24"/>
          <w:lang w:val="en-US" w:eastAsia="en-US"/>
        </w:rPr>
        <w:t>,</w:t>
      </w:r>
      <w:r w:rsidR="00266E5B">
        <w:rPr>
          <w:rFonts w:ascii="Trebuchet MS" w:eastAsia="Times New Roman" w:hAnsi="Trebuchet MS"/>
          <w:color w:val="000000" w:themeColor="text1"/>
          <w:sz w:val="24"/>
          <w:szCs w:val="24"/>
          <w:lang w:val="en-US" w:eastAsia="en-US"/>
        </w:rPr>
        <w:t xml:space="preserve"> mid-terrace</w:t>
      </w:r>
      <w:r w:rsidR="0020560D">
        <w:rPr>
          <w:rFonts w:ascii="Trebuchet MS" w:eastAsia="Times New Roman" w:hAnsi="Trebuchet MS"/>
          <w:color w:val="000000" w:themeColor="text1"/>
          <w:sz w:val="24"/>
          <w:szCs w:val="24"/>
          <w:lang w:val="en-US" w:eastAsia="en-US"/>
        </w:rPr>
        <w:t>, 1930s residential property</w:t>
      </w:r>
      <w:r w:rsidR="00266E5B">
        <w:rPr>
          <w:rFonts w:ascii="Trebuchet MS" w:eastAsia="Times New Roman" w:hAnsi="Trebuchet MS"/>
          <w:color w:val="000000" w:themeColor="text1"/>
          <w:sz w:val="24"/>
          <w:szCs w:val="24"/>
          <w:lang w:val="en-US" w:eastAsia="en-US"/>
        </w:rPr>
        <w:t xml:space="preserve"> with a small walled front garden</w:t>
      </w:r>
      <w:r w:rsidR="0020560D">
        <w:rPr>
          <w:rFonts w:ascii="Trebuchet MS" w:eastAsia="Times New Roman" w:hAnsi="Trebuchet MS"/>
          <w:color w:val="000000" w:themeColor="text1"/>
          <w:sz w:val="24"/>
          <w:szCs w:val="24"/>
          <w:lang w:val="en-US" w:eastAsia="en-US"/>
        </w:rPr>
        <w:t xml:space="preserve">. It is located within the Russell Street/Castle Hill Conservation area. </w:t>
      </w:r>
    </w:p>
    <w:p w:rsidR="004A2C1D" w:rsidRDefault="004A2C1D" w:rsidP="005C003D">
      <w:pPr>
        <w:rPr>
          <w:rFonts w:ascii="Trebuchet MS" w:eastAsia="Times New Roman" w:hAnsi="Trebuchet MS"/>
          <w:color w:val="000000" w:themeColor="text1"/>
          <w:sz w:val="24"/>
          <w:szCs w:val="24"/>
          <w:lang w:val="en-US" w:eastAsia="en-US"/>
        </w:rPr>
      </w:pPr>
    </w:p>
    <w:p w:rsidR="008643D2" w:rsidRPr="005D4473" w:rsidRDefault="0020560D" w:rsidP="005C003D">
      <w:pPr>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The property</w:t>
      </w:r>
      <w:r w:rsidR="00522EC0">
        <w:rPr>
          <w:rFonts w:ascii="Trebuchet MS" w:eastAsia="Times New Roman" w:hAnsi="Trebuchet MS"/>
          <w:color w:val="000000" w:themeColor="text1"/>
          <w:sz w:val="24"/>
          <w:szCs w:val="24"/>
          <w:lang w:val="en-US" w:eastAsia="en-US"/>
        </w:rPr>
        <w:t xml:space="preserve"> </w:t>
      </w:r>
      <w:r>
        <w:rPr>
          <w:rFonts w:ascii="Trebuchet MS" w:eastAsia="Times New Roman" w:hAnsi="Trebuchet MS"/>
          <w:color w:val="000000" w:themeColor="text1"/>
          <w:sz w:val="24"/>
          <w:szCs w:val="24"/>
          <w:lang w:val="en-US" w:eastAsia="en-US"/>
        </w:rPr>
        <w:t>currently has a glazed back door and window to the kitchen and full length windows to the dining area at the rear of the property.</w:t>
      </w:r>
      <w:r w:rsidR="00266E5B">
        <w:rPr>
          <w:rFonts w:ascii="Trebuchet MS" w:eastAsia="Times New Roman" w:hAnsi="Trebuchet MS"/>
          <w:color w:val="000000" w:themeColor="text1"/>
          <w:sz w:val="24"/>
          <w:szCs w:val="24"/>
          <w:lang w:val="en-US" w:eastAsia="en-US"/>
        </w:rPr>
        <w:t xml:space="preserve"> The rear garden is enclosed by a low masonry wall. </w:t>
      </w:r>
      <w:r w:rsidR="00266E5B" w:rsidRPr="00266E5B">
        <w:rPr>
          <w:rFonts w:ascii="Trebuchet MS" w:eastAsia="Times New Roman" w:hAnsi="Trebuchet MS"/>
          <w:color w:val="000000" w:themeColor="text1"/>
          <w:sz w:val="24"/>
          <w:szCs w:val="24"/>
          <w:lang w:val="en-US" w:eastAsia="en-US"/>
        </w:rPr>
        <w:t xml:space="preserve">The adjacent </w:t>
      </w:r>
      <w:r w:rsidR="00266E5B" w:rsidRPr="00266E5B">
        <w:rPr>
          <w:rFonts w:ascii="Trebuchet MS" w:hAnsi="Trebuchet MS"/>
          <w:sz w:val="24"/>
          <w:szCs w:val="24"/>
        </w:rPr>
        <w:t xml:space="preserve">property to the north (No.42 </w:t>
      </w:r>
      <w:proofErr w:type="spellStart"/>
      <w:r w:rsidR="00266E5B" w:rsidRPr="00266E5B">
        <w:rPr>
          <w:rFonts w:ascii="Trebuchet MS" w:hAnsi="Trebuchet MS"/>
          <w:sz w:val="24"/>
          <w:szCs w:val="24"/>
        </w:rPr>
        <w:t>Goldsmid</w:t>
      </w:r>
      <w:proofErr w:type="spellEnd"/>
      <w:r w:rsidR="00266E5B" w:rsidRPr="00266E5B">
        <w:rPr>
          <w:rFonts w:ascii="Trebuchet MS" w:hAnsi="Trebuchet MS"/>
          <w:sz w:val="24"/>
          <w:szCs w:val="24"/>
        </w:rPr>
        <w:t xml:space="preserve"> Road) has an existing rear conservatory some 3.5m deep.</w:t>
      </w:r>
      <w:r w:rsidR="00266E5B">
        <w:rPr>
          <w:rFonts w:ascii="Trebuchet MS" w:hAnsi="Trebuchet MS"/>
          <w:sz w:val="24"/>
          <w:szCs w:val="24"/>
        </w:rPr>
        <w:t xml:space="preserve"> </w:t>
      </w:r>
      <w:r w:rsidR="005C003D">
        <w:rPr>
          <w:rFonts w:ascii="Trebuchet MS" w:eastAsia="Times New Roman" w:hAnsi="Trebuchet MS"/>
          <w:color w:val="000000" w:themeColor="text1"/>
          <w:sz w:val="24"/>
          <w:szCs w:val="24"/>
          <w:lang w:val="en-US" w:eastAsia="en-US"/>
        </w:rPr>
        <w:t xml:space="preserve">The surrounding area is predominantly </w:t>
      </w:r>
      <w:r>
        <w:rPr>
          <w:rFonts w:ascii="Trebuchet MS" w:eastAsia="Times New Roman" w:hAnsi="Trebuchet MS"/>
          <w:color w:val="000000" w:themeColor="text1"/>
          <w:sz w:val="24"/>
          <w:szCs w:val="24"/>
          <w:lang w:val="en-US" w:eastAsia="en-US"/>
        </w:rPr>
        <w:t>made up of residential properties of mixed characters.</w:t>
      </w:r>
    </w:p>
    <w:p w:rsidR="008643D2" w:rsidRPr="005D4473" w:rsidRDefault="008643D2" w:rsidP="008643D2">
      <w:pPr>
        <w:rPr>
          <w:rFonts w:ascii="Trebuchet MS" w:eastAsia="Times New Roman" w:hAnsi="Trebuchet MS"/>
          <w:color w:val="000000" w:themeColor="text1"/>
          <w:sz w:val="24"/>
          <w:szCs w:val="24"/>
          <w:lang w:val="en-US" w:eastAsia="en-US"/>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Proposal</w:t>
      </w:r>
      <w:r w:rsidR="00790E47" w:rsidRPr="005D4473">
        <w:rPr>
          <w:rFonts w:ascii="Trebuchet MS" w:hAnsi="Trebuchet MS"/>
          <w:b/>
          <w:color w:val="000000" w:themeColor="text1"/>
          <w:sz w:val="24"/>
          <w:szCs w:val="24"/>
        </w:rPr>
        <w:t>:</w:t>
      </w:r>
      <w:r w:rsidR="002A1C04" w:rsidRPr="005D4473">
        <w:rPr>
          <w:rFonts w:ascii="Trebuchet MS" w:hAnsi="Trebuchet MS"/>
          <w:b/>
          <w:color w:val="000000" w:themeColor="text1"/>
          <w:sz w:val="24"/>
          <w:szCs w:val="24"/>
        </w:rPr>
        <w:t xml:space="preserve">    </w:t>
      </w:r>
    </w:p>
    <w:p w:rsidR="0018193F" w:rsidRPr="005D4473" w:rsidRDefault="0034206C" w:rsidP="00605243">
      <w:pPr>
        <w:rPr>
          <w:rFonts w:ascii="Trebuchet MS" w:hAnsi="Trebuchet MS"/>
          <w:color w:val="000000" w:themeColor="text1"/>
          <w:sz w:val="24"/>
          <w:szCs w:val="24"/>
        </w:rPr>
      </w:pPr>
      <w:r w:rsidRPr="005D4473">
        <w:rPr>
          <w:rFonts w:ascii="Trebuchet MS" w:hAnsi="Trebuchet MS"/>
          <w:color w:val="000000" w:themeColor="text1"/>
          <w:sz w:val="24"/>
          <w:szCs w:val="24"/>
        </w:rPr>
        <w:t>Th</w:t>
      </w:r>
      <w:r w:rsidR="009E15BA" w:rsidRPr="005D4473">
        <w:rPr>
          <w:rFonts w:ascii="Trebuchet MS" w:hAnsi="Trebuchet MS"/>
          <w:color w:val="000000" w:themeColor="text1"/>
          <w:sz w:val="24"/>
          <w:szCs w:val="24"/>
        </w:rPr>
        <w:t>e application is for a</w:t>
      </w:r>
      <w:r w:rsidR="00287CEE">
        <w:rPr>
          <w:rFonts w:ascii="Trebuchet MS" w:hAnsi="Trebuchet MS"/>
          <w:color w:val="000000" w:themeColor="text1"/>
          <w:sz w:val="24"/>
          <w:szCs w:val="24"/>
        </w:rPr>
        <w:t xml:space="preserve"> </w:t>
      </w:r>
      <w:r w:rsidR="00136D6C">
        <w:rPr>
          <w:rFonts w:ascii="Trebuchet MS" w:hAnsi="Trebuchet MS"/>
          <w:color w:val="000000" w:themeColor="text1"/>
          <w:sz w:val="24"/>
          <w:szCs w:val="24"/>
        </w:rPr>
        <w:t xml:space="preserve">single storey rear extension. </w:t>
      </w:r>
      <w:r w:rsidR="0018193F">
        <w:rPr>
          <w:rFonts w:ascii="Trebuchet MS" w:hAnsi="Trebuchet MS"/>
          <w:color w:val="000000" w:themeColor="text1"/>
          <w:sz w:val="24"/>
          <w:szCs w:val="24"/>
        </w:rPr>
        <w:t>The application is a resubmission of 12-01473-FUL, which was granted planning permission by RBC on 26/11/2012, but was never built.</w:t>
      </w:r>
    </w:p>
    <w:p w:rsidR="008D7B71" w:rsidRDefault="008D7B71" w:rsidP="00605243">
      <w:pPr>
        <w:rPr>
          <w:rFonts w:ascii="Trebuchet MS" w:hAnsi="Trebuchet MS"/>
          <w:color w:val="000000" w:themeColor="text1"/>
          <w:sz w:val="24"/>
          <w:szCs w:val="24"/>
        </w:rPr>
      </w:pPr>
    </w:p>
    <w:p w:rsidR="00287CEE" w:rsidRDefault="00266E5B" w:rsidP="00605243">
      <w:pPr>
        <w:rPr>
          <w:rFonts w:ascii="Trebuchet MS" w:hAnsi="Trebuchet MS"/>
          <w:color w:val="000000" w:themeColor="text1"/>
          <w:sz w:val="24"/>
          <w:szCs w:val="24"/>
        </w:rPr>
      </w:pPr>
      <w:r>
        <w:rPr>
          <w:rFonts w:ascii="Trebuchet MS" w:hAnsi="Trebuchet MS"/>
          <w:color w:val="000000" w:themeColor="text1"/>
          <w:sz w:val="24"/>
          <w:szCs w:val="24"/>
        </w:rPr>
        <w:t xml:space="preserve">The proposed extension will be 3.2m wide and 4.5m wide with a flat roof. The proposal will run along the boundary with no.42 </w:t>
      </w:r>
      <w:proofErr w:type="spellStart"/>
      <w:r>
        <w:rPr>
          <w:rFonts w:ascii="Trebuchet MS" w:hAnsi="Trebuchet MS"/>
          <w:color w:val="000000" w:themeColor="text1"/>
          <w:sz w:val="24"/>
          <w:szCs w:val="24"/>
        </w:rPr>
        <w:t>Goldsmid</w:t>
      </w:r>
      <w:proofErr w:type="spellEnd"/>
      <w:r>
        <w:rPr>
          <w:rFonts w:ascii="Trebuchet MS" w:hAnsi="Trebuchet MS"/>
          <w:color w:val="000000" w:themeColor="text1"/>
          <w:sz w:val="24"/>
          <w:szCs w:val="24"/>
        </w:rPr>
        <w:t xml:space="preserve"> Road</w:t>
      </w:r>
      <w:r w:rsidR="00C71D2C">
        <w:rPr>
          <w:rFonts w:ascii="Trebuchet MS" w:hAnsi="Trebuchet MS"/>
          <w:color w:val="000000" w:themeColor="text1"/>
          <w:sz w:val="24"/>
          <w:szCs w:val="24"/>
        </w:rPr>
        <w:t xml:space="preserve">, extending 1m further from the rear of the property than the extension at no.42 which also runs along the boundary line of the two properties. The extension will be set 1.8m away from the boundary with no. 46 </w:t>
      </w:r>
      <w:proofErr w:type="spellStart"/>
      <w:r w:rsidR="00C71D2C">
        <w:rPr>
          <w:rFonts w:ascii="Trebuchet MS" w:hAnsi="Trebuchet MS"/>
          <w:color w:val="000000" w:themeColor="text1"/>
          <w:sz w:val="24"/>
          <w:szCs w:val="24"/>
        </w:rPr>
        <w:t>Goldsmid</w:t>
      </w:r>
      <w:proofErr w:type="spellEnd"/>
      <w:r w:rsidR="00C71D2C">
        <w:rPr>
          <w:rFonts w:ascii="Trebuchet MS" w:hAnsi="Trebuchet MS"/>
          <w:color w:val="000000" w:themeColor="text1"/>
          <w:sz w:val="24"/>
          <w:szCs w:val="24"/>
        </w:rPr>
        <w:t xml:space="preserve"> Road. A new timber fence of 1.95m will be erected on this boundary to afford more privacy.</w:t>
      </w:r>
    </w:p>
    <w:p w:rsidR="00287CEE" w:rsidRPr="005D4473" w:rsidRDefault="00287CEE" w:rsidP="00605243">
      <w:pPr>
        <w:rPr>
          <w:rFonts w:ascii="Trebuchet MS" w:hAnsi="Trebuchet MS"/>
          <w:color w:val="000000" w:themeColor="text1"/>
          <w:sz w:val="24"/>
          <w:szCs w:val="24"/>
        </w:rPr>
      </w:pPr>
    </w:p>
    <w:p w:rsidR="00C41CEC" w:rsidRPr="005D4473" w:rsidRDefault="002767DD" w:rsidP="00605243">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The </w:t>
      </w:r>
      <w:r w:rsidR="00C71D2C">
        <w:rPr>
          <w:rFonts w:ascii="Trebuchet MS" w:hAnsi="Trebuchet MS"/>
          <w:color w:val="000000" w:themeColor="text1"/>
          <w:sz w:val="24"/>
          <w:szCs w:val="24"/>
        </w:rPr>
        <w:t>extension will have a rendered finish applied to its elevations. The applicant states the extension is to be modern in appearance reflecting modern construction materials and techniques.</w:t>
      </w:r>
    </w:p>
    <w:p w:rsidR="00C41CEC" w:rsidRPr="005D4473" w:rsidRDefault="00C41CEC" w:rsidP="00605243">
      <w:pPr>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r w:rsidR="00790E47" w:rsidRPr="005D4473">
        <w:rPr>
          <w:rFonts w:ascii="Trebuchet MS" w:hAnsi="Trebuchet MS"/>
          <w:b/>
          <w:color w:val="000000" w:themeColor="text1"/>
          <w:sz w:val="24"/>
          <w:szCs w:val="24"/>
        </w:rPr>
        <w:t>:</w:t>
      </w:r>
    </w:p>
    <w:p w:rsidR="00447FE4" w:rsidRDefault="008412E7" w:rsidP="00522EC0">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a</w:t>
      </w:r>
      <w:r w:rsidR="004A2C1D">
        <w:rPr>
          <w:rFonts w:ascii="Trebuchet MS" w:hAnsi="Trebuchet MS"/>
          <w:color w:val="000000" w:themeColor="text1"/>
          <w:sz w:val="24"/>
          <w:szCs w:val="24"/>
        </w:rPr>
        <w:t>pplicant</w:t>
      </w:r>
      <w:r w:rsidR="000D41B9" w:rsidRPr="005D4473">
        <w:rPr>
          <w:rFonts w:ascii="Trebuchet MS" w:hAnsi="Trebuchet MS"/>
          <w:color w:val="000000" w:themeColor="text1"/>
          <w:sz w:val="24"/>
          <w:szCs w:val="24"/>
        </w:rPr>
        <w:t xml:space="preserve"> </w:t>
      </w:r>
      <w:r w:rsidRPr="005D4473">
        <w:rPr>
          <w:rFonts w:ascii="Trebuchet MS" w:hAnsi="Trebuchet MS"/>
          <w:color w:val="000000" w:themeColor="text1"/>
          <w:sz w:val="24"/>
          <w:szCs w:val="24"/>
        </w:rPr>
        <w:t>su</w:t>
      </w:r>
      <w:r w:rsidR="00E23505" w:rsidRPr="005D4473">
        <w:rPr>
          <w:rFonts w:ascii="Trebuchet MS" w:hAnsi="Trebuchet MS"/>
          <w:color w:val="000000" w:themeColor="text1"/>
          <w:sz w:val="24"/>
          <w:szCs w:val="24"/>
        </w:rPr>
        <w:t>bmitt</w:t>
      </w:r>
      <w:r w:rsidRPr="005D4473">
        <w:rPr>
          <w:rFonts w:ascii="Trebuchet MS" w:hAnsi="Trebuchet MS"/>
          <w:color w:val="000000" w:themeColor="text1"/>
          <w:sz w:val="24"/>
          <w:szCs w:val="24"/>
        </w:rPr>
        <w:t>ed the following drawing</w:t>
      </w:r>
      <w:r w:rsidR="008A4CF1" w:rsidRPr="005D4473">
        <w:rPr>
          <w:rFonts w:ascii="Trebuchet MS" w:hAnsi="Trebuchet MS"/>
          <w:color w:val="000000" w:themeColor="text1"/>
          <w:sz w:val="24"/>
          <w:szCs w:val="24"/>
        </w:rPr>
        <w:t>s</w:t>
      </w:r>
      <w:r w:rsidR="0020560D">
        <w:rPr>
          <w:rFonts w:ascii="Trebuchet MS" w:hAnsi="Trebuchet MS"/>
          <w:color w:val="000000" w:themeColor="text1"/>
          <w:sz w:val="24"/>
          <w:szCs w:val="24"/>
        </w:rPr>
        <w:t>:</w:t>
      </w:r>
    </w:p>
    <w:p w:rsidR="0020560D" w:rsidRDefault="0018193F" w:rsidP="00522EC0">
      <w:pPr>
        <w:pStyle w:val="PlainText"/>
        <w:rPr>
          <w:rFonts w:ascii="Trebuchet MS" w:hAnsi="Trebuchet MS"/>
          <w:color w:val="000000" w:themeColor="text1"/>
          <w:sz w:val="24"/>
          <w:szCs w:val="24"/>
        </w:rPr>
      </w:pPr>
      <w:r>
        <w:rPr>
          <w:rFonts w:ascii="Trebuchet MS" w:hAnsi="Trebuchet MS"/>
          <w:color w:val="000000" w:themeColor="text1"/>
          <w:sz w:val="24"/>
          <w:szCs w:val="24"/>
        </w:rPr>
        <w:t>Drawing no: 44GR/200 – Existing floor plans and elevations. Received 14/10/15</w:t>
      </w:r>
    </w:p>
    <w:p w:rsidR="0018193F" w:rsidRPr="005D4473" w:rsidRDefault="0018193F" w:rsidP="00522EC0">
      <w:pPr>
        <w:pStyle w:val="PlainText"/>
        <w:rPr>
          <w:rFonts w:ascii="Trebuchet MS" w:hAnsi="Trebuchet MS"/>
          <w:color w:val="000000" w:themeColor="text1"/>
          <w:sz w:val="24"/>
          <w:szCs w:val="24"/>
        </w:rPr>
      </w:pPr>
      <w:r>
        <w:rPr>
          <w:rFonts w:ascii="Trebuchet MS" w:hAnsi="Trebuchet MS"/>
          <w:color w:val="000000" w:themeColor="text1"/>
          <w:sz w:val="24"/>
          <w:szCs w:val="24"/>
        </w:rPr>
        <w:t>Drawing no: 44GR/201 – Proposed floor plans and elevations. Received 21/10/15</w:t>
      </w:r>
    </w:p>
    <w:p w:rsidR="001C2132" w:rsidRPr="005D4473" w:rsidRDefault="001C2132" w:rsidP="001151B6">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r w:rsidR="00790E47" w:rsidRPr="005D4473">
        <w:rPr>
          <w:rFonts w:ascii="Trebuchet MS" w:hAnsi="Trebuchet MS"/>
          <w:b/>
          <w:color w:val="000000" w:themeColor="text1"/>
          <w:sz w:val="24"/>
          <w:szCs w:val="24"/>
        </w:rPr>
        <w:t>:</w:t>
      </w:r>
    </w:p>
    <w:p w:rsidR="00CE2D11" w:rsidRDefault="0018193F" w:rsidP="00986837">
      <w:pPr>
        <w:pStyle w:val="PlainText"/>
        <w:rPr>
          <w:rFonts w:ascii="Trebuchet MS" w:hAnsi="Trebuchet MS"/>
          <w:color w:val="000000" w:themeColor="text1"/>
          <w:sz w:val="24"/>
          <w:szCs w:val="24"/>
        </w:rPr>
      </w:pPr>
      <w:r>
        <w:rPr>
          <w:rFonts w:ascii="Trebuchet MS" w:hAnsi="Trebuchet MS"/>
          <w:color w:val="000000" w:themeColor="text1"/>
          <w:sz w:val="24"/>
          <w:szCs w:val="24"/>
        </w:rPr>
        <w:t>12-01473-FUL – Single storey rear extension. Permitted 26/11/2012</w:t>
      </w:r>
    </w:p>
    <w:p w:rsidR="0018193F" w:rsidRDefault="0018193F" w:rsidP="0018193F">
      <w:pPr>
        <w:pStyle w:val="PlainText"/>
        <w:ind w:left="1701" w:hanging="1701"/>
        <w:rPr>
          <w:rFonts w:ascii="Trebuchet MS" w:hAnsi="Trebuchet MS"/>
          <w:color w:val="000000" w:themeColor="text1"/>
          <w:sz w:val="24"/>
          <w:szCs w:val="24"/>
        </w:rPr>
      </w:pPr>
      <w:r>
        <w:rPr>
          <w:rFonts w:ascii="Trebuchet MS" w:hAnsi="Trebuchet MS"/>
          <w:color w:val="000000" w:themeColor="text1"/>
          <w:sz w:val="24"/>
          <w:szCs w:val="24"/>
        </w:rPr>
        <w:t xml:space="preserve">04-01549-FUL - </w:t>
      </w:r>
      <w:r w:rsidRPr="0018193F">
        <w:rPr>
          <w:rFonts w:ascii="Trebuchet MS" w:hAnsi="Trebuchet MS"/>
          <w:color w:val="000000" w:themeColor="text1"/>
          <w:sz w:val="24"/>
          <w:szCs w:val="24"/>
        </w:rPr>
        <w:t xml:space="preserve">Two rear facing dormer windows, three forward facing conservation </w:t>
      </w:r>
      <w:proofErr w:type="spellStart"/>
      <w:r w:rsidRPr="0018193F">
        <w:rPr>
          <w:rFonts w:ascii="Trebuchet MS" w:hAnsi="Trebuchet MS"/>
          <w:color w:val="000000" w:themeColor="text1"/>
          <w:sz w:val="24"/>
          <w:szCs w:val="24"/>
        </w:rPr>
        <w:t>velux</w:t>
      </w:r>
      <w:proofErr w:type="spellEnd"/>
      <w:r w:rsidRPr="0018193F">
        <w:rPr>
          <w:rFonts w:ascii="Trebuchet MS" w:hAnsi="Trebuchet MS"/>
          <w:color w:val="000000" w:themeColor="text1"/>
          <w:sz w:val="24"/>
          <w:szCs w:val="24"/>
        </w:rPr>
        <w:t xml:space="preserve"> windows and a ground floor rear extension.</w:t>
      </w:r>
      <w:r>
        <w:rPr>
          <w:rFonts w:ascii="Trebuchet MS" w:hAnsi="Trebuchet MS"/>
          <w:color w:val="000000" w:themeColor="text1"/>
          <w:sz w:val="24"/>
          <w:szCs w:val="24"/>
        </w:rPr>
        <w:t xml:space="preserve"> </w:t>
      </w:r>
    </w:p>
    <w:p w:rsidR="0018193F" w:rsidRDefault="0018193F" w:rsidP="0018193F">
      <w:pPr>
        <w:pStyle w:val="PlainText"/>
        <w:ind w:left="1701"/>
        <w:rPr>
          <w:rFonts w:ascii="Trebuchet MS" w:hAnsi="Trebuchet MS"/>
          <w:color w:val="000000" w:themeColor="text1"/>
          <w:sz w:val="24"/>
          <w:szCs w:val="24"/>
        </w:rPr>
      </w:pPr>
      <w:r>
        <w:rPr>
          <w:rFonts w:ascii="Trebuchet MS" w:hAnsi="Trebuchet MS"/>
          <w:color w:val="000000" w:themeColor="text1"/>
          <w:sz w:val="24"/>
          <w:szCs w:val="24"/>
        </w:rPr>
        <w:t>Permitted 03/03/2005</w:t>
      </w:r>
    </w:p>
    <w:p w:rsidR="0018193F" w:rsidRPr="005D4473" w:rsidRDefault="0018193F" w:rsidP="00986837">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r w:rsidR="00790E47" w:rsidRPr="005D4473">
        <w:rPr>
          <w:rFonts w:ascii="Trebuchet MS" w:hAnsi="Trebuchet MS"/>
          <w:b/>
          <w:color w:val="000000" w:themeColor="text1"/>
          <w:sz w:val="24"/>
          <w:szCs w:val="24"/>
        </w:rPr>
        <w:t>:</w:t>
      </w:r>
    </w:p>
    <w:p w:rsidR="00AB2DD8" w:rsidRDefault="000A43B8" w:rsidP="0060524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w:t>
      </w:r>
      <w:r w:rsidR="00605243" w:rsidRPr="005D4473">
        <w:rPr>
          <w:rFonts w:ascii="Trebuchet MS" w:hAnsi="Trebuchet MS"/>
          <w:color w:val="000000" w:themeColor="text1"/>
          <w:sz w:val="24"/>
          <w:szCs w:val="24"/>
        </w:rPr>
        <w:t xml:space="preserve">at </w:t>
      </w:r>
      <w:r w:rsidR="0020560D">
        <w:rPr>
          <w:rFonts w:ascii="Trebuchet MS" w:hAnsi="Trebuchet MS"/>
          <w:color w:val="000000" w:themeColor="text1"/>
          <w:sz w:val="24"/>
          <w:szCs w:val="24"/>
        </w:rPr>
        <w:t xml:space="preserve">no. 42 and 46 </w:t>
      </w:r>
      <w:proofErr w:type="spellStart"/>
      <w:r w:rsidR="0020560D">
        <w:rPr>
          <w:rFonts w:ascii="Trebuchet MS" w:hAnsi="Trebuchet MS"/>
          <w:color w:val="000000" w:themeColor="text1"/>
          <w:sz w:val="24"/>
          <w:szCs w:val="24"/>
        </w:rPr>
        <w:t>Goldsmid</w:t>
      </w:r>
      <w:proofErr w:type="spellEnd"/>
      <w:r w:rsidR="0020560D">
        <w:rPr>
          <w:rFonts w:ascii="Trebuchet MS" w:hAnsi="Trebuchet MS"/>
          <w:color w:val="000000" w:themeColor="text1"/>
          <w:sz w:val="24"/>
          <w:szCs w:val="24"/>
        </w:rPr>
        <w:t xml:space="preserve"> Road and all flats at Beaconsfield House, Prospect Street</w:t>
      </w:r>
      <w:r w:rsidR="00462DC3" w:rsidRPr="005D4473">
        <w:rPr>
          <w:rFonts w:ascii="Trebuchet MS" w:hAnsi="Trebuchet MS"/>
          <w:color w:val="000000" w:themeColor="text1"/>
          <w:sz w:val="24"/>
          <w:szCs w:val="24"/>
        </w:rPr>
        <w:t xml:space="preserve"> </w:t>
      </w:r>
      <w:r w:rsidR="00FE0755" w:rsidRPr="005D4473">
        <w:rPr>
          <w:rFonts w:ascii="Trebuchet MS" w:hAnsi="Trebuchet MS"/>
          <w:color w:val="000000" w:themeColor="text1"/>
          <w:sz w:val="24"/>
          <w:szCs w:val="24"/>
        </w:rPr>
        <w:t>were consulted</w:t>
      </w:r>
      <w:r w:rsidR="00C71D2C">
        <w:rPr>
          <w:rFonts w:ascii="Trebuchet MS" w:hAnsi="Trebuchet MS"/>
          <w:color w:val="000000" w:themeColor="text1"/>
          <w:sz w:val="24"/>
          <w:szCs w:val="24"/>
        </w:rPr>
        <w:t>. One objection was received.</w:t>
      </w:r>
    </w:p>
    <w:p w:rsidR="00C71D2C" w:rsidRDefault="00C71D2C" w:rsidP="00605243">
      <w:pPr>
        <w:pStyle w:val="PlainText"/>
        <w:rPr>
          <w:rFonts w:ascii="Trebuchet MS" w:hAnsi="Trebuchet MS"/>
          <w:color w:val="000000" w:themeColor="text1"/>
          <w:sz w:val="24"/>
          <w:szCs w:val="24"/>
        </w:rPr>
      </w:pPr>
      <w:r>
        <w:rPr>
          <w:rFonts w:ascii="Trebuchet MS" w:hAnsi="Trebuchet MS"/>
          <w:color w:val="000000" w:themeColor="text1"/>
          <w:sz w:val="24"/>
          <w:szCs w:val="24"/>
        </w:rPr>
        <w:t>Issues raised by objection:</w:t>
      </w:r>
    </w:p>
    <w:p w:rsidR="00C71D2C" w:rsidRPr="005D4473" w:rsidRDefault="00C71D2C" w:rsidP="00605243">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Loss of daylight to living room window at rear of no. 46 </w:t>
      </w:r>
      <w:proofErr w:type="spellStart"/>
      <w:r>
        <w:rPr>
          <w:rFonts w:ascii="Trebuchet MS" w:hAnsi="Trebuchet MS"/>
          <w:color w:val="000000" w:themeColor="text1"/>
          <w:sz w:val="24"/>
          <w:szCs w:val="24"/>
        </w:rPr>
        <w:t>Goldsmid</w:t>
      </w:r>
      <w:proofErr w:type="spellEnd"/>
      <w:r>
        <w:rPr>
          <w:rFonts w:ascii="Trebuchet MS" w:hAnsi="Trebuchet MS"/>
          <w:color w:val="000000" w:themeColor="text1"/>
          <w:sz w:val="24"/>
          <w:szCs w:val="24"/>
        </w:rPr>
        <w:t xml:space="preserve"> Road</w:t>
      </w:r>
    </w:p>
    <w:p w:rsidR="00AB2DD8" w:rsidRPr="005D4473" w:rsidRDefault="00AB2DD8" w:rsidP="00605243">
      <w:pPr>
        <w:pStyle w:val="PlainText"/>
        <w:rPr>
          <w:rFonts w:ascii="Trebuchet MS" w:hAnsi="Trebuchet MS"/>
          <w:color w:val="000000" w:themeColor="text1"/>
          <w:sz w:val="24"/>
          <w:szCs w:val="24"/>
        </w:rPr>
      </w:pPr>
    </w:p>
    <w:p w:rsidR="00790E47" w:rsidRPr="005D4473" w:rsidRDefault="00790E47" w:rsidP="00790E47">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790E47" w:rsidRPr="005D4473" w:rsidRDefault="00790E47" w:rsidP="00790E47">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D4473" w:rsidRDefault="0059452E" w:rsidP="0059452E">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Policy and Guidance</w:t>
      </w:r>
      <w:r w:rsidR="002A1C04" w:rsidRPr="005D4473">
        <w:rPr>
          <w:rFonts w:ascii="Trebuchet MS" w:hAnsi="Trebuchet MS"/>
          <w:b/>
          <w:color w:val="000000" w:themeColor="text1"/>
          <w:sz w:val="24"/>
          <w:szCs w:val="24"/>
        </w:rPr>
        <w:t xml:space="preserve">   </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following local and national planning policy and guidance </w:t>
      </w:r>
      <w:r w:rsidR="00DB3988" w:rsidRPr="005D4473">
        <w:rPr>
          <w:rFonts w:ascii="Trebuchet MS" w:hAnsi="Trebuchet MS"/>
          <w:color w:val="000000" w:themeColor="text1"/>
          <w:sz w:val="24"/>
          <w:szCs w:val="24"/>
        </w:rPr>
        <w:t>is relevant to this application:</w:t>
      </w:r>
    </w:p>
    <w:p w:rsidR="00DB3988" w:rsidRPr="005D4473" w:rsidRDefault="00DB3988" w:rsidP="00025CC2">
      <w:pPr>
        <w:pStyle w:val="PlainText"/>
        <w:rPr>
          <w:rFonts w:ascii="Trebuchet MS" w:hAnsi="Trebuchet MS"/>
          <w:color w:val="000000" w:themeColor="text1"/>
          <w:sz w:val="24"/>
          <w:szCs w:val="24"/>
        </w:rPr>
      </w:pP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Reading Borough Local Development Framework Core Strategy (2008)</w:t>
      </w:r>
      <w:r w:rsidR="007B5A66">
        <w:rPr>
          <w:rFonts w:ascii="Trebuchet MS" w:hAnsi="Trebuchet MS"/>
          <w:color w:val="000000" w:themeColor="text1"/>
          <w:sz w:val="24"/>
          <w:szCs w:val="24"/>
        </w:rPr>
        <w:t xml:space="preserve"> (Altered 2015)</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AD63D4" w:rsidRDefault="007B5A66" w:rsidP="00025CC2">
      <w:pPr>
        <w:pStyle w:val="PlainText"/>
        <w:rPr>
          <w:rFonts w:ascii="Trebuchet MS" w:hAnsi="Trebuchet MS"/>
          <w:color w:val="000000" w:themeColor="text1"/>
          <w:sz w:val="24"/>
          <w:szCs w:val="24"/>
        </w:rPr>
      </w:pPr>
      <w:r>
        <w:rPr>
          <w:rFonts w:ascii="Trebuchet MS" w:hAnsi="Trebuchet MS"/>
          <w:color w:val="000000" w:themeColor="text1"/>
          <w:sz w:val="24"/>
          <w:szCs w:val="24"/>
        </w:rPr>
        <w:t>CS33 (Protection and Enhancement of the Historic Environment)</w:t>
      </w:r>
    </w:p>
    <w:p w:rsidR="007B5A66" w:rsidRPr="005D4473" w:rsidRDefault="007B5A66" w:rsidP="00025CC2">
      <w:pPr>
        <w:pStyle w:val="PlainText"/>
        <w:rPr>
          <w:rFonts w:ascii="Trebuchet MS" w:hAnsi="Trebuchet MS"/>
          <w:color w:val="000000" w:themeColor="text1"/>
          <w:sz w:val="24"/>
          <w:szCs w:val="24"/>
        </w:rPr>
      </w:pP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Sites and Detailed Policies Document (</w:t>
      </w:r>
      <w:r w:rsidR="00DB3988" w:rsidRPr="005D4473">
        <w:rPr>
          <w:rFonts w:ascii="Trebuchet MS" w:hAnsi="Trebuchet MS"/>
          <w:color w:val="000000" w:themeColor="text1"/>
          <w:sz w:val="24"/>
          <w:szCs w:val="24"/>
        </w:rPr>
        <w:t xml:space="preserve">Oct </w:t>
      </w:r>
      <w:r w:rsidRPr="005D4473">
        <w:rPr>
          <w:rFonts w:ascii="Trebuchet MS" w:hAnsi="Trebuchet MS"/>
          <w:color w:val="000000" w:themeColor="text1"/>
          <w:sz w:val="24"/>
          <w:szCs w:val="24"/>
        </w:rPr>
        <w:t>201</w:t>
      </w:r>
      <w:r w:rsidR="00DB3988" w:rsidRPr="005D4473">
        <w:rPr>
          <w:rFonts w:ascii="Trebuchet MS" w:hAnsi="Trebuchet MS"/>
          <w:color w:val="000000" w:themeColor="text1"/>
          <w:sz w:val="24"/>
          <w:szCs w:val="24"/>
        </w:rPr>
        <w:t>2</w:t>
      </w:r>
      <w:r w:rsidRPr="005D4473">
        <w:rPr>
          <w:rFonts w:ascii="Trebuchet MS" w:hAnsi="Trebuchet MS"/>
          <w:color w:val="000000" w:themeColor="text1"/>
          <w:sz w:val="24"/>
          <w:szCs w:val="24"/>
        </w:rPr>
        <w:t>)</w:t>
      </w:r>
      <w:r w:rsidR="007B5A66">
        <w:rPr>
          <w:rFonts w:ascii="Trebuchet MS" w:hAnsi="Trebuchet MS"/>
          <w:color w:val="000000" w:themeColor="text1"/>
          <w:sz w:val="24"/>
          <w:szCs w:val="24"/>
        </w:rPr>
        <w:t xml:space="preserve"> (Altered 2015)</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811776" w:rsidRPr="005D4473" w:rsidRDefault="00811776" w:rsidP="00025CC2">
      <w:pPr>
        <w:pStyle w:val="PlainText"/>
        <w:rPr>
          <w:rFonts w:ascii="Trebuchet MS" w:hAnsi="Trebuchet MS"/>
          <w:color w:val="000000" w:themeColor="text1"/>
          <w:sz w:val="24"/>
          <w:szCs w:val="24"/>
        </w:rPr>
      </w:pPr>
    </w:p>
    <w:p w:rsidR="0059452E"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w:t>
      </w:r>
      <w:r w:rsidR="00A879BC" w:rsidRPr="005D4473">
        <w:rPr>
          <w:rFonts w:ascii="Trebuchet MS" w:hAnsi="Trebuchet MS"/>
          <w:color w:val="000000" w:themeColor="text1"/>
          <w:sz w:val="24"/>
          <w:szCs w:val="24"/>
        </w:rPr>
        <w:t xml:space="preserve">upplementary Planning Guidance - </w:t>
      </w:r>
      <w:r w:rsidRPr="005D4473">
        <w:rPr>
          <w:rFonts w:ascii="Trebuchet MS" w:hAnsi="Trebuchet MS"/>
          <w:color w:val="000000" w:themeColor="text1"/>
          <w:sz w:val="24"/>
          <w:szCs w:val="24"/>
        </w:rPr>
        <w:t>A Design Guide to House Extensions (2003)</w:t>
      </w:r>
    </w:p>
    <w:p w:rsidR="00025CC2" w:rsidRDefault="00025CC2" w:rsidP="00025CC2">
      <w:pPr>
        <w:pStyle w:val="PlainText"/>
        <w:rPr>
          <w:rFonts w:ascii="Trebuchet MS" w:hAnsi="Trebuchet MS"/>
          <w:color w:val="000000" w:themeColor="text1"/>
          <w:sz w:val="24"/>
          <w:szCs w:val="24"/>
        </w:rPr>
      </w:pPr>
    </w:p>
    <w:p w:rsidR="007B5A66" w:rsidRDefault="007B5A66" w:rsidP="00025CC2">
      <w:pPr>
        <w:pStyle w:val="PlainText"/>
        <w:rPr>
          <w:rFonts w:ascii="Trebuchet MS" w:hAnsi="Trebuchet MS"/>
          <w:color w:val="000000" w:themeColor="text1"/>
          <w:sz w:val="24"/>
          <w:szCs w:val="24"/>
          <w:lang w:val="en-US" w:eastAsia="en-US"/>
        </w:rPr>
      </w:pPr>
      <w:r>
        <w:rPr>
          <w:rFonts w:ascii="Trebuchet MS" w:hAnsi="Trebuchet MS"/>
          <w:color w:val="000000" w:themeColor="text1"/>
          <w:sz w:val="24"/>
          <w:szCs w:val="24"/>
          <w:lang w:val="en-US" w:eastAsia="en-US"/>
        </w:rPr>
        <w:t>Russell Stree</w:t>
      </w:r>
      <w:r>
        <w:rPr>
          <w:rFonts w:ascii="Trebuchet MS" w:hAnsi="Trebuchet MS"/>
          <w:color w:val="000000" w:themeColor="text1"/>
          <w:sz w:val="24"/>
          <w:szCs w:val="24"/>
          <w:lang w:val="en-US" w:eastAsia="en-US"/>
        </w:rPr>
        <w:t xml:space="preserve">t/Castle Hill Conservation Area Appraisal </w:t>
      </w:r>
    </w:p>
    <w:p w:rsidR="007B5A66" w:rsidRPr="005D4473" w:rsidRDefault="007B5A66" w:rsidP="00025CC2">
      <w:pPr>
        <w:pStyle w:val="PlainText"/>
        <w:rPr>
          <w:rFonts w:ascii="Trebuchet MS" w:hAnsi="Trebuchet MS"/>
          <w:color w:val="000000" w:themeColor="text1"/>
          <w:sz w:val="24"/>
          <w:szCs w:val="24"/>
        </w:rPr>
      </w:pPr>
    </w:p>
    <w:p w:rsidR="00461586" w:rsidRDefault="00461586" w:rsidP="00461586">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Appraisal Checklist</w:t>
      </w:r>
    </w:p>
    <w:p w:rsidR="0020560D" w:rsidRPr="005D4473" w:rsidRDefault="0020560D" w:rsidP="00461586">
      <w:pPr>
        <w:pStyle w:val="PlainText"/>
        <w:rPr>
          <w:rFonts w:ascii="Trebuchet MS" w:hAnsi="Trebuchet MS"/>
          <w:b/>
          <w:color w:val="000000" w:themeColor="text1"/>
          <w:sz w:val="24"/>
          <w:szCs w:val="24"/>
        </w:rPr>
      </w:pPr>
    </w:p>
    <w:p w:rsidR="00461586" w:rsidRPr="005B2F8C" w:rsidRDefault="00461586" w:rsidP="00461586">
      <w:pPr>
        <w:rPr>
          <w:rFonts w:ascii="Trebuchet MS" w:hAnsi="Trebuchet MS"/>
          <w:color w:val="000000" w:themeColor="text1"/>
          <w:sz w:val="24"/>
          <w:szCs w:val="24"/>
          <w:u w:val="single"/>
        </w:rPr>
      </w:pPr>
      <w:r w:rsidRPr="005B2F8C">
        <w:rPr>
          <w:rFonts w:ascii="Trebuchet MS" w:hAnsi="Trebuchet MS"/>
          <w:color w:val="000000" w:themeColor="text1"/>
          <w:sz w:val="24"/>
          <w:szCs w:val="24"/>
          <w:u w:val="single"/>
        </w:rPr>
        <w:t>DM9 states: An extension to a house will be acceptable where it:</w:t>
      </w:r>
    </w:p>
    <w:p w:rsidR="00461586" w:rsidRPr="005D4473" w:rsidRDefault="00461586" w:rsidP="00461586">
      <w:pPr>
        <w:rPr>
          <w:rFonts w:ascii="Trebuchet MS" w:hAnsi="Trebuchet MS"/>
          <w:color w:val="000000" w:themeColor="text1"/>
          <w:sz w:val="24"/>
          <w:szCs w:val="24"/>
        </w:rPr>
      </w:pPr>
    </w:p>
    <w:p w:rsidR="00461586" w:rsidRPr="005D4473"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of the house in terms of scale, location, materials and design;</w:t>
      </w:r>
    </w:p>
    <w:p w:rsidR="00461586" w:rsidRPr="005D4473" w:rsidRDefault="00461586" w:rsidP="00461586">
      <w:pPr>
        <w:autoSpaceDE/>
        <w:autoSpaceDN/>
        <w:ind w:left="720"/>
        <w:rPr>
          <w:rFonts w:ascii="Trebuchet MS" w:hAnsi="Trebuchet MS"/>
          <w:color w:val="000000" w:themeColor="text1"/>
          <w:sz w:val="24"/>
          <w:szCs w:val="24"/>
        </w:rPr>
      </w:pPr>
    </w:p>
    <w:p w:rsidR="00461586" w:rsidRDefault="00461586" w:rsidP="00461586">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287CEE" w:rsidRPr="005D4473" w:rsidRDefault="00287CEE" w:rsidP="00461586">
      <w:pPr>
        <w:autoSpaceDE/>
        <w:autoSpaceDN/>
        <w:rPr>
          <w:rFonts w:ascii="Trebuchet MS" w:hAnsi="Trebuchet MS"/>
          <w:color w:val="000000" w:themeColor="text1"/>
          <w:sz w:val="24"/>
          <w:szCs w:val="24"/>
        </w:rPr>
      </w:pPr>
    </w:p>
    <w:p w:rsidR="00F03E53" w:rsidRPr="00F03E53" w:rsidRDefault="00461586" w:rsidP="00012D4D">
      <w:pPr>
        <w:pStyle w:val="ListParagraph"/>
        <w:numPr>
          <w:ilvl w:val="0"/>
          <w:numId w:val="10"/>
        </w:numPr>
        <w:rPr>
          <w:rFonts w:ascii="Trebuchet MS" w:hAnsi="Trebuchet MS"/>
          <w:b/>
          <w:color w:val="000000" w:themeColor="text1"/>
          <w:sz w:val="24"/>
          <w:szCs w:val="24"/>
        </w:rPr>
      </w:pPr>
      <w:r w:rsidRPr="005D4473">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sidR="00287CEE">
        <w:rPr>
          <w:rFonts w:ascii="Trebuchet MS" w:hAnsi="Trebuchet MS"/>
          <w:bCs/>
          <w:color w:val="000000" w:themeColor="text1"/>
          <w:sz w:val="24"/>
          <w:szCs w:val="24"/>
        </w:rPr>
        <w:t>tions of the original building;</w:t>
      </w:r>
      <w:r w:rsidR="00F03E53">
        <w:rPr>
          <w:rFonts w:ascii="Trebuchet MS" w:hAnsi="Trebuchet MS"/>
          <w:bCs/>
          <w:color w:val="000000" w:themeColor="text1"/>
          <w:sz w:val="24"/>
          <w:szCs w:val="24"/>
        </w:rPr>
        <w:t xml:space="preserve"> </w:t>
      </w:r>
    </w:p>
    <w:p w:rsidR="00287CEE" w:rsidRPr="00F03E53" w:rsidRDefault="00F03E53" w:rsidP="00F03E53">
      <w:pPr>
        <w:ind w:left="709"/>
        <w:jc w:val="both"/>
        <w:rPr>
          <w:rFonts w:ascii="Trebuchet MS" w:hAnsi="Trebuchet MS"/>
          <w:b/>
          <w:color w:val="000000" w:themeColor="text1"/>
          <w:sz w:val="24"/>
          <w:szCs w:val="24"/>
        </w:rPr>
      </w:pPr>
      <w:r w:rsidRPr="00F03E53">
        <w:rPr>
          <w:rFonts w:ascii="Trebuchet MS" w:hAnsi="Trebuchet MS"/>
          <w:b/>
          <w:bCs/>
          <w:i/>
          <w:color w:val="000000" w:themeColor="text1"/>
          <w:sz w:val="24"/>
          <w:szCs w:val="24"/>
        </w:rPr>
        <w:t xml:space="preserve">Although the applicant is not proposing to match the materials of the extension with the existing house, it is felt that the materials proposed would be different enough to be perceived to compliment the original dwelling rather than jar with it. </w:t>
      </w:r>
      <w:r w:rsidRPr="00F03E53">
        <w:rPr>
          <w:rFonts w:ascii="Trebuchet MS" w:hAnsi="Trebuchet MS"/>
          <w:b/>
          <w:i/>
          <w:sz w:val="24"/>
          <w:szCs w:val="24"/>
        </w:rPr>
        <w:t>It is considered that the rear extension would be a subservient addition to the existing dwelling that would not detract from its overall design and appearance.  The development would preserve the special character of the conservation area.</w:t>
      </w:r>
    </w:p>
    <w:p w:rsidR="00DB29E1" w:rsidRPr="005D4473" w:rsidRDefault="00146980" w:rsidP="00287CEE">
      <w:pPr>
        <w:pStyle w:val="ListParagraph"/>
        <w:rPr>
          <w:rFonts w:ascii="Trebuchet MS" w:hAnsi="Trebuchet MS"/>
          <w:b/>
          <w:color w:val="000000" w:themeColor="text1"/>
          <w:sz w:val="24"/>
          <w:szCs w:val="24"/>
        </w:rPr>
      </w:pPr>
      <w:r w:rsidRPr="005D4473">
        <w:rPr>
          <w:rFonts w:ascii="Trebuchet MS" w:hAnsi="Trebuchet MS"/>
          <w:b/>
          <w:bCs/>
          <w:color w:val="000000" w:themeColor="text1"/>
          <w:sz w:val="24"/>
          <w:szCs w:val="24"/>
        </w:rPr>
        <w:t xml:space="preserve">  </w:t>
      </w:r>
    </w:p>
    <w:p w:rsidR="00146980" w:rsidRPr="00287CEE" w:rsidRDefault="00461586" w:rsidP="00146980">
      <w:pPr>
        <w:pStyle w:val="ListParagraph"/>
        <w:numPr>
          <w:ilvl w:val="0"/>
          <w:numId w:val="10"/>
        </w:numPr>
        <w:rPr>
          <w:rFonts w:ascii="Trebuchet MS" w:hAnsi="Trebuchet MS"/>
          <w:b/>
          <w:color w:val="000000" w:themeColor="text1"/>
          <w:sz w:val="24"/>
          <w:szCs w:val="24"/>
        </w:rPr>
      </w:pPr>
      <w:r w:rsidRPr="005D4473">
        <w:rPr>
          <w:rFonts w:ascii="Trebuchet MS" w:hAnsi="Trebuchet MS"/>
          <w:bCs/>
          <w:color w:val="000000" w:themeColor="text1"/>
          <w:sz w:val="24"/>
          <w:szCs w:val="24"/>
        </w:rPr>
        <w:t>reduce the amount of usable amenity space for the property to an unac</w:t>
      </w:r>
      <w:r w:rsidR="00287CEE">
        <w:rPr>
          <w:rFonts w:ascii="Trebuchet MS" w:hAnsi="Trebuchet MS"/>
          <w:bCs/>
          <w:color w:val="000000" w:themeColor="text1"/>
          <w:sz w:val="24"/>
          <w:szCs w:val="24"/>
        </w:rPr>
        <w:t>ceptable degree;</w:t>
      </w:r>
    </w:p>
    <w:p w:rsidR="00287CEE" w:rsidRPr="00F03E53" w:rsidRDefault="00F03E53" w:rsidP="00F03E53">
      <w:pPr>
        <w:ind w:left="720"/>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F03E53" w:rsidRPr="00287CEE" w:rsidRDefault="00F03E53" w:rsidP="00F03E53">
      <w:pPr>
        <w:ind w:left="720"/>
        <w:rPr>
          <w:rFonts w:ascii="Trebuchet MS" w:hAnsi="Trebuchet MS"/>
          <w:b/>
          <w:color w:val="000000" w:themeColor="text1"/>
          <w:sz w:val="24"/>
          <w:szCs w:val="24"/>
        </w:rPr>
      </w:pPr>
    </w:p>
    <w:p w:rsidR="00146980" w:rsidRPr="005D4473" w:rsidRDefault="00461586" w:rsidP="00146980">
      <w:pPr>
        <w:pStyle w:val="ListParagraph"/>
        <w:numPr>
          <w:ilvl w:val="0"/>
          <w:numId w:val="10"/>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require the loss of trees in the garden or put significant trees at risk; </w:t>
      </w:r>
    </w:p>
    <w:p w:rsidR="00461586" w:rsidRPr="00F03E53" w:rsidRDefault="00F03E53" w:rsidP="00461586">
      <w:pPr>
        <w:pStyle w:val="ListParagraph"/>
        <w:autoSpaceDE/>
        <w:autoSpaceDN/>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461586" w:rsidRPr="005D4473"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5D4473" w:rsidRDefault="00461586" w:rsidP="00461586">
      <w:pPr>
        <w:rPr>
          <w:rFonts w:ascii="Trebuchet MS" w:hAnsi="Trebuchet MS"/>
          <w:color w:val="000000" w:themeColor="text1"/>
          <w:sz w:val="24"/>
          <w:szCs w:val="24"/>
        </w:rPr>
      </w:pPr>
    </w:p>
    <w:p w:rsidR="00461586" w:rsidRDefault="00461586" w:rsidP="00461586">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287CEE" w:rsidRPr="005D4473" w:rsidRDefault="00287CEE" w:rsidP="00461586">
      <w:pPr>
        <w:autoSpaceDE/>
        <w:autoSpaceDN/>
        <w:rPr>
          <w:rFonts w:ascii="Trebuchet MS" w:hAnsi="Trebuchet MS"/>
          <w:color w:val="000000" w:themeColor="text1"/>
          <w:sz w:val="24"/>
          <w:szCs w:val="24"/>
        </w:rPr>
      </w:pPr>
    </w:p>
    <w:p w:rsidR="00461586" w:rsidRPr="00287CEE" w:rsidRDefault="00461586" w:rsidP="00461586">
      <w:pPr>
        <w:pStyle w:val="ListParagraph"/>
        <w:numPr>
          <w:ilvl w:val="0"/>
          <w:numId w:val="9"/>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significantly reduce the amount of daylight and sunlight enjoyed by neighbouring properties; </w:t>
      </w:r>
    </w:p>
    <w:p w:rsidR="00287CEE" w:rsidRPr="009D1A40" w:rsidRDefault="00F03E53" w:rsidP="00287CEE">
      <w:pPr>
        <w:pStyle w:val="ListParagraph"/>
        <w:rPr>
          <w:rFonts w:ascii="Trebuchet MS" w:hAnsi="Trebuchet MS"/>
          <w:b/>
          <w:i/>
          <w:color w:val="000000" w:themeColor="text1"/>
          <w:sz w:val="24"/>
          <w:szCs w:val="24"/>
        </w:rPr>
      </w:pPr>
      <w:r w:rsidRPr="009D1A40">
        <w:rPr>
          <w:rFonts w:ascii="Trebuchet MS" w:hAnsi="Trebuchet MS"/>
          <w:b/>
          <w:i/>
          <w:color w:val="000000" w:themeColor="text1"/>
          <w:sz w:val="24"/>
          <w:szCs w:val="24"/>
        </w:rPr>
        <w:t>Despite the concerns raised in the objection received it is not felt that the extension would significantly reduce the amount of daylight and sunlight enjoyed by neighbouring properties</w:t>
      </w:r>
      <w:r w:rsidR="009D1A40" w:rsidRPr="009D1A40">
        <w:rPr>
          <w:rFonts w:ascii="Trebuchet MS" w:hAnsi="Trebuchet MS"/>
          <w:b/>
          <w:i/>
          <w:color w:val="000000" w:themeColor="text1"/>
          <w:sz w:val="24"/>
          <w:szCs w:val="24"/>
        </w:rPr>
        <w:t xml:space="preserve">. </w:t>
      </w:r>
      <w:r w:rsidR="009D1A40" w:rsidRPr="009D1A40">
        <w:rPr>
          <w:rFonts w:ascii="Trebuchet MS" w:hAnsi="Trebuchet MS"/>
          <w:b/>
          <w:i/>
          <w:sz w:val="24"/>
          <w:szCs w:val="24"/>
        </w:rPr>
        <w:t xml:space="preserve">The extension would abut the common boundary and side of the existing rear conservatory at No.42 </w:t>
      </w:r>
      <w:proofErr w:type="spellStart"/>
      <w:r w:rsidR="009D1A40" w:rsidRPr="009D1A40">
        <w:rPr>
          <w:rFonts w:ascii="Trebuchet MS" w:hAnsi="Trebuchet MS"/>
          <w:b/>
          <w:i/>
          <w:sz w:val="24"/>
          <w:szCs w:val="24"/>
        </w:rPr>
        <w:t>Goldsmid</w:t>
      </w:r>
      <w:proofErr w:type="spellEnd"/>
      <w:r w:rsidR="009D1A40" w:rsidRPr="009D1A40">
        <w:rPr>
          <w:rFonts w:ascii="Trebuchet MS" w:hAnsi="Trebuchet MS"/>
          <w:b/>
          <w:i/>
          <w:sz w:val="24"/>
          <w:szCs w:val="24"/>
        </w:rPr>
        <w:t xml:space="preserve"> Road, exten</w:t>
      </w:r>
      <w:r w:rsidR="009D1A40">
        <w:rPr>
          <w:rFonts w:ascii="Trebuchet MS" w:hAnsi="Trebuchet MS"/>
          <w:b/>
          <w:i/>
          <w:sz w:val="24"/>
          <w:szCs w:val="24"/>
        </w:rPr>
        <w:t>d</w:t>
      </w:r>
      <w:r w:rsidR="009D1A40" w:rsidRPr="009D1A40">
        <w:rPr>
          <w:rFonts w:ascii="Trebuchet MS" w:hAnsi="Trebuchet MS"/>
          <w:b/>
          <w:i/>
          <w:sz w:val="24"/>
          <w:szCs w:val="24"/>
        </w:rPr>
        <w:t>ing only 1m further into the garden than the extension at No. 42, and so would not significantly reduce the amount of daylight enjoyed by that property. Due to the orientation of the properties and the 1.8m gap proposed between the extension and the boundary with No. 46, it is felt that the daylight enjoyed by this property would also not be significantly reduced.</w:t>
      </w:r>
    </w:p>
    <w:p w:rsidR="00287CEE" w:rsidRPr="00287CEE" w:rsidRDefault="00461586" w:rsidP="00287CEE">
      <w:pPr>
        <w:pStyle w:val="ListParagraph"/>
        <w:numPr>
          <w:ilvl w:val="0"/>
          <w:numId w:val="9"/>
        </w:numPr>
        <w:rPr>
          <w:rFonts w:ascii="Trebuchet MS" w:hAnsi="Trebuchet MS"/>
          <w:color w:val="000000" w:themeColor="text1"/>
          <w:sz w:val="24"/>
          <w:szCs w:val="24"/>
        </w:rPr>
      </w:pPr>
      <w:r w:rsidRPr="005D4473">
        <w:rPr>
          <w:rFonts w:ascii="Trebuchet MS" w:hAnsi="Trebuchet MS"/>
          <w:bCs/>
          <w:color w:val="000000" w:themeColor="text1"/>
          <w:sz w:val="24"/>
          <w:szCs w:val="24"/>
        </w:rPr>
        <w:t>invade the privacy of neighbouring properties through overlooking from windows or balconies;</w:t>
      </w:r>
      <w:r w:rsidRPr="005D4473">
        <w:rPr>
          <w:rFonts w:ascii="Trebuchet MS" w:hAnsi="Trebuchet MS"/>
          <w:color w:val="000000" w:themeColor="text1"/>
          <w:sz w:val="24"/>
          <w:szCs w:val="24"/>
        </w:rPr>
        <w:t xml:space="preserve"> </w:t>
      </w:r>
    </w:p>
    <w:p w:rsidR="009D1A40" w:rsidRPr="009D1A40" w:rsidRDefault="009D1A40" w:rsidP="009D1A40">
      <w:pPr>
        <w:pStyle w:val="ListParagraph"/>
        <w:jc w:val="both"/>
        <w:rPr>
          <w:rFonts w:ascii="Trebuchet MS" w:hAnsi="Trebuchet MS"/>
          <w:b/>
          <w:i/>
          <w:sz w:val="24"/>
          <w:szCs w:val="24"/>
        </w:rPr>
      </w:pPr>
      <w:r w:rsidRPr="009D1A40">
        <w:rPr>
          <w:rFonts w:ascii="Trebuchet MS" w:hAnsi="Trebuchet MS"/>
          <w:b/>
          <w:i/>
          <w:sz w:val="24"/>
          <w:szCs w:val="24"/>
        </w:rPr>
        <w:t>With regard to the proposed side facing patio doors it is considered that the 1.8m distance retained to the side boundary with No.46 and the existing and proposed boundary treatment</w:t>
      </w:r>
      <w:r w:rsidR="005B2F8C">
        <w:rPr>
          <w:rFonts w:ascii="Trebuchet MS" w:hAnsi="Trebuchet MS"/>
          <w:b/>
          <w:i/>
          <w:sz w:val="24"/>
          <w:szCs w:val="24"/>
        </w:rPr>
        <w:t xml:space="preserve"> </w:t>
      </w:r>
      <w:r w:rsidRPr="009D1A40">
        <w:rPr>
          <w:rFonts w:ascii="Trebuchet MS" w:hAnsi="Trebuchet MS"/>
          <w:b/>
          <w:i/>
          <w:sz w:val="24"/>
          <w:szCs w:val="24"/>
        </w:rPr>
        <w:t>would be adequately maintain the privacy of the rear of No. 46.</w:t>
      </w:r>
    </w:p>
    <w:p w:rsidR="00287CEE" w:rsidRPr="005D4473" w:rsidRDefault="00287CEE" w:rsidP="00287CEE">
      <w:pPr>
        <w:pStyle w:val="ListParagraph"/>
        <w:rPr>
          <w:rFonts w:ascii="Trebuchet MS" w:hAnsi="Trebuchet MS"/>
          <w:color w:val="000000" w:themeColor="text1"/>
          <w:sz w:val="24"/>
          <w:szCs w:val="24"/>
        </w:rPr>
      </w:pPr>
    </w:p>
    <w:p w:rsidR="00287CEE" w:rsidRPr="00287CEE" w:rsidRDefault="00461586" w:rsidP="00287CEE">
      <w:pPr>
        <w:pStyle w:val="ListParagraph"/>
        <w:numPr>
          <w:ilvl w:val="0"/>
          <w:numId w:val="9"/>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character of neighbouring properties through siting, excessive bulk, ill-matching materials or inconsistent design;</w:t>
      </w:r>
    </w:p>
    <w:p w:rsidR="00287CEE" w:rsidRPr="009D1A40" w:rsidRDefault="00F03E53" w:rsidP="00287CEE">
      <w:pPr>
        <w:pStyle w:val="ListParagraph"/>
        <w:rPr>
          <w:rFonts w:ascii="Trebuchet MS" w:hAnsi="Trebuchet MS"/>
          <w:b/>
          <w:i/>
          <w:color w:val="000000" w:themeColor="text1"/>
          <w:sz w:val="24"/>
          <w:szCs w:val="24"/>
        </w:rPr>
      </w:pPr>
      <w:r w:rsidRPr="009D1A40">
        <w:rPr>
          <w:rFonts w:ascii="Trebuchet MS" w:hAnsi="Trebuchet MS"/>
          <w:b/>
          <w:i/>
          <w:color w:val="000000" w:themeColor="text1"/>
          <w:sz w:val="24"/>
          <w:szCs w:val="24"/>
        </w:rPr>
        <w:t>No.</w:t>
      </w:r>
    </w:p>
    <w:p w:rsidR="00F03E53" w:rsidRPr="005D4473" w:rsidRDefault="00F03E53" w:rsidP="00287CEE">
      <w:pPr>
        <w:pStyle w:val="ListParagraph"/>
        <w:rPr>
          <w:rFonts w:ascii="Trebuchet MS" w:hAnsi="Trebuchet MS"/>
          <w:color w:val="000000" w:themeColor="text1"/>
          <w:sz w:val="24"/>
          <w:szCs w:val="24"/>
        </w:rPr>
      </w:pPr>
    </w:p>
    <w:p w:rsidR="00461586" w:rsidRPr="005D4473" w:rsidRDefault="00461586" w:rsidP="00461586">
      <w:pPr>
        <w:pStyle w:val="ListParagraph"/>
        <w:numPr>
          <w:ilvl w:val="0"/>
          <w:numId w:val="9"/>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appearance of the street or area by using ill-matched materials, glazing and detailing;</w:t>
      </w:r>
      <w:r w:rsidRPr="005D4473">
        <w:rPr>
          <w:rFonts w:ascii="Trebuchet MS" w:hAnsi="Trebuchet MS"/>
          <w:color w:val="000000" w:themeColor="text1"/>
          <w:sz w:val="24"/>
          <w:szCs w:val="24"/>
        </w:rPr>
        <w:t xml:space="preserve"> </w:t>
      </w:r>
    </w:p>
    <w:p w:rsidR="003F2D3D" w:rsidRPr="009D1A40" w:rsidRDefault="00F03E53" w:rsidP="003F2D3D">
      <w:pPr>
        <w:pStyle w:val="ListParagraph"/>
        <w:rPr>
          <w:rFonts w:ascii="Trebuchet MS" w:hAnsi="Trebuchet MS"/>
          <w:b/>
          <w:i/>
          <w:color w:val="000000" w:themeColor="text1"/>
          <w:sz w:val="24"/>
          <w:szCs w:val="24"/>
        </w:rPr>
      </w:pPr>
      <w:r w:rsidRPr="009D1A40">
        <w:rPr>
          <w:rFonts w:ascii="Trebuchet MS" w:hAnsi="Trebuchet MS"/>
          <w:b/>
          <w:i/>
          <w:color w:val="000000" w:themeColor="text1"/>
          <w:sz w:val="24"/>
          <w:szCs w:val="24"/>
        </w:rPr>
        <w:t>No.</w:t>
      </w:r>
    </w:p>
    <w:p w:rsidR="008144F8" w:rsidRDefault="008144F8" w:rsidP="008144F8">
      <w:pPr>
        <w:rPr>
          <w:rFonts w:ascii="Trebuchet MS" w:hAnsi="Trebuchet MS"/>
          <w:color w:val="000000" w:themeColor="text1"/>
          <w:sz w:val="24"/>
          <w:szCs w:val="24"/>
        </w:rPr>
      </w:pPr>
    </w:p>
    <w:p w:rsidR="008144F8" w:rsidRDefault="008144F8" w:rsidP="008144F8">
      <w:pPr>
        <w:rPr>
          <w:rFonts w:ascii="Trebuchet MS" w:hAnsi="Trebuchet MS"/>
          <w:color w:val="000000" w:themeColor="text1"/>
          <w:sz w:val="24"/>
          <w:szCs w:val="24"/>
        </w:rPr>
      </w:pPr>
      <w:r>
        <w:rPr>
          <w:rFonts w:ascii="Trebuchet MS" w:hAnsi="Trebuchet MS"/>
          <w:color w:val="000000" w:themeColor="text1"/>
          <w:sz w:val="24"/>
          <w:szCs w:val="24"/>
        </w:rPr>
        <w:t>It is also considered that the proposal would be in line with policies CS7 and CS33.</w:t>
      </w:r>
    </w:p>
    <w:p w:rsidR="008144F8" w:rsidRPr="008144F8" w:rsidRDefault="008144F8" w:rsidP="008144F8">
      <w:pPr>
        <w:rPr>
          <w:rFonts w:ascii="Trebuchet MS" w:hAnsi="Trebuchet MS"/>
          <w:color w:val="000000" w:themeColor="text1"/>
          <w:sz w:val="24"/>
          <w:szCs w:val="24"/>
        </w:rPr>
      </w:pPr>
    </w:p>
    <w:p w:rsidR="00461586" w:rsidRPr="005B2F8C" w:rsidRDefault="00461586" w:rsidP="00461586">
      <w:pPr>
        <w:jc w:val="both"/>
        <w:rPr>
          <w:rFonts w:ascii="Trebuchet MS" w:hAnsi="Trebuchet MS"/>
          <w:color w:val="000000" w:themeColor="text1"/>
          <w:sz w:val="24"/>
          <w:szCs w:val="24"/>
          <w:u w:val="single"/>
        </w:rPr>
      </w:pPr>
      <w:r w:rsidRPr="005B2F8C">
        <w:rPr>
          <w:rFonts w:ascii="Trebuchet MS" w:hAnsi="Trebuchet MS"/>
          <w:color w:val="000000" w:themeColor="text1"/>
          <w:sz w:val="24"/>
          <w:szCs w:val="24"/>
          <w:u w:val="single"/>
        </w:rPr>
        <w:t>DM4: Safeguarding Amenity states an extension to a house will be acceptable where it will not cause a significant detrimental impact to the living environment of existing or new residential properties.</w:t>
      </w:r>
    </w:p>
    <w:p w:rsidR="00461586" w:rsidRPr="005D4473" w:rsidRDefault="00461586" w:rsidP="00461586">
      <w:pPr>
        <w:jc w:val="both"/>
        <w:rPr>
          <w:rFonts w:ascii="Trebuchet MS" w:hAnsi="Trebuchet MS"/>
          <w:color w:val="000000" w:themeColor="text1"/>
          <w:sz w:val="24"/>
          <w:szCs w:val="24"/>
        </w:rPr>
      </w:pPr>
    </w:p>
    <w:p w:rsidR="00461586" w:rsidRPr="005D4473" w:rsidRDefault="00461586" w:rsidP="00461586">
      <w:pPr>
        <w:jc w:val="both"/>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5D4473" w:rsidRDefault="00461586" w:rsidP="00461586">
      <w:pPr>
        <w:jc w:val="both"/>
        <w:rPr>
          <w:rFonts w:ascii="Trebuchet MS" w:hAnsi="Trebuchet MS"/>
          <w:color w:val="000000" w:themeColor="text1"/>
          <w:sz w:val="24"/>
          <w:szCs w:val="24"/>
        </w:rPr>
      </w:pPr>
    </w:p>
    <w:p w:rsidR="00287CEE" w:rsidRPr="00287CEE" w:rsidRDefault="00287CEE" w:rsidP="00461586">
      <w:pPr>
        <w:pStyle w:val="ListParagraph"/>
        <w:numPr>
          <w:ilvl w:val="0"/>
          <w:numId w:val="9"/>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5B2F8C" w:rsidRPr="009D1A40" w:rsidRDefault="005B2F8C" w:rsidP="005B2F8C">
      <w:pPr>
        <w:pStyle w:val="ListParagraph"/>
        <w:jc w:val="both"/>
        <w:rPr>
          <w:rFonts w:ascii="Trebuchet MS" w:hAnsi="Trebuchet MS"/>
          <w:b/>
          <w:i/>
          <w:sz w:val="24"/>
          <w:szCs w:val="24"/>
        </w:rPr>
      </w:pPr>
      <w:r w:rsidRPr="009D1A40">
        <w:rPr>
          <w:rFonts w:ascii="Trebuchet MS" w:hAnsi="Trebuchet MS"/>
          <w:b/>
          <w:i/>
          <w:sz w:val="24"/>
          <w:szCs w:val="24"/>
        </w:rPr>
        <w:lastRenderedPageBreak/>
        <w:t>With regard to the proposed side facing patio doors it is considered that the 1.8m distance retained to the side boundary with No.46 and the existing and proposed boundary treatment</w:t>
      </w:r>
      <w:r>
        <w:rPr>
          <w:rFonts w:ascii="Trebuchet MS" w:hAnsi="Trebuchet MS"/>
          <w:b/>
          <w:i/>
          <w:sz w:val="24"/>
          <w:szCs w:val="24"/>
        </w:rPr>
        <w:t xml:space="preserve"> </w:t>
      </w:r>
      <w:r w:rsidRPr="009D1A40">
        <w:rPr>
          <w:rFonts w:ascii="Trebuchet MS" w:hAnsi="Trebuchet MS"/>
          <w:b/>
          <w:i/>
          <w:sz w:val="24"/>
          <w:szCs w:val="24"/>
        </w:rPr>
        <w:t>would be adequately maintain the privacy of the rear of No. 46.</w:t>
      </w:r>
    </w:p>
    <w:p w:rsidR="00461586" w:rsidRDefault="00461586" w:rsidP="00287CEE">
      <w:pPr>
        <w:pStyle w:val="ListParagraph"/>
        <w:rPr>
          <w:rFonts w:ascii="Trebuchet MS" w:hAnsi="Trebuchet MS"/>
          <w:b/>
          <w:color w:val="000000" w:themeColor="text1"/>
          <w:sz w:val="24"/>
          <w:szCs w:val="24"/>
        </w:rPr>
      </w:pPr>
    </w:p>
    <w:p w:rsidR="005B2F8C" w:rsidRPr="005D4473" w:rsidRDefault="005B2F8C" w:rsidP="00287CEE">
      <w:pPr>
        <w:pStyle w:val="ListParagraph"/>
        <w:rPr>
          <w:rFonts w:ascii="Trebuchet MS" w:hAnsi="Trebuchet MS"/>
          <w:b/>
          <w:color w:val="000000" w:themeColor="text1"/>
          <w:sz w:val="24"/>
          <w:szCs w:val="24"/>
        </w:rPr>
      </w:pPr>
    </w:p>
    <w:p w:rsidR="005B2F8C" w:rsidRPr="005B2F8C" w:rsidRDefault="00461586" w:rsidP="00287CEE">
      <w:pPr>
        <w:pStyle w:val="ListParagraph"/>
        <w:numPr>
          <w:ilvl w:val="0"/>
          <w:numId w:val="9"/>
        </w:numPr>
        <w:rPr>
          <w:rFonts w:ascii="Trebuchet MS" w:hAnsi="Trebuchet MS"/>
          <w:b/>
          <w:color w:val="000000" w:themeColor="text1"/>
          <w:sz w:val="24"/>
          <w:szCs w:val="24"/>
        </w:rPr>
      </w:pPr>
      <w:r w:rsidRPr="005D4473">
        <w:rPr>
          <w:rFonts w:ascii="Trebuchet MS" w:hAnsi="Trebuchet MS"/>
          <w:color w:val="000000" w:themeColor="text1"/>
          <w:sz w:val="24"/>
          <w:szCs w:val="24"/>
        </w:rPr>
        <w:t>Access to sunlight and daylight;</w:t>
      </w:r>
    </w:p>
    <w:p w:rsidR="00287CEE" w:rsidRPr="005B2F8C" w:rsidRDefault="005B2F8C" w:rsidP="005B2F8C">
      <w:pPr>
        <w:pStyle w:val="ListParagraph"/>
        <w:rPr>
          <w:rFonts w:ascii="Trebuchet MS" w:hAnsi="Trebuchet MS"/>
          <w:b/>
          <w:i/>
          <w:color w:val="000000" w:themeColor="text1"/>
          <w:sz w:val="24"/>
          <w:szCs w:val="24"/>
        </w:rPr>
      </w:pPr>
      <w:r w:rsidRPr="005B2F8C">
        <w:rPr>
          <w:rFonts w:ascii="Trebuchet MS" w:hAnsi="Trebuchet MS"/>
          <w:b/>
          <w:i/>
          <w:color w:val="000000" w:themeColor="text1"/>
          <w:sz w:val="24"/>
          <w:szCs w:val="24"/>
        </w:rPr>
        <w:t>Due to the orientation of the properties, the presence of an existing rear extension at No. 42 and the 1.8m gap maintained between the proposed extension and the boundary with No. 46 is it not considered that the extension would significantly reduce the amount of daylight and sunlight enjoyed by neighbouring properties.</w:t>
      </w:r>
    </w:p>
    <w:p w:rsidR="00287CEE" w:rsidRPr="005D4473" w:rsidRDefault="00287CEE" w:rsidP="00287CEE">
      <w:pPr>
        <w:pStyle w:val="ListParagraph"/>
        <w:rPr>
          <w:rFonts w:ascii="Trebuchet MS" w:hAnsi="Trebuchet MS"/>
          <w:b/>
          <w:color w:val="000000" w:themeColor="text1"/>
          <w:sz w:val="24"/>
          <w:szCs w:val="24"/>
        </w:rPr>
      </w:pPr>
    </w:p>
    <w:p w:rsidR="00461586" w:rsidRDefault="00461586" w:rsidP="00461586">
      <w:pPr>
        <w:pStyle w:val="ListParagraph"/>
        <w:numPr>
          <w:ilvl w:val="0"/>
          <w:numId w:val="12"/>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Visual dominance and overbearing effects of a development; </w:t>
      </w:r>
    </w:p>
    <w:p w:rsidR="00287CEE" w:rsidRDefault="005B2F8C" w:rsidP="00287CEE">
      <w:pPr>
        <w:pStyle w:val="ListParagraph"/>
        <w:rPr>
          <w:rFonts w:ascii="Trebuchet MS" w:hAnsi="Trebuchet MS"/>
          <w:b/>
          <w:color w:val="000000" w:themeColor="text1"/>
          <w:sz w:val="24"/>
          <w:szCs w:val="24"/>
        </w:rPr>
      </w:pPr>
      <w:r>
        <w:rPr>
          <w:rFonts w:ascii="Trebuchet MS" w:hAnsi="Trebuchet MS"/>
          <w:b/>
          <w:i/>
          <w:color w:val="000000" w:themeColor="text1"/>
          <w:sz w:val="24"/>
          <w:szCs w:val="24"/>
        </w:rPr>
        <w:t xml:space="preserve">Due to </w:t>
      </w:r>
      <w:r w:rsidRPr="005B2F8C">
        <w:rPr>
          <w:rFonts w:ascii="Trebuchet MS" w:hAnsi="Trebuchet MS"/>
          <w:b/>
          <w:i/>
          <w:color w:val="000000" w:themeColor="text1"/>
          <w:sz w:val="24"/>
          <w:szCs w:val="24"/>
        </w:rPr>
        <w:t>the presence of an existing rear extension at No. 42 and the 1.8m gap maintained between the proposed extension and the boundary with No. 46 is it not considered that the extension would</w:t>
      </w:r>
      <w:r>
        <w:rPr>
          <w:rFonts w:ascii="Trebuchet MS" w:hAnsi="Trebuchet MS"/>
          <w:b/>
          <w:i/>
          <w:color w:val="000000" w:themeColor="text1"/>
          <w:sz w:val="24"/>
          <w:szCs w:val="24"/>
        </w:rPr>
        <w:t xml:space="preserve"> appear visually dominant or overbearing to the neighbouring properties.</w:t>
      </w:r>
    </w:p>
    <w:p w:rsidR="005B2F8C" w:rsidRPr="005D4473" w:rsidRDefault="005B2F8C" w:rsidP="00287CEE">
      <w:pPr>
        <w:pStyle w:val="ListParagraph"/>
        <w:rPr>
          <w:rFonts w:ascii="Trebuchet MS" w:hAnsi="Trebuchet MS"/>
          <w:b/>
          <w:color w:val="000000" w:themeColor="text1"/>
          <w:sz w:val="24"/>
          <w:szCs w:val="24"/>
        </w:rPr>
      </w:pP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p>
    <w:p w:rsidR="00287CEE" w:rsidRPr="00F03E53" w:rsidRDefault="00F03E53" w:rsidP="00287CEE">
      <w:pPr>
        <w:autoSpaceDE/>
        <w:autoSpaceDN/>
        <w:ind w:left="720"/>
        <w:jc w:val="both"/>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p>
    <w:p w:rsidR="00287CEE" w:rsidRPr="00F03E53" w:rsidRDefault="00F03E53" w:rsidP="00287CEE">
      <w:pPr>
        <w:autoSpaceDE/>
        <w:autoSpaceDN/>
        <w:ind w:left="720"/>
        <w:jc w:val="both"/>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Vibration;</w:t>
      </w:r>
    </w:p>
    <w:p w:rsidR="00287CEE" w:rsidRPr="00F03E53" w:rsidRDefault="00F03E53" w:rsidP="00287CEE">
      <w:pPr>
        <w:autoSpaceDE/>
        <w:autoSpaceDN/>
        <w:ind w:left="720"/>
        <w:jc w:val="both"/>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Dust and fumes;</w:t>
      </w:r>
    </w:p>
    <w:p w:rsidR="00287CEE" w:rsidRPr="00F03E53" w:rsidRDefault="00F03E53" w:rsidP="00287CEE">
      <w:pPr>
        <w:autoSpaceDE/>
        <w:autoSpaceDN/>
        <w:ind w:left="720"/>
        <w:jc w:val="both"/>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Smell;</w:t>
      </w:r>
    </w:p>
    <w:p w:rsidR="00287CEE" w:rsidRPr="00F03E53" w:rsidRDefault="00F03E53" w:rsidP="00287CEE">
      <w:pPr>
        <w:autoSpaceDE/>
        <w:autoSpaceDN/>
        <w:ind w:left="720"/>
        <w:jc w:val="both"/>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461586" w:rsidRPr="005D4473" w:rsidRDefault="00461586" w:rsidP="00461586">
      <w:pPr>
        <w:numPr>
          <w:ilvl w:val="0"/>
          <w:numId w:val="12"/>
        </w:numPr>
        <w:autoSpaceDE/>
        <w:autoSpaceDN/>
        <w:jc w:val="both"/>
        <w:rPr>
          <w:rFonts w:ascii="Trebuchet MS" w:hAnsi="Trebuchet MS"/>
          <w:color w:val="000000" w:themeColor="text1"/>
          <w:sz w:val="24"/>
          <w:szCs w:val="24"/>
        </w:rPr>
      </w:pPr>
      <w:r w:rsidRPr="005D4473">
        <w:rPr>
          <w:rFonts w:ascii="Trebuchet MS" w:hAnsi="Trebuchet MS"/>
          <w:color w:val="000000" w:themeColor="text1"/>
          <w:sz w:val="24"/>
          <w:szCs w:val="24"/>
        </w:rPr>
        <w:t xml:space="preserve">Crime and safety; </w:t>
      </w:r>
    </w:p>
    <w:p w:rsidR="00461586" w:rsidRPr="00F03E53" w:rsidRDefault="00F03E53" w:rsidP="00F03E53">
      <w:pPr>
        <w:ind w:left="720"/>
        <w:rPr>
          <w:rFonts w:ascii="Trebuchet MS" w:hAnsi="Trebuchet MS"/>
          <w:b/>
          <w:i/>
          <w:color w:val="000000" w:themeColor="text1"/>
          <w:sz w:val="24"/>
          <w:szCs w:val="24"/>
        </w:rPr>
      </w:pPr>
      <w:r w:rsidRPr="00F03E53">
        <w:rPr>
          <w:rFonts w:ascii="Trebuchet MS" w:hAnsi="Trebuchet MS"/>
          <w:b/>
          <w:i/>
          <w:color w:val="000000" w:themeColor="text1"/>
          <w:sz w:val="24"/>
          <w:szCs w:val="24"/>
        </w:rPr>
        <w:t>No.</w:t>
      </w:r>
    </w:p>
    <w:p w:rsidR="008144F8" w:rsidRDefault="008144F8" w:rsidP="00461586">
      <w:pPr>
        <w:rPr>
          <w:rFonts w:ascii="Trebuchet MS" w:hAnsi="Trebuchet MS"/>
          <w:b/>
          <w:bCs/>
          <w:color w:val="000000" w:themeColor="text1"/>
          <w:sz w:val="24"/>
          <w:szCs w:val="24"/>
        </w:rPr>
      </w:pPr>
    </w:p>
    <w:p w:rsidR="00461586" w:rsidRPr="005D4473" w:rsidRDefault="00461586" w:rsidP="00461586">
      <w:pPr>
        <w:rPr>
          <w:rFonts w:ascii="Trebuchet MS" w:hAnsi="Trebuchet MS"/>
          <w:b/>
          <w:bCs/>
          <w:color w:val="000000" w:themeColor="text1"/>
          <w:sz w:val="24"/>
          <w:szCs w:val="24"/>
        </w:rPr>
      </w:pPr>
      <w:bookmarkStart w:id="0" w:name="_GoBack"/>
      <w:bookmarkEnd w:id="0"/>
      <w:r w:rsidRPr="005D4473">
        <w:rPr>
          <w:rFonts w:ascii="Trebuchet MS" w:hAnsi="Trebuchet MS"/>
          <w:b/>
          <w:bCs/>
          <w:color w:val="000000" w:themeColor="text1"/>
          <w:sz w:val="24"/>
          <w:szCs w:val="24"/>
        </w:rPr>
        <w:t xml:space="preserve">RECOMMENDATION:    </w:t>
      </w:r>
    </w:p>
    <w:p w:rsidR="00461586" w:rsidRPr="005D4473" w:rsidRDefault="00461586" w:rsidP="00461586">
      <w:pPr>
        <w:ind w:hanging="11"/>
        <w:jc w:val="both"/>
        <w:rPr>
          <w:rFonts w:ascii="Trebuchet MS" w:hAnsi="Trebuchet MS" w:cs="Trebuchet MS"/>
          <w:color w:val="000000" w:themeColor="text1"/>
          <w:sz w:val="24"/>
          <w:szCs w:val="24"/>
        </w:rPr>
      </w:pPr>
    </w:p>
    <w:p w:rsidR="00461586" w:rsidRPr="005D4473" w:rsidRDefault="005B2F8C" w:rsidP="00461586">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461586" w:rsidRPr="005D4473" w:rsidRDefault="00461586" w:rsidP="00461586">
      <w:pPr>
        <w:ind w:hanging="11"/>
        <w:jc w:val="both"/>
        <w:rPr>
          <w:rFonts w:ascii="Trebuchet MS" w:hAnsi="Trebuchet MS" w:cs="Trebuchet MS"/>
          <w:color w:val="000000" w:themeColor="text1"/>
          <w:sz w:val="24"/>
          <w:szCs w:val="24"/>
        </w:rPr>
      </w:pPr>
    </w:p>
    <w:p w:rsidR="005B2F8C" w:rsidRPr="00352035" w:rsidRDefault="005B2F8C" w:rsidP="005B2F8C">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Conditions:</w:t>
      </w:r>
    </w:p>
    <w:p w:rsidR="005B2F8C" w:rsidRPr="00352035" w:rsidRDefault="005B2F8C" w:rsidP="005B2F8C">
      <w:pPr>
        <w:ind w:hanging="11"/>
        <w:jc w:val="both"/>
        <w:rPr>
          <w:rFonts w:ascii="Trebuchet MS" w:hAnsi="Trebuchet MS" w:cs="Trebuchet MS"/>
          <w:sz w:val="24"/>
          <w:szCs w:val="24"/>
        </w:rPr>
      </w:pPr>
    </w:p>
    <w:p w:rsidR="005B2F8C" w:rsidRPr="00352035" w:rsidRDefault="005B2F8C" w:rsidP="005B2F8C">
      <w:pPr>
        <w:numPr>
          <w:ilvl w:val="0"/>
          <w:numId w:val="18"/>
        </w:numPr>
        <w:contextualSpacing/>
        <w:jc w:val="both"/>
        <w:rPr>
          <w:rFonts w:ascii="Trebuchet MS" w:hAnsi="Trebuchet MS"/>
          <w:sz w:val="24"/>
          <w:szCs w:val="24"/>
          <w:lang w:val="en-US"/>
        </w:rPr>
      </w:pPr>
      <w:r w:rsidRPr="00352035">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5B2F8C" w:rsidRPr="00352035" w:rsidRDefault="005B2F8C" w:rsidP="005B2F8C">
      <w:pPr>
        <w:ind w:left="720"/>
        <w:contextualSpacing/>
        <w:jc w:val="both"/>
        <w:rPr>
          <w:rFonts w:ascii="Trebuchet MS" w:hAnsi="Trebuchet MS"/>
          <w:sz w:val="24"/>
          <w:szCs w:val="24"/>
          <w:lang w:val="en-US"/>
        </w:rPr>
      </w:pPr>
    </w:p>
    <w:p w:rsidR="005B2F8C" w:rsidRPr="00352035" w:rsidRDefault="005B2F8C" w:rsidP="005B2F8C">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5B2F8C" w:rsidRPr="00352035" w:rsidRDefault="005B2F8C" w:rsidP="005B2F8C">
      <w:pPr>
        <w:rPr>
          <w:rFonts w:ascii="Trebuchet MS" w:hAnsi="Trebuchet MS"/>
          <w:sz w:val="24"/>
          <w:szCs w:val="24"/>
        </w:rPr>
      </w:pPr>
    </w:p>
    <w:p w:rsidR="005B2F8C" w:rsidRPr="005B2F8C" w:rsidRDefault="005B2F8C" w:rsidP="005B2F8C">
      <w:pPr>
        <w:pStyle w:val="ListParagraph"/>
        <w:numPr>
          <w:ilvl w:val="0"/>
          <w:numId w:val="18"/>
        </w:numPr>
        <w:ind w:left="709"/>
        <w:rPr>
          <w:rFonts w:ascii="Trebuchet MS" w:eastAsia="Times New Roman" w:hAnsi="Trebuchet MS" w:cs="Courier New"/>
          <w:sz w:val="24"/>
          <w:szCs w:val="24"/>
        </w:rPr>
      </w:pPr>
      <w:r w:rsidRPr="005B2F8C">
        <w:rPr>
          <w:rFonts w:ascii="Trebuchet MS" w:eastAsia="Times New Roman" w:hAnsi="Trebuchet MS" w:cs="Trebuchet MS"/>
          <w:sz w:val="24"/>
          <w:szCs w:val="24"/>
        </w:rPr>
        <w:t>The permission relates only to the following plans and drawings:</w:t>
      </w:r>
      <w:r w:rsidRPr="005B2F8C">
        <w:rPr>
          <w:rFonts w:ascii="Trebuchet MS" w:eastAsia="Times New Roman" w:hAnsi="Trebuchet MS" w:cs="Courier New"/>
          <w:sz w:val="24"/>
          <w:szCs w:val="24"/>
        </w:rPr>
        <w:t xml:space="preserve"> </w:t>
      </w:r>
    </w:p>
    <w:p w:rsidR="005B2F8C" w:rsidRDefault="005B2F8C" w:rsidP="005B2F8C">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44GR/200 – Existing floor plans and elevations. Received 14/10/15</w:t>
      </w:r>
    </w:p>
    <w:p w:rsidR="005B2F8C" w:rsidRPr="005D4473" w:rsidRDefault="005B2F8C" w:rsidP="005B2F8C">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lastRenderedPageBreak/>
        <w:t>Drawing no: 44GR/201 – Proposed floor plans and elevations. Received 21/10/15</w:t>
      </w:r>
    </w:p>
    <w:p w:rsidR="005B2F8C" w:rsidRPr="00352035" w:rsidRDefault="005B2F8C" w:rsidP="005B2F8C">
      <w:pPr>
        <w:ind w:left="720"/>
        <w:rPr>
          <w:rFonts w:ascii="Trebuchet MS" w:eastAsia="Times New Roman" w:hAnsi="Trebuchet MS" w:cs="Courier New"/>
          <w:sz w:val="24"/>
          <w:szCs w:val="24"/>
        </w:rPr>
      </w:pPr>
    </w:p>
    <w:p w:rsidR="005B2F8C" w:rsidRPr="00352035" w:rsidRDefault="005B2F8C" w:rsidP="005B2F8C">
      <w:pPr>
        <w:ind w:firstLine="720"/>
        <w:jc w:val="both"/>
        <w:rPr>
          <w:rFonts w:ascii="Trebuchet MS" w:hAnsi="Trebuchet MS"/>
          <w:sz w:val="24"/>
          <w:szCs w:val="24"/>
        </w:rPr>
      </w:pPr>
      <w:r w:rsidRPr="00352035">
        <w:rPr>
          <w:rFonts w:ascii="Trebuchet MS" w:hAnsi="Trebuchet MS"/>
          <w:sz w:val="24"/>
          <w:szCs w:val="24"/>
        </w:rPr>
        <w:t>Reason: To clarify which plans have been approved.</w:t>
      </w:r>
    </w:p>
    <w:p w:rsidR="005B2F8C" w:rsidRPr="00352035" w:rsidRDefault="005B2F8C" w:rsidP="005B2F8C">
      <w:pPr>
        <w:jc w:val="both"/>
        <w:rPr>
          <w:rFonts w:ascii="Trebuchet MS" w:hAnsi="Trebuchet MS" w:cs="Trebuchet MS"/>
          <w:sz w:val="24"/>
          <w:szCs w:val="24"/>
          <w:u w:val="single"/>
        </w:rPr>
      </w:pPr>
    </w:p>
    <w:p w:rsidR="005B2F8C" w:rsidRDefault="005B2F8C" w:rsidP="005B2F8C">
      <w:pPr>
        <w:jc w:val="both"/>
        <w:rPr>
          <w:rFonts w:ascii="Trebuchet MS" w:hAnsi="Trebuchet MS" w:cs="Trebuchet MS"/>
          <w:sz w:val="24"/>
          <w:szCs w:val="24"/>
          <w:u w:val="single"/>
        </w:rPr>
      </w:pPr>
    </w:p>
    <w:p w:rsidR="004A2C1D" w:rsidRDefault="004A2C1D" w:rsidP="005B2F8C">
      <w:pPr>
        <w:jc w:val="both"/>
        <w:rPr>
          <w:rFonts w:ascii="Trebuchet MS" w:hAnsi="Trebuchet MS" w:cs="Trebuchet MS"/>
          <w:sz w:val="24"/>
          <w:szCs w:val="24"/>
          <w:u w:val="single"/>
        </w:rPr>
      </w:pPr>
    </w:p>
    <w:p w:rsidR="004A2C1D" w:rsidRPr="00352035" w:rsidRDefault="004A2C1D" w:rsidP="005B2F8C">
      <w:pPr>
        <w:jc w:val="both"/>
        <w:rPr>
          <w:rFonts w:ascii="Trebuchet MS" w:hAnsi="Trebuchet MS" w:cs="Trebuchet MS"/>
          <w:sz w:val="24"/>
          <w:szCs w:val="24"/>
          <w:u w:val="single"/>
        </w:rPr>
      </w:pPr>
    </w:p>
    <w:p w:rsidR="005B2F8C" w:rsidRPr="00352035" w:rsidRDefault="005B2F8C" w:rsidP="005B2F8C">
      <w:pPr>
        <w:ind w:hanging="11"/>
        <w:jc w:val="both"/>
        <w:rPr>
          <w:rFonts w:ascii="Trebuchet MS" w:hAnsi="Trebuchet MS" w:cs="Trebuchet MS"/>
          <w:sz w:val="24"/>
          <w:szCs w:val="24"/>
          <w:u w:val="single"/>
        </w:rPr>
      </w:pPr>
      <w:proofErr w:type="spellStart"/>
      <w:r w:rsidRPr="00352035">
        <w:rPr>
          <w:rFonts w:ascii="Trebuchet MS" w:hAnsi="Trebuchet MS" w:cs="Trebuchet MS"/>
          <w:sz w:val="24"/>
          <w:szCs w:val="24"/>
          <w:u w:val="single"/>
        </w:rPr>
        <w:t>Informatives</w:t>
      </w:r>
      <w:proofErr w:type="spellEnd"/>
      <w:r w:rsidRPr="00352035">
        <w:rPr>
          <w:rFonts w:ascii="Trebuchet MS" w:hAnsi="Trebuchet MS" w:cs="Trebuchet MS"/>
          <w:sz w:val="24"/>
          <w:szCs w:val="24"/>
          <w:u w:val="single"/>
        </w:rPr>
        <w:t xml:space="preserve"> relating to:</w:t>
      </w:r>
    </w:p>
    <w:p w:rsidR="005B2F8C" w:rsidRPr="00352035" w:rsidRDefault="005B2F8C" w:rsidP="005B2F8C">
      <w:pPr>
        <w:ind w:hanging="11"/>
        <w:jc w:val="both"/>
        <w:rPr>
          <w:rFonts w:ascii="Trebuchet MS" w:hAnsi="Trebuchet MS" w:cs="Trebuchet MS"/>
          <w:sz w:val="24"/>
          <w:szCs w:val="24"/>
        </w:rPr>
      </w:pPr>
    </w:p>
    <w:p w:rsidR="005B2F8C" w:rsidRPr="00352035" w:rsidRDefault="005B2F8C" w:rsidP="005B2F8C">
      <w:pPr>
        <w:pStyle w:val="ListParagraph"/>
        <w:numPr>
          <w:ilvl w:val="1"/>
          <w:numId w:val="11"/>
        </w:numPr>
        <w:autoSpaceDE/>
        <w:autoSpaceDN/>
        <w:spacing w:after="200" w:line="276" w:lineRule="auto"/>
        <w:ind w:left="709"/>
        <w:rPr>
          <w:rFonts w:ascii="Trebuchet MS" w:hAnsi="Trebuchet MS"/>
          <w:sz w:val="24"/>
          <w:szCs w:val="24"/>
        </w:rPr>
      </w:pPr>
      <w:r w:rsidRPr="0035203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5B2F8C" w:rsidRPr="00352035" w:rsidRDefault="005B2F8C" w:rsidP="005B2F8C">
      <w:pPr>
        <w:pStyle w:val="ListParagraph"/>
        <w:ind w:left="709"/>
        <w:rPr>
          <w:rFonts w:ascii="Trebuchet MS" w:hAnsi="Trebuchet MS"/>
          <w:sz w:val="24"/>
          <w:szCs w:val="24"/>
        </w:rPr>
      </w:pPr>
    </w:p>
    <w:p w:rsidR="005B2F8C" w:rsidRPr="00352035" w:rsidRDefault="005B2F8C" w:rsidP="005B2F8C">
      <w:pPr>
        <w:pStyle w:val="ListParagraph"/>
        <w:numPr>
          <w:ilvl w:val="1"/>
          <w:numId w:val="11"/>
        </w:numPr>
        <w:autoSpaceDE/>
        <w:autoSpaceDN/>
        <w:spacing w:after="200" w:line="276" w:lineRule="auto"/>
        <w:ind w:left="709"/>
        <w:rPr>
          <w:rFonts w:ascii="Trebuchet MS" w:hAnsi="Trebuchet MS"/>
          <w:sz w:val="24"/>
          <w:szCs w:val="24"/>
        </w:rPr>
      </w:pPr>
      <w:r w:rsidRPr="0035203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5B2F8C" w:rsidRPr="00352035" w:rsidRDefault="005B2F8C" w:rsidP="005B2F8C">
      <w:pPr>
        <w:pStyle w:val="ListParagraph"/>
        <w:ind w:left="709"/>
        <w:rPr>
          <w:rFonts w:ascii="Trebuchet MS" w:hAnsi="Trebuchet MS"/>
          <w:sz w:val="24"/>
          <w:szCs w:val="24"/>
        </w:rPr>
      </w:pPr>
    </w:p>
    <w:p w:rsidR="005B2F8C" w:rsidRPr="00352035" w:rsidRDefault="005B2F8C" w:rsidP="005B2F8C">
      <w:pPr>
        <w:pStyle w:val="ListParagraph"/>
        <w:numPr>
          <w:ilvl w:val="1"/>
          <w:numId w:val="11"/>
        </w:numPr>
        <w:autoSpaceDE/>
        <w:autoSpaceDN/>
        <w:spacing w:line="276" w:lineRule="auto"/>
        <w:ind w:left="709"/>
        <w:rPr>
          <w:rFonts w:ascii="Trebuchet MS" w:hAnsi="Trebuchet MS"/>
          <w:color w:val="000000"/>
          <w:sz w:val="24"/>
          <w:szCs w:val="24"/>
        </w:rPr>
      </w:pPr>
      <w:r w:rsidRPr="00352035">
        <w:rPr>
          <w:rFonts w:ascii="Trebuchet MS" w:hAnsi="Trebuchet MS"/>
          <w:sz w:val="24"/>
          <w:szCs w:val="24"/>
        </w:rPr>
        <w:t>The construction (and demolition) of the development will be subject to environmental health law and the applicant is referred to:</w:t>
      </w:r>
    </w:p>
    <w:p w:rsidR="005B2F8C" w:rsidRPr="00352035" w:rsidRDefault="005B2F8C" w:rsidP="005B2F8C">
      <w:pPr>
        <w:pStyle w:val="BodyText2"/>
        <w:tabs>
          <w:tab w:val="left" w:pos="709"/>
        </w:tabs>
        <w:spacing w:after="0" w:line="240" w:lineRule="auto"/>
        <w:contextualSpacing/>
        <w:rPr>
          <w:rStyle w:val="Hyperlink"/>
          <w:rFonts w:ascii="Trebuchet MS" w:hAnsi="Trebuchet MS"/>
          <w:sz w:val="24"/>
          <w:szCs w:val="24"/>
        </w:rPr>
      </w:pPr>
      <w:r w:rsidRPr="00352035">
        <w:rPr>
          <w:rFonts w:ascii="Trebuchet MS" w:hAnsi="Trebuchet MS"/>
          <w:color w:val="000000"/>
          <w:sz w:val="24"/>
          <w:szCs w:val="24"/>
        </w:rPr>
        <w:tab/>
      </w:r>
      <w:hyperlink r:id="rId7" w:history="1">
        <w:r w:rsidRPr="00352035">
          <w:rPr>
            <w:rStyle w:val="Hyperlink"/>
            <w:rFonts w:ascii="Trebuchet MS" w:hAnsi="Trebuchet MS"/>
            <w:sz w:val="24"/>
            <w:szCs w:val="24"/>
          </w:rPr>
          <w:t>http://beta.reading.gov.uk/environmentalprotection</w:t>
        </w:r>
      </w:hyperlink>
    </w:p>
    <w:p w:rsidR="005B2F8C" w:rsidRPr="00352035" w:rsidRDefault="005B2F8C" w:rsidP="005B2F8C">
      <w:pPr>
        <w:pStyle w:val="BodyText2"/>
        <w:tabs>
          <w:tab w:val="left" w:pos="709"/>
        </w:tabs>
        <w:spacing w:after="0" w:line="240" w:lineRule="auto"/>
        <w:contextualSpacing/>
        <w:rPr>
          <w:rFonts w:ascii="Trebuchet MS" w:hAnsi="Trebuchet MS"/>
          <w:color w:val="0000FF"/>
          <w:sz w:val="24"/>
          <w:szCs w:val="24"/>
          <w:u w:val="single"/>
        </w:rPr>
      </w:pPr>
    </w:p>
    <w:p w:rsidR="005B2F8C" w:rsidRPr="00352035" w:rsidRDefault="005B2F8C" w:rsidP="005B2F8C">
      <w:pPr>
        <w:pStyle w:val="ListParagraph"/>
        <w:numPr>
          <w:ilvl w:val="1"/>
          <w:numId w:val="11"/>
        </w:numPr>
        <w:autoSpaceDE/>
        <w:autoSpaceDN/>
        <w:spacing w:after="200" w:line="276" w:lineRule="auto"/>
        <w:ind w:left="709"/>
        <w:rPr>
          <w:rStyle w:val="Hyperlink"/>
          <w:rFonts w:ascii="Trebuchet MS" w:hAnsi="Trebuchet MS"/>
          <w:sz w:val="24"/>
          <w:szCs w:val="24"/>
        </w:rPr>
      </w:pPr>
      <w:r w:rsidRPr="00352035">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352035">
          <w:rPr>
            <w:rStyle w:val="Hyperlink"/>
            <w:rFonts w:ascii="Trebuchet MS" w:hAnsi="Trebuchet MS"/>
            <w:sz w:val="24"/>
            <w:szCs w:val="24"/>
          </w:rPr>
          <w:t>http://www.communities.gov.uk/publications/planningandbuilding/partywall</w:t>
        </w:r>
      </w:hyperlink>
    </w:p>
    <w:p w:rsidR="005B2F8C" w:rsidRPr="00352035" w:rsidRDefault="005B2F8C" w:rsidP="005B2F8C">
      <w:pPr>
        <w:pStyle w:val="ListParagraph"/>
        <w:ind w:left="709"/>
        <w:rPr>
          <w:rFonts w:ascii="Trebuchet MS" w:hAnsi="Trebuchet MS"/>
          <w:sz w:val="24"/>
          <w:szCs w:val="24"/>
        </w:rPr>
      </w:pPr>
    </w:p>
    <w:p w:rsidR="005B2F8C" w:rsidRPr="00352035" w:rsidRDefault="005B2F8C" w:rsidP="005B2F8C">
      <w:pPr>
        <w:pStyle w:val="ListParagraph"/>
        <w:numPr>
          <w:ilvl w:val="1"/>
          <w:numId w:val="11"/>
        </w:numPr>
        <w:autoSpaceDE/>
        <w:autoSpaceDN/>
        <w:spacing w:after="200" w:line="276" w:lineRule="auto"/>
        <w:ind w:left="709"/>
        <w:rPr>
          <w:rFonts w:ascii="Trebuchet MS" w:hAnsi="Trebuchet MS"/>
          <w:color w:val="000000"/>
          <w:sz w:val="24"/>
          <w:szCs w:val="24"/>
        </w:rPr>
      </w:pPr>
      <w:r w:rsidRPr="00352035">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p>
    <w:p w:rsidR="00461586" w:rsidRPr="005D4473" w:rsidRDefault="00461586" w:rsidP="005B2F8C">
      <w:pPr>
        <w:rPr>
          <w:rFonts w:ascii="Trebuchet MS" w:hAnsi="Trebuchet MS"/>
          <w:color w:val="000000" w:themeColor="text1"/>
          <w:sz w:val="24"/>
          <w:szCs w:val="24"/>
        </w:rPr>
      </w:pPr>
    </w:p>
    <w:sectPr w:rsidR="00461586" w:rsidRPr="005D447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751148"/>
    <w:multiLevelType w:val="hybridMultilevel"/>
    <w:tmpl w:val="927E54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FB1766"/>
    <w:multiLevelType w:val="hybridMultilevel"/>
    <w:tmpl w:val="4166449A"/>
    <w:lvl w:ilvl="0" w:tplc="F9C250FA">
      <w:start w:val="1"/>
      <w:numFmt w:val="upperLetter"/>
      <w:lvlText w:val="%1."/>
      <w:lvlJc w:val="left"/>
      <w:pPr>
        <w:ind w:left="1080" w:hanging="720"/>
      </w:pPr>
      <w:rPr>
        <w:rFonts w:hint="default"/>
      </w:rPr>
    </w:lvl>
    <w:lvl w:ilvl="1" w:tplc="2CCAADD6">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6"/>
  </w:num>
  <w:num w:numId="4">
    <w:abstractNumId w:val="2"/>
  </w:num>
  <w:num w:numId="5">
    <w:abstractNumId w:val="15"/>
  </w:num>
  <w:num w:numId="6">
    <w:abstractNumId w:val="4"/>
  </w:num>
  <w:num w:numId="7">
    <w:abstractNumId w:val="5"/>
  </w:num>
  <w:num w:numId="8">
    <w:abstractNumId w:val="3"/>
  </w:num>
  <w:num w:numId="9">
    <w:abstractNumId w:val="8"/>
  </w:num>
  <w:num w:numId="10">
    <w:abstractNumId w:val="16"/>
  </w:num>
  <w:num w:numId="11">
    <w:abstractNumId w:val="18"/>
  </w:num>
  <w:num w:numId="12">
    <w:abstractNumId w:val="11"/>
  </w:num>
  <w:num w:numId="13">
    <w:abstractNumId w:val="13"/>
  </w:num>
  <w:num w:numId="14">
    <w:abstractNumId w:val="12"/>
  </w:num>
  <w:num w:numId="15">
    <w:abstractNumId w:val="1"/>
  </w:num>
  <w:num w:numId="16">
    <w:abstractNumId w:val="17"/>
  </w:num>
  <w:num w:numId="17">
    <w:abstractNumId w:val="0"/>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2F55"/>
    <w:rsid w:val="00083855"/>
    <w:rsid w:val="00083EA4"/>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36D6C"/>
    <w:rsid w:val="00144B73"/>
    <w:rsid w:val="0014675A"/>
    <w:rsid w:val="00146980"/>
    <w:rsid w:val="0016697B"/>
    <w:rsid w:val="00170C47"/>
    <w:rsid w:val="0018014E"/>
    <w:rsid w:val="0018193F"/>
    <w:rsid w:val="00183429"/>
    <w:rsid w:val="00192E7D"/>
    <w:rsid w:val="001A2064"/>
    <w:rsid w:val="001B23D4"/>
    <w:rsid w:val="001B357C"/>
    <w:rsid w:val="001B478A"/>
    <w:rsid w:val="001C2132"/>
    <w:rsid w:val="001C413B"/>
    <w:rsid w:val="001C5354"/>
    <w:rsid w:val="001D30A4"/>
    <w:rsid w:val="001E50C5"/>
    <w:rsid w:val="001F4B07"/>
    <w:rsid w:val="001F5B37"/>
    <w:rsid w:val="001F6C9D"/>
    <w:rsid w:val="00203A87"/>
    <w:rsid w:val="00204649"/>
    <w:rsid w:val="0020560D"/>
    <w:rsid w:val="0023645A"/>
    <w:rsid w:val="00251278"/>
    <w:rsid w:val="00254559"/>
    <w:rsid w:val="00265DA0"/>
    <w:rsid w:val="00266E5B"/>
    <w:rsid w:val="00272DCB"/>
    <w:rsid w:val="002767DD"/>
    <w:rsid w:val="002873EB"/>
    <w:rsid w:val="00287CEE"/>
    <w:rsid w:val="00287ECC"/>
    <w:rsid w:val="00290B40"/>
    <w:rsid w:val="00293FBE"/>
    <w:rsid w:val="00296399"/>
    <w:rsid w:val="002A1C04"/>
    <w:rsid w:val="002A3544"/>
    <w:rsid w:val="002A375A"/>
    <w:rsid w:val="002B12E3"/>
    <w:rsid w:val="002B3B96"/>
    <w:rsid w:val="002F47A6"/>
    <w:rsid w:val="0031123E"/>
    <w:rsid w:val="00321315"/>
    <w:rsid w:val="003279B1"/>
    <w:rsid w:val="0034206C"/>
    <w:rsid w:val="00344BB3"/>
    <w:rsid w:val="00374E21"/>
    <w:rsid w:val="00386B08"/>
    <w:rsid w:val="0038711B"/>
    <w:rsid w:val="00392659"/>
    <w:rsid w:val="00393B23"/>
    <w:rsid w:val="003B246F"/>
    <w:rsid w:val="003C71E8"/>
    <w:rsid w:val="003D28F1"/>
    <w:rsid w:val="003D558B"/>
    <w:rsid w:val="003D5FF5"/>
    <w:rsid w:val="003E4389"/>
    <w:rsid w:val="003F2186"/>
    <w:rsid w:val="003F2D3D"/>
    <w:rsid w:val="00404BDA"/>
    <w:rsid w:val="00414F99"/>
    <w:rsid w:val="00423B9F"/>
    <w:rsid w:val="00423EA3"/>
    <w:rsid w:val="00434628"/>
    <w:rsid w:val="0043766F"/>
    <w:rsid w:val="00437F0C"/>
    <w:rsid w:val="00446DBF"/>
    <w:rsid w:val="00447FE4"/>
    <w:rsid w:val="00452052"/>
    <w:rsid w:val="00455129"/>
    <w:rsid w:val="0046140C"/>
    <w:rsid w:val="00461586"/>
    <w:rsid w:val="00462DC3"/>
    <w:rsid w:val="00465F07"/>
    <w:rsid w:val="00477ABE"/>
    <w:rsid w:val="00491785"/>
    <w:rsid w:val="004A29C1"/>
    <w:rsid w:val="004A2C1D"/>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3744"/>
    <w:rsid w:val="004F7A3E"/>
    <w:rsid w:val="005023AC"/>
    <w:rsid w:val="00504F16"/>
    <w:rsid w:val="005072FE"/>
    <w:rsid w:val="00514604"/>
    <w:rsid w:val="00514CD7"/>
    <w:rsid w:val="00522EC0"/>
    <w:rsid w:val="00533399"/>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B2F8C"/>
    <w:rsid w:val="005C003D"/>
    <w:rsid w:val="005C035A"/>
    <w:rsid w:val="005C3826"/>
    <w:rsid w:val="005C71CE"/>
    <w:rsid w:val="005D4230"/>
    <w:rsid w:val="005D4473"/>
    <w:rsid w:val="005D6442"/>
    <w:rsid w:val="005E27A9"/>
    <w:rsid w:val="005E3767"/>
    <w:rsid w:val="005F1CE6"/>
    <w:rsid w:val="006017D5"/>
    <w:rsid w:val="00605243"/>
    <w:rsid w:val="00610E28"/>
    <w:rsid w:val="00614F8C"/>
    <w:rsid w:val="00637E1D"/>
    <w:rsid w:val="006438B0"/>
    <w:rsid w:val="006543C5"/>
    <w:rsid w:val="00654790"/>
    <w:rsid w:val="006723FA"/>
    <w:rsid w:val="00682469"/>
    <w:rsid w:val="00691679"/>
    <w:rsid w:val="006976A1"/>
    <w:rsid w:val="006B683C"/>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450A"/>
    <w:rsid w:val="007824CF"/>
    <w:rsid w:val="00790E47"/>
    <w:rsid w:val="007A215A"/>
    <w:rsid w:val="007B5A66"/>
    <w:rsid w:val="007C4AC5"/>
    <w:rsid w:val="007C6625"/>
    <w:rsid w:val="007D3C98"/>
    <w:rsid w:val="007E4C74"/>
    <w:rsid w:val="007F09D9"/>
    <w:rsid w:val="00811776"/>
    <w:rsid w:val="008144F8"/>
    <w:rsid w:val="00822E6D"/>
    <w:rsid w:val="008250EB"/>
    <w:rsid w:val="008251B8"/>
    <w:rsid w:val="0083307D"/>
    <w:rsid w:val="008373CA"/>
    <w:rsid w:val="008412E7"/>
    <w:rsid w:val="0084537F"/>
    <w:rsid w:val="00851F0A"/>
    <w:rsid w:val="008539F7"/>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2213"/>
    <w:rsid w:val="008D53D0"/>
    <w:rsid w:val="008D7B71"/>
    <w:rsid w:val="008E1486"/>
    <w:rsid w:val="00900870"/>
    <w:rsid w:val="0090249F"/>
    <w:rsid w:val="0090511A"/>
    <w:rsid w:val="009126DE"/>
    <w:rsid w:val="009438C9"/>
    <w:rsid w:val="00955E55"/>
    <w:rsid w:val="00962583"/>
    <w:rsid w:val="00966D0E"/>
    <w:rsid w:val="009748CA"/>
    <w:rsid w:val="00974F2C"/>
    <w:rsid w:val="00976106"/>
    <w:rsid w:val="00983695"/>
    <w:rsid w:val="00986837"/>
    <w:rsid w:val="00992C46"/>
    <w:rsid w:val="00994398"/>
    <w:rsid w:val="009A08D5"/>
    <w:rsid w:val="009C7855"/>
    <w:rsid w:val="009D1A40"/>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37F6"/>
    <w:rsid w:val="00A66092"/>
    <w:rsid w:val="00A838B3"/>
    <w:rsid w:val="00A879BC"/>
    <w:rsid w:val="00A93897"/>
    <w:rsid w:val="00A9737E"/>
    <w:rsid w:val="00AB2874"/>
    <w:rsid w:val="00AB2DD8"/>
    <w:rsid w:val="00AC4815"/>
    <w:rsid w:val="00AC4BAA"/>
    <w:rsid w:val="00AD4EF8"/>
    <w:rsid w:val="00AD5210"/>
    <w:rsid w:val="00AD63D4"/>
    <w:rsid w:val="00AE3076"/>
    <w:rsid w:val="00AF24B8"/>
    <w:rsid w:val="00AF3086"/>
    <w:rsid w:val="00B112E0"/>
    <w:rsid w:val="00B15F6C"/>
    <w:rsid w:val="00B165AB"/>
    <w:rsid w:val="00B2062B"/>
    <w:rsid w:val="00B32CC3"/>
    <w:rsid w:val="00B45D37"/>
    <w:rsid w:val="00B45D85"/>
    <w:rsid w:val="00B5651F"/>
    <w:rsid w:val="00B56ADB"/>
    <w:rsid w:val="00B744E5"/>
    <w:rsid w:val="00B8548F"/>
    <w:rsid w:val="00BA23DF"/>
    <w:rsid w:val="00BA5057"/>
    <w:rsid w:val="00BC4AB0"/>
    <w:rsid w:val="00BD3713"/>
    <w:rsid w:val="00BD48EE"/>
    <w:rsid w:val="00BD5443"/>
    <w:rsid w:val="00BF008E"/>
    <w:rsid w:val="00C22AF3"/>
    <w:rsid w:val="00C331CA"/>
    <w:rsid w:val="00C37D05"/>
    <w:rsid w:val="00C4162F"/>
    <w:rsid w:val="00C41CEC"/>
    <w:rsid w:val="00C53B4B"/>
    <w:rsid w:val="00C55D8D"/>
    <w:rsid w:val="00C65DDD"/>
    <w:rsid w:val="00C71B91"/>
    <w:rsid w:val="00C71D2C"/>
    <w:rsid w:val="00C76B69"/>
    <w:rsid w:val="00C82BF6"/>
    <w:rsid w:val="00C97514"/>
    <w:rsid w:val="00CA25BA"/>
    <w:rsid w:val="00CA5296"/>
    <w:rsid w:val="00CB1920"/>
    <w:rsid w:val="00CB53D3"/>
    <w:rsid w:val="00CD6464"/>
    <w:rsid w:val="00CE2D11"/>
    <w:rsid w:val="00D05D70"/>
    <w:rsid w:val="00D065AA"/>
    <w:rsid w:val="00D147E2"/>
    <w:rsid w:val="00D22F96"/>
    <w:rsid w:val="00D24142"/>
    <w:rsid w:val="00D34B23"/>
    <w:rsid w:val="00D36058"/>
    <w:rsid w:val="00D45912"/>
    <w:rsid w:val="00D549FD"/>
    <w:rsid w:val="00D55A95"/>
    <w:rsid w:val="00D63156"/>
    <w:rsid w:val="00D65736"/>
    <w:rsid w:val="00D6697A"/>
    <w:rsid w:val="00D7067F"/>
    <w:rsid w:val="00D71222"/>
    <w:rsid w:val="00D713FE"/>
    <w:rsid w:val="00D763AC"/>
    <w:rsid w:val="00D90C7C"/>
    <w:rsid w:val="00DA0FB1"/>
    <w:rsid w:val="00DA4453"/>
    <w:rsid w:val="00DB29E1"/>
    <w:rsid w:val="00DB3988"/>
    <w:rsid w:val="00DC43B9"/>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3CAC"/>
    <w:rsid w:val="00ED58ED"/>
    <w:rsid w:val="00EE549B"/>
    <w:rsid w:val="00EF03E8"/>
    <w:rsid w:val="00EF1B72"/>
    <w:rsid w:val="00EF2E36"/>
    <w:rsid w:val="00F0161F"/>
    <w:rsid w:val="00F03E53"/>
    <w:rsid w:val="00F05742"/>
    <w:rsid w:val="00F17228"/>
    <w:rsid w:val="00F20449"/>
    <w:rsid w:val="00F32293"/>
    <w:rsid w:val="00F34000"/>
    <w:rsid w:val="00F506B2"/>
    <w:rsid w:val="00F51AF8"/>
    <w:rsid w:val="00F72F10"/>
    <w:rsid w:val="00F74BE1"/>
    <w:rsid w:val="00F864E3"/>
    <w:rsid w:val="00F930D1"/>
    <w:rsid w:val="00FB10F1"/>
    <w:rsid w:val="00FB1A1E"/>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359175">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3" Type="http://schemas.openxmlformats.org/officeDocument/2006/relationships/styles" Target="styles.xml"/><Relationship Id="rId7" Type="http://schemas.openxmlformats.org/officeDocument/2006/relationships/hyperlink" Target="http://beta.reading.gov.uk/environmentalprotec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FCCA7-A9E1-4E23-A7A4-322D9EFA9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64</TotalTime>
  <Pages>5</Pages>
  <Words>1550</Words>
  <Characters>8838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Markwell, Jonathan</cp:lastModifiedBy>
  <cp:revision>6</cp:revision>
  <cp:lastPrinted>2012-12-21T16:02:00Z</cp:lastPrinted>
  <dcterms:created xsi:type="dcterms:W3CDTF">2015-10-22T16:07:00Z</dcterms:created>
  <dcterms:modified xsi:type="dcterms:W3CDTF">2015-12-16T10:36:00Z</dcterms:modified>
</cp:coreProperties>
</file>