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28D8" w:rsidRPr="00632196" w:rsidRDefault="007128D8" w:rsidP="007128D8">
      <w:pPr>
        <w:pStyle w:val="Heading3"/>
        <w:jc w:val="left"/>
        <w:rPr>
          <w:color w:val="000000"/>
          <w:szCs w:val="22"/>
        </w:rPr>
      </w:pPr>
      <w:r w:rsidRPr="00632196">
        <w:rPr>
          <w:color w:val="000000"/>
          <w:szCs w:val="22"/>
        </w:rPr>
        <w:t>Delegated Application Report</w:t>
      </w:r>
      <w:r w:rsidRPr="00632196">
        <w:rPr>
          <w:color w:val="000000"/>
          <w:szCs w:val="22"/>
        </w:rPr>
        <w:tab/>
      </w:r>
      <w:r w:rsidRPr="00632196">
        <w:rPr>
          <w:color w:val="000000"/>
          <w:szCs w:val="22"/>
        </w:rPr>
        <w:tab/>
      </w:r>
      <w:r w:rsidRPr="00632196">
        <w:rPr>
          <w:color w:val="000000"/>
          <w:szCs w:val="22"/>
        </w:rPr>
        <w:tab/>
      </w:r>
    </w:p>
    <w:p w:rsidR="007128D8" w:rsidRPr="00632196" w:rsidRDefault="007128D8" w:rsidP="007128D8">
      <w:pPr>
        <w:pStyle w:val="Heading3"/>
        <w:jc w:val="left"/>
        <w:rPr>
          <w:color w:val="000000"/>
          <w:szCs w:val="22"/>
        </w:rPr>
      </w:pPr>
    </w:p>
    <w:p w:rsidR="007128D8" w:rsidRPr="00632196" w:rsidRDefault="007128D8" w:rsidP="007128D8">
      <w:pPr>
        <w:pStyle w:val="Heading3"/>
        <w:jc w:val="left"/>
        <w:rPr>
          <w:b w:val="0"/>
          <w:color w:val="000000"/>
          <w:szCs w:val="22"/>
        </w:rPr>
      </w:pPr>
      <w:r w:rsidRPr="00632196">
        <w:rPr>
          <w:color w:val="000000"/>
          <w:szCs w:val="22"/>
        </w:rPr>
        <w:t>Target Date:</w:t>
      </w:r>
      <w:r w:rsidRPr="00632196">
        <w:rPr>
          <w:b w:val="0"/>
          <w:color w:val="000000"/>
          <w:szCs w:val="22"/>
        </w:rPr>
        <w:t xml:space="preserve"> </w:t>
      </w:r>
      <w:r>
        <w:rPr>
          <w:b w:val="0"/>
          <w:color w:val="000000"/>
          <w:szCs w:val="22"/>
        </w:rPr>
        <w:t>04/04/</w:t>
      </w:r>
      <w:r w:rsidRPr="00632196">
        <w:rPr>
          <w:b w:val="0"/>
          <w:color w:val="000000"/>
          <w:szCs w:val="22"/>
        </w:rPr>
        <w:t>016</w:t>
      </w:r>
      <w:r w:rsidRPr="00632196">
        <w:rPr>
          <w:b w:val="0"/>
          <w:color w:val="000000"/>
          <w:szCs w:val="22"/>
        </w:rPr>
        <w:tab/>
      </w:r>
      <w:r w:rsidR="00AB3A82">
        <w:rPr>
          <w:b w:val="0"/>
          <w:color w:val="000000"/>
          <w:szCs w:val="22"/>
        </w:rPr>
        <w:t>Extended date 17/6/16</w:t>
      </w:r>
      <w:r w:rsidRPr="00632196">
        <w:rPr>
          <w:b w:val="0"/>
          <w:color w:val="000000"/>
          <w:szCs w:val="22"/>
        </w:rPr>
        <w:tab/>
      </w:r>
      <w:r w:rsidRPr="00632196">
        <w:rPr>
          <w:b w:val="0"/>
          <w:color w:val="000000"/>
          <w:szCs w:val="22"/>
        </w:rPr>
        <w:tab/>
      </w:r>
    </w:p>
    <w:p w:rsidR="007128D8" w:rsidRDefault="007128D8" w:rsidP="007128D8">
      <w:pPr>
        <w:spacing w:line="240" w:lineRule="auto"/>
        <w:rPr>
          <w:rFonts w:ascii="Trebuchet MS" w:hAnsi="Trebuchet MS"/>
          <w:b/>
          <w:color w:val="000000"/>
        </w:rPr>
      </w:pPr>
    </w:p>
    <w:p w:rsidR="007128D8" w:rsidRPr="00632196" w:rsidRDefault="007128D8" w:rsidP="007128D8">
      <w:pPr>
        <w:spacing w:line="240" w:lineRule="auto"/>
        <w:rPr>
          <w:rFonts w:ascii="Trebuchet MS" w:hAnsi="Trebuchet MS"/>
          <w:color w:val="000000"/>
        </w:rPr>
      </w:pPr>
      <w:r w:rsidRPr="00632196">
        <w:rPr>
          <w:rFonts w:ascii="Trebuchet MS" w:hAnsi="Trebuchet MS"/>
          <w:b/>
          <w:color w:val="000000"/>
        </w:rPr>
        <w:t xml:space="preserve">Address: </w:t>
      </w:r>
      <w:r>
        <w:rPr>
          <w:rFonts w:ascii="Trebuchet MS" w:hAnsi="Trebuchet MS"/>
          <w:color w:val="000000"/>
        </w:rPr>
        <w:t xml:space="preserve">256 </w:t>
      </w:r>
      <w:proofErr w:type="spellStart"/>
      <w:r>
        <w:rPr>
          <w:rFonts w:ascii="Trebuchet MS" w:hAnsi="Trebuchet MS"/>
          <w:color w:val="000000"/>
        </w:rPr>
        <w:t>Shinfield</w:t>
      </w:r>
      <w:proofErr w:type="spellEnd"/>
      <w:r>
        <w:rPr>
          <w:rFonts w:ascii="Trebuchet MS" w:hAnsi="Trebuchet MS"/>
          <w:color w:val="000000"/>
        </w:rPr>
        <w:t xml:space="preserve"> Road</w:t>
      </w:r>
      <w:r w:rsidRPr="00632196">
        <w:rPr>
          <w:rFonts w:ascii="Trebuchet MS" w:hAnsi="Trebuchet MS"/>
          <w:color w:val="000000"/>
        </w:rPr>
        <w:t>, Reading</w:t>
      </w:r>
    </w:p>
    <w:p w:rsidR="007128D8" w:rsidRPr="00632196" w:rsidRDefault="007128D8" w:rsidP="007128D8">
      <w:pPr>
        <w:spacing w:line="240" w:lineRule="auto"/>
        <w:rPr>
          <w:rFonts w:ascii="Trebuchet MS" w:hAnsi="Trebuchet MS"/>
          <w:color w:val="000000"/>
        </w:rPr>
      </w:pPr>
      <w:r w:rsidRPr="00632196">
        <w:rPr>
          <w:rFonts w:ascii="Trebuchet MS" w:hAnsi="Trebuchet MS"/>
          <w:b/>
          <w:color w:val="000000"/>
        </w:rPr>
        <w:t xml:space="preserve">Application No: </w:t>
      </w:r>
      <w:r w:rsidRPr="007128D8">
        <w:rPr>
          <w:rFonts w:ascii="Trebuchet MS" w:hAnsi="Trebuchet MS"/>
          <w:color w:val="000000"/>
        </w:rPr>
        <w:t>160174</w:t>
      </w:r>
      <w:r w:rsidRPr="00632196">
        <w:rPr>
          <w:rFonts w:ascii="Trebuchet MS" w:hAnsi="Trebuchet MS"/>
          <w:color w:val="000000"/>
        </w:rPr>
        <w:t>/ADV</w:t>
      </w:r>
    </w:p>
    <w:p w:rsidR="007128D8" w:rsidRPr="007128D8" w:rsidRDefault="007128D8" w:rsidP="007128D8">
      <w:pPr>
        <w:rPr>
          <w:rFonts w:ascii="Trebuchet MS" w:eastAsia="Times New Roman" w:hAnsi="Trebuchet MS" w:cs="Times New Roman"/>
          <w:b/>
          <w:bCs/>
          <w:color w:val="FF0000"/>
          <w:sz w:val="20"/>
          <w:szCs w:val="20"/>
          <w:lang w:eastAsia="en-GB"/>
        </w:rPr>
      </w:pPr>
      <w:r w:rsidRPr="00632196">
        <w:rPr>
          <w:rFonts w:ascii="Trebuchet MS" w:hAnsi="Trebuchet MS"/>
          <w:b/>
          <w:color w:val="000000"/>
        </w:rPr>
        <w:t>Proposal:</w:t>
      </w:r>
      <w:r w:rsidRPr="00632196">
        <w:rPr>
          <w:rFonts w:ascii="Trebuchet MS" w:hAnsi="Trebuchet MS"/>
          <w:color w:val="000000"/>
        </w:rPr>
        <w:t xml:space="preserve"> </w:t>
      </w:r>
      <w:r w:rsidRPr="007128D8">
        <w:rPr>
          <w:rFonts w:ascii="Trebuchet MS" w:eastAsia="Times New Roman" w:hAnsi="Trebuchet MS" w:cs="Times New Roman"/>
          <w:bCs/>
          <w:color w:val="000000" w:themeColor="text1"/>
          <w:lang w:eastAsia="en-GB"/>
        </w:rPr>
        <w:t>New fascia board and projecting sign.</w:t>
      </w:r>
    </w:p>
    <w:p w:rsidR="007128D8" w:rsidRPr="00632196" w:rsidRDefault="007128D8" w:rsidP="007128D8">
      <w:pPr>
        <w:spacing w:line="240" w:lineRule="auto"/>
        <w:rPr>
          <w:rFonts w:ascii="Trebuchet MS" w:hAnsi="Trebuchet MS"/>
          <w:color w:val="000000"/>
        </w:rPr>
      </w:pPr>
      <w:r w:rsidRPr="00632196">
        <w:rPr>
          <w:rFonts w:ascii="Trebuchet MS" w:hAnsi="Trebuchet MS"/>
          <w:b/>
          <w:color w:val="000000"/>
        </w:rPr>
        <w:t>Case Officer:</w:t>
      </w:r>
      <w:r w:rsidRPr="00632196">
        <w:rPr>
          <w:rFonts w:ascii="Trebuchet MS" w:hAnsi="Trebuchet MS"/>
          <w:color w:val="000000"/>
        </w:rPr>
        <w:t xml:space="preserve"> John Gregory</w:t>
      </w:r>
    </w:p>
    <w:p w:rsidR="007128D8" w:rsidRPr="00632196" w:rsidRDefault="007128D8" w:rsidP="007128D8">
      <w:pPr>
        <w:pStyle w:val="BodyTextIndent"/>
        <w:ind w:left="0" w:firstLine="0"/>
        <w:rPr>
          <w:rFonts w:ascii="Trebuchet MS" w:hAnsi="Trebuchet MS"/>
          <w:color w:val="000000"/>
          <w:szCs w:val="22"/>
          <w:u w:val="single"/>
        </w:rPr>
      </w:pPr>
    </w:p>
    <w:p w:rsidR="007128D8" w:rsidRPr="00632196" w:rsidRDefault="007128D8" w:rsidP="007128D8">
      <w:pPr>
        <w:pStyle w:val="Heading2"/>
        <w:pBdr>
          <w:top w:val="single" w:sz="4" w:space="1" w:color="auto"/>
        </w:pBdr>
        <w:rPr>
          <w:rFonts w:ascii="Trebuchet MS" w:hAnsi="Trebuchet MS"/>
          <w:color w:val="000000"/>
          <w:szCs w:val="22"/>
        </w:rPr>
      </w:pPr>
    </w:p>
    <w:p w:rsidR="007128D8" w:rsidRDefault="007128D8" w:rsidP="007128D8">
      <w:pPr>
        <w:spacing w:after="0" w:line="240" w:lineRule="auto"/>
        <w:rPr>
          <w:rFonts w:ascii="Trebuchet MS" w:eastAsia="Times New Roman" w:hAnsi="Trebuchet MS" w:cs="Courier New"/>
          <w:lang w:eastAsia="en-GB"/>
        </w:rPr>
      </w:pPr>
      <w:r w:rsidRPr="008D55B3">
        <w:rPr>
          <w:rFonts w:ascii="Trebuchet MS" w:eastAsia="Times New Roman" w:hAnsi="Trebuchet MS" w:cs="Courier New"/>
          <w:b/>
          <w:lang w:eastAsia="en-GB"/>
        </w:rPr>
        <w:t xml:space="preserve">Site Description and Surrounding Area: </w:t>
      </w:r>
      <w:r w:rsidRPr="00187115">
        <w:rPr>
          <w:rFonts w:ascii="Trebuchet MS" w:eastAsia="Times New Roman" w:hAnsi="Trebuchet MS" w:cs="Courier New"/>
          <w:lang w:eastAsia="en-GB"/>
        </w:rPr>
        <w:t>The application relates</w:t>
      </w:r>
      <w:r>
        <w:rPr>
          <w:rFonts w:ascii="Trebuchet MS" w:eastAsia="Times New Roman" w:hAnsi="Trebuchet MS" w:cs="Courier New"/>
          <w:lang w:eastAsia="en-GB"/>
        </w:rPr>
        <w:t xml:space="preserve"> a two storey double fronted</w:t>
      </w:r>
      <w:r w:rsidR="004363A7">
        <w:rPr>
          <w:rFonts w:ascii="Trebuchet MS" w:eastAsia="Times New Roman" w:hAnsi="Trebuchet MS" w:cs="Courier New"/>
          <w:lang w:eastAsia="en-GB"/>
        </w:rPr>
        <w:t xml:space="preserve"> </w:t>
      </w:r>
      <w:r>
        <w:rPr>
          <w:rFonts w:ascii="Trebuchet MS" w:eastAsia="Times New Roman" w:hAnsi="Trebuchet MS" w:cs="Courier New"/>
          <w:lang w:eastAsia="en-GB"/>
        </w:rPr>
        <w:t xml:space="preserve">commercial building on the west side of </w:t>
      </w:r>
      <w:proofErr w:type="spellStart"/>
      <w:r>
        <w:rPr>
          <w:rFonts w:ascii="Trebuchet MS" w:eastAsia="Times New Roman" w:hAnsi="Trebuchet MS" w:cs="Courier New"/>
          <w:lang w:eastAsia="en-GB"/>
        </w:rPr>
        <w:t>Shinfield</w:t>
      </w:r>
      <w:proofErr w:type="spellEnd"/>
      <w:r>
        <w:rPr>
          <w:rFonts w:ascii="Trebuchet MS" w:eastAsia="Times New Roman" w:hAnsi="Trebuchet MS" w:cs="Courier New"/>
          <w:lang w:eastAsia="en-GB"/>
        </w:rPr>
        <w:t xml:space="preserve"> Road, Reading close to the junction with Whitely Wood Rise. </w:t>
      </w:r>
    </w:p>
    <w:p w:rsidR="007128D8" w:rsidRDefault="007128D8" w:rsidP="007128D8">
      <w:pPr>
        <w:spacing w:after="0" w:line="240" w:lineRule="auto"/>
        <w:rPr>
          <w:rFonts w:ascii="Trebuchet MS" w:hAnsi="Trebuchet MS"/>
        </w:rPr>
      </w:pPr>
    </w:p>
    <w:p w:rsidR="00191FDF" w:rsidRDefault="007128D8" w:rsidP="008D60FA">
      <w:pPr>
        <w:autoSpaceDE w:val="0"/>
        <w:autoSpaceDN w:val="0"/>
        <w:spacing w:after="0" w:line="240" w:lineRule="auto"/>
        <w:rPr>
          <w:rFonts w:ascii="Trebuchet MS" w:eastAsia="Times New Roman" w:hAnsi="Trebuchet MS" w:cs="Courier New"/>
          <w:lang w:eastAsia="en-GB"/>
        </w:rPr>
      </w:pPr>
      <w:r w:rsidRPr="00632196">
        <w:rPr>
          <w:rFonts w:ascii="Trebuchet MS" w:hAnsi="Trebuchet MS"/>
        </w:rPr>
        <w:t>P</w:t>
      </w:r>
      <w:r w:rsidRPr="00632196">
        <w:rPr>
          <w:rFonts w:ascii="Trebuchet MS" w:eastAsia="Times New Roman" w:hAnsi="Trebuchet MS" w:cs="Courier New"/>
          <w:b/>
          <w:lang w:eastAsia="en-GB"/>
        </w:rPr>
        <w:t>roposal:</w:t>
      </w:r>
      <w:r w:rsidRPr="00632196">
        <w:rPr>
          <w:rFonts w:ascii="Trebuchet MS" w:eastAsia="Times New Roman" w:hAnsi="Trebuchet MS" w:cs="Courier New"/>
          <w:lang w:eastAsia="en-GB"/>
        </w:rPr>
        <w:t xml:space="preserve"> The application seeks </w:t>
      </w:r>
      <w:r>
        <w:rPr>
          <w:rFonts w:ascii="Trebuchet MS" w:eastAsia="Times New Roman" w:hAnsi="Trebuchet MS" w:cs="Courier New"/>
          <w:lang w:eastAsia="en-GB"/>
        </w:rPr>
        <w:t xml:space="preserve">advertisement consent to </w:t>
      </w:r>
      <w:r w:rsidR="008D60FA">
        <w:rPr>
          <w:rFonts w:ascii="Trebuchet MS" w:eastAsia="Times New Roman" w:hAnsi="Trebuchet MS" w:cs="Courier New"/>
          <w:lang w:eastAsia="en-GB"/>
        </w:rPr>
        <w:t>install a new facia sign and projecting sign to display Pizza Express delivered.</w:t>
      </w:r>
      <w:r w:rsidR="00191FDF">
        <w:rPr>
          <w:rFonts w:ascii="Trebuchet MS" w:eastAsia="Times New Roman" w:hAnsi="Trebuchet MS" w:cs="Courier New"/>
          <w:lang w:eastAsia="en-GB"/>
        </w:rPr>
        <w:t xml:space="preserve"> </w:t>
      </w:r>
    </w:p>
    <w:p w:rsidR="004363A7" w:rsidRDefault="004363A7" w:rsidP="004363A7">
      <w:pPr>
        <w:autoSpaceDE w:val="0"/>
        <w:autoSpaceDN w:val="0"/>
        <w:spacing w:after="0" w:line="240" w:lineRule="auto"/>
        <w:rPr>
          <w:rFonts w:ascii="Trebuchet MS" w:eastAsia="Times New Roman" w:hAnsi="Trebuchet MS" w:cs="Courier New"/>
          <w:lang w:eastAsia="en-GB"/>
        </w:rPr>
      </w:pPr>
    </w:p>
    <w:p w:rsidR="004363A7" w:rsidRDefault="004363A7" w:rsidP="004363A7">
      <w:pPr>
        <w:autoSpaceDE w:val="0"/>
        <w:autoSpaceDN w:val="0"/>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The facia sign to be </w:t>
      </w:r>
      <w:r>
        <w:rPr>
          <w:rFonts w:ascii="Trebuchet MS" w:eastAsia="Times New Roman" w:hAnsi="Trebuchet MS" w:cs="Courier New"/>
          <w:lang w:eastAsia="en-GB"/>
        </w:rPr>
        <w:t xml:space="preserve">6.5m </w:t>
      </w:r>
      <w:r>
        <w:rPr>
          <w:rFonts w:ascii="Trebuchet MS" w:eastAsia="Times New Roman" w:hAnsi="Trebuchet MS" w:cs="Courier New"/>
          <w:lang w:eastAsia="en-GB"/>
        </w:rPr>
        <w:t>long x 0.6m high and 0.1m depth and con</w:t>
      </w:r>
      <w:r>
        <w:rPr>
          <w:rFonts w:ascii="Trebuchet MS" w:eastAsia="Times New Roman" w:hAnsi="Trebuchet MS" w:cs="Courier New"/>
          <w:lang w:eastAsia="en-GB"/>
        </w:rPr>
        <w:t>structed of black aluminium with polished stainless steel lettering detailing</w:t>
      </w:r>
      <w:r w:rsidR="000C0FEA">
        <w:rPr>
          <w:rFonts w:ascii="Trebuchet MS" w:eastAsia="Times New Roman" w:hAnsi="Trebuchet MS" w:cs="Courier New"/>
          <w:lang w:eastAsia="en-GB"/>
        </w:rPr>
        <w:t xml:space="preserve"> internally illuminated</w:t>
      </w:r>
      <w:r>
        <w:rPr>
          <w:rFonts w:ascii="Trebuchet MS" w:eastAsia="Times New Roman" w:hAnsi="Trebuchet MS" w:cs="Courier New"/>
          <w:lang w:eastAsia="en-GB"/>
        </w:rPr>
        <w:t xml:space="preserve"> by white lig</w:t>
      </w:r>
      <w:r>
        <w:rPr>
          <w:rFonts w:ascii="Trebuchet MS" w:eastAsia="Times New Roman" w:hAnsi="Trebuchet MS" w:cs="Courier New"/>
          <w:lang w:eastAsia="en-GB"/>
        </w:rPr>
        <w:t xml:space="preserve">hting </w:t>
      </w:r>
      <w:proofErr w:type="gramStart"/>
      <w:r>
        <w:rPr>
          <w:rFonts w:ascii="Trebuchet MS" w:eastAsia="Times New Roman" w:hAnsi="Trebuchet MS" w:cs="Courier New"/>
          <w:lang w:eastAsia="en-GB"/>
        </w:rPr>
        <w:t>to no more than 500 cd/m2</w:t>
      </w:r>
      <w:proofErr w:type="gramEnd"/>
      <w:r>
        <w:rPr>
          <w:rFonts w:ascii="Trebuchet MS" w:eastAsia="Times New Roman" w:hAnsi="Trebuchet MS" w:cs="Courier New"/>
          <w:lang w:eastAsia="en-GB"/>
        </w:rPr>
        <w:t>.  The p</w:t>
      </w:r>
      <w:r>
        <w:rPr>
          <w:rFonts w:ascii="Trebuchet MS" w:eastAsia="Times New Roman" w:hAnsi="Trebuchet MS" w:cs="Courier New"/>
          <w:lang w:eastAsia="en-GB"/>
        </w:rPr>
        <w:t>rojecting</w:t>
      </w:r>
      <w:r>
        <w:rPr>
          <w:rFonts w:ascii="Trebuchet MS" w:eastAsia="Times New Roman" w:hAnsi="Trebuchet MS" w:cs="Courier New"/>
          <w:lang w:eastAsia="en-GB"/>
        </w:rPr>
        <w:t xml:space="preserve"> sign to be bl</w:t>
      </w:r>
      <w:r>
        <w:rPr>
          <w:rFonts w:ascii="Trebuchet MS" w:eastAsia="Times New Roman" w:hAnsi="Trebuchet MS" w:cs="Courier New"/>
          <w:lang w:eastAsia="en-GB"/>
        </w:rPr>
        <w:t xml:space="preserve">ack aluminium polished stainless steel lettering containing “Pizza Express Delivered” 0.4m x 0.4m and 0.1m thick to be </w:t>
      </w:r>
      <w:r w:rsidR="000C0FEA">
        <w:rPr>
          <w:rFonts w:ascii="Trebuchet MS" w:eastAsia="Times New Roman" w:hAnsi="Trebuchet MS" w:cs="Courier New"/>
          <w:lang w:eastAsia="en-GB"/>
        </w:rPr>
        <w:t xml:space="preserve">internally </w:t>
      </w:r>
      <w:r>
        <w:rPr>
          <w:rFonts w:ascii="Trebuchet MS" w:eastAsia="Times New Roman" w:hAnsi="Trebuchet MS" w:cs="Courier New"/>
          <w:lang w:eastAsia="en-GB"/>
        </w:rPr>
        <w:t>illuminated to no more than 500 cd/m2.</w:t>
      </w:r>
    </w:p>
    <w:p w:rsidR="00F3454E" w:rsidRDefault="00F3454E" w:rsidP="008D60FA">
      <w:pPr>
        <w:autoSpaceDE w:val="0"/>
        <w:autoSpaceDN w:val="0"/>
        <w:spacing w:after="0" w:line="240" w:lineRule="auto"/>
        <w:rPr>
          <w:rFonts w:ascii="Trebuchet MS" w:eastAsia="Times New Roman" w:hAnsi="Trebuchet MS" w:cs="Courier New"/>
          <w:lang w:eastAsia="en-GB"/>
        </w:rPr>
      </w:pPr>
    </w:p>
    <w:p w:rsidR="007128D8" w:rsidRPr="00C641F7" w:rsidRDefault="007128D8" w:rsidP="007128D8">
      <w:pPr>
        <w:spacing w:line="240" w:lineRule="auto"/>
        <w:rPr>
          <w:rFonts w:ascii="Trebuchet MS" w:hAnsi="Trebuchet MS"/>
          <w:b/>
          <w:color w:val="000000"/>
        </w:rPr>
      </w:pPr>
      <w:r w:rsidRPr="00C641F7">
        <w:rPr>
          <w:rFonts w:ascii="Trebuchet MS" w:hAnsi="Trebuchet MS"/>
          <w:b/>
          <w:color w:val="000000"/>
        </w:rPr>
        <w:t>Plans Submitted:</w:t>
      </w:r>
    </w:p>
    <w:p w:rsidR="007128D8" w:rsidRPr="00C641F7" w:rsidRDefault="00C641F7" w:rsidP="00C641F7">
      <w:pPr>
        <w:pStyle w:val="ListParagraph"/>
        <w:numPr>
          <w:ilvl w:val="0"/>
          <w:numId w:val="5"/>
        </w:numPr>
        <w:rPr>
          <w:rFonts w:ascii="Trebuchet MS" w:hAnsi="Trebuchet MS"/>
          <w:sz w:val="22"/>
          <w:szCs w:val="22"/>
        </w:rPr>
      </w:pPr>
      <w:r>
        <w:rPr>
          <w:rFonts w:ascii="Trebuchet MS" w:hAnsi="Trebuchet MS"/>
          <w:sz w:val="22"/>
          <w:szCs w:val="22"/>
        </w:rPr>
        <w:t>Location and B</w:t>
      </w:r>
      <w:r w:rsidRPr="00C641F7">
        <w:rPr>
          <w:rFonts w:ascii="Trebuchet MS" w:hAnsi="Trebuchet MS"/>
          <w:sz w:val="22"/>
          <w:szCs w:val="22"/>
        </w:rPr>
        <w:t>lock plan</w:t>
      </w:r>
      <w:r w:rsidRPr="00C641F7">
        <w:rPr>
          <w:rFonts w:ascii="Trebuchet MS" w:hAnsi="Trebuchet MS"/>
          <w:sz w:val="22"/>
          <w:szCs w:val="22"/>
        </w:rPr>
        <w:t xml:space="preserve"> - </w:t>
      </w:r>
      <w:r w:rsidR="007128D8" w:rsidRPr="00C641F7">
        <w:rPr>
          <w:rFonts w:ascii="Trebuchet MS" w:hAnsi="Trebuchet MS"/>
          <w:sz w:val="22"/>
          <w:szCs w:val="22"/>
        </w:rPr>
        <w:t>Drawing no: 15139/D100 Revision “C”</w:t>
      </w:r>
      <w:r w:rsidRPr="00C641F7">
        <w:rPr>
          <w:rFonts w:ascii="Trebuchet MS" w:hAnsi="Trebuchet MS"/>
          <w:sz w:val="22"/>
          <w:szCs w:val="22"/>
        </w:rPr>
        <w:t>, received 8/1/16</w:t>
      </w:r>
    </w:p>
    <w:p w:rsidR="007128D8" w:rsidRPr="00C641F7" w:rsidRDefault="00C641F7" w:rsidP="00C641F7">
      <w:pPr>
        <w:pStyle w:val="ListParagraph"/>
        <w:numPr>
          <w:ilvl w:val="0"/>
          <w:numId w:val="5"/>
        </w:numPr>
        <w:rPr>
          <w:rFonts w:ascii="Trebuchet MS" w:hAnsi="Trebuchet MS"/>
          <w:sz w:val="22"/>
          <w:szCs w:val="22"/>
        </w:rPr>
      </w:pPr>
      <w:r>
        <w:rPr>
          <w:rFonts w:ascii="Trebuchet MS" w:hAnsi="Trebuchet MS"/>
          <w:sz w:val="22"/>
          <w:szCs w:val="22"/>
        </w:rPr>
        <w:t>Existing and Proposed E</w:t>
      </w:r>
      <w:r w:rsidRPr="00C641F7">
        <w:rPr>
          <w:rFonts w:ascii="Trebuchet MS" w:hAnsi="Trebuchet MS"/>
          <w:sz w:val="22"/>
          <w:szCs w:val="22"/>
        </w:rPr>
        <w:t>xternal elevation</w:t>
      </w:r>
      <w:r>
        <w:rPr>
          <w:rFonts w:ascii="Trebuchet MS" w:hAnsi="Trebuchet MS"/>
          <w:sz w:val="22"/>
          <w:szCs w:val="22"/>
        </w:rPr>
        <w:t>s</w:t>
      </w:r>
      <w:r w:rsidRPr="00C641F7">
        <w:rPr>
          <w:rFonts w:ascii="Trebuchet MS" w:hAnsi="Trebuchet MS"/>
          <w:sz w:val="22"/>
          <w:szCs w:val="22"/>
        </w:rPr>
        <w:t xml:space="preserve"> - </w:t>
      </w:r>
      <w:r w:rsidR="007128D8" w:rsidRPr="00C641F7">
        <w:rPr>
          <w:rFonts w:ascii="Trebuchet MS" w:hAnsi="Trebuchet MS"/>
          <w:sz w:val="22"/>
          <w:szCs w:val="22"/>
        </w:rPr>
        <w:t>Drawing no. 15139/11 Revision “A”</w:t>
      </w:r>
      <w:r w:rsidRPr="00C641F7">
        <w:rPr>
          <w:rFonts w:ascii="Trebuchet MS" w:hAnsi="Trebuchet MS"/>
          <w:sz w:val="22"/>
          <w:szCs w:val="22"/>
        </w:rPr>
        <w:t>, received 29/1/16</w:t>
      </w:r>
    </w:p>
    <w:p w:rsidR="00C641F7" w:rsidRPr="00C641F7" w:rsidRDefault="00C641F7" w:rsidP="002B231D">
      <w:pPr>
        <w:spacing w:after="0" w:line="240" w:lineRule="auto"/>
        <w:rPr>
          <w:rFonts w:ascii="Trebuchet MS" w:hAnsi="Trebuchet MS"/>
        </w:rPr>
      </w:pPr>
    </w:p>
    <w:p w:rsidR="00C641F7" w:rsidRPr="00C641F7" w:rsidRDefault="00C641F7" w:rsidP="002B231D">
      <w:pPr>
        <w:spacing w:after="0" w:line="240" w:lineRule="auto"/>
        <w:rPr>
          <w:rFonts w:ascii="Trebuchet MS" w:hAnsi="Trebuchet MS"/>
          <w:i/>
        </w:rPr>
      </w:pPr>
      <w:r w:rsidRPr="00C641F7">
        <w:rPr>
          <w:rFonts w:ascii="Trebuchet MS" w:hAnsi="Trebuchet MS"/>
          <w:i/>
        </w:rPr>
        <w:t>Amended Drawings:</w:t>
      </w:r>
    </w:p>
    <w:p w:rsidR="00C641F7" w:rsidRPr="00C641F7" w:rsidRDefault="00C641F7" w:rsidP="00C641F7">
      <w:pPr>
        <w:pStyle w:val="ListParagraph"/>
        <w:numPr>
          <w:ilvl w:val="0"/>
          <w:numId w:val="6"/>
        </w:numPr>
        <w:rPr>
          <w:rFonts w:ascii="Trebuchet MS" w:hAnsi="Trebuchet MS"/>
          <w:color w:val="000000" w:themeColor="text1"/>
          <w:sz w:val="22"/>
          <w:szCs w:val="22"/>
        </w:rPr>
      </w:pPr>
      <w:r w:rsidRPr="00C641F7">
        <w:rPr>
          <w:rFonts w:ascii="Trebuchet MS" w:hAnsi="Trebuchet MS"/>
          <w:color w:val="000000" w:themeColor="text1"/>
          <w:sz w:val="22"/>
          <w:szCs w:val="22"/>
        </w:rPr>
        <w:t>Site location and block plan - Drawing no. 15139/D100 Revision “D”, received 03/06/2016</w:t>
      </w:r>
    </w:p>
    <w:p w:rsidR="00C641F7" w:rsidRPr="00C641F7" w:rsidRDefault="00C641F7" w:rsidP="00C641F7">
      <w:pPr>
        <w:pStyle w:val="ListParagraph"/>
        <w:numPr>
          <w:ilvl w:val="0"/>
          <w:numId w:val="6"/>
        </w:numPr>
        <w:autoSpaceDE w:val="0"/>
        <w:autoSpaceDN w:val="0"/>
        <w:spacing w:before="240"/>
        <w:rPr>
          <w:rFonts w:ascii="Trebuchet MS" w:hAnsi="Trebuchet MS" w:cs="Courier New"/>
          <w:color w:val="000000" w:themeColor="text1"/>
          <w:sz w:val="22"/>
          <w:szCs w:val="22"/>
          <w:lang w:eastAsia="en-GB"/>
        </w:rPr>
      </w:pPr>
      <w:r w:rsidRPr="00C641F7">
        <w:rPr>
          <w:rFonts w:ascii="Trebuchet MS" w:hAnsi="Trebuchet MS" w:cs="Courier New"/>
          <w:color w:val="000000" w:themeColor="text1"/>
          <w:sz w:val="22"/>
          <w:szCs w:val="22"/>
          <w:lang w:eastAsia="en-GB"/>
        </w:rPr>
        <w:t>Existing and Proposed External Elevations - Drawing No 15139/11 Revision “B” , received 29/3/16 (Removed the existing roller security shutters at the front of the property)</w:t>
      </w:r>
    </w:p>
    <w:p w:rsidR="007128D8" w:rsidRPr="00632196" w:rsidRDefault="007128D8" w:rsidP="007128D8">
      <w:pPr>
        <w:spacing w:after="0" w:line="240" w:lineRule="auto"/>
        <w:rPr>
          <w:rFonts w:ascii="Trebuchet MS" w:hAnsi="Trebuchet MS"/>
        </w:rPr>
      </w:pPr>
    </w:p>
    <w:p w:rsidR="007128D8" w:rsidRPr="000C0FEA" w:rsidRDefault="007128D8" w:rsidP="007128D8">
      <w:pPr>
        <w:spacing w:line="240" w:lineRule="auto"/>
        <w:rPr>
          <w:rFonts w:ascii="Trebuchet MS" w:hAnsi="Trebuchet MS"/>
          <w:b/>
          <w:color w:val="000000"/>
        </w:rPr>
      </w:pPr>
      <w:r w:rsidRPr="000C0FEA">
        <w:rPr>
          <w:rFonts w:ascii="Trebuchet MS" w:hAnsi="Trebuchet MS"/>
          <w:b/>
          <w:color w:val="000000"/>
        </w:rPr>
        <w:t>Relevant Planning History:</w:t>
      </w:r>
    </w:p>
    <w:p w:rsidR="00E8183B" w:rsidRPr="000C0FEA" w:rsidRDefault="00E8183B" w:rsidP="00E8183B">
      <w:pPr>
        <w:rPr>
          <w:rFonts w:ascii="Trebuchet MS" w:eastAsia="Times New Roman" w:hAnsi="Trebuchet MS" w:cs="Courier New"/>
          <w:lang w:eastAsia="en-GB"/>
        </w:rPr>
      </w:pPr>
      <w:r w:rsidRPr="000C0FEA">
        <w:rPr>
          <w:rFonts w:ascii="Trebuchet MS" w:eastAsia="Times New Roman" w:hAnsi="Trebuchet MS" w:cs="Courier New"/>
          <w:lang w:eastAsia="en-GB"/>
        </w:rPr>
        <w:t>080073 (08/00656/FUL) Change of use from shop to tyre sales and fittings and new shop front (withdrawn 28/08/2008)</w:t>
      </w:r>
    </w:p>
    <w:p w:rsidR="00E8183B" w:rsidRPr="000C0FEA" w:rsidRDefault="00E8183B" w:rsidP="00E8183B">
      <w:pPr>
        <w:rPr>
          <w:rFonts w:ascii="Trebuchet MS" w:eastAsia="Times New Roman" w:hAnsi="Trebuchet MS" w:cs="Courier New"/>
          <w:lang w:eastAsia="en-GB"/>
        </w:rPr>
      </w:pPr>
      <w:r w:rsidRPr="000C0FEA">
        <w:rPr>
          <w:rFonts w:ascii="Trebuchet MS" w:eastAsia="Times New Roman" w:hAnsi="Trebuchet MS" w:cs="Courier New"/>
          <w:lang w:eastAsia="en-GB"/>
        </w:rPr>
        <w:t xml:space="preserve">090049 (09/01067/FUL) Conversion of ancillary store room into additional sales/display </w:t>
      </w:r>
      <w:proofErr w:type="gramStart"/>
      <w:r w:rsidRPr="000C0FEA">
        <w:rPr>
          <w:rFonts w:ascii="Trebuchet MS" w:eastAsia="Times New Roman" w:hAnsi="Trebuchet MS" w:cs="Courier New"/>
          <w:lang w:eastAsia="en-GB"/>
        </w:rPr>
        <w:t>area</w:t>
      </w:r>
      <w:proofErr w:type="gramEnd"/>
      <w:r w:rsidRPr="000C0FEA">
        <w:rPr>
          <w:rFonts w:ascii="Trebuchet MS" w:eastAsia="Times New Roman" w:hAnsi="Trebuchet MS" w:cs="Courier New"/>
          <w:lang w:eastAsia="en-GB"/>
        </w:rPr>
        <w:t xml:space="preserve">. </w:t>
      </w:r>
      <w:proofErr w:type="gramStart"/>
      <w:r w:rsidRPr="000C0FEA">
        <w:rPr>
          <w:rFonts w:ascii="Trebuchet MS" w:eastAsia="Times New Roman" w:hAnsi="Trebuchet MS" w:cs="Courier New"/>
          <w:lang w:eastAsia="en-GB"/>
        </w:rPr>
        <w:t>Single storey extension to rear elevation to form new store room.</w:t>
      </w:r>
      <w:proofErr w:type="gramEnd"/>
      <w:r w:rsidRPr="000C0FEA">
        <w:rPr>
          <w:rFonts w:ascii="Trebuchet MS" w:eastAsia="Times New Roman" w:hAnsi="Trebuchet MS" w:cs="Courier New"/>
          <w:lang w:eastAsia="en-GB"/>
        </w:rPr>
        <w:t xml:space="preserve"> (</w:t>
      </w:r>
      <w:proofErr w:type="gramStart"/>
      <w:r w:rsidRPr="000C0FEA">
        <w:rPr>
          <w:rFonts w:ascii="Trebuchet MS" w:eastAsia="Times New Roman" w:hAnsi="Trebuchet MS" w:cs="Courier New"/>
          <w:lang w:eastAsia="en-GB"/>
        </w:rPr>
        <w:t>withdrawn</w:t>
      </w:r>
      <w:proofErr w:type="gramEnd"/>
      <w:r w:rsidRPr="000C0FEA">
        <w:rPr>
          <w:rFonts w:ascii="Trebuchet MS" w:eastAsia="Times New Roman" w:hAnsi="Trebuchet MS" w:cs="Courier New"/>
          <w:lang w:eastAsia="en-GB"/>
        </w:rPr>
        <w:t xml:space="preserve"> 7/08/2009)</w:t>
      </w:r>
    </w:p>
    <w:p w:rsidR="00E8183B" w:rsidRPr="000C0FEA" w:rsidRDefault="000C0FEA" w:rsidP="00E8183B">
      <w:pPr>
        <w:rPr>
          <w:rFonts w:ascii="Trebuchet MS" w:eastAsia="Times New Roman" w:hAnsi="Trebuchet MS" w:cs="Courier New"/>
          <w:lang w:eastAsia="en-GB"/>
        </w:rPr>
      </w:pPr>
      <w:r>
        <w:rPr>
          <w:rFonts w:ascii="Trebuchet MS" w:eastAsia="Times New Roman" w:hAnsi="Trebuchet MS" w:cs="Courier New"/>
          <w:lang w:eastAsia="en-GB"/>
        </w:rPr>
        <w:t xml:space="preserve">09/01959/FUL </w:t>
      </w:r>
      <w:r w:rsidR="00E8183B" w:rsidRPr="000C0FEA">
        <w:rPr>
          <w:rFonts w:ascii="Trebuchet MS" w:eastAsia="Times New Roman" w:hAnsi="Trebuchet MS" w:cs="Courier New"/>
          <w:lang w:eastAsia="en-GB"/>
        </w:rPr>
        <w:t>Convert existing store room to additional sales/display area. Single storey extension to rear to form new store room (Resubmission of 09/01067/FUL) (permitted)</w:t>
      </w:r>
    </w:p>
    <w:p w:rsidR="00E8183B" w:rsidRPr="000C0FEA" w:rsidRDefault="00E8183B" w:rsidP="00E8183B">
      <w:pPr>
        <w:rPr>
          <w:rFonts w:ascii="Trebuchet MS" w:eastAsia="Times New Roman" w:hAnsi="Trebuchet MS" w:cs="Courier New"/>
          <w:lang w:eastAsia="en-GB"/>
        </w:rPr>
      </w:pPr>
      <w:r w:rsidRPr="000C0FEA">
        <w:rPr>
          <w:rFonts w:ascii="Trebuchet MS" w:eastAsia="Times New Roman" w:hAnsi="Trebuchet MS" w:cs="Courier New"/>
          <w:lang w:eastAsia="en-GB"/>
        </w:rPr>
        <w:lastRenderedPageBreak/>
        <w:t>091387 (09/01695/PREAPP) Pre-application advice for single storey extension to rear of premises to facilitate improved storage/sales area for existing retail unit. (Observations sent 23/10/2009)</w:t>
      </w:r>
    </w:p>
    <w:p w:rsidR="00E8183B" w:rsidRPr="000C0FEA" w:rsidRDefault="00E8183B" w:rsidP="00E8183B">
      <w:pPr>
        <w:rPr>
          <w:rFonts w:ascii="Trebuchet MS" w:eastAsia="Times New Roman" w:hAnsi="Trebuchet MS" w:cs="Courier New"/>
          <w:lang w:eastAsia="en-GB"/>
        </w:rPr>
      </w:pPr>
      <w:r w:rsidRPr="000C0FEA">
        <w:rPr>
          <w:rFonts w:ascii="Trebuchet MS" w:eastAsia="Times New Roman" w:hAnsi="Trebuchet MS" w:cs="Courier New"/>
          <w:lang w:eastAsia="en-GB"/>
        </w:rPr>
        <w:t xml:space="preserve">091389 (09/01972/FUL) Installation of glass </w:t>
      </w:r>
      <w:proofErr w:type="gramStart"/>
      <w:r w:rsidRPr="000C0FEA">
        <w:rPr>
          <w:rFonts w:ascii="Trebuchet MS" w:eastAsia="Times New Roman" w:hAnsi="Trebuchet MS" w:cs="Courier New"/>
          <w:lang w:eastAsia="en-GB"/>
        </w:rPr>
        <w:t>canopy</w:t>
      </w:r>
      <w:proofErr w:type="gramEnd"/>
      <w:r w:rsidRPr="000C0FEA">
        <w:rPr>
          <w:rFonts w:ascii="Trebuchet MS" w:eastAsia="Times New Roman" w:hAnsi="Trebuchet MS" w:cs="Courier New"/>
          <w:lang w:eastAsia="en-GB"/>
        </w:rPr>
        <w:t xml:space="preserve"> above door. </w:t>
      </w:r>
      <w:proofErr w:type="gramStart"/>
      <w:r w:rsidRPr="000C0FEA">
        <w:rPr>
          <w:rFonts w:ascii="Trebuchet MS" w:eastAsia="Times New Roman" w:hAnsi="Trebuchet MS" w:cs="Courier New"/>
          <w:lang w:eastAsia="en-GB"/>
        </w:rPr>
        <w:t>Replacement of existing timber door and frame with new stainless steel glazed door and frame and galvanised rolling shutter to front of door.</w:t>
      </w:r>
      <w:proofErr w:type="gramEnd"/>
      <w:r w:rsidRPr="000C0FEA">
        <w:rPr>
          <w:rFonts w:ascii="Trebuchet MS" w:eastAsia="Times New Roman" w:hAnsi="Trebuchet MS" w:cs="Courier New"/>
          <w:lang w:eastAsia="en-GB"/>
        </w:rPr>
        <w:t xml:space="preserve"> (Application approved 15/02/2010)</w:t>
      </w:r>
    </w:p>
    <w:p w:rsidR="00E8183B" w:rsidRPr="000C0FEA" w:rsidRDefault="000C0FEA" w:rsidP="000C0FEA">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131251 </w:t>
      </w:r>
      <w:r w:rsidR="00E8183B" w:rsidRPr="000C0FEA">
        <w:rPr>
          <w:rFonts w:ascii="Trebuchet MS" w:eastAsia="Times New Roman" w:hAnsi="Trebuchet MS" w:cs="Courier New"/>
          <w:lang w:eastAsia="en-GB"/>
        </w:rPr>
        <w:t>Partial change of use from A1</w:t>
      </w:r>
      <w:r w:rsidR="003E4DC4" w:rsidRPr="000C0FEA">
        <w:rPr>
          <w:rFonts w:ascii="Trebuchet MS" w:eastAsia="Times New Roman" w:hAnsi="Trebuchet MS" w:cs="Courier New"/>
          <w:lang w:eastAsia="en-GB"/>
        </w:rPr>
        <w:t xml:space="preserve"> </w:t>
      </w:r>
      <w:r w:rsidR="00E8183B" w:rsidRPr="000C0FEA">
        <w:rPr>
          <w:rFonts w:ascii="Trebuchet MS" w:eastAsia="Times New Roman" w:hAnsi="Trebuchet MS" w:cs="Courier New"/>
          <w:lang w:eastAsia="en-GB"/>
        </w:rPr>
        <w:t xml:space="preserve">(retail) to </w:t>
      </w:r>
      <w:proofErr w:type="gramStart"/>
      <w:r w:rsidR="00E8183B" w:rsidRPr="000C0FEA">
        <w:rPr>
          <w:rFonts w:ascii="Trebuchet MS" w:eastAsia="Times New Roman" w:hAnsi="Trebuchet MS" w:cs="Courier New"/>
          <w:lang w:eastAsia="en-GB"/>
        </w:rPr>
        <w:t>A1(</w:t>
      </w:r>
      <w:proofErr w:type="gramEnd"/>
      <w:r w:rsidR="00E8183B" w:rsidRPr="000C0FEA">
        <w:rPr>
          <w:rFonts w:ascii="Trebuchet MS" w:eastAsia="Times New Roman" w:hAnsi="Trebuchet MS" w:cs="Courier New"/>
          <w:lang w:eastAsia="en-GB"/>
        </w:rPr>
        <w:t>retail) and A5 (hot food</w:t>
      </w:r>
    </w:p>
    <w:p w:rsidR="00E8183B" w:rsidRPr="000C0FEA" w:rsidRDefault="00E8183B" w:rsidP="000C0FEA">
      <w:pPr>
        <w:spacing w:after="0" w:line="240" w:lineRule="auto"/>
        <w:rPr>
          <w:rFonts w:ascii="Trebuchet MS" w:eastAsia="Times New Roman" w:hAnsi="Trebuchet MS" w:cs="Courier New"/>
          <w:lang w:eastAsia="en-GB"/>
        </w:rPr>
      </w:pPr>
      <w:proofErr w:type="gramStart"/>
      <w:r w:rsidRPr="000C0FEA">
        <w:rPr>
          <w:rFonts w:ascii="Trebuchet MS" w:eastAsia="Times New Roman" w:hAnsi="Trebuchet MS" w:cs="Courier New"/>
          <w:lang w:eastAsia="en-GB"/>
        </w:rPr>
        <w:t>takeaway</w:t>
      </w:r>
      <w:proofErr w:type="gramEnd"/>
      <w:r w:rsidRPr="000C0FEA">
        <w:rPr>
          <w:rFonts w:ascii="Trebuchet MS" w:eastAsia="Times New Roman" w:hAnsi="Trebuchet MS" w:cs="Courier New"/>
          <w:lang w:eastAsia="en-GB"/>
        </w:rPr>
        <w:t xml:space="preserve">) including the construction of a new shop front. (Application approved 01/11/2013) </w:t>
      </w:r>
    </w:p>
    <w:p w:rsidR="000C0FEA" w:rsidRDefault="000C0FEA" w:rsidP="000C0FEA">
      <w:pPr>
        <w:spacing w:after="0" w:line="240" w:lineRule="auto"/>
        <w:rPr>
          <w:rFonts w:ascii="Trebuchet MS" w:eastAsia="Times New Roman" w:hAnsi="Trebuchet MS" w:cs="Courier New"/>
          <w:lang w:eastAsia="en-GB"/>
        </w:rPr>
      </w:pPr>
    </w:p>
    <w:p w:rsidR="007128D8" w:rsidRPr="000C0FEA" w:rsidRDefault="00E8183B" w:rsidP="000C0FEA">
      <w:pPr>
        <w:spacing w:after="0" w:line="240" w:lineRule="auto"/>
        <w:rPr>
          <w:rFonts w:ascii="Trebuchet MS" w:hAnsi="Trebuchet MS"/>
          <w:caps/>
        </w:rPr>
      </w:pPr>
      <w:r w:rsidRPr="000C0FEA">
        <w:rPr>
          <w:rFonts w:ascii="Trebuchet MS" w:eastAsia="Times New Roman" w:hAnsi="Trebuchet MS" w:cs="Courier New"/>
          <w:lang w:eastAsia="en-GB"/>
        </w:rPr>
        <w:t>16017</w:t>
      </w:r>
      <w:r w:rsidR="00F53AC3" w:rsidRPr="000C0FEA">
        <w:rPr>
          <w:rFonts w:ascii="Trebuchet MS" w:eastAsia="Times New Roman" w:hAnsi="Trebuchet MS" w:cs="Courier New"/>
          <w:lang w:eastAsia="en-GB"/>
        </w:rPr>
        <w:t>3</w:t>
      </w:r>
      <w:r w:rsidRPr="000C0FEA">
        <w:rPr>
          <w:rFonts w:ascii="Trebuchet MS" w:eastAsia="Times New Roman" w:hAnsi="Trebuchet MS" w:cs="Courier New"/>
          <w:lang w:eastAsia="en-GB"/>
        </w:rPr>
        <w:t xml:space="preserve"> </w:t>
      </w:r>
      <w:r w:rsidR="00F53AC3" w:rsidRPr="000C0FEA">
        <w:rPr>
          <w:rFonts w:ascii="Trebuchet MS" w:eastAsia="Times New Roman" w:hAnsi="Trebuchet MS"/>
          <w:color w:val="000000"/>
          <w:lang w:eastAsia="en-GB"/>
        </w:rPr>
        <w:t xml:space="preserve">Change of use from retail (A1) to hot food takeaway (A5), including new kitchen extract system. </w:t>
      </w:r>
      <w:r w:rsidRPr="000C0FEA">
        <w:rPr>
          <w:rFonts w:ascii="Trebuchet MS" w:eastAsia="Times New Roman" w:hAnsi="Trebuchet MS" w:cs="Courier New"/>
          <w:lang w:eastAsia="en-GB"/>
        </w:rPr>
        <w:t>(</w:t>
      </w:r>
      <w:proofErr w:type="gramStart"/>
      <w:r w:rsidRPr="000C0FEA">
        <w:rPr>
          <w:rFonts w:ascii="Trebuchet MS" w:eastAsia="Times New Roman" w:hAnsi="Trebuchet MS" w:cs="Courier New"/>
          <w:lang w:eastAsia="en-GB"/>
        </w:rPr>
        <w:t>under</w:t>
      </w:r>
      <w:proofErr w:type="gramEnd"/>
      <w:r w:rsidRPr="000C0FEA">
        <w:rPr>
          <w:rFonts w:ascii="Trebuchet MS" w:eastAsia="Times New Roman" w:hAnsi="Trebuchet MS" w:cs="Courier New"/>
          <w:lang w:eastAsia="en-GB"/>
        </w:rPr>
        <w:t xml:space="preserve"> consideration)   </w:t>
      </w:r>
      <w:r w:rsidR="007128D8" w:rsidRPr="000C0FEA">
        <w:rPr>
          <w:rFonts w:ascii="Trebuchet MS" w:hAnsi="Trebuchet MS"/>
          <w:caps/>
        </w:rPr>
        <w:t xml:space="preserve"> </w:t>
      </w:r>
    </w:p>
    <w:p w:rsidR="000C0FEA" w:rsidRDefault="000C0FEA" w:rsidP="007128D8">
      <w:pPr>
        <w:pStyle w:val="NoSpacing"/>
        <w:rPr>
          <w:rFonts w:ascii="Trebuchet MS" w:hAnsi="Trebuchet MS"/>
          <w:b/>
        </w:rPr>
      </w:pPr>
    </w:p>
    <w:p w:rsidR="007128D8" w:rsidRPr="00557C5C" w:rsidRDefault="007128D8" w:rsidP="007128D8">
      <w:pPr>
        <w:pStyle w:val="NoSpacing"/>
        <w:rPr>
          <w:rFonts w:ascii="Trebuchet MS" w:hAnsi="Trebuchet MS"/>
          <w:b/>
        </w:rPr>
      </w:pPr>
      <w:r w:rsidRPr="00557C5C">
        <w:rPr>
          <w:rFonts w:ascii="Trebuchet MS" w:hAnsi="Trebuchet MS"/>
          <w:b/>
        </w:rPr>
        <w:t>Consultees:</w:t>
      </w:r>
    </w:p>
    <w:p w:rsidR="007128D8" w:rsidRPr="00632196" w:rsidRDefault="007128D8" w:rsidP="007128D8">
      <w:pPr>
        <w:pStyle w:val="NoSpacing"/>
        <w:rPr>
          <w:rFonts w:ascii="Trebuchet MS" w:hAnsi="Trebuchet MS"/>
        </w:rPr>
      </w:pPr>
    </w:p>
    <w:p w:rsidR="007128D8" w:rsidRPr="00632196" w:rsidRDefault="007128D8" w:rsidP="007128D8">
      <w:pPr>
        <w:pStyle w:val="NoSpacing"/>
        <w:rPr>
          <w:rFonts w:ascii="Trebuchet MS" w:hAnsi="Trebuchet MS"/>
        </w:rPr>
      </w:pPr>
      <w:r w:rsidRPr="000C0FEA">
        <w:rPr>
          <w:rFonts w:ascii="Trebuchet MS" w:hAnsi="Trebuchet MS"/>
          <w:i/>
        </w:rPr>
        <w:t>Transport</w:t>
      </w:r>
      <w:r w:rsidRPr="00632196">
        <w:rPr>
          <w:rFonts w:ascii="Trebuchet MS" w:hAnsi="Trebuchet MS"/>
        </w:rPr>
        <w:t xml:space="preserve"> – </w:t>
      </w:r>
      <w:r>
        <w:rPr>
          <w:rFonts w:ascii="Trebuchet MS" w:hAnsi="Trebuchet MS"/>
        </w:rPr>
        <w:t>No objection subject to luminance condition</w:t>
      </w:r>
      <w:r w:rsidR="000C0FEA">
        <w:rPr>
          <w:rFonts w:ascii="Trebuchet MS" w:hAnsi="Trebuchet MS"/>
        </w:rPr>
        <w:t xml:space="preserve"> max</w:t>
      </w:r>
      <w:r>
        <w:rPr>
          <w:rFonts w:ascii="Trebuchet MS" w:hAnsi="Trebuchet MS"/>
        </w:rPr>
        <w:t xml:space="preserve"> 800cd/m2</w:t>
      </w:r>
    </w:p>
    <w:p w:rsidR="007128D8" w:rsidRPr="00632196" w:rsidRDefault="007128D8" w:rsidP="007128D8">
      <w:pPr>
        <w:pStyle w:val="NoSpacing"/>
        <w:rPr>
          <w:rFonts w:ascii="Trebuchet MS" w:hAnsi="Trebuchet MS"/>
        </w:rPr>
      </w:pPr>
    </w:p>
    <w:p w:rsidR="007128D8" w:rsidRPr="00632196" w:rsidRDefault="007128D8" w:rsidP="007128D8">
      <w:pPr>
        <w:spacing w:after="0" w:line="240" w:lineRule="auto"/>
        <w:rPr>
          <w:rFonts w:ascii="Trebuchet MS" w:eastAsia="Times New Roman" w:hAnsi="Trebuchet MS" w:cs="Courier New"/>
          <w:b/>
          <w:lang w:eastAsia="en-GB"/>
        </w:rPr>
      </w:pPr>
      <w:r w:rsidRPr="00632196">
        <w:rPr>
          <w:rFonts w:ascii="Trebuchet MS" w:eastAsia="Times New Roman" w:hAnsi="Trebuchet MS" w:cs="Courier New"/>
          <w:b/>
          <w:lang w:eastAsia="en-GB"/>
        </w:rPr>
        <w:t xml:space="preserve">Notification letters were sent to: </w:t>
      </w:r>
    </w:p>
    <w:p w:rsidR="007128D8" w:rsidRPr="00632196" w:rsidRDefault="007128D8" w:rsidP="007128D8">
      <w:pPr>
        <w:spacing w:after="0" w:line="240" w:lineRule="auto"/>
        <w:rPr>
          <w:rFonts w:ascii="Trebuchet MS" w:eastAsia="Times New Roman" w:hAnsi="Trebuchet MS" w:cs="Courier New"/>
          <w:lang w:eastAsia="en-GB"/>
        </w:rPr>
      </w:pPr>
    </w:p>
    <w:p w:rsidR="007128D8" w:rsidRPr="00632196" w:rsidRDefault="007128D8" w:rsidP="007128D8">
      <w:pPr>
        <w:spacing w:after="0" w:line="240" w:lineRule="auto"/>
        <w:rPr>
          <w:rFonts w:ascii="Trebuchet MS" w:eastAsia="Times New Roman" w:hAnsi="Trebuchet MS" w:cs="Courier New"/>
          <w:lang w:eastAsia="en-GB"/>
        </w:rPr>
      </w:pPr>
      <w:r w:rsidRPr="00632196">
        <w:rPr>
          <w:rFonts w:ascii="Trebuchet MS" w:eastAsia="Times New Roman" w:hAnsi="Trebuchet MS" w:cs="Courier New"/>
          <w:lang w:eastAsia="en-GB"/>
        </w:rPr>
        <w:t>No80, No82 No91 and No91a Christchurch Road</w:t>
      </w:r>
    </w:p>
    <w:p w:rsidR="007128D8" w:rsidRPr="00632196" w:rsidRDefault="007128D8" w:rsidP="007128D8">
      <w:pPr>
        <w:spacing w:after="0" w:line="240" w:lineRule="auto"/>
        <w:rPr>
          <w:rFonts w:ascii="Trebuchet MS" w:eastAsia="Times New Roman" w:hAnsi="Trebuchet MS" w:cs="Courier New"/>
          <w:lang w:eastAsia="en-GB"/>
        </w:rPr>
      </w:pPr>
      <w:r w:rsidRPr="00632196">
        <w:rPr>
          <w:rFonts w:ascii="Trebuchet MS" w:eastAsia="Times New Roman" w:hAnsi="Trebuchet MS" w:cs="Courier New"/>
          <w:lang w:eastAsia="en-GB"/>
        </w:rPr>
        <w:t xml:space="preserve">No2, No2a </w:t>
      </w:r>
      <w:proofErr w:type="spellStart"/>
      <w:r w:rsidRPr="00632196">
        <w:rPr>
          <w:rFonts w:ascii="Trebuchet MS" w:eastAsia="Times New Roman" w:hAnsi="Trebuchet MS" w:cs="Courier New"/>
          <w:lang w:eastAsia="en-GB"/>
        </w:rPr>
        <w:t>Northcourt</w:t>
      </w:r>
      <w:proofErr w:type="spellEnd"/>
      <w:r w:rsidRPr="00632196">
        <w:rPr>
          <w:rFonts w:ascii="Trebuchet MS" w:eastAsia="Times New Roman" w:hAnsi="Trebuchet MS" w:cs="Courier New"/>
          <w:lang w:eastAsia="en-GB"/>
        </w:rPr>
        <w:t xml:space="preserve"> Avenue</w:t>
      </w:r>
    </w:p>
    <w:p w:rsidR="007128D8" w:rsidRPr="00632196" w:rsidRDefault="007128D8" w:rsidP="007128D8">
      <w:pPr>
        <w:spacing w:after="0" w:line="240" w:lineRule="auto"/>
        <w:rPr>
          <w:rFonts w:ascii="Trebuchet MS" w:eastAsia="Times New Roman" w:hAnsi="Trebuchet MS" w:cs="Courier New"/>
          <w:lang w:eastAsia="en-GB"/>
        </w:rPr>
      </w:pPr>
      <w:r w:rsidRPr="00632196">
        <w:rPr>
          <w:rFonts w:ascii="Trebuchet MS" w:eastAsia="Times New Roman" w:hAnsi="Trebuchet MS" w:cs="Courier New"/>
          <w:lang w:eastAsia="en-GB"/>
        </w:rPr>
        <w:t>No72, No72a Redlands Road</w:t>
      </w:r>
    </w:p>
    <w:p w:rsidR="007128D8" w:rsidRDefault="007128D8" w:rsidP="007128D8">
      <w:pPr>
        <w:autoSpaceDE w:val="0"/>
        <w:autoSpaceDN w:val="0"/>
        <w:spacing w:after="0" w:line="240" w:lineRule="auto"/>
        <w:rPr>
          <w:rFonts w:ascii="Trebuchet MS" w:eastAsiaTheme="minorEastAsia" w:hAnsi="Trebuchet MS" w:cs="Arial"/>
          <w:bCs/>
          <w:lang w:eastAsia="en-GB"/>
        </w:rPr>
      </w:pPr>
    </w:p>
    <w:p w:rsidR="007128D8" w:rsidRDefault="007128D8" w:rsidP="007128D8">
      <w:pPr>
        <w:autoSpaceDE w:val="0"/>
        <w:autoSpaceDN w:val="0"/>
        <w:spacing w:after="0" w:line="240" w:lineRule="auto"/>
        <w:rPr>
          <w:rFonts w:ascii="Trebuchet MS" w:eastAsiaTheme="minorEastAsia" w:hAnsi="Trebuchet MS" w:cs="Arial"/>
          <w:bCs/>
          <w:lang w:eastAsia="en-GB"/>
        </w:rPr>
      </w:pPr>
      <w:r>
        <w:rPr>
          <w:rFonts w:ascii="Trebuchet MS" w:eastAsiaTheme="minorEastAsia" w:hAnsi="Trebuchet MS" w:cs="Arial"/>
          <w:bCs/>
          <w:lang w:eastAsia="en-GB"/>
        </w:rPr>
        <w:t>No comments were received.</w:t>
      </w:r>
    </w:p>
    <w:p w:rsidR="007128D8" w:rsidRDefault="007128D8" w:rsidP="007128D8">
      <w:pPr>
        <w:autoSpaceDE w:val="0"/>
        <w:autoSpaceDN w:val="0"/>
        <w:spacing w:after="0" w:line="240" w:lineRule="auto"/>
        <w:rPr>
          <w:rFonts w:ascii="Trebuchet MS" w:hAnsi="Trebuchet MS"/>
          <w:color w:val="000000"/>
        </w:rPr>
      </w:pPr>
    </w:p>
    <w:p w:rsidR="007128D8" w:rsidRPr="00632196" w:rsidRDefault="007128D8" w:rsidP="007128D8">
      <w:pPr>
        <w:spacing w:line="240" w:lineRule="auto"/>
        <w:rPr>
          <w:rFonts w:ascii="Trebuchet MS" w:hAnsi="Trebuchet MS"/>
          <w:b/>
          <w:color w:val="000000"/>
        </w:rPr>
      </w:pPr>
      <w:r w:rsidRPr="00632196">
        <w:rPr>
          <w:rFonts w:ascii="Trebuchet MS" w:hAnsi="Trebuchet MS"/>
          <w:b/>
          <w:color w:val="000000"/>
        </w:rPr>
        <w:t>Equality Act 2010:</w:t>
      </w:r>
    </w:p>
    <w:p w:rsidR="007128D8" w:rsidRPr="00632196" w:rsidRDefault="007128D8" w:rsidP="007128D8">
      <w:pPr>
        <w:spacing w:after="0" w:line="240" w:lineRule="auto"/>
        <w:rPr>
          <w:rFonts w:ascii="Trebuchet MS" w:hAnsi="Trebuchet MS"/>
          <w:color w:val="000000"/>
        </w:rPr>
      </w:pPr>
      <w:r w:rsidRPr="00632196">
        <w:rPr>
          <w:rFonts w:ascii="Trebuchet MS" w:hAnsi="Trebuchet MS"/>
          <w:color w:val="000000"/>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7128D8" w:rsidRPr="00632196" w:rsidRDefault="007128D8" w:rsidP="007128D8">
      <w:pPr>
        <w:pStyle w:val="Heading3"/>
        <w:jc w:val="left"/>
        <w:rPr>
          <w:color w:val="000000"/>
          <w:szCs w:val="22"/>
        </w:rPr>
      </w:pPr>
    </w:p>
    <w:p w:rsidR="007128D8" w:rsidRPr="00632196" w:rsidRDefault="007128D8" w:rsidP="007128D8">
      <w:pPr>
        <w:rPr>
          <w:rFonts w:ascii="Trebuchet MS" w:hAnsi="Trebuchet MS"/>
          <w:b/>
          <w:color w:val="000000"/>
        </w:rPr>
      </w:pPr>
      <w:r w:rsidRPr="00632196">
        <w:rPr>
          <w:rFonts w:ascii="Trebuchet MS" w:hAnsi="Trebuchet MS"/>
          <w:b/>
          <w:color w:val="000000"/>
        </w:rPr>
        <w:t>Relevant Planning Policy and Guidance and Legal Context</w:t>
      </w:r>
    </w:p>
    <w:p w:rsidR="007128D8" w:rsidRPr="00632196" w:rsidRDefault="007128D8" w:rsidP="007128D8">
      <w:pPr>
        <w:rPr>
          <w:rFonts w:ascii="Trebuchet MS" w:hAnsi="Trebuchet MS"/>
          <w:color w:val="000000"/>
        </w:rPr>
      </w:pPr>
      <w:r w:rsidRPr="00632196">
        <w:rPr>
          <w:rFonts w:ascii="Trebuchet MS" w:hAnsi="Trebuchet MS"/>
          <w:color w:val="000000"/>
        </w:rPr>
        <w:t>The following local and development plan policies and supplementary planning guidance are relevant to this application:</w:t>
      </w:r>
    </w:p>
    <w:p w:rsidR="007128D8" w:rsidRPr="00632196" w:rsidRDefault="007128D8" w:rsidP="007128D8">
      <w:pPr>
        <w:spacing w:after="0" w:line="240" w:lineRule="auto"/>
        <w:rPr>
          <w:rFonts w:ascii="Trebuchet MS" w:hAnsi="Trebuchet MS"/>
          <w:color w:val="000000"/>
          <w:u w:val="single"/>
        </w:rPr>
      </w:pPr>
      <w:r w:rsidRPr="00632196">
        <w:rPr>
          <w:rFonts w:ascii="Trebuchet MS" w:hAnsi="Trebuchet MS"/>
          <w:color w:val="000000"/>
          <w:u w:val="single"/>
        </w:rPr>
        <w:t>Reading Borough Local Development Framework Core Strategy (2008) Policies:</w:t>
      </w:r>
    </w:p>
    <w:p w:rsidR="007128D8" w:rsidRPr="00632196" w:rsidRDefault="007128D8" w:rsidP="007128D8">
      <w:pPr>
        <w:spacing w:after="0" w:line="240" w:lineRule="auto"/>
        <w:rPr>
          <w:rFonts w:ascii="Trebuchet MS" w:hAnsi="Trebuchet MS"/>
          <w:color w:val="000000"/>
        </w:rPr>
      </w:pPr>
      <w:r w:rsidRPr="00632196">
        <w:rPr>
          <w:rFonts w:ascii="Trebuchet MS" w:hAnsi="Trebuchet MS"/>
          <w:color w:val="000000"/>
        </w:rPr>
        <w:t>CS7: Design and the Public Realm</w:t>
      </w:r>
    </w:p>
    <w:p w:rsidR="007128D8" w:rsidRDefault="007128D8" w:rsidP="007128D8">
      <w:pPr>
        <w:spacing w:after="0" w:line="240" w:lineRule="auto"/>
        <w:rPr>
          <w:rFonts w:ascii="Trebuchet MS" w:hAnsi="Trebuchet MS"/>
          <w:color w:val="000000"/>
          <w:u w:val="single"/>
        </w:rPr>
      </w:pPr>
    </w:p>
    <w:p w:rsidR="007128D8" w:rsidRDefault="007128D8" w:rsidP="007128D8">
      <w:pPr>
        <w:spacing w:after="0" w:line="240" w:lineRule="auto"/>
        <w:rPr>
          <w:rFonts w:ascii="Trebuchet MS" w:hAnsi="Trebuchet MS"/>
          <w:color w:val="000000"/>
          <w:u w:val="single"/>
        </w:rPr>
      </w:pPr>
      <w:r w:rsidRPr="00632196">
        <w:rPr>
          <w:rFonts w:ascii="Trebuchet MS" w:hAnsi="Trebuchet MS"/>
          <w:color w:val="000000"/>
          <w:u w:val="single"/>
        </w:rPr>
        <w:t>Sites and Detailed Policies Document (2012)</w:t>
      </w:r>
    </w:p>
    <w:p w:rsidR="008933A2" w:rsidRPr="008933A2" w:rsidRDefault="008933A2" w:rsidP="007128D8">
      <w:pPr>
        <w:spacing w:after="0" w:line="240" w:lineRule="auto"/>
        <w:rPr>
          <w:rFonts w:ascii="Trebuchet MS" w:hAnsi="Trebuchet MS"/>
          <w:color w:val="000000"/>
        </w:rPr>
      </w:pPr>
      <w:r w:rsidRPr="008933A2">
        <w:rPr>
          <w:rFonts w:ascii="Trebuchet MS" w:hAnsi="Trebuchet MS"/>
          <w:color w:val="000000"/>
        </w:rPr>
        <w:t>DM4: Safeguarding Amenity</w:t>
      </w:r>
    </w:p>
    <w:p w:rsidR="007128D8" w:rsidRPr="00632196" w:rsidRDefault="007128D8" w:rsidP="007128D8">
      <w:pPr>
        <w:spacing w:after="0" w:line="240" w:lineRule="auto"/>
        <w:rPr>
          <w:rFonts w:ascii="Trebuchet MS" w:hAnsi="Trebuchet MS"/>
          <w:color w:val="000000"/>
        </w:rPr>
      </w:pPr>
      <w:r w:rsidRPr="00632196">
        <w:rPr>
          <w:rFonts w:ascii="Trebuchet MS" w:hAnsi="Trebuchet MS"/>
          <w:color w:val="000000"/>
        </w:rPr>
        <w:t>DM12: Access, Traffic and Highway-Related Matters</w:t>
      </w:r>
    </w:p>
    <w:p w:rsidR="007128D8" w:rsidRDefault="007128D8" w:rsidP="007128D8">
      <w:pPr>
        <w:spacing w:after="0" w:line="240" w:lineRule="auto"/>
        <w:rPr>
          <w:rFonts w:ascii="Trebuchet MS" w:hAnsi="Trebuchet MS"/>
          <w:color w:val="000000"/>
        </w:rPr>
      </w:pPr>
      <w:r w:rsidRPr="00632196">
        <w:rPr>
          <w:rFonts w:ascii="Trebuchet MS" w:hAnsi="Trebuchet MS"/>
          <w:color w:val="000000"/>
        </w:rPr>
        <w:t>DM22: Advertisements</w:t>
      </w:r>
    </w:p>
    <w:p w:rsidR="008933A2" w:rsidRDefault="008933A2" w:rsidP="007128D8">
      <w:pPr>
        <w:spacing w:after="0" w:line="240" w:lineRule="auto"/>
        <w:rPr>
          <w:rFonts w:ascii="Trebuchet MS" w:hAnsi="Trebuchet MS"/>
          <w:b/>
          <w:color w:val="000000"/>
        </w:rPr>
      </w:pPr>
    </w:p>
    <w:p w:rsidR="007128D8" w:rsidRPr="00557C5C" w:rsidRDefault="007128D8" w:rsidP="007128D8">
      <w:pPr>
        <w:spacing w:after="0" w:line="240" w:lineRule="auto"/>
        <w:rPr>
          <w:rFonts w:ascii="Trebuchet MS" w:hAnsi="Trebuchet MS"/>
          <w:b/>
          <w:color w:val="000000"/>
        </w:rPr>
      </w:pPr>
      <w:r w:rsidRPr="00557C5C">
        <w:rPr>
          <w:rFonts w:ascii="Trebuchet MS" w:hAnsi="Trebuchet MS"/>
          <w:b/>
          <w:color w:val="000000"/>
        </w:rPr>
        <w:t>Legal context</w:t>
      </w:r>
      <w:r>
        <w:rPr>
          <w:rFonts w:ascii="Trebuchet MS" w:hAnsi="Trebuchet MS"/>
          <w:b/>
          <w:color w:val="000000"/>
        </w:rPr>
        <w:t>:</w:t>
      </w:r>
    </w:p>
    <w:p w:rsidR="007128D8" w:rsidRPr="00632196" w:rsidRDefault="007128D8" w:rsidP="007128D8">
      <w:pPr>
        <w:spacing w:after="0" w:line="240" w:lineRule="auto"/>
        <w:rPr>
          <w:rFonts w:ascii="Trebuchet MS" w:hAnsi="Trebuchet MS"/>
          <w:color w:val="000000"/>
        </w:rPr>
      </w:pPr>
      <w:r w:rsidRPr="00632196">
        <w:rPr>
          <w:rFonts w:ascii="Trebuchet MS" w:hAnsi="Trebuchet MS"/>
          <w:color w:val="000000"/>
        </w:rPr>
        <w:t xml:space="preserve">Section 38(6) of the Planning and Compulsory Purchase Act 2004 requires that proposals be determined in accordance with the development plan unless material considerations indicate otherwise. </w:t>
      </w:r>
    </w:p>
    <w:p w:rsidR="007128D8" w:rsidRDefault="007128D8" w:rsidP="007128D8">
      <w:pPr>
        <w:spacing w:after="0" w:line="240" w:lineRule="auto"/>
        <w:rPr>
          <w:rFonts w:ascii="Trebuchet MS" w:hAnsi="Trebuchet MS"/>
          <w:color w:val="000000"/>
        </w:rPr>
      </w:pPr>
    </w:p>
    <w:p w:rsidR="007128D8" w:rsidRPr="00632196" w:rsidRDefault="007128D8" w:rsidP="007128D8">
      <w:pPr>
        <w:spacing w:after="0" w:line="240" w:lineRule="auto"/>
        <w:rPr>
          <w:rFonts w:ascii="Trebuchet MS" w:hAnsi="Trebuchet MS"/>
          <w:color w:val="000000"/>
        </w:rPr>
      </w:pPr>
      <w:r w:rsidRPr="00632196">
        <w:rPr>
          <w:rFonts w:ascii="Trebuchet MS" w:hAnsi="Trebuchet MS"/>
          <w:color w:val="000000"/>
        </w:rPr>
        <w:t xml:space="preserve">Regulation 3 of the Town and Country Planning (Control of Advertisements) (England) Regulations 2007 requires the Local Planning Authority to exercise its powers under these regulations in the interests of amenity and public safety taking into account the provisions of the development plan, so far as they are material; and any other relevant factors.  </w:t>
      </w:r>
      <w:proofErr w:type="gramStart"/>
      <w:r w:rsidRPr="00632196">
        <w:rPr>
          <w:rFonts w:ascii="Trebuchet MS" w:hAnsi="Trebuchet MS"/>
          <w:color w:val="000000"/>
        </w:rPr>
        <w:t>Regulation 3 states that factors relevant to amenity include the general characteristics of the locality, including the presence of any feature of historic, architectural, cultural, or similar interest.</w:t>
      </w:r>
      <w:proofErr w:type="gramEnd"/>
    </w:p>
    <w:p w:rsidR="00535843" w:rsidRPr="00535843" w:rsidRDefault="00535843" w:rsidP="00535843">
      <w:pPr>
        <w:pStyle w:val="ListParagraph"/>
        <w:rPr>
          <w:rFonts w:ascii="Trebuchet MS" w:eastAsiaTheme="minorEastAsia" w:hAnsi="Trebuchet MS"/>
          <w:bCs/>
          <w:color w:val="000000" w:themeColor="text1"/>
          <w:lang w:eastAsia="en-GB"/>
        </w:rPr>
      </w:pPr>
    </w:p>
    <w:p w:rsidR="007128D8" w:rsidRPr="00632196" w:rsidRDefault="007128D8" w:rsidP="00BE5D46">
      <w:pPr>
        <w:spacing w:after="0" w:line="240" w:lineRule="auto"/>
        <w:rPr>
          <w:rFonts w:ascii="Trebuchet MS" w:hAnsi="Trebuchet MS"/>
          <w:color w:val="000000"/>
        </w:rPr>
      </w:pPr>
      <w:r w:rsidRPr="00632196">
        <w:rPr>
          <w:rFonts w:ascii="Trebuchet MS" w:hAnsi="Trebuchet MS"/>
          <w:color w:val="000000"/>
        </w:rPr>
        <w:t>The main issues are considered to be:</w:t>
      </w:r>
    </w:p>
    <w:p w:rsidR="007128D8" w:rsidRDefault="007128D8" w:rsidP="00BE5D46">
      <w:pPr>
        <w:spacing w:after="0" w:line="240" w:lineRule="auto"/>
        <w:ind w:left="720" w:hanging="720"/>
        <w:rPr>
          <w:rFonts w:ascii="Trebuchet MS" w:hAnsi="Trebuchet MS"/>
          <w:color w:val="000000"/>
        </w:rPr>
      </w:pPr>
      <w:proofErr w:type="spellStart"/>
      <w:r w:rsidRPr="00632196">
        <w:rPr>
          <w:rFonts w:ascii="Trebuchet MS" w:hAnsi="Trebuchet MS"/>
          <w:color w:val="000000"/>
        </w:rPr>
        <w:t>i</w:t>
      </w:r>
      <w:proofErr w:type="spellEnd"/>
      <w:r w:rsidRPr="00632196">
        <w:rPr>
          <w:rFonts w:ascii="Trebuchet MS" w:hAnsi="Trebuchet MS"/>
          <w:color w:val="000000"/>
        </w:rPr>
        <w:t>)</w:t>
      </w:r>
      <w:r w:rsidRPr="00632196">
        <w:rPr>
          <w:rFonts w:ascii="Trebuchet MS" w:hAnsi="Trebuchet MS"/>
          <w:color w:val="000000"/>
        </w:rPr>
        <w:tab/>
        <w:t>Amenity</w:t>
      </w:r>
    </w:p>
    <w:p w:rsidR="007128D8" w:rsidRDefault="007128D8" w:rsidP="00BE5D46">
      <w:pPr>
        <w:spacing w:after="0" w:line="240" w:lineRule="auto"/>
        <w:ind w:left="720" w:hanging="720"/>
        <w:rPr>
          <w:rFonts w:ascii="Trebuchet MS" w:hAnsi="Trebuchet MS"/>
          <w:color w:val="000000"/>
        </w:rPr>
      </w:pPr>
      <w:r w:rsidRPr="00632196">
        <w:rPr>
          <w:rFonts w:ascii="Trebuchet MS" w:hAnsi="Trebuchet MS"/>
          <w:color w:val="000000"/>
        </w:rPr>
        <w:t>ii)</w:t>
      </w:r>
      <w:r w:rsidRPr="00632196">
        <w:rPr>
          <w:rFonts w:ascii="Trebuchet MS" w:hAnsi="Trebuchet MS"/>
          <w:color w:val="000000"/>
        </w:rPr>
        <w:tab/>
        <w:t>Public safety</w:t>
      </w:r>
    </w:p>
    <w:p w:rsidR="00BE5D46" w:rsidRPr="00632196" w:rsidRDefault="00BE5D46" w:rsidP="00BE5D46">
      <w:pPr>
        <w:spacing w:after="0" w:line="240" w:lineRule="auto"/>
        <w:ind w:left="720" w:hanging="720"/>
        <w:rPr>
          <w:rFonts w:ascii="Trebuchet MS" w:hAnsi="Trebuchet MS"/>
          <w:color w:val="000000"/>
        </w:rPr>
      </w:pPr>
    </w:p>
    <w:p w:rsidR="00BE5D46" w:rsidRDefault="007128D8" w:rsidP="00BE5D46">
      <w:pPr>
        <w:spacing w:after="0" w:line="240" w:lineRule="auto"/>
        <w:rPr>
          <w:rFonts w:ascii="Trebuchet MS" w:hAnsi="Trebuchet MS"/>
          <w:b/>
          <w:color w:val="000000"/>
        </w:rPr>
      </w:pPr>
      <w:proofErr w:type="spellStart"/>
      <w:r w:rsidRPr="00632196">
        <w:rPr>
          <w:rFonts w:ascii="Trebuchet MS" w:hAnsi="Trebuchet MS"/>
          <w:b/>
          <w:color w:val="000000"/>
        </w:rPr>
        <w:t>i</w:t>
      </w:r>
      <w:proofErr w:type="spellEnd"/>
      <w:r w:rsidRPr="00632196">
        <w:rPr>
          <w:rFonts w:ascii="Trebuchet MS" w:hAnsi="Trebuchet MS"/>
          <w:b/>
          <w:color w:val="000000"/>
        </w:rPr>
        <w:t xml:space="preserve">) Amenity </w:t>
      </w:r>
    </w:p>
    <w:p w:rsidR="007128D8" w:rsidRDefault="007128D8" w:rsidP="00BE5D46">
      <w:pPr>
        <w:spacing w:after="0" w:line="240" w:lineRule="auto"/>
        <w:rPr>
          <w:rFonts w:ascii="Trebuchet MS" w:hAnsi="Trebuchet MS"/>
          <w:color w:val="000000"/>
        </w:rPr>
      </w:pPr>
      <w:r>
        <w:rPr>
          <w:rFonts w:ascii="Trebuchet MS" w:hAnsi="Trebuchet MS"/>
          <w:color w:val="000000"/>
        </w:rPr>
        <w:t xml:space="preserve">The </w:t>
      </w:r>
      <w:r w:rsidR="002B231D">
        <w:rPr>
          <w:rFonts w:ascii="Trebuchet MS" w:hAnsi="Trebuchet MS"/>
          <w:color w:val="000000"/>
        </w:rPr>
        <w:t xml:space="preserve">size of the proposed facia </w:t>
      </w:r>
      <w:r w:rsidR="00BE5D46">
        <w:rPr>
          <w:rFonts w:ascii="Trebuchet MS" w:hAnsi="Trebuchet MS"/>
          <w:color w:val="000000"/>
        </w:rPr>
        <w:t>is relatively similar to the existing facia and its appearance is considered to be an improvement on the existing.</w:t>
      </w:r>
      <w:r w:rsidR="008848FF">
        <w:rPr>
          <w:rFonts w:ascii="Trebuchet MS" w:hAnsi="Trebuchet MS"/>
          <w:color w:val="000000"/>
        </w:rPr>
        <w:t xml:space="preserve"> </w:t>
      </w:r>
      <w:r w:rsidR="00BE5D46">
        <w:rPr>
          <w:rFonts w:ascii="Trebuchet MS" w:hAnsi="Trebuchet MS"/>
          <w:color w:val="000000"/>
        </w:rPr>
        <w:t>The materials</w:t>
      </w:r>
      <w:r w:rsidR="00BE5D46">
        <w:rPr>
          <w:rFonts w:ascii="Trebuchet MS" w:hAnsi="Trebuchet MS"/>
          <w:color w:val="000000"/>
        </w:rPr>
        <w:t xml:space="preserve"> and size of lettering on both signs are </w:t>
      </w:r>
      <w:r w:rsidR="00BE5D46">
        <w:rPr>
          <w:rFonts w:ascii="Trebuchet MS" w:hAnsi="Trebuchet MS"/>
          <w:color w:val="000000"/>
        </w:rPr>
        <w:t>considered appropriate and would not detract from the amenity of the area</w:t>
      </w:r>
      <w:r w:rsidR="00BE5D46">
        <w:rPr>
          <w:rFonts w:ascii="Trebuchet MS" w:hAnsi="Trebuchet MS"/>
          <w:color w:val="000000"/>
        </w:rPr>
        <w:t xml:space="preserve"> and are </w:t>
      </w:r>
      <w:r>
        <w:rPr>
          <w:rFonts w:ascii="Trebuchet MS" w:hAnsi="Trebuchet MS"/>
          <w:color w:val="000000"/>
        </w:rPr>
        <w:t>considered to be more in keeping with existing surrounding signage and mo</w:t>
      </w:r>
      <w:r w:rsidR="00BE5D46">
        <w:rPr>
          <w:rFonts w:ascii="Trebuchet MS" w:hAnsi="Trebuchet MS"/>
          <w:color w:val="000000"/>
        </w:rPr>
        <w:t xml:space="preserve">re sympathetic to the location.  </w:t>
      </w:r>
      <w:r w:rsidR="00BE5D46">
        <w:rPr>
          <w:rFonts w:ascii="Trebuchet MS" w:hAnsi="Trebuchet MS"/>
          <w:color w:val="000000"/>
        </w:rPr>
        <w:t xml:space="preserve">The proposed luminance levels are within policy requirements and a condition is included.  </w:t>
      </w:r>
      <w:r w:rsidR="00BE5D46">
        <w:rPr>
          <w:rFonts w:ascii="Trebuchet MS" w:hAnsi="Trebuchet MS"/>
          <w:color w:val="000000"/>
        </w:rPr>
        <w:t>The p</w:t>
      </w:r>
      <w:r>
        <w:rPr>
          <w:rFonts w:ascii="Trebuchet MS" w:hAnsi="Trebuchet MS"/>
          <w:color w:val="000000"/>
        </w:rPr>
        <w:t>roposed scheme is therefore considered to accord with policy DM22</w:t>
      </w:r>
      <w:r w:rsidRPr="00632196">
        <w:rPr>
          <w:rFonts w:ascii="Trebuchet MS" w:hAnsi="Trebuchet MS"/>
          <w:color w:val="000000"/>
        </w:rPr>
        <w:t>.</w:t>
      </w:r>
    </w:p>
    <w:p w:rsidR="00BE5D46" w:rsidRDefault="00BE5D46" w:rsidP="00BE5D46">
      <w:pPr>
        <w:spacing w:after="0" w:line="240" w:lineRule="auto"/>
        <w:rPr>
          <w:rFonts w:ascii="Trebuchet MS" w:hAnsi="Trebuchet MS"/>
          <w:b/>
          <w:color w:val="000000"/>
        </w:rPr>
      </w:pPr>
    </w:p>
    <w:p w:rsidR="00BE5D46" w:rsidRPr="00632196" w:rsidRDefault="007128D8" w:rsidP="00BE5D46">
      <w:pPr>
        <w:spacing w:after="0" w:line="240" w:lineRule="auto"/>
        <w:rPr>
          <w:rFonts w:ascii="Trebuchet MS" w:hAnsi="Trebuchet MS"/>
          <w:color w:val="000000"/>
        </w:rPr>
      </w:pPr>
      <w:r w:rsidRPr="00632196">
        <w:rPr>
          <w:rFonts w:ascii="Trebuchet MS" w:hAnsi="Trebuchet MS"/>
          <w:b/>
          <w:color w:val="000000"/>
        </w:rPr>
        <w:t>ii) Public Safety</w:t>
      </w:r>
      <w:r w:rsidR="00BE5D46" w:rsidRPr="00BE5D46">
        <w:rPr>
          <w:rFonts w:ascii="Trebuchet MS" w:hAnsi="Trebuchet MS"/>
          <w:color w:val="000000"/>
        </w:rPr>
        <w:t xml:space="preserve"> </w:t>
      </w:r>
    </w:p>
    <w:p w:rsidR="007128D8" w:rsidRPr="00632196" w:rsidRDefault="00BE5D46" w:rsidP="007128D8">
      <w:pPr>
        <w:autoSpaceDE w:val="0"/>
        <w:autoSpaceDN w:val="0"/>
        <w:spacing w:after="0" w:line="240" w:lineRule="auto"/>
        <w:rPr>
          <w:rFonts w:ascii="Trebuchet MS" w:hAnsi="Trebuchet MS"/>
          <w:color w:val="000000"/>
        </w:rPr>
      </w:pPr>
      <w:r>
        <w:rPr>
          <w:rFonts w:ascii="Trebuchet MS" w:hAnsi="Trebuchet MS"/>
          <w:color w:val="000000"/>
        </w:rPr>
        <w:t xml:space="preserve">The signs </w:t>
      </w:r>
      <w:r>
        <w:rPr>
          <w:rFonts w:ascii="Trebuchet MS" w:hAnsi="Trebuchet MS"/>
          <w:color w:val="000000"/>
        </w:rPr>
        <w:t>would be set back some way form the kerb and would not raise concern over increased brightness or glare to pedestrians and drivers</w:t>
      </w:r>
      <w:r w:rsidR="00F64F19">
        <w:rPr>
          <w:rFonts w:ascii="Trebuchet MS" w:hAnsi="Trebuchet MS"/>
          <w:color w:val="000000"/>
        </w:rPr>
        <w:t xml:space="preserve">.  The luminance levels are within policy requirements and would therefore be acceptable </w:t>
      </w:r>
      <w:r w:rsidR="007128D8" w:rsidRPr="00632196">
        <w:rPr>
          <w:rFonts w:ascii="Trebuchet MS" w:hAnsi="Trebuchet MS"/>
          <w:color w:val="000000"/>
        </w:rPr>
        <w:t xml:space="preserve">in public safety terms in accordance with </w:t>
      </w:r>
      <w:r w:rsidR="007128D8">
        <w:rPr>
          <w:rFonts w:ascii="Trebuchet MS" w:hAnsi="Trebuchet MS"/>
          <w:color w:val="000000"/>
        </w:rPr>
        <w:t>DM22</w:t>
      </w:r>
      <w:r w:rsidR="008933A2">
        <w:rPr>
          <w:rFonts w:ascii="Trebuchet MS" w:hAnsi="Trebuchet MS"/>
          <w:color w:val="000000"/>
        </w:rPr>
        <w:t>:</w:t>
      </w:r>
      <w:r w:rsidR="007128D8">
        <w:rPr>
          <w:rFonts w:ascii="Trebuchet MS" w:hAnsi="Trebuchet MS"/>
          <w:color w:val="000000"/>
        </w:rPr>
        <w:t xml:space="preserve"> Advertisement</w:t>
      </w:r>
      <w:r w:rsidR="008933A2">
        <w:rPr>
          <w:rFonts w:ascii="Trebuchet MS" w:hAnsi="Trebuchet MS"/>
          <w:color w:val="000000"/>
        </w:rPr>
        <w:t>s</w:t>
      </w:r>
      <w:r w:rsidR="007128D8">
        <w:rPr>
          <w:rFonts w:ascii="Trebuchet MS" w:hAnsi="Trebuchet MS"/>
          <w:color w:val="000000"/>
        </w:rPr>
        <w:t xml:space="preserve"> and </w:t>
      </w:r>
      <w:r w:rsidR="007128D8" w:rsidRPr="00632196">
        <w:rPr>
          <w:rFonts w:ascii="Trebuchet MS" w:hAnsi="Trebuchet MS"/>
          <w:color w:val="000000"/>
        </w:rPr>
        <w:t>DM12: Access, Traffic and Highway-Related Matters of the Sites and Detailed Policies Document (2012).</w:t>
      </w:r>
    </w:p>
    <w:p w:rsidR="007128D8" w:rsidRDefault="007128D8" w:rsidP="007128D8">
      <w:pPr>
        <w:pStyle w:val="Heading1"/>
        <w:rPr>
          <w:rFonts w:ascii="Trebuchet MS" w:hAnsi="Trebuchet MS"/>
          <w:color w:val="000000"/>
          <w:sz w:val="22"/>
          <w:szCs w:val="22"/>
        </w:rPr>
      </w:pPr>
    </w:p>
    <w:p w:rsidR="007128D8" w:rsidRDefault="007128D8" w:rsidP="007128D8">
      <w:pPr>
        <w:pStyle w:val="Heading1"/>
        <w:rPr>
          <w:rFonts w:ascii="Trebuchet MS" w:hAnsi="Trebuchet MS"/>
          <w:color w:val="000000"/>
          <w:sz w:val="22"/>
          <w:szCs w:val="22"/>
        </w:rPr>
      </w:pPr>
      <w:r>
        <w:rPr>
          <w:rFonts w:ascii="Trebuchet MS" w:hAnsi="Trebuchet MS"/>
          <w:color w:val="000000"/>
          <w:sz w:val="22"/>
          <w:szCs w:val="22"/>
        </w:rPr>
        <w:t>Recommendation:</w:t>
      </w:r>
    </w:p>
    <w:p w:rsidR="007128D8" w:rsidRDefault="00210597" w:rsidP="007128D8">
      <w:pPr>
        <w:pStyle w:val="Heading1"/>
        <w:rPr>
          <w:rFonts w:ascii="Trebuchet MS" w:hAnsi="Trebuchet MS"/>
          <w:b w:val="0"/>
          <w:color w:val="000000"/>
          <w:sz w:val="22"/>
          <w:szCs w:val="22"/>
        </w:rPr>
      </w:pPr>
      <w:r>
        <w:rPr>
          <w:rFonts w:ascii="Trebuchet MS" w:hAnsi="Trebuchet MS"/>
          <w:b w:val="0"/>
          <w:color w:val="000000"/>
          <w:sz w:val="22"/>
          <w:szCs w:val="22"/>
        </w:rPr>
        <w:t>CONSENT</w:t>
      </w:r>
    </w:p>
    <w:p w:rsidR="00210597" w:rsidRPr="00210597" w:rsidRDefault="00210597" w:rsidP="00210597"/>
    <w:p w:rsidR="008933A2" w:rsidRPr="008933A2" w:rsidRDefault="008933A2" w:rsidP="008933A2">
      <w:pPr>
        <w:numPr>
          <w:ilvl w:val="0"/>
          <w:numId w:val="7"/>
        </w:numPr>
        <w:spacing w:after="0" w:line="240" w:lineRule="auto"/>
        <w:rPr>
          <w:rFonts w:ascii="Trebuchet MS" w:eastAsiaTheme="minorEastAsia" w:hAnsi="Trebuchet MS" w:cs="Trebuchet MS"/>
          <w:lang w:eastAsia="en-GB"/>
        </w:rPr>
      </w:pPr>
      <w:r w:rsidRPr="008933A2">
        <w:rPr>
          <w:rFonts w:ascii="Trebuchet MS" w:eastAsiaTheme="minorEastAsia" w:hAnsi="Trebuchet MS" w:cs="Trebuchet MS"/>
          <w:lang w:eastAsia="en-GB"/>
        </w:rPr>
        <w:t xml:space="preserve">The development to which this permission relates must be begun not later than the expiration of three years beginning with the date on which the permission was granted.  </w:t>
      </w:r>
    </w:p>
    <w:p w:rsidR="008933A2" w:rsidRPr="008933A2" w:rsidRDefault="008933A2" w:rsidP="008933A2">
      <w:pPr>
        <w:spacing w:after="0" w:line="240" w:lineRule="auto"/>
        <w:ind w:left="720"/>
        <w:rPr>
          <w:rFonts w:ascii="Trebuchet MS" w:eastAsiaTheme="minorEastAsia" w:hAnsi="Trebuchet MS" w:cs="Trebuchet MS"/>
          <w:lang w:eastAsia="en-GB"/>
        </w:rPr>
      </w:pPr>
    </w:p>
    <w:p w:rsidR="00C22F51" w:rsidRDefault="008933A2" w:rsidP="00C22F51">
      <w:pPr>
        <w:spacing w:after="0" w:line="240" w:lineRule="auto"/>
        <w:ind w:left="720"/>
        <w:rPr>
          <w:rFonts w:ascii="Trebuchet MS" w:eastAsiaTheme="minorEastAsia" w:hAnsi="Trebuchet MS" w:cs="Trebuchet MS"/>
          <w:lang w:eastAsia="en-GB"/>
        </w:rPr>
      </w:pPr>
      <w:r w:rsidRPr="008933A2">
        <w:rPr>
          <w:rFonts w:ascii="Trebuchet MS" w:eastAsiaTheme="minorEastAsia" w:hAnsi="Trebuchet MS" w:cs="Trebuchet MS"/>
          <w:lang w:eastAsia="en-GB"/>
        </w:rPr>
        <w:t xml:space="preserve">Reason: to prevent an accumulation of unimplemented planning </w:t>
      </w:r>
      <w:proofErr w:type="gramStart"/>
      <w:r w:rsidRPr="008933A2">
        <w:rPr>
          <w:rFonts w:ascii="Trebuchet MS" w:eastAsiaTheme="minorEastAsia" w:hAnsi="Trebuchet MS" w:cs="Trebuchet MS"/>
          <w:lang w:eastAsia="en-GB"/>
        </w:rPr>
        <w:t>permissions,</w:t>
      </w:r>
      <w:proofErr w:type="gramEnd"/>
      <w:r w:rsidRPr="008933A2">
        <w:rPr>
          <w:rFonts w:ascii="Trebuchet MS" w:eastAsiaTheme="minorEastAsia" w:hAnsi="Trebuchet MS" w:cs="Trebuchet MS"/>
          <w:lang w:eastAsia="en-GB"/>
        </w:rPr>
        <w:t xml:space="preserve"> and in accordance with Section 91 of the Town &amp; Country Planning Act 1990 as amended by the Planning and Compulsory Purchase Act 2004.</w:t>
      </w:r>
    </w:p>
    <w:p w:rsidR="00C22F51" w:rsidRDefault="00C22F51" w:rsidP="00C22F51">
      <w:pPr>
        <w:spacing w:after="0" w:line="240" w:lineRule="auto"/>
        <w:rPr>
          <w:rFonts w:ascii="Trebuchet MS" w:eastAsiaTheme="minorEastAsia" w:hAnsi="Trebuchet MS" w:cs="Trebuchet MS"/>
          <w:lang w:eastAsia="en-GB"/>
        </w:rPr>
      </w:pPr>
    </w:p>
    <w:p w:rsidR="00AB3BF8" w:rsidRPr="00C22F51" w:rsidRDefault="00AB3BF8" w:rsidP="00C22F51">
      <w:pPr>
        <w:pStyle w:val="ListParagraph"/>
        <w:numPr>
          <w:ilvl w:val="0"/>
          <w:numId w:val="7"/>
        </w:numPr>
        <w:rPr>
          <w:rFonts w:ascii="Trebuchet MS" w:eastAsiaTheme="minorEastAsia" w:hAnsi="Trebuchet MS" w:cs="Trebuchet MS"/>
          <w:sz w:val="22"/>
          <w:szCs w:val="22"/>
          <w:lang w:eastAsia="en-GB"/>
        </w:rPr>
      </w:pPr>
      <w:r w:rsidRPr="00C22F51">
        <w:rPr>
          <w:rFonts w:ascii="Trebuchet MS" w:hAnsi="Trebuchet MS"/>
          <w:sz w:val="22"/>
          <w:szCs w:val="22"/>
        </w:rPr>
        <w:t>The permission relates only to th</w:t>
      </w:r>
      <w:r w:rsidR="00C641F7" w:rsidRPr="00C22F51">
        <w:rPr>
          <w:rFonts w:ascii="Trebuchet MS" w:hAnsi="Trebuchet MS"/>
          <w:sz w:val="22"/>
          <w:szCs w:val="22"/>
        </w:rPr>
        <w:t>e following plans and drawings:</w:t>
      </w:r>
    </w:p>
    <w:p w:rsidR="00AB3BF8" w:rsidRPr="00C641F7" w:rsidRDefault="00AB3BF8" w:rsidP="00AB3BF8">
      <w:pPr>
        <w:spacing w:after="0" w:line="240" w:lineRule="auto"/>
        <w:ind w:firstLine="720"/>
        <w:rPr>
          <w:rFonts w:ascii="Trebuchet MS" w:eastAsia="Times New Roman" w:hAnsi="Trebuchet MS" w:cs="Times New Roman"/>
        </w:rPr>
      </w:pPr>
    </w:p>
    <w:p w:rsidR="00C641F7" w:rsidRPr="00C641F7" w:rsidRDefault="00C641F7" w:rsidP="00C641F7">
      <w:pPr>
        <w:pStyle w:val="ListParagraph"/>
        <w:rPr>
          <w:rFonts w:ascii="Trebuchet MS" w:hAnsi="Trebuchet MS"/>
          <w:color w:val="000000" w:themeColor="text1"/>
          <w:sz w:val="22"/>
          <w:szCs w:val="22"/>
        </w:rPr>
      </w:pPr>
      <w:r w:rsidRPr="00C641F7">
        <w:rPr>
          <w:rFonts w:ascii="Trebuchet MS" w:hAnsi="Trebuchet MS"/>
          <w:color w:val="000000" w:themeColor="text1"/>
          <w:sz w:val="22"/>
          <w:szCs w:val="22"/>
        </w:rPr>
        <w:t>Site location and block plan - Drawing no. 15139/D100 Revision “D”, received 03/06/2016</w:t>
      </w:r>
    </w:p>
    <w:p w:rsidR="00C641F7" w:rsidRPr="00C641F7" w:rsidRDefault="00C641F7" w:rsidP="00C641F7">
      <w:pPr>
        <w:pStyle w:val="ListParagraph"/>
        <w:autoSpaceDE w:val="0"/>
        <w:autoSpaceDN w:val="0"/>
        <w:spacing w:before="240"/>
        <w:rPr>
          <w:rFonts w:ascii="Trebuchet MS" w:hAnsi="Trebuchet MS" w:cs="Courier New"/>
          <w:color w:val="000000" w:themeColor="text1"/>
          <w:sz w:val="22"/>
          <w:szCs w:val="22"/>
          <w:lang w:eastAsia="en-GB"/>
        </w:rPr>
      </w:pPr>
      <w:r w:rsidRPr="00C641F7">
        <w:rPr>
          <w:rFonts w:ascii="Trebuchet MS" w:hAnsi="Trebuchet MS" w:cs="Courier New"/>
          <w:color w:val="000000" w:themeColor="text1"/>
          <w:sz w:val="22"/>
          <w:szCs w:val="22"/>
          <w:lang w:eastAsia="en-GB"/>
        </w:rPr>
        <w:t>Existing and Proposed External Elevations - Drawing No 15139/11 Revision “B</w:t>
      </w:r>
      <w:proofErr w:type="gramStart"/>
      <w:r w:rsidRPr="00C641F7">
        <w:rPr>
          <w:rFonts w:ascii="Trebuchet MS" w:hAnsi="Trebuchet MS" w:cs="Courier New"/>
          <w:color w:val="000000" w:themeColor="text1"/>
          <w:sz w:val="22"/>
          <w:szCs w:val="22"/>
          <w:lang w:eastAsia="en-GB"/>
        </w:rPr>
        <w:t>” ,</w:t>
      </w:r>
      <w:proofErr w:type="gramEnd"/>
      <w:r w:rsidRPr="00C641F7">
        <w:rPr>
          <w:rFonts w:ascii="Trebuchet MS" w:hAnsi="Trebuchet MS" w:cs="Courier New"/>
          <w:color w:val="000000" w:themeColor="text1"/>
          <w:sz w:val="22"/>
          <w:szCs w:val="22"/>
          <w:lang w:eastAsia="en-GB"/>
        </w:rPr>
        <w:t xml:space="preserve"> received 29/3/16 (Removed the existing roller security shutters at the front of the property)</w:t>
      </w:r>
    </w:p>
    <w:p w:rsidR="00C22F51" w:rsidRDefault="007128D8" w:rsidP="00210597">
      <w:pPr>
        <w:spacing w:line="240" w:lineRule="auto"/>
        <w:rPr>
          <w:rFonts w:ascii="Trebuchet MS" w:hAnsi="Trebuchet MS"/>
        </w:rPr>
      </w:pPr>
      <w:r w:rsidRPr="003F5400">
        <w:rPr>
          <w:rFonts w:ascii="Trebuchet MS" w:hAnsi="Trebuchet MS"/>
        </w:rPr>
        <w:tab/>
      </w:r>
    </w:p>
    <w:p w:rsidR="00C22F51" w:rsidRDefault="00C22F51" w:rsidP="00C22F51">
      <w:pPr>
        <w:spacing w:line="240" w:lineRule="auto"/>
        <w:rPr>
          <w:rFonts w:ascii="Trebuchet MS" w:hAnsi="Trebuchet MS"/>
          <w:color w:val="000000" w:themeColor="text1"/>
        </w:rPr>
      </w:pPr>
      <w:r>
        <w:rPr>
          <w:rFonts w:ascii="Trebuchet MS" w:hAnsi="Trebuchet MS"/>
        </w:rPr>
        <w:tab/>
      </w:r>
      <w:r w:rsidR="007128D8" w:rsidRPr="00210597">
        <w:rPr>
          <w:rFonts w:ascii="Trebuchet MS" w:hAnsi="Trebuchet MS"/>
        </w:rPr>
        <w:t xml:space="preserve">Reason: </w:t>
      </w:r>
      <w:r w:rsidR="007128D8" w:rsidRPr="00210597">
        <w:rPr>
          <w:rFonts w:ascii="Trebuchet MS" w:hAnsi="Trebuchet MS"/>
          <w:bCs/>
          <w:color w:val="000000"/>
        </w:rPr>
        <w:t>For the avoidance of doubt and in the interests of proper planning.</w:t>
      </w:r>
    </w:p>
    <w:p w:rsidR="00C22F51" w:rsidRDefault="00C22F51" w:rsidP="00C22F51">
      <w:pPr>
        <w:spacing w:line="240" w:lineRule="auto"/>
        <w:rPr>
          <w:rFonts w:ascii="Trebuchet MS" w:hAnsi="Trebuchet MS"/>
          <w:color w:val="000000" w:themeColor="text1"/>
        </w:rPr>
      </w:pPr>
    </w:p>
    <w:p w:rsidR="007128D8" w:rsidRPr="00C22F51" w:rsidRDefault="008933A2" w:rsidP="00C22F51">
      <w:pPr>
        <w:pStyle w:val="ListParagraph"/>
        <w:numPr>
          <w:ilvl w:val="0"/>
          <w:numId w:val="7"/>
        </w:numPr>
        <w:rPr>
          <w:rFonts w:ascii="Trebuchet MS" w:hAnsi="Trebuchet MS"/>
          <w:color w:val="000000" w:themeColor="text1"/>
          <w:sz w:val="22"/>
          <w:szCs w:val="22"/>
        </w:rPr>
      </w:pPr>
      <w:r w:rsidRPr="00C22F51">
        <w:rPr>
          <w:rFonts w:ascii="Trebuchet MS" w:hAnsi="Trebuchet MS"/>
          <w:sz w:val="22"/>
          <w:szCs w:val="22"/>
        </w:rPr>
        <w:lastRenderedPageBreak/>
        <w:t xml:space="preserve">The level of luminance to both signs to be a maximum of </w:t>
      </w:r>
      <w:r w:rsidR="003E4DC4" w:rsidRPr="00C22F51">
        <w:rPr>
          <w:rFonts w:ascii="Trebuchet MS" w:hAnsi="Trebuchet MS"/>
          <w:sz w:val="22"/>
          <w:szCs w:val="22"/>
        </w:rPr>
        <w:t>500</w:t>
      </w:r>
      <w:r w:rsidR="007128D8" w:rsidRPr="00C22F51">
        <w:rPr>
          <w:rFonts w:ascii="Trebuchet MS" w:hAnsi="Trebuchet MS"/>
          <w:sz w:val="22"/>
          <w:szCs w:val="22"/>
        </w:rPr>
        <w:t xml:space="preserve">cd/m2 as identified on </w:t>
      </w:r>
      <w:r w:rsidR="00C641F7" w:rsidRPr="00C22F51">
        <w:rPr>
          <w:rFonts w:ascii="Trebuchet MS" w:hAnsi="Trebuchet MS"/>
          <w:sz w:val="22"/>
          <w:szCs w:val="22"/>
        </w:rPr>
        <w:t>the approved drawing</w:t>
      </w:r>
      <w:r w:rsidR="00C22F51">
        <w:rPr>
          <w:rFonts w:ascii="Trebuchet MS" w:hAnsi="Trebuchet MS"/>
          <w:sz w:val="22"/>
          <w:szCs w:val="22"/>
        </w:rPr>
        <w:t>s.</w:t>
      </w:r>
    </w:p>
    <w:p w:rsidR="007128D8" w:rsidRPr="00210597" w:rsidRDefault="007128D8" w:rsidP="007128D8">
      <w:pPr>
        <w:autoSpaceDN w:val="0"/>
        <w:spacing w:after="0" w:line="240" w:lineRule="auto"/>
        <w:rPr>
          <w:rFonts w:ascii="Trebuchet MS" w:eastAsia="Times New Roman" w:hAnsi="Trebuchet MS" w:cs="Times New Roman"/>
        </w:rPr>
      </w:pPr>
    </w:p>
    <w:p w:rsidR="009D5C0C" w:rsidRDefault="007128D8" w:rsidP="003E4DC4">
      <w:pPr>
        <w:autoSpaceDN w:val="0"/>
        <w:spacing w:after="0" w:line="240" w:lineRule="auto"/>
        <w:ind w:left="720"/>
        <w:rPr>
          <w:rFonts w:ascii="Trebuchet MS" w:eastAsia="Times New Roman" w:hAnsi="Trebuchet MS" w:cs="Times New Roman"/>
        </w:rPr>
      </w:pPr>
      <w:r w:rsidRPr="00210597">
        <w:rPr>
          <w:rFonts w:ascii="Trebuchet MS" w:eastAsia="Times New Roman" w:hAnsi="Trebuchet MS" w:cs="Times New Roman"/>
        </w:rPr>
        <w:t xml:space="preserve">Reason: To avoid glare, which could lead to danger to highway users, and/or in the interests of amenity in accordance with </w:t>
      </w:r>
      <w:r w:rsidR="008933A2">
        <w:rPr>
          <w:rFonts w:ascii="Trebuchet MS" w:eastAsia="Times New Roman" w:hAnsi="Trebuchet MS" w:cs="Times New Roman"/>
        </w:rPr>
        <w:t xml:space="preserve">Adopted </w:t>
      </w:r>
      <w:r w:rsidRPr="00210597">
        <w:rPr>
          <w:rFonts w:ascii="Trebuchet MS" w:eastAsia="Times New Roman" w:hAnsi="Trebuchet MS" w:cs="Times New Roman"/>
        </w:rPr>
        <w:t>Sites and Detail</w:t>
      </w:r>
      <w:r w:rsidR="008933A2">
        <w:rPr>
          <w:rFonts w:ascii="Trebuchet MS" w:eastAsia="Times New Roman" w:hAnsi="Trebuchet MS" w:cs="Times New Roman"/>
        </w:rPr>
        <w:t>ed Policies D</w:t>
      </w:r>
      <w:r w:rsidR="003A3AF1" w:rsidRPr="00210597">
        <w:rPr>
          <w:rFonts w:ascii="Trebuchet MS" w:eastAsia="Times New Roman" w:hAnsi="Trebuchet MS" w:cs="Times New Roman"/>
        </w:rPr>
        <w:t xml:space="preserve">ocument </w:t>
      </w:r>
      <w:r w:rsidR="008933A2">
        <w:rPr>
          <w:rFonts w:ascii="Trebuchet MS" w:eastAsia="Times New Roman" w:hAnsi="Trebuchet MS" w:cs="Times New Roman"/>
        </w:rPr>
        <w:t xml:space="preserve">(2012, altered 2015) Policy </w:t>
      </w:r>
      <w:r w:rsidR="008933A2" w:rsidRPr="00632196">
        <w:rPr>
          <w:rFonts w:ascii="Trebuchet MS" w:hAnsi="Trebuchet MS"/>
          <w:color w:val="000000"/>
        </w:rPr>
        <w:t>DM12: Access, Traffic and Highway-Related Matters</w:t>
      </w:r>
      <w:r w:rsidR="008933A2">
        <w:rPr>
          <w:rFonts w:ascii="Trebuchet MS" w:hAnsi="Trebuchet MS"/>
          <w:color w:val="000000"/>
        </w:rPr>
        <w:t xml:space="preserve"> and Policy </w:t>
      </w:r>
      <w:r w:rsidR="008933A2">
        <w:rPr>
          <w:rFonts w:ascii="Trebuchet MS" w:hAnsi="Trebuchet MS"/>
          <w:color w:val="000000"/>
        </w:rPr>
        <w:t xml:space="preserve">DM22 Advertisement </w:t>
      </w:r>
    </w:p>
    <w:p w:rsidR="009D5C0C" w:rsidRPr="009D5C0C" w:rsidRDefault="009D5C0C" w:rsidP="009D5C0C">
      <w:pPr>
        <w:pStyle w:val="ListParagraph"/>
        <w:rPr>
          <w:rFonts w:ascii="Trebuchet MS" w:hAnsi="Trebuchet MS"/>
        </w:rPr>
      </w:pPr>
    </w:p>
    <w:p w:rsidR="007128D8" w:rsidRPr="00485C17" w:rsidRDefault="009F3116" w:rsidP="007128D8">
      <w:pPr>
        <w:spacing w:line="240" w:lineRule="auto"/>
        <w:rPr>
          <w:rFonts w:ascii="Trebuchet MS" w:hAnsi="Trebuchet MS"/>
          <w:color w:val="000000" w:themeColor="text1"/>
        </w:rPr>
      </w:pPr>
      <w:r>
        <w:rPr>
          <w:rFonts w:ascii="Trebuchet MS" w:hAnsi="Trebuchet MS"/>
          <w:color w:val="000000" w:themeColor="text1"/>
        </w:rPr>
        <w:t>4</w:t>
      </w:r>
      <w:r w:rsidR="009D5C0C">
        <w:rPr>
          <w:rFonts w:ascii="Trebuchet MS" w:hAnsi="Trebuchet MS"/>
          <w:color w:val="000000" w:themeColor="text1"/>
        </w:rPr>
        <w:t>.</w:t>
      </w:r>
      <w:r w:rsidR="007128D8">
        <w:rPr>
          <w:rFonts w:ascii="Trebuchet MS" w:hAnsi="Trebuchet MS"/>
          <w:color w:val="000000" w:themeColor="text1"/>
        </w:rPr>
        <w:tab/>
      </w:r>
      <w:proofErr w:type="spellStart"/>
      <w:proofErr w:type="gramStart"/>
      <w:r w:rsidR="007128D8" w:rsidRPr="00485C17">
        <w:rPr>
          <w:rFonts w:ascii="Trebuchet MS" w:hAnsi="Trebuchet MS"/>
          <w:color w:val="000000" w:themeColor="text1"/>
        </w:rPr>
        <w:t>i</w:t>
      </w:r>
      <w:proofErr w:type="spellEnd"/>
      <w:proofErr w:type="gramEnd"/>
      <w:r w:rsidR="007128D8" w:rsidRPr="00485C17">
        <w:rPr>
          <w:rFonts w:ascii="Trebuchet MS" w:hAnsi="Trebuchet MS"/>
          <w:color w:val="000000" w:themeColor="text1"/>
        </w:rPr>
        <w:t>. No advertisement is to be displayed without the permission of</w:t>
      </w:r>
      <w:r w:rsidR="007128D8">
        <w:rPr>
          <w:rFonts w:ascii="Trebuchet MS" w:hAnsi="Trebuchet MS"/>
          <w:color w:val="000000" w:themeColor="text1"/>
        </w:rPr>
        <w:t xml:space="preserve"> </w:t>
      </w:r>
      <w:r w:rsidR="007128D8" w:rsidRPr="00485C17">
        <w:rPr>
          <w:rFonts w:ascii="Trebuchet MS" w:hAnsi="Trebuchet MS"/>
          <w:color w:val="000000" w:themeColor="text1"/>
        </w:rPr>
        <w:t xml:space="preserve">the owner of the </w:t>
      </w:r>
      <w:r w:rsidR="007128D8">
        <w:rPr>
          <w:rFonts w:ascii="Trebuchet MS" w:hAnsi="Trebuchet MS"/>
          <w:color w:val="000000" w:themeColor="text1"/>
        </w:rPr>
        <w:tab/>
      </w:r>
      <w:r w:rsidR="007128D8" w:rsidRPr="00485C17">
        <w:rPr>
          <w:rFonts w:ascii="Trebuchet MS" w:hAnsi="Trebuchet MS"/>
          <w:color w:val="000000" w:themeColor="text1"/>
        </w:rPr>
        <w:t>site or any other person with an interest in the site</w:t>
      </w:r>
      <w:r w:rsidR="007128D8">
        <w:rPr>
          <w:rFonts w:ascii="Trebuchet MS" w:hAnsi="Trebuchet MS"/>
          <w:color w:val="000000" w:themeColor="text1"/>
        </w:rPr>
        <w:t xml:space="preserve"> </w:t>
      </w:r>
      <w:r w:rsidR="007128D8" w:rsidRPr="00485C17">
        <w:rPr>
          <w:rFonts w:ascii="Trebuchet MS" w:hAnsi="Trebuchet MS"/>
          <w:color w:val="000000" w:themeColor="text1"/>
        </w:rPr>
        <w:t>entitled to grant permission.</w:t>
      </w:r>
    </w:p>
    <w:p w:rsidR="007128D8" w:rsidRPr="00485C17" w:rsidRDefault="007128D8" w:rsidP="007128D8">
      <w:pPr>
        <w:spacing w:line="240" w:lineRule="auto"/>
        <w:rPr>
          <w:rFonts w:ascii="Trebuchet MS" w:hAnsi="Trebuchet MS"/>
          <w:color w:val="000000" w:themeColor="text1"/>
        </w:rPr>
      </w:pPr>
      <w:r>
        <w:rPr>
          <w:rFonts w:ascii="Trebuchet MS" w:hAnsi="Trebuchet MS"/>
          <w:color w:val="000000" w:themeColor="text1"/>
        </w:rPr>
        <w:tab/>
      </w:r>
      <w:r w:rsidRPr="00485C17">
        <w:rPr>
          <w:rFonts w:ascii="Trebuchet MS" w:hAnsi="Trebuchet MS"/>
          <w:color w:val="000000" w:themeColor="text1"/>
        </w:rPr>
        <w:t>Reason: In accordance with Schedule 2, Regulation 2(1) of the Town and</w:t>
      </w:r>
      <w:r>
        <w:rPr>
          <w:rFonts w:ascii="Trebuchet MS" w:hAnsi="Trebuchet MS"/>
          <w:color w:val="000000" w:themeColor="text1"/>
        </w:rPr>
        <w:t xml:space="preserve"> </w:t>
      </w:r>
      <w:r w:rsidRPr="00485C17">
        <w:rPr>
          <w:rFonts w:ascii="Trebuchet MS" w:hAnsi="Trebuchet MS"/>
          <w:color w:val="000000" w:themeColor="text1"/>
        </w:rPr>
        <w:t xml:space="preserve">Country </w:t>
      </w:r>
      <w:r>
        <w:rPr>
          <w:rFonts w:ascii="Trebuchet MS" w:hAnsi="Trebuchet MS"/>
          <w:color w:val="000000" w:themeColor="text1"/>
        </w:rPr>
        <w:tab/>
      </w:r>
      <w:r w:rsidRPr="00485C17">
        <w:rPr>
          <w:rFonts w:ascii="Trebuchet MS" w:hAnsi="Trebuchet MS"/>
          <w:color w:val="000000" w:themeColor="text1"/>
        </w:rPr>
        <w:t>Planning (Control of Advertisements) (England) Regulations</w:t>
      </w:r>
      <w:r>
        <w:rPr>
          <w:rFonts w:ascii="Trebuchet MS" w:hAnsi="Trebuchet MS"/>
          <w:color w:val="000000" w:themeColor="text1"/>
        </w:rPr>
        <w:t xml:space="preserve"> </w:t>
      </w:r>
      <w:r w:rsidRPr="00485C17">
        <w:rPr>
          <w:rFonts w:ascii="Trebuchet MS" w:hAnsi="Trebuchet MS"/>
          <w:color w:val="000000" w:themeColor="text1"/>
        </w:rPr>
        <w:t>2007.</w:t>
      </w:r>
    </w:p>
    <w:p w:rsidR="007128D8" w:rsidRPr="00485C17" w:rsidRDefault="007128D8" w:rsidP="007128D8">
      <w:pPr>
        <w:spacing w:line="240" w:lineRule="auto"/>
        <w:rPr>
          <w:rFonts w:ascii="Trebuchet MS" w:hAnsi="Trebuchet MS"/>
          <w:color w:val="000000" w:themeColor="text1"/>
        </w:rPr>
      </w:pPr>
      <w:r>
        <w:rPr>
          <w:rFonts w:ascii="Trebuchet MS" w:hAnsi="Trebuchet MS"/>
          <w:color w:val="000000" w:themeColor="text1"/>
        </w:rPr>
        <w:tab/>
      </w:r>
      <w:r w:rsidRPr="00485C17">
        <w:rPr>
          <w:rFonts w:ascii="Trebuchet MS" w:hAnsi="Trebuchet MS"/>
          <w:color w:val="000000" w:themeColor="text1"/>
        </w:rPr>
        <w:t>ii. No advertisement shall be sited or displayed so as to:</w:t>
      </w:r>
    </w:p>
    <w:p w:rsidR="007128D8" w:rsidRDefault="007128D8" w:rsidP="007128D8">
      <w:pPr>
        <w:spacing w:line="240" w:lineRule="auto"/>
        <w:rPr>
          <w:rFonts w:ascii="Trebuchet MS" w:hAnsi="Trebuchet MS"/>
          <w:color w:val="000000" w:themeColor="text1"/>
        </w:rPr>
      </w:pPr>
      <w:r w:rsidRPr="00485C17">
        <w:rPr>
          <w:rFonts w:ascii="Trebuchet MS" w:hAnsi="Trebuchet MS"/>
          <w:color w:val="000000" w:themeColor="text1"/>
        </w:rPr>
        <w:t xml:space="preserve"> </w:t>
      </w:r>
      <w:r>
        <w:rPr>
          <w:rFonts w:ascii="Trebuchet MS" w:hAnsi="Trebuchet MS"/>
          <w:color w:val="000000" w:themeColor="text1"/>
        </w:rPr>
        <w:tab/>
      </w:r>
      <w:r w:rsidRPr="00485C17">
        <w:rPr>
          <w:rFonts w:ascii="Trebuchet MS" w:hAnsi="Trebuchet MS"/>
          <w:color w:val="000000" w:themeColor="text1"/>
        </w:rPr>
        <w:t xml:space="preserve"> a) </w:t>
      </w:r>
      <w:proofErr w:type="gramStart"/>
      <w:r w:rsidRPr="00485C17">
        <w:rPr>
          <w:rFonts w:ascii="Trebuchet MS" w:hAnsi="Trebuchet MS"/>
          <w:color w:val="000000" w:themeColor="text1"/>
        </w:rPr>
        <w:t>endanger</w:t>
      </w:r>
      <w:proofErr w:type="gramEnd"/>
      <w:r w:rsidRPr="00485C17">
        <w:rPr>
          <w:rFonts w:ascii="Trebuchet MS" w:hAnsi="Trebuchet MS"/>
          <w:color w:val="000000" w:themeColor="text1"/>
        </w:rPr>
        <w:t xml:space="preserve"> persons using any highway, railway,</w:t>
      </w:r>
      <w:r>
        <w:rPr>
          <w:rFonts w:ascii="Trebuchet MS" w:hAnsi="Trebuchet MS"/>
          <w:color w:val="000000" w:themeColor="text1"/>
        </w:rPr>
        <w:t xml:space="preserve"> </w:t>
      </w:r>
      <w:r w:rsidRPr="00485C17">
        <w:rPr>
          <w:rFonts w:ascii="Trebuchet MS" w:hAnsi="Trebuchet MS"/>
          <w:color w:val="000000" w:themeColor="text1"/>
        </w:rPr>
        <w:t xml:space="preserve">waterway, dock, harbour or </w:t>
      </w:r>
      <w:r>
        <w:rPr>
          <w:rFonts w:ascii="Trebuchet MS" w:hAnsi="Trebuchet MS"/>
          <w:color w:val="000000" w:themeColor="text1"/>
        </w:rPr>
        <w:tab/>
      </w:r>
      <w:r w:rsidRPr="00485C17">
        <w:rPr>
          <w:rFonts w:ascii="Trebuchet MS" w:hAnsi="Trebuchet MS"/>
          <w:color w:val="000000" w:themeColor="text1"/>
        </w:rPr>
        <w:t>aerodrome (civil or military);</w:t>
      </w:r>
      <w:r>
        <w:rPr>
          <w:rFonts w:ascii="Trebuchet MS" w:hAnsi="Trebuchet MS"/>
          <w:color w:val="000000" w:themeColor="text1"/>
        </w:rPr>
        <w:t xml:space="preserve"> </w:t>
      </w:r>
    </w:p>
    <w:p w:rsidR="007128D8" w:rsidRPr="00485C17" w:rsidRDefault="007128D8" w:rsidP="007128D8">
      <w:pPr>
        <w:spacing w:line="240" w:lineRule="auto"/>
        <w:rPr>
          <w:rFonts w:ascii="Trebuchet MS" w:hAnsi="Trebuchet MS"/>
          <w:color w:val="000000" w:themeColor="text1"/>
        </w:rPr>
      </w:pPr>
      <w:r w:rsidRPr="00485C17">
        <w:rPr>
          <w:rFonts w:ascii="Trebuchet MS" w:hAnsi="Trebuchet MS"/>
          <w:color w:val="000000" w:themeColor="text1"/>
        </w:rPr>
        <w:t xml:space="preserve">  </w:t>
      </w:r>
      <w:r>
        <w:rPr>
          <w:rFonts w:ascii="Trebuchet MS" w:hAnsi="Trebuchet MS"/>
          <w:color w:val="000000" w:themeColor="text1"/>
        </w:rPr>
        <w:tab/>
      </w:r>
      <w:r w:rsidRPr="00485C17">
        <w:rPr>
          <w:rFonts w:ascii="Trebuchet MS" w:hAnsi="Trebuchet MS"/>
          <w:color w:val="000000" w:themeColor="text1"/>
        </w:rPr>
        <w:t xml:space="preserve">b) </w:t>
      </w:r>
      <w:proofErr w:type="gramStart"/>
      <w:r w:rsidRPr="00485C17">
        <w:rPr>
          <w:rFonts w:ascii="Trebuchet MS" w:hAnsi="Trebuchet MS"/>
          <w:color w:val="000000" w:themeColor="text1"/>
        </w:rPr>
        <w:t>obscure</w:t>
      </w:r>
      <w:proofErr w:type="gramEnd"/>
      <w:r w:rsidRPr="00485C17">
        <w:rPr>
          <w:rFonts w:ascii="Trebuchet MS" w:hAnsi="Trebuchet MS"/>
          <w:color w:val="000000" w:themeColor="text1"/>
        </w:rPr>
        <w:t>, or hinder the ready interpretation</w:t>
      </w:r>
      <w:r>
        <w:rPr>
          <w:rFonts w:ascii="Trebuchet MS" w:hAnsi="Trebuchet MS"/>
          <w:color w:val="000000" w:themeColor="text1"/>
        </w:rPr>
        <w:t xml:space="preserve"> </w:t>
      </w:r>
      <w:r w:rsidRPr="00485C17">
        <w:rPr>
          <w:rFonts w:ascii="Trebuchet MS" w:hAnsi="Trebuchet MS"/>
          <w:color w:val="000000" w:themeColor="text1"/>
        </w:rPr>
        <w:t xml:space="preserve">of, any traffic sign, railway signal or </w:t>
      </w:r>
      <w:r>
        <w:rPr>
          <w:rFonts w:ascii="Trebuchet MS" w:hAnsi="Trebuchet MS"/>
          <w:color w:val="000000" w:themeColor="text1"/>
        </w:rPr>
        <w:tab/>
      </w:r>
      <w:r w:rsidRPr="00485C17">
        <w:rPr>
          <w:rFonts w:ascii="Trebuchet MS" w:hAnsi="Trebuchet MS"/>
          <w:color w:val="000000" w:themeColor="text1"/>
        </w:rPr>
        <w:t>aid to navigation by water or</w:t>
      </w:r>
      <w:r>
        <w:rPr>
          <w:rFonts w:ascii="Trebuchet MS" w:hAnsi="Trebuchet MS"/>
          <w:color w:val="000000" w:themeColor="text1"/>
        </w:rPr>
        <w:t xml:space="preserve"> </w:t>
      </w:r>
      <w:r w:rsidRPr="00485C17">
        <w:rPr>
          <w:rFonts w:ascii="Trebuchet MS" w:hAnsi="Trebuchet MS"/>
          <w:color w:val="000000" w:themeColor="text1"/>
        </w:rPr>
        <w:t>air; or</w:t>
      </w:r>
    </w:p>
    <w:p w:rsidR="007128D8" w:rsidRPr="00485C17" w:rsidRDefault="007128D8" w:rsidP="007128D8">
      <w:pPr>
        <w:spacing w:line="240" w:lineRule="auto"/>
        <w:rPr>
          <w:rFonts w:ascii="Trebuchet MS" w:hAnsi="Trebuchet MS"/>
          <w:color w:val="000000" w:themeColor="text1"/>
        </w:rPr>
      </w:pPr>
      <w:r w:rsidRPr="00485C17">
        <w:rPr>
          <w:rFonts w:ascii="Trebuchet MS" w:hAnsi="Trebuchet MS"/>
          <w:color w:val="000000" w:themeColor="text1"/>
        </w:rPr>
        <w:t xml:space="preserve"> </w:t>
      </w:r>
      <w:r>
        <w:rPr>
          <w:rFonts w:ascii="Trebuchet MS" w:hAnsi="Trebuchet MS"/>
          <w:color w:val="000000" w:themeColor="text1"/>
        </w:rPr>
        <w:tab/>
      </w:r>
      <w:r w:rsidRPr="00485C17">
        <w:rPr>
          <w:rFonts w:ascii="Trebuchet MS" w:hAnsi="Trebuchet MS"/>
          <w:color w:val="000000" w:themeColor="text1"/>
        </w:rPr>
        <w:t xml:space="preserve"> c) </w:t>
      </w:r>
      <w:proofErr w:type="gramStart"/>
      <w:r w:rsidRPr="00485C17">
        <w:rPr>
          <w:rFonts w:ascii="Trebuchet MS" w:hAnsi="Trebuchet MS"/>
          <w:color w:val="000000" w:themeColor="text1"/>
        </w:rPr>
        <w:t>hinder</w:t>
      </w:r>
      <w:proofErr w:type="gramEnd"/>
      <w:r w:rsidRPr="00485C17">
        <w:rPr>
          <w:rFonts w:ascii="Trebuchet MS" w:hAnsi="Trebuchet MS"/>
          <w:color w:val="000000" w:themeColor="text1"/>
        </w:rPr>
        <w:t xml:space="preserve"> the operation of any device used for</w:t>
      </w:r>
      <w:r>
        <w:rPr>
          <w:rFonts w:ascii="Trebuchet MS" w:hAnsi="Trebuchet MS"/>
          <w:color w:val="000000" w:themeColor="text1"/>
        </w:rPr>
        <w:t xml:space="preserve"> </w:t>
      </w:r>
      <w:r w:rsidRPr="00485C17">
        <w:rPr>
          <w:rFonts w:ascii="Trebuchet MS" w:hAnsi="Trebuchet MS"/>
          <w:color w:val="000000" w:themeColor="text1"/>
        </w:rPr>
        <w:t xml:space="preserve">the purpose of security or </w:t>
      </w:r>
      <w:r>
        <w:rPr>
          <w:rFonts w:ascii="Trebuchet MS" w:hAnsi="Trebuchet MS"/>
          <w:color w:val="000000" w:themeColor="text1"/>
        </w:rPr>
        <w:tab/>
        <w:t>s</w:t>
      </w:r>
      <w:r w:rsidRPr="00485C17">
        <w:rPr>
          <w:rFonts w:ascii="Trebuchet MS" w:hAnsi="Trebuchet MS"/>
          <w:color w:val="000000" w:themeColor="text1"/>
        </w:rPr>
        <w:t>urveillance or for measuring the speed of</w:t>
      </w:r>
      <w:r>
        <w:rPr>
          <w:rFonts w:ascii="Trebuchet MS" w:hAnsi="Trebuchet MS"/>
          <w:color w:val="000000" w:themeColor="text1"/>
        </w:rPr>
        <w:t xml:space="preserve"> </w:t>
      </w:r>
      <w:r w:rsidRPr="00485C17">
        <w:rPr>
          <w:rFonts w:ascii="Trebuchet MS" w:hAnsi="Trebuchet MS"/>
          <w:color w:val="000000" w:themeColor="text1"/>
        </w:rPr>
        <w:t>any vehicle.</w:t>
      </w:r>
    </w:p>
    <w:p w:rsidR="007128D8" w:rsidRPr="00485C17" w:rsidRDefault="007128D8" w:rsidP="007128D8">
      <w:pPr>
        <w:spacing w:line="240" w:lineRule="auto"/>
        <w:rPr>
          <w:rFonts w:ascii="Trebuchet MS" w:hAnsi="Trebuchet MS"/>
          <w:color w:val="000000" w:themeColor="text1"/>
        </w:rPr>
      </w:pPr>
      <w:r>
        <w:rPr>
          <w:rFonts w:ascii="Trebuchet MS" w:hAnsi="Trebuchet MS"/>
          <w:color w:val="000000" w:themeColor="text1"/>
        </w:rPr>
        <w:tab/>
      </w:r>
      <w:r w:rsidRPr="00485C17">
        <w:rPr>
          <w:rFonts w:ascii="Trebuchet MS" w:hAnsi="Trebuchet MS"/>
          <w:color w:val="000000" w:themeColor="text1"/>
        </w:rPr>
        <w:t>Reason: in accordance with Schedule 2, Regulation 2(1) of the Town and</w:t>
      </w:r>
      <w:r>
        <w:rPr>
          <w:rFonts w:ascii="Trebuchet MS" w:hAnsi="Trebuchet MS"/>
          <w:color w:val="000000" w:themeColor="text1"/>
        </w:rPr>
        <w:t xml:space="preserve"> </w:t>
      </w:r>
      <w:r w:rsidRPr="00485C17">
        <w:rPr>
          <w:rFonts w:ascii="Trebuchet MS" w:hAnsi="Trebuchet MS"/>
          <w:color w:val="000000" w:themeColor="text1"/>
        </w:rPr>
        <w:t xml:space="preserve">Country </w:t>
      </w:r>
      <w:r>
        <w:rPr>
          <w:rFonts w:ascii="Trebuchet MS" w:hAnsi="Trebuchet MS"/>
          <w:color w:val="000000" w:themeColor="text1"/>
        </w:rPr>
        <w:tab/>
      </w:r>
      <w:r w:rsidRPr="00485C17">
        <w:rPr>
          <w:rFonts w:ascii="Trebuchet MS" w:hAnsi="Trebuchet MS"/>
          <w:color w:val="000000" w:themeColor="text1"/>
        </w:rPr>
        <w:t>Planning (Control of Advertisements) (England) Regulations</w:t>
      </w:r>
      <w:r>
        <w:rPr>
          <w:rFonts w:ascii="Trebuchet MS" w:hAnsi="Trebuchet MS"/>
          <w:color w:val="000000" w:themeColor="text1"/>
        </w:rPr>
        <w:t xml:space="preserve"> </w:t>
      </w:r>
      <w:r w:rsidRPr="00485C17">
        <w:rPr>
          <w:rFonts w:ascii="Trebuchet MS" w:hAnsi="Trebuchet MS"/>
          <w:color w:val="000000" w:themeColor="text1"/>
        </w:rPr>
        <w:t>2007.</w:t>
      </w:r>
    </w:p>
    <w:p w:rsidR="007128D8" w:rsidRPr="00485C17" w:rsidRDefault="007128D8" w:rsidP="007128D8">
      <w:pPr>
        <w:spacing w:line="240" w:lineRule="auto"/>
        <w:rPr>
          <w:rFonts w:ascii="Trebuchet MS" w:hAnsi="Trebuchet MS"/>
          <w:color w:val="000000" w:themeColor="text1"/>
        </w:rPr>
      </w:pPr>
      <w:r>
        <w:rPr>
          <w:rFonts w:ascii="Trebuchet MS" w:hAnsi="Trebuchet MS"/>
          <w:color w:val="000000" w:themeColor="text1"/>
        </w:rPr>
        <w:tab/>
      </w:r>
      <w:r w:rsidRPr="00485C17">
        <w:rPr>
          <w:rFonts w:ascii="Trebuchet MS" w:hAnsi="Trebuchet MS"/>
          <w:color w:val="000000" w:themeColor="text1"/>
        </w:rPr>
        <w:t>iii. Any advertisement displayed, and any site used for the display</w:t>
      </w:r>
      <w:r>
        <w:rPr>
          <w:rFonts w:ascii="Trebuchet MS" w:hAnsi="Trebuchet MS"/>
          <w:color w:val="000000" w:themeColor="text1"/>
        </w:rPr>
        <w:t xml:space="preserve"> </w:t>
      </w:r>
      <w:r w:rsidRPr="00485C17">
        <w:rPr>
          <w:rFonts w:ascii="Trebuchet MS" w:hAnsi="Trebuchet MS"/>
          <w:color w:val="000000" w:themeColor="text1"/>
        </w:rPr>
        <w:t xml:space="preserve">of </w:t>
      </w:r>
      <w:r>
        <w:rPr>
          <w:rFonts w:ascii="Trebuchet MS" w:hAnsi="Trebuchet MS"/>
          <w:color w:val="000000" w:themeColor="text1"/>
        </w:rPr>
        <w:tab/>
      </w:r>
      <w:r w:rsidRPr="00485C17">
        <w:rPr>
          <w:rFonts w:ascii="Trebuchet MS" w:hAnsi="Trebuchet MS"/>
          <w:color w:val="000000" w:themeColor="text1"/>
        </w:rPr>
        <w:t>advertisements, shall be maintained in a condition that does not</w:t>
      </w:r>
      <w:r>
        <w:rPr>
          <w:rFonts w:ascii="Trebuchet MS" w:hAnsi="Trebuchet MS"/>
          <w:color w:val="000000" w:themeColor="text1"/>
        </w:rPr>
        <w:t xml:space="preserve"> </w:t>
      </w:r>
      <w:r w:rsidRPr="00485C17">
        <w:rPr>
          <w:rFonts w:ascii="Trebuchet MS" w:hAnsi="Trebuchet MS"/>
          <w:color w:val="000000" w:themeColor="text1"/>
        </w:rPr>
        <w:t xml:space="preserve">impair the visual </w:t>
      </w:r>
      <w:r>
        <w:rPr>
          <w:rFonts w:ascii="Trebuchet MS" w:hAnsi="Trebuchet MS"/>
          <w:color w:val="000000" w:themeColor="text1"/>
        </w:rPr>
        <w:tab/>
      </w:r>
      <w:r w:rsidRPr="00485C17">
        <w:rPr>
          <w:rFonts w:ascii="Trebuchet MS" w:hAnsi="Trebuchet MS"/>
          <w:color w:val="000000" w:themeColor="text1"/>
        </w:rPr>
        <w:t>amenity of the site.</w:t>
      </w:r>
    </w:p>
    <w:p w:rsidR="007128D8" w:rsidRPr="00485C17" w:rsidRDefault="007128D8" w:rsidP="007128D8">
      <w:pPr>
        <w:spacing w:line="240" w:lineRule="auto"/>
        <w:rPr>
          <w:rFonts w:ascii="Trebuchet MS" w:hAnsi="Trebuchet MS"/>
          <w:color w:val="000000" w:themeColor="text1"/>
        </w:rPr>
      </w:pPr>
      <w:r>
        <w:rPr>
          <w:rFonts w:ascii="Trebuchet MS" w:hAnsi="Trebuchet MS"/>
          <w:color w:val="000000" w:themeColor="text1"/>
        </w:rPr>
        <w:tab/>
      </w:r>
      <w:r w:rsidRPr="00485C17">
        <w:rPr>
          <w:rFonts w:ascii="Trebuchet MS" w:hAnsi="Trebuchet MS"/>
          <w:color w:val="000000" w:themeColor="text1"/>
        </w:rPr>
        <w:t>Reason: In accordance with Schedule 2, Regulation 2(1) of the Town and</w:t>
      </w:r>
      <w:r>
        <w:rPr>
          <w:rFonts w:ascii="Trebuchet MS" w:hAnsi="Trebuchet MS"/>
          <w:color w:val="000000" w:themeColor="text1"/>
        </w:rPr>
        <w:t xml:space="preserve"> </w:t>
      </w:r>
      <w:r w:rsidRPr="00485C17">
        <w:rPr>
          <w:rFonts w:ascii="Trebuchet MS" w:hAnsi="Trebuchet MS"/>
          <w:color w:val="000000" w:themeColor="text1"/>
        </w:rPr>
        <w:t xml:space="preserve">Country </w:t>
      </w:r>
      <w:r>
        <w:rPr>
          <w:rFonts w:ascii="Trebuchet MS" w:hAnsi="Trebuchet MS"/>
          <w:color w:val="000000" w:themeColor="text1"/>
        </w:rPr>
        <w:tab/>
      </w:r>
      <w:r w:rsidRPr="00485C17">
        <w:rPr>
          <w:rFonts w:ascii="Trebuchet MS" w:hAnsi="Trebuchet MS"/>
          <w:color w:val="000000" w:themeColor="text1"/>
        </w:rPr>
        <w:t>Planning (Control of Advertisements) (England) Regulations</w:t>
      </w:r>
      <w:r>
        <w:rPr>
          <w:rFonts w:ascii="Trebuchet MS" w:hAnsi="Trebuchet MS"/>
          <w:color w:val="000000" w:themeColor="text1"/>
        </w:rPr>
        <w:t xml:space="preserve"> </w:t>
      </w:r>
      <w:r w:rsidRPr="00485C17">
        <w:rPr>
          <w:rFonts w:ascii="Trebuchet MS" w:hAnsi="Trebuchet MS"/>
          <w:color w:val="000000" w:themeColor="text1"/>
        </w:rPr>
        <w:t>2007.</w:t>
      </w:r>
    </w:p>
    <w:p w:rsidR="007128D8" w:rsidRPr="00485C17" w:rsidRDefault="007128D8" w:rsidP="007128D8">
      <w:pPr>
        <w:spacing w:line="240" w:lineRule="auto"/>
        <w:rPr>
          <w:rFonts w:ascii="Trebuchet MS" w:hAnsi="Trebuchet MS"/>
          <w:color w:val="000000" w:themeColor="text1"/>
        </w:rPr>
      </w:pPr>
      <w:r>
        <w:rPr>
          <w:rFonts w:ascii="Trebuchet MS" w:hAnsi="Trebuchet MS"/>
          <w:color w:val="000000" w:themeColor="text1"/>
        </w:rPr>
        <w:tab/>
      </w:r>
      <w:r w:rsidRPr="00485C17">
        <w:rPr>
          <w:rFonts w:ascii="Trebuchet MS" w:hAnsi="Trebuchet MS"/>
          <w:color w:val="000000" w:themeColor="text1"/>
        </w:rPr>
        <w:t>iv. Any structure or hoarding erected or used principally for the</w:t>
      </w:r>
      <w:r>
        <w:rPr>
          <w:rFonts w:ascii="Trebuchet MS" w:hAnsi="Trebuchet MS"/>
          <w:color w:val="000000" w:themeColor="text1"/>
        </w:rPr>
        <w:t xml:space="preserve"> </w:t>
      </w:r>
      <w:r w:rsidRPr="00485C17">
        <w:rPr>
          <w:rFonts w:ascii="Trebuchet MS" w:hAnsi="Trebuchet MS"/>
          <w:color w:val="000000" w:themeColor="text1"/>
        </w:rPr>
        <w:t xml:space="preserve">purpose of </w:t>
      </w:r>
      <w:r>
        <w:rPr>
          <w:rFonts w:ascii="Trebuchet MS" w:hAnsi="Trebuchet MS"/>
          <w:color w:val="000000" w:themeColor="text1"/>
        </w:rPr>
        <w:tab/>
      </w:r>
      <w:r w:rsidRPr="00485C17">
        <w:rPr>
          <w:rFonts w:ascii="Trebuchet MS" w:hAnsi="Trebuchet MS"/>
          <w:color w:val="000000" w:themeColor="text1"/>
        </w:rPr>
        <w:t>displaying advertisements shall be maintained in a</w:t>
      </w:r>
      <w:r>
        <w:rPr>
          <w:rFonts w:ascii="Trebuchet MS" w:hAnsi="Trebuchet MS"/>
          <w:color w:val="000000" w:themeColor="text1"/>
        </w:rPr>
        <w:t xml:space="preserve"> </w:t>
      </w:r>
      <w:r w:rsidRPr="00485C17">
        <w:rPr>
          <w:rFonts w:ascii="Trebuchet MS" w:hAnsi="Trebuchet MS"/>
          <w:color w:val="000000" w:themeColor="text1"/>
        </w:rPr>
        <w:t xml:space="preserve">condition that does not </w:t>
      </w:r>
      <w:r>
        <w:rPr>
          <w:rFonts w:ascii="Trebuchet MS" w:hAnsi="Trebuchet MS"/>
          <w:color w:val="000000" w:themeColor="text1"/>
        </w:rPr>
        <w:tab/>
      </w:r>
      <w:r w:rsidRPr="00485C17">
        <w:rPr>
          <w:rFonts w:ascii="Trebuchet MS" w:hAnsi="Trebuchet MS"/>
          <w:color w:val="000000" w:themeColor="text1"/>
        </w:rPr>
        <w:t>endanger the public.</w:t>
      </w:r>
    </w:p>
    <w:p w:rsidR="007128D8" w:rsidRPr="00485C17" w:rsidRDefault="007128D8" w:rsidP="007128D8">
      <w:pPr>
        <w:spacing w:line="240" w:lineRule="auto"/>
        <w:rPr>
          <w:rFonts w:ascii="Trebuchet MS" w:hAnsi="Trebuchet MS"/>
          <w:color w:val="000000" w:themeColor="text1"/>
        </w:rPr>
      </w:pPr>
      <w:r>
        <w:rPr>
          <w:rFonts w:ascii="Trebuchet MS" w:hAnsi="Trebuchet MS"/>
          <w:color w:val="000000" w:themeColor="text1"/>
        </w:rPr>
        <w:tab/>
      </w:r>
      <w:r w:rsidRPr="00485C17">
        <w:rPr>
          <w:rFonts w:ascii="Trebuchet MS" w:hAnsi="Trebuchet MS"/>
          <w:color w:val="000000" w:themeColor="text1"/>
        </w:rPr>
        <w:t>Reason: In accordance with Schedule 2, Regulation 2(1) of the Town and</w:t>
      </w:r>
      <w:r>
        <w:rPr>
          <w:rFonts w:ascii="Trebuchet MS" w:hAnsi="Trebuchet MS"/>
          <w:color w:val="000000" w:themeColor="text1"/>
        </w:rPr>
        <w:t xml:space="preserve"> </w:t>
      </w:r>
      <w:r w:rsidRPr="00485C17">
        <w:rPr>
          <w:rFonts w:ascii="Trebuchet MS" w:hAnsi="Trebuchet MS"/>
          <w:color w:val="000000" w:themeColor="text1"/>
        </w:rPr>
        <w:t xml:space="preserve">Country </w:t>
      </w:r>
      <w:r>
        <w:rPr>
          <w:rFonts w:ascii="Trebuchet MS" w:hAnsi="Trebuchet MS"/>
          <w:color w:val="000000" w:themeColor="text1"/>
        </w:rPr>
        <w:tab/>
      </w:r>
      <w:r w:rsidRPr="00485C17">
        <w:rPr>
          <w:rFonts w:ascii="Trebuchet MS" w:hAnsi="Trebuchet MS"/>
          <w:color w:val="000000" w:themeColor="text1"/>
        </w:rPr>
        <w:t>Planning (Control of Advertisements) (England) Regulations</w:t>
      </w:r>
      <w:r>
        <w:rPr>
          <w:rFonts w:ascii="Trebuchet MS" w:hAnsi="Trebuchet MS"/>
          <w:color w:val="000000" w:themeColor="text1"/>
        </w:rPr>
        <w:t xml:space="preserve"> </w:t>
      </w:r>
      <w:r w:rsidRPr="00485C17">
        <w:rPr>
          <w:rFonts w:ascii="Trebuchet MS" w:hAnsi="Trebuchet MS"/>
          <w:color w:val="000000" w:themeColor="text1"/>
        </w:rPr>
        <w:t>2007.</w:t>
      </w:r>
    </w:p>
    <w:p w:rsidR="007128D8" w:rsidRPr="00485C17" w:rsidRDefault="007128D8" w:rsidP="007128D8">
      <w:pPr>
        <w:spacing w:line="240" w:lineRule="auto"/>
        <w:rPr>
          <w:rFonts w:ascii="Trebuchet MS" w:hAnsi="Trebuchet MS"/>
          <w:color w:val="000000" w:themeColor="text1"/>
        </w:rPr>
      </w:pPr>
      <w:r>
        <w:rPr>
          <w:rFonts w:ascii="Trebuchet MS" w:hAnsi="Trebuchet MS"/>
          <w:color w:val="000000" w:themeColor="text1"/>
        </w:rPr>
        <w:tab/>
      </w:r>
      <w:r w:rsidRPr="00485C17">
        <w:rPr>
          <w:rFonts w:ascii="Trebuchet MS" w:hAnsi="Trebuchet MS"/>
          <w:color w:val="000000" w:themeColor="text1"/>
        </w:rPr>
        <w:t>v. Where an advertisement is required under these Regulations to</w:t>
      </w:r>
      <w:r>
        <w:rPr>
          <w:rFonts w:ascii="Trebuchet MS" w:hAnsi="Trebuchet MS"/>
          <w:color w:val="000000" w:themeColor="text1"/>
        </w:rPr>
        <w:t xml:space="preserve"> </w:t>
      </w:r>
      <w:r w:rsidRPr="00485C17">
        <w:rPr>
          <w:rFonts w:ascii="Trebuchet MS" w:hAnsi="Trebuchet MS"/>
          <w:color w:val="000000" w:themeColor="text1"/>
        </w:rPr>
        <w:t xml:space="preserve">be removed, the </w:t>
      </w:r>
      <w:r>
        <w:rPr>
          <w:rFonts w:ascii="Trebuchet MS" w:hAnsi="Trebuchet MS"/>
          <w:color w:val="000000" w:themeColor="text1"/>
        </w:rPr>
        <w:tab/>
      </w:r>
      <w:r w:rsidRPr="00485C17">
        <w:rPr>
          <w:rFonts w:ascii="Trebuchet MS" w:hAnsi="Trebuchet MS"/>
          <w:color w:val="000000" w:themeColor="text1"/>
        </w:rPr>
        <w:t>site shall be left in a condition that does not</w:t>
      </w:r>
      <w:r>
        <w:rPr>
          <w:rFonts w:ascii="Trebuchet MS" w:hAnsi="Trebuchet MS"/>
          <w:color w:val="000000" w:themeColor="text1"/>
        </w:rPr>
        <w:t xml:space="preserve"> </w:t>
      </w:r>
      <w:r w:rsidRPr="00485C17">
        <w:rPr>
          <w:rFonts w:ascii="Trebuchet MS" w:hAnsi="Trebuchet MS"/>
          <w:color w:val="000000" w:themeColor="text1"/>
        </w:rPr>
        <w:t xml:space="preserve">endanger the public or impair visual </w:t>
      </w:r>
      <w:r>
        <w:rPr>
          <w:rFonts w:ascii="Trebuchet MS" w:hAnsi="Trebuchet MS"/>
          <w:color w:val="000000" w:themeColor="text1"/>
        </w:rPr>
        <w:tab/>
      </w:r>
      <w:r w:rsidRPr="00485C17">
        <w:rPr>
          <w:rFonts w:ascii="Trebuchet MS" w:hAnsi="Trebuchet MS"/>
          <w:color w:val="000000" w:themeColor="text1"/>
        </w:rPr>
        <w:t>amenity.</w:t>
      </w:r>
    </w:p>
    <w:p w:rsidR="007128D8" w:rsidRPr="00485C17" w:rsidRDefault="007128D8" w:rsidP="007128D8">
      <w:pPr>
        <w:spacing w:line="240" w:lineRule="auto"/>
        <w:rPr>
          <w:rFonts w:ascii="Trebuchet MS" w:hAnsi="Trebuchet MS"/>
          <w:color w:val="000000" w:themeColor="text1"/>
        </w:rPr>
      </w:pPr>
      <w:r>
        <w:rPr>
          <w:rFonts w:ascii="Trebuchet MS" w:hAnsi="Trebuchet MS"/>
          <w:color w:val="000000" w:themeColor="text1"/>
        </w:rPr>
        <w:tab/>
      </w:r>
      <w:r w:rsidRPr="00485C17">
        <w:rPr>
          <w:rFonts w:ascii="Trebuchet MS" w:hAnsi="Trebuchet MS"/>
          <w:color w:val="000000" w:themeColor="text1"/>
        </w:rPr>
        <w:t>Reason: In accordance with Schedule 2, Regulation 2(1) of the Town and</w:t>
      </w:r>
      <w:r>
        <w:rPr>
          <w:rFonts w:ascii="Trebuchet MS" w:hAnsi="Trebuchet MS"/>
          <w:color w:val="000000" w:themeColor="text1"/>
        </w:rPr>
        <w:t xml:space="preserve"> </w:t>
      </w:r>
      <w:r w:rsidRPr="00485C17">
        <w:rPr>
          <w:rFonts w:ascii="Trebuchet MS" w:hAnsi="Trebuchet MS"/>
          <w:color w:val="000000" w:themeColor="text1"/>
        </w:rPr>
        <w:t xml:space="preserve">Country </w:t>
      </w:r>
      <w:r>
        <w:rPr>
          <w:rFonts w:ascii="Trebuchet MS" w:hAnsi="Trebuchet MS"/>
          <w:color w:val="000000" w:themeColor="text1"/>
        </w:rPr>
        <w:tab/>
      </w:r>
      <w:r w:rsidRPr="00485C17">
        <w:rPr>
          <w:rFonts w:ascii="Trebuchet MS" w:hAnsi="Trebuchet MS"/>
          <w:color w:val="000000" w:themeColor="text1"/>
        </w:rPr>
        <w:t>Planning (Control of Advertisements) (England) Regulations</w:t>
      </w:r>
      <w:r>
        <w:rPr>
          <w:rFonts w:ascii="Trebuchet MS" w:hAnsi="Trebuchet MS"/>
          <w:color w:val="000000" w:themeColor="text1"/>
        </w:rPr>
        <w:t xml:space="preserve"> </w:t>
      </w:r>
      <w:r w:rsidRPr="00485C17">
        <w:rPr>
          <w:rFonts w:ascii="Trebuchet MS" w:hAnsi="Trebuchet MS"/>
          <w:color w:val="000000" w:themeColor="text1"/>
        </w:rPr>
        <w:t>2007.</w:t>
      </w:r>
    </w:p>
    <w:p w:rsidR="007128D8" w:rsidRDefault="007128D8" w:rsidP="007128D8">
      <w:pPr>
        <w:pStyle w:val="BodyText2"/>
        <w:tabs>
          <w:tab w:val="left" w:pos="1200"/>
        </w:tabs>
        <w:rPr>
          <w:b/>
          <w:color w:val="000000" w:themeColor="text1"/>
          <w:sz w:val="22"/>
          <w:szCs w:val="22"/>
        </w:rPr>
      </w:pPr>
    </w:p>
    <w:p w:rsidR="007128D8" w:rsidRPr="00B34E75" w:rsidRDefault="007128D8" w:rsidP="007128D8">
      <w:pPr>
        <w:pStyle w:val="BodyText2"/>
        <w:tabs>
          <w:tab w:val="left" w:pos="1200"/>
        </w:tabs>
        <w:rPr>
          <w:b/>
          <w:color w:val="000000" w:themeColor="text1"/>
          <w:sz w:val="22"/>
          <w:szCs w:val="22"/>
        </w:rPr>
      </w:pPr>
      <w:r w:rsidRPr="00B34E75">
        <w:rPr>
          <w:b/>
          <w:color w:val="000000" w:themeColor="text1"/>
          <w:sz w:val="22"/>
          <w:szCs w:val="22"/>
        </w:rPr>
        <w:t>Informatives:</w:t>
      </w:r>
    </w:p>
    <w:p w:rsidR="007128D8" w:rsidRDefault="007128D8" w:rsidP="007128D8">
      <w:pPr>
        <w:pStyle w:val="BodyText2"/>
        <w:tabs>
          <w:tab w:val="left" w:pos="1200"/>
        </w:tabs>
        <w:ind w:left="720"/>
        <w:rPr>
          <w:color w:val="000000" w:themeColor="text1"/>
          <w:sz w:val="22"/>
          <w:szCs w:val="22"/>
        </w:rPr>
      </w:pPr>
    </w:p>
    <w:p w:rsidR="007128D8" w:rsidRPr="00D44816" w:rsidRDefault="007128D8" w:rsidP="007128D8">
      <w:pPr>
        <w:spacing w:line="240" w:lineRule="auto"/>
        <w:rPr>
          <w:rFonts w:ascii="Trebuchet MS" w:hAnsi="Trebuchet MS"/>
        </w:rPr>
      </w:pPr>
      <w:r w:rsidRPr="00D44816">
        <w:rPr>
          <w:rFonts w:ascii="Trebuchet MS" w:hAnsi="Trebuchet MS"/>
        </w:rPr>
        <w:t>Your attention is drawn to the terms and conditions of this consent.   Any advertisement displayed which differs materially from the approved plans and details, or does not comply with any condition(s) attached to the consent may result in the Council taking action to remedy the breach of advertisement control. If you are in any doubt please contact the Council.</w:t>
      </w:r>
    </w:p>
    <w:p w:rsidR="007128D8" w:rsidRPr="00D44816" w:rsidRDefault="007128D8" w:rsidP="00210597">
      <w:pPr>
        <w:pStyle w:val="BodyText2"/>
        <w:tabs>
          <w:tab w:val="left" w:pos="1200"/>
        </w:tabs>
      </w:pPr>
      <w:bookmarkStart w:id="0" w:name="_GoBack"/>
      <w:r w:rsidRPr="00D44816">
        <w:rPr>
          <w:color w:val="000000"/>
          <w:sz w:val="22"/>
          <w:szCs w:val="22"/>
        </w:rPr>
        <w:lastRenderedPageBreak/>
        <w:t>The decision to grant planning permission follows the positive and proactive consideration of the issues raise</w:t>
      </w:r>
      <w:r w:rsidR="00210597">
        <w:rPr>
          <w:color w:val="000000"/>
          <w:sz w:val="22"/>
          <w:szCs w:val="22"/>
        </w:rPr>
        <w:t>d by this planning application.</w:t>
      </w:r>
    </w:p>
    <w:bookmarkEnd w:id="0"/>
    <w:p w:rsidR="007128D8" w:rsidRPr="00632196" w:rsidRDefault="007128D8" w:rsidP="007128D8">
      <w:pPr>
        <w:pStyle w:val="BodyText2"/>
        <w:tabs>
          <w:tab w:val="left" w:pos="1200"/>
        </w:tabs>
        <w:rPr>
          <w:color w:val="000000"/>
          <w:sz w:val="22"/>
          <w:szCs w:val="22"/>
        </w:rPr>
      </w:pPr>
    </w:p>
    <w:p w:rsidR="007128D8" w:rsidRPr="00632196" w:rsidRDefault="007128D8" w:rsidP="007128D8">
      <w:pPr>
        <w:spacing w:line="240" w:lineRule="auto"/>
        <w:rPr>
          <w:rFonts w:ascii="Trebuchet MS" w:hAnsi="Trebuchet MS"/>
        </w:rPr>
      </w:pPr>
    </w:p>
    <w:p w:rsidR="00B60CA3" w:rsidRDefault="00B60CA3"/>
    <w:sectPr w:rsidR="00B60CA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33130B"/>
    <w:multiLevelType w:val="hybridMultilevel"/>
    <w:tmpl w:val="8B3AC0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0594FFB"/>
    <w:multiLevelType w:val="hybridMultilevel"/>
    <w:tmpl w:val="44D298EC"/>
    <w:lvl w:ilvl="0" w:tplc="08090001">
      <w:start w:val="1"/>
      <w:numFmt w:val="bullet"/>
      <w:lvlText w:val=""/>
      <w:lvlJc w:val="left"/>
      <w:pPr>
        <w:ind w:left="792" w:hanging="360"/>
      </w:pPr>
      <w:rPr>
        <w:rFonts w:ascii="Symbol" w:hAnsi="Symbo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2">
    <w:nsid w:val="1B931801"/>
    <w:multiLevelType w:val="hybridMultilevel"/>
    <w:tmpl w:val="72EC4B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9252285"/>
    <w:multiLevelType w:val="hybridMultilevel"/>
    <w:tmpl w:val="9E221F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51A57463"/>
    <w:multiLevelType w:val="hybridMultilevel"/>
    <w:tmpl w:val="05E20B3E"/>
    <w:lvl w:ilvl="0" w:tplc="AA065DD8">
      <w:start w:val="1"/>
      <w:numFmt w:val="decimal"/>
      <w:lvlText w:val="%1)"/>
      <w:lvlJc w:val="left"/>
      <w:pPr>
        <w:ind w:left="720" w:hanging="360"/>
      </w:pPr>
      <w:rPr>
        <w:rFonts w:ascii="Times New Roman" w:hAnsi="Times New Roman" w:cs="Times New Roman" w:hint="default"/>
        <w:b w:val="0"/>
        <w:bCs w:val="0"/>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5">
    <w:nsid w:val="58934ECE"/>
    <w:multiLevelType w:val="hybridMultilevel"/>
    <w:tmpl w:val="AA446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7C0516CF"/>
    <w:multiLevelType w:val="hybridMultilevel"/>
    <w:tmpl w:val="6B0AE5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6"/>
  </w:num>
  <w:num w:numId="4">
    <w:abstractNumId w:val="0"/>
  </w:num>
  <w:num w:numId="5">
    <w:abstractNumId w:val="5"/>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935EC2"/>
    <w:rsid w:val="00013BE4"/>
    <w:rsid w:val="00022E74"/>
    <w:rsid w:val="0002641B"/>
    <w:rsid w:val="00031229"/>
    <w:rsid w:val="00032177"/>
    <w:rsid w:val="00035514"/>
    <w:rsid w:val="00047BF5"/>
    <w:rsid w:val="00073AB4"/>
    <w:rsid w:val="00080DF8"/>
    <w:rsid w:val="000861CC"/>
    <w:rsid w:val="000A0BB9"/>
    <w:rsid w:val="000A6C9C"/>
    <w:rsid w:val="000B2538"/>
    <w:rsid w:val="000C0FEA"/>
    <w:rsid w:val="000D4F39"/>
    <w:rsid w:val="000D537D"/>
    <w:rsid w:val="000E114B"/>
    <w:rsid w:val="000E2E65"/>
    <w:rsid w:val="00104708"/>
    <w:rsid w:val="00123B3F"/>
    <w:rsid w:val="00124459"/>
    <w:rsid w:val="00124533"/>
    <w:rsid w:val="00144EDB"/>
    <w:rsid w:val="0016463C"/>
    <w:rsid w:val="0017063F"/>
    <w:rsid w:val="001804B0"/>
    <w:rsid w:val="001862F8"/>
    <w:rsid w:val="00191FDF"/>
    <w:rsid w:val="00197107"/>
    <w:rsid w:val="001C369E"/>
    <w:rsid w:val="001F0075"/>
    <w:rsid w:val="001F1B9A"/>
    <w:rsid w:val="00210597"/>
    <w:rsid w:val="00210FCF"/>
    <w:rsid w:val="002602AD"/>
    <w:rsid w:val="00261AE3"/>
    <w:rsid w:val="00262600"/>
    <w:rsid w:val="0027028B"/>
    <w:rsid w:val="002859C7"/>
    <w:rsid w:val="002B13F2"/>
    <w:rsid w:val="002B231D"/>
    <w:rsid w:val="002C20C7"/>
    <w:rsid w:val="002D5BDE"/>
    <w:rsid w:val="002E33B0"/>
    <w:rsid w:val="002F4A09"/>
    <w:rsid w:val="00310816"/>
    <w:rsid w:val="00311CA8"/>
    <w:rsid w:val="00322961"/>
    <w:rsid w:val="003356DD"/>
    <w:rsid w:val="0034536F"/>
    <w:rsid w:val="0037716A"/>
    <w:rsid w:val="003A3AF1"/>
    <w:rsid w:val="003B7676"/>
    <w:rsid w:val="003D19B0"/>
    <w:rsid w:val="003D3209"/>
    <w:rsid w:val="003D480D"/>
    <w:rsid w:val="003E4DC4"/>
    <w:rsid w:val="00403AE1"/>
    <w:rsid w:val="0041433D"/>
    <w:rsid w:val="00423B51"/>
    <w:rsid w:val="00427FA7"/>
    <w:rsid w:val="004363A7"/>
    <w:rsid w:val="004433BB"/>
    <w:rsid w:val="00456ED5"/>
    <w:rsid w:val="0046720C"/>
    <w:rsid w:val="00480210"/>
    <w:rsid w:val="00493A7F"/>
    <w:rsid w:val="004A26CE"/>
    <w:rsid w:val="004A2F34"/>
    <w:rsid w:val="004A7316"/>
    <w:rsid w:val="004B180D"/>
    <w:rsid w:val="004C05BA"/>
    <w:rsid w:val="004F207A"/>
    <w:rsid w:val="004F2E54"/>
    <w:rsid w:val="00514412"/>
    <w:rsid w:val="00523487"/>
    <w:rsid w:val="00526F85"/>
    <w:rsid w:val="00530025"/>
    <w:rsid w:val="00531F85"/>
    <w:rsid w:val="00535843"/>
    <w:rsid w:val="00540F5C"/>
    <w:rsid w:val="005600E6"/>
    <w:rsid w:val="0056125F"/>
    <w:rsid w:val="00563F0C"/>
    <w:rsid w:val="005743E3"/>
    <w:rsid w:val="005935F3"/>
    <w:rsid w:val="00593F90"/>
    <w:rsid w:val="00597251"/>
    <w:rsid w:val="00597A18"/>
    <w:rsid w:val="005A2A60"/>
    <w:rsid w:val="005C48B4"/>
    <w:rsid w:val="0061746E"/>
    <w:rsid w:val="00623EF5"/>
    <w:rsid w:val="006247FE"/>
    <w:rsid w:val="0063131F"/>
    <w:rsid w:val="006404EB"/>
    <w:rsid w:val="0064401C"/>
    <w:rsid w:val="006440D3"/>
    <w:rsid w:val="00667683"/>
    <w:rsid w:val="0067203E"/>
    <w:rsid w:val="00680B4B"/>
    <w:rsid w:val="00680F2A"/>
    <w:rsid w:val="006976FD"/>
    <w:rsid w:val="006C729A"/>
    <w:rsid w:val="006D5E8B"/>
    <w:rsid w:val="006E7A13"/>
    <w:rsid w:val="006F5BB0"/>
    <w:rsid w:val="00703826"/>
    <w:rsid w:val="007128D8"/>
    <w:rsid w:val="007277E1"/>
    <w:rsid w:val="00727A2C"/>
    <w:rsid w:val="00736A06"/>
    <w:rsid w:val="00746F58"/>
    <w:rsid w:val="00757ACA"/>
    <w:rsid w:val="00775BF4"/>
    <w:rsid w:val="007A551E"/>
    <w:rsid w:val="007B57FA"/>
    <w:rsid w:val="007C0A19"/>
    <w:rsid w:val="007F07C3"/>
    <w:rsid w:val="007F6536"/>
    <w:rsid w:val="00813B27"/>
    <w:rsid w:val="00825F05"/>
    <w:rsid w:val="0083133A"/>
    <w:rsid w:val="0084471A"/>
    <w:rsid w:val="00846D6B"/>
    <w:rsid w:val="00856A06"/>
    <w:rsid w:val="00861946"/>
    <w:rsid w:val="008752EE"/>
    <w:rsid w:val="008848FF"/>
    <w:rsid w:val="00885E07"/>
    <w:rsid w:val="008871B9"/>
    <w:rsid w:val="008933A2"/>
    <w:rsid w:val="008A292E"/>
    <w:rsid w:val="008A4855"/>
    <w:rsid w:val="008B0FD1"/>
    <w:rsid w:val="008B4135"/>
    <w:rsid w:val="008B6E6A"/>
    <w:rsid w:val="008D60FA"/>
    <w:rsid w:val="008F0885"/>
    <w:rsid w:val="008F2A61"/>
    <w:rsid w:val="008F76DC"/>
    <w:rsid w:val="009007A8"/>
    <w:rsid w:val="0091273B"/>
    <w:rsid w:val="00935EC2"/>
    <w:rsid w:val="00970904"/>
    <w:rsid w:val="00977818"/>
    <w:rsid w:val="00990317"/>
    <w:rsid w:val="009932A2"/>
    <w:rsid w:val="009969DD"/>
    <w:rsid w:val="009A373E"/>
    <w:rsid w:val="009B6AA2"/>
    <w:rsid w:val="009C32A1"/>
    <w:rsid w:val="009D5C0C"/>
    <w:rsid w:val="009F04A2"/>
    <w:rsid w:val="009F3116"/>
    <w:rsid w:val="00A0758B"/>
    <w:rsid w:val="00A12F20"/>
    <w:rsid w:val="00A21607"/>
    <w:rsid w:val="00A47DB6"/>
    <w:rsid w:val="00A915EA"/>
    <w:rsid w:val="00A91DD4"/>
    <w:rsid w:val="00A92EFE"/>
    <w:rsid w:val="00AB091D"/>
    <w:rsid w:val="00AB3A82"/>
    <w:rsid w:val="00AB3BF8"/>
    <w:rsid w:val="00AB5FAE"/>
    <w:rsid w:val="00AD77CF"/>
    <w:rsid w:val="00AF3FEE"/>
    <w:rsid w:val="00B152E8"/>
    <w:rsid w:val="00B21BC4"/>
    <w:rsid w:val="00B23F1F"/>
    <w:rsid w:val="00B35E7C"/>
    <w:rsid w:val="00B43B0F"/>
    <w:rsid w:val="00B46EAF"/>
    <w:rsid w:val="00B60CA3"/>
    <w:rsid w:val="00B67BE8"/>
    <w:rsid w:val="00B733F2"/>
    <w:rsid w:val="00B95DBB"/>
    <w:rsid w:val="00BB62E3"/>
    <w:rsid w:val="00BE51B1"/>
    <w:rsid w:val="00BE539A"/>
    <w:rsid w:val="00BE5D46"/>
    <w:rsid w:val="00BF25A9"/>
    <w:rsid w:val="00C05E58"/>
    <w:rsid w:val="00C22F51"/>
    <w:rsid w:val="00C35CBC"/>
    <w:rsid w:val="00C641F7"/>
    <w:rsid w:val="00C76516"/>
    <w:rsid w:val="00C80498"/>
    <w:rsid w:val="00C93759"/>
    <w:rsid w:val="00C978D4"/>
    <w:rsid w:val="00CA2CC6"/>
    <w:rsid w:val="00CA3A1B"/>
    <w:rsid w:val="00CB115C"/>
    <w:rsid w:val="00CE0728"/>
    <w:rsid w:val="00CF05C5"/>
    <w:rsid w:val="00D13BEA"/>
    <w:rsid w:val="00D32EBE"/>
    <w:rsid w:val="00D54E4C"/>
    <w:rsid w:val="00D6565A"/>
    <w:rsid w:val="00D77C53"/>
    <w:rsid w:val="00D960F4"/>
    <w:rsid w:val="00D96512"/>
    <w:rsid w:val="00DA0A69"/>
    <w:rsid w:val="00DA1662"/>
    <w:rsid w:val="00DA3BEF"/>
    <w:rsid w:val="00DB70A6"/>
    <w:rsid w:val="00DE6530"/>
    <w:rsid w:val="00E16E33"/>
    <w:rsid w:val="00E17873"/>
    <w:rsid w:val="00E45BA1"/>
    <w:rsid w:val="00E662A5"/>
    <w:rsid w:val="00E70E27"/>
    <w:rsid w:val="00E75F6F"/>
    <w:rsid w:val="00E8183B"/>
    <w:rsid w:val="00E9206F"/>
    <w:rsid w:val="00E94D28"/>
    <w:rsid w:val="00EA77B4"/>
    <w:rsid w:val="00EC0454"/>
    <w:rsid w:val="00EC0CE8"/>
    <w:rsid w:val="00EC6AB7"/>
    <w:rsid w:val="00EE33F2"/>
    <w:rsid w:val="00F03FAB"/>
    <w:rsid w:val="00F233BA"/>
    <w:rsid w:val="00F31F4E"/>
    <w:rsid w:val="00F34039"/>
    <w:rsid w:val="00F3454E"/>
    <w:rsid w:val="00F464E1"/>
    <w:rsid w:val="00F53AC3"/>
    <w:rsid w:val="00F61BDC"/>
    <w:rsid w:val="00F64F19"/>
    <w:rsid w:val="00F755CD"/>
    <w:rsid w:val="00FA539E"/>
    <w:rsid w:val="00FD6448"/>
    <w:rsid w:val="00FD69C4"/>
    <w:rsid w:val="00FF3B7E"/>
    <w:rsid w:val="00FF41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7128D8"/>
    <w:pPr>
      <w:keepNext/>
      <w:spacing w:after="0" w:line="240" w:lineRule="auto"/>
      <w:outlineLvl w:val="0"/>
    </w:pPr>
    <w:rPr>
      <w:rFonts w:ascii="Arial" w:eastAsia="Times New Roman" w:hAnsi="Arial" w:cs="Times New Roman"/>
      <w:b/>
      <w:sz w:val="20"/>
      <w:szCs w:val="20"/>
    </w:rPr>
  </w:style>
  <w:style w:type="paragraph" w:styleId="Heading2">
    <w:name w:val="heading 2"/>
    <w:basedOn w:val="Normal"/>
    <w:next w:val="Normal"/>
    <w:link w:val="Heading2Char"/>
    <w:qFormat/>
    <w:rsid w:val="007128D8"/>
    <w:pPr>
      <w:keepNext/>
      <w:spacing w:after="0" w:line="240" w:lineRule="auto"/>
      <w:outlineLvl w:val="1"/>
    </w:pPr>
    <w:rPr>
      <w:rFonts w:ascii="Arial" w:eastAsia="Times New Roman" w:hAnsi="Arial" w:cs="Times New Roman"/>
      <w:b/>
      <w:szCs w:val="20"/>
    </w:rPr>
  </w:style>
  <w:style w:type="paragraph" w:styleId="Heading3">
    <w:name w:val="heading 3"/>
    <w:basedOn w:val="Normal"/>
    <w:next w:val="Normal"/>
    <w:link w:val="Heading3Char"/>
    <w:qFormat/>
    <w:rsid w:val="007128D8"/>
    <w:pPr>
      <w:keepNext/>
      <w:spacing w:after="0" w:line="240" w:lineRule="auto"/>
      <w:jc w:val="both"/>
      <w:outlineLvl w:val="2"/>
    </w:pPr>
    <w:rPr>
      <w:rFonts w:ascii="Trebuchet MS" w:eastAsia="Times New Roman" w:hAnsi="Trebuchet MS"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128D8"/>
    <w:rPr>
      <w:rFonts w:ascii="Arial" w:eastAsia="Times New Roman" w:hAnsi="Arial" w:cs="Times New Roman"/>
      <w:b/>
      <w:sz w:val="20"/>
      <w:szCs w:val="20"/>
    </w:rPr>
  </w:style>
  <w:style w:type="character" w:customStyle="1" w:styleId="Heading2Char">
    <w:name w:val="Heading 2 Char"/>
    <w:basedOn w:val="DefaultParagraphFont"/>
    <w:link w:val="Heading2"/>
    <w:rsid w:val="007128D8"/>
    <w:rPr>
      <w:rFonts w:ascii="Arial" w:eastAsia="Times New Roman" w:hAnsi="Arial" w:cs="Times New Roman"/>
      <w:b/>
      <w:szCs w:val="20"/>
    </w:rPr>
  </w:style>
  <w:style w:type="character" w:customStyle="1" w:styleId="Heading3Char">
    <w:name w:val="Heading 3 Char"/>
    <w:basedOn w:val="DefaultParagraphFont"/>
    <w:link w:val="Heading3"/>
    <w:rsid w:val="007128D8"/>
    <w:rPr>
      <w:rFonts w:ascii="Trebuchet MS" w:eastAsia="Times New Roman" w:hAnsi="Trebuchet MS" w:cs="Times New Roman"/>
      <w:b/>
      <w:szCs w:val="20"/>
    </w:rPr>
  </w:style>
  <w:style w:type="paragraph" w:styleId="BodyTextIndent">
    <w:name w:val="Body Text Indent"/>
    <w:basedOn w:val="Normal"/>
    <w:link w:val="BodyTextIndentChar"/>
    <w:rsid w:val="007128D8"/>
    <w:pPr>
      <w:spacing w:after="0" w:line="240" w:lineRule="auto"/>
      <w:ind w:left="1701" w:hanging="1701"/>
    </w:pPr>
    <w:rPr>
      <w:rFonts w:ascii="Arial" w:eastAsia="Times New Roman" w:hAnsi="Arial" w:cs="Times New Roman"/>
      <w:szCs w:val="20"/>
    </w:rPr>
  </w:style>
  <w:style w:type="character" w:customStyle="1" w:styleId="BodyTextIndentChar">
    <w:name w:val="Body Text Indent Char"/>
    <w:basedOn w:val="DefaultParagraphFont"/>
    <w:link w:val="BodyTextIndent"/>
    <w:rsid w:val="007128D8"/>
    <w:rPr>
      <w:rFonts w:ascii="Arial" w:eastAsia="Times New Roman" w:hAnsi="Arial" w:cs="Times New Roman"/>
      <w:szCs w:val="20"/>
    </w:rPr>
  </w:style>
  <w:style w:type="paragraph" w:styleId="BodyText2">
    <w:name w:val="Body Text 2"/>
    <w:basedOn w:val="Normal"/>
    <w:link w:val="BodyText2Char"/>
    <w:rsid w:val="007128D8"/>
    <w:pPr>
      <w:spacing w:after="0" w:line="240" w:lineRule="auto"/>
      <w:ind w:right="-334"/>
    </w:pPr>
    <w:rPr>
      <w:rFonts w:ascii="Trebuchet MS" w:eastAsia="Times New Roman" w:hAnsi="Trebuchet MS" w:cs="Times New Roman"/>
      <w:sz w:val="24"/>
      <w:szCs w:val="20"/>
      <w:lang w:val="en-US"/>
    </w:rPr>
  </w:style>
  <w:style w:type="character" w:customStyle="1" w:styleId="BodyText2Char">
    <w:name w:val="Body Text 2 Char"/>
    <w:basedOn w:val="DefaultParagraphFont"/>
    <w:link w:val="BodyText2"/>
    <w:rsid w:val="007128D8"/>
    <w:rPr>
      <w:rFonts w:ascii="Trebuchet MS" w:eastAsia="Times New Roman" w:hAnsi="Trebuchet MS" w:cs="Times New Roman"/>
      <w:sz w:val="24"/>
      <w:szCs w:val="20"/>
      <w:lang w:val="en-US"/>
    </w:rPr>
  </w:style>
  <w:style w:type="paragraph" w:styleId="NoSpacing">
    <w:name w:val="No Spacing"/>
    <w:uiPriority w:val="1"/>
    <w:qFormat/>
    <w:rsid w:val="007128D8"/>
    <w:pPr>
      <w:spacing w:after="0" w:line="240" w:lineRule="auto"/>
    </w:pPr>
  </w:style>
  <w:style w:type="paragraph" w:styleId="ListParagraph">
    <w:name w:val="List Paragraph"/>
    <w:basedOn w:val="Normal"/>
    <w:uiPriority w:val="34"/>
    <w:qFormat/>
    <w:rsid w:val="007128D8"/>
    <w:pPr>
      <w:spacing w:after="0" w:line="240" w:lineRule="auto"/>
      <w:ind w:left="720"/>
      <w:contextualSpacing/>
    </w:pPr>
    <w:rPr>
      <w:rFonts w:ascii="Times New Roman" w:eastAsia="Times New Roman" w:hAnsi="Times New Roman" w:cs="Times New Roman"/>
      <w:sz w:val="20"/>
      <w:szCs w:val="20"/>
    </w:rPr>
  </w:style>
  <w:style w:type="paragraph" w:styleId="PlainText">
    <w:name w:val="Plain Text"/>
    <w:basedOn w:val="Normal"/>
    <w:link w:val="PlainTextChar"/>
    <w:uiPriority w:val="99"/>
    <w:rsid w:val="008933A2"/>
    <w:pPr>
      <w:spacing w:after="0" w:line="240" w:lineRule="auto"/>
    </w:pPr>
    <w:rPr>
      <w:rFonts w:ascii="Courier New" w:eastAsiaTheme="minorEastAsia" w:hAnsi="Courier New" w:cs="Courier New"/>
      <w:sz w:val="20"/>
      <w:szCs w:val="20"/>
      <w:lang w:eastAsia="en-GB"/>
    </w:rPr>
  </w:style>
  <w:style w:type="character" w:customStyle="1" w:styleId="PlainTextChar">
    <w:name w:val="Plain Text Char"/>
    <w:basedOn w:val="DefaultParagraphFont"/>
    <w:link w:val="PlainText"/>
    <w:uiPriority w:val="99"/>
    <w:rsid w:val="008933A2"/>
    <w:rPr>
      <w:rFonts w:ascii="Courier New" w:eastAsiaTheme="minorEastAsia" w:hAnsi="Courier New" w:cs="Courier New"/>
      <w:sz w:val="20"/>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851334">
      <w:bodyDiv w:val="1"/>
      <w:marLeft w:val="0"/>
      <w:marRight w:val="0"/>
      <w:marTop w:val="0"/>
      <w:marBottom w:val="0"/>
      <w:divBdr>
        <w:top w:val="none" w:sz="0" w:space="0" w:color="auto"/>
        <w:left w:val="none" w:sz="0" w:space="0" w:color="auto"/>
        <w:bottom w:val="none" w:sz="0" w:space="0" w:color="auto"/>
        <w:right w:val="none" w:sz="0" w:space="0" w:color="auto"/>
      </w:divBdr>
    </w:div>
    <w:div w:id="424109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84BBE73E</Template>
  <TotalTime>314</TotalTime>
  <Pages>5</Pages>
  <Words>1391</Words>
  <Characters>7935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9308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Gregory, John</dc:creator>
  <cp:lastModifiedBy>Amoah, Alison</cp:lastModifiedBy>
  <cp:revision>19</cp:revision>
  <dcterms:created xsi:type="dcterms:W3CDTF">2016-02-04T10:27:00Z</dcterms:created>
  <dcterms:modified xsi:type="dcterms:W3CDTF">2016-06-17T15:18:00Z</dcterms:modified>
</cp:coreProperties>
</file>