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278F" w:rsidRPr="007916FB" w:rsidRDefault="00A0278F" w:rsidP="00A0278F">
      <w:pPr>
        <w:pStyle w:val="Heading3"/>
        <w:jc w:val="left"/>
        <w:rPr>
          <w:b w:val="0"/>
          <w:sz w:val="24"/>
          <w:szCs w:val="24"/>
        </w:rPr>
      </w:pPr>
      <w:r w:rsidRPr="007916FB">
        <w:rPr>
          <w:sz w:val="24"/>
          <w:szCs w:val="24"/>
        </w:rPr>
        <w:t>Delegated Application Report</w:t>
      </w:r>
      <w:r w:rsidRPr="007916FB">
        <w:rPr>
          <w:sz w:val="24"/>
          <w:szCs w:val="24"/>
        </w:rPr>
        <w:tab/>
      </w:r>
      <w:r w:rsidRPr="007916FB">
        <w:rPr>
          <w:sz w:val="24"/>
          <w:szCs w:val="24"/>
        </w:rPr>
        <w:tab/>
      </w:r>
      <w:r w:rsidRPr="007916FB">
        <w:rPr>
          <w:sz w:val="24"/>
          <w:szCs w:val="24"/>
        </w:rPr>
        <w:tab/>
        <w:t>Target Date:</w:t>
      </w:r>
      <w:r w:rsidRPr="007916FB">
        <w:rPr>
          <w:b w:val="0"/>
          <w:sz w:val="24"/>
          <w:szCs w:val="24"/>
        </w:rPr>
        <w:t xml:space="preserve"> </w:t>
      </w:r>
      <w:r>
        <w:rPr>
          <w:b w:val="0"/>
          <w:sz w:val="24"/>
          <w:szCs w:val="24"/>
        </w:rPr>
        <w:t>04/03/2016</w:t>
      </w:r>
    </w:p>
    <w:p w:rsidR="00A0278F" w:rsidRPr="007916FB" w:rsidRDefault="00A0278F" w:rsidP="00A0278F">
      <w:pPr>
        <w:rPr>
          <w:rFonts w:ascii="Trebuchet MS" w:hAnsi="Trebuchet MS"/>
          <w:b/>
          <w:sz w:val="24"/>
          <w:szCs w:val="24"/>
        </w:rPr>
      </w:pPr>
    </w:p>
    <w:p w:rsidR="00A0278F" w:rsidRPr="007916FB" w:rsidRDefault="00A0278F" w:rsidP="00A0278F">
      <w:pPr>
        <w:rPr>
          <w:rFonts w:ascii="Trebuchet MS" w:hAnsi="Trebuchet MS"/>
          <w:sz w:val="24"/>
          <w:szCs w:val="24"/>
        </w:rPr>
      </w:pPr>
      <w:r w:rsidRPr="007916FB">
        <w:rPr>
          <w:rFonts w:ascii="Trebuchet MS" w:hAnsi="Trebuchet MS"/>
          <w:b/>
          <w:sz w:val="24"/>
          <w:szCs w:val="24"/>
        </w:rPr>
        <w:t xml:space="preserve">Address: </w:t>
      </w:r>
      <w:r w:rsidRPr="002514C6">
        <w:rPr>
          <w:rFonts w:ascii="Trebuchet MS" w:hAnsi="Trebuchet MS"/>
          <w:sz w:val="24"/>
          <w:szCs w:val="24"/>
        </w:rPr>
        <w:t>124 Henley Road</w:t>
      </w:r>
    </w:p>
    <w:p w:rsidR="00A0278F" w:rsidRPr="007916FB" w:rsidRDefault="00A0278F" w:rsidP="00A0278F">
      <w:pPr>
        <w:rPr>
          <w:rFonts w:ascii="Trebuchet MS" w:hAnsi="Trebuchet MS"/>
          <w:sz w:val="24"/>
          <w:szCs w:val="24"/>
        </w:rPr>
      </w:pPr>
      <w:r w:rsidRPr="007916FB">
        <w:rPr>
          <w:rFonts w:ascii="Trebuchet MS" w:hAnsi="Trebuchet MS"/>
          <w:b/>
          <w:sz w:val="24"/>
          <w:szCs w:val="24"/>
        </w:rPr>
        <w:t xml:space="preserve">Application No: </w:t>
      </w:r>
      <w:r w:rsidRPr="002514C6">
        <w:rPr>
          <w:rFonts w:ascii="Trebuchet MS" w:hAnsi="Trebuchet MS"/>
          <w:sz w:val="24"/>
          <w:szCs w:val="24"/>
        </w:rPr>
        <w:t>1520</w:t>
      </w:r>
      <w:r>
        <w:rPr>
          <w:rFonts w:ascii="Trebuchet MS" w:hAnsi="Trebuchet MS"/>
          <w:sz w:val="24"/>
          <w:szCs w:val="24"/>
        </w:rPr>
        <w:t>15/FUL</w:t>
      </w:r>
    </w:p>
    <w:p w:rsidR="00A0278F" w:rsidRDefault="00A0278F" w:rsidP="00A0278F">
      <w:pPr>
        <w:rPr>
          <w:rFonts w:ascii="Trebuchet MS" w:hAnsi="Trebuchet MS"/>
          <w:sz w:val="24"/>
          <w:szCs w:val="24"/>
        </w:rPr>
      </w:pPr>
      <w:r w:rsidRPr="007916FB">
        <w:rPr>
          <w:rFonts w:ascii="Trebuchet MS" w:hAnsi="Trebuchet MS"/>
          <w:b/>
          <w:sz w:val="24"/>
          <w:szCs w:val="24"/>
        </w:rPr>
        <w:t>Proposal:</w:t>
      </w:r>
      <w:r w:rsidRPr="007916FB">
        <w:rPr>
          <w:rFonts w:ascii="Trebuchet MS" w:hAnsi="Trebuchet MS"/>
          <w:sz w:val="24"/>
          <w:szCs w:val="24"/>
        </w:rPr>
        <w:t xml:space="preserve"> </w:t>
      </w:r>
      <w:r>
        <w:rPr>
          <w:rFonts w:ascii="Trebuchet MS" w:hAnsi="Trebuchet MS"/>
          <w:sz w:val="24"/>
          <w:szCs w:val="24"/>
        </w:rPr>
        <w:t>Construction of n</w:t>
      </w:r>
      <w:r w:rsidRPr="00A0278F">
        <w:rPr>
          <w:rFonts w:ascii="Trebuchet MS" w:hAnsi="Trebuchet MS"/>
          <w:sz w:val="24"/>
          <w:szCs w:val="24"/>
        </w:rPr>
        <w:t>ew covered enclosures, cold-rooms, refrigeration plant unit (with</w:t>
      </w:r>
      <w:r>
        <w:rPr>
          <w:rFonts w:ascii="Trebuchet MS" w:hAnsi="Trebuchet MS"/>
          <w:sz w:val="24"/>
          <w:szCs w:val="24"/>
        </w:rPr>
        <w:t xml:space="preserve"> </w:t>
      </w:r>
      <w:r w:rsidR="00912DEB">
        <w:rPr>
          <w:rFonts w:ascii="Trebuchet MS" w:hAnsi="Trebuchet MS"/>
          <w:sz w:val="24"/>
          <w:szCs w:val="24"/>
        </w:rPr>
        <w:t>acoustic screen) and redecorations</w:t>
      </w:r>
      <w:r w:rsidRPr="00A0278F">
        <w:rPr>
          <w:rFonts w:ascii="Trebuchet MS" w:hAnsi="Trebuchet MS"/>
          <w:sz w:val="24"/>
          <w:szCs w:val="24"/>
        </w:rPr>
        <w:t>.</w:t>
      </w:r>
    </w:p>
    <w:p w:rsidR="00A0278F" w:rsidRPr="007916FB" w:rsidRDefault="00A0278F" w:rsidP="00A0278F">
      <w:pPr>
        <w:rPr>
          <w:rFonts w:ascii="Trebuchet MS" w:hAnsi="Trebuchet MS"/>
          <w:sz w:val="24"/>
          <w:szCs w:val="24"/>
        </w:rPr>
      </w:pPr>
      <w:r w:rsidRPr="007916FB">
        <w:rPr>
          <w:rFonts w:ascii="Trebuchet MS" w:hAnsi="Trebuchet MS"/>
          <w:b/>
          <w:sz w:val="24"/>
          <w:szCs w:val="24"/>
        </w:rPr>
        <w:t>Case Officer:</w:t>
      </w:r>
      <w:r w:rsidRPr="007916FB">
        <w:rPr>
          <w:rFonts w:ascii="Trebuchet MS" w:hAnsi="Trebuchet MS"/>
          <w:sz w:val="24"/>
          <w:szCs w:val="24"/>
        </w:rPr>
        <w:t xml:space="preserve"> </w:t>
      </w:r>
      <w:r>
        <w:rPr>
          <w:rFonts w:ascii="Trebuchet MS" w:hAnsi="Trebuchet MS"/>
          <w:sz w:val="24"/>
          <w:szCs w:val="24"/>
        </w:rPr>
        <w:t>Heather Banks</w:t>
      </w:r>
    </w:p>
    <w:p w:rsidR="00A0278F" w:rsidRPr="007916FB" w:rsidRDefault="00A0278F" w:rsidP="00A0278F">
      <w:pPr>
        <w:rPr>
          <w:rFonts w:ascii="Trebuchet MS" w:hAnsi="Trebuchet MS"/>
          <w:sz w:val="24"/>
          <w:szCs w:val="24"/>
        </w:rPr>
      </w:pPr>
    </w:p>
    <w:p w:rsidR="00A0278F" w:rsidRPr="007916FB" w:rsidRDefault="00A0278F" w:rsidP="00A0278F">
      <w:pPr>
        <w:pStyle w:val="Heading2"/>
        <w:pBdr>
          <w:top w:val="single" w:sz="4" w:space="1" w:color="auto"/>
        </w:pBdr>
        <w:rPr>
          <w:rFonts w:ascii="Trebuchet MS" w:hAnsi="Trebuchet MS"/>
          <w:sz w:val="24"/>
          <w:szCs w:val="24"/>
        </w:rPr>
      </w:pPr>
    </w:p>
    <w:p w:rsidR="00A0278F" w:rsidRPr="007916FB" w:rsidRDefault="00A0278F" w:rsidP="00A0278F">
      <w:pPr>
        <w:pStyle w:val="Heading2"/>
        <w:pBdr>
          <w:top w:val="single" w:sz="4" w:space="1" w:color="auto"/>
        </w:pBdr>
        <w:rPr>
          <w:rFonts w:ascii="Trebuchet MS" w:hAnsi="Trebuchet MS"/>
          <w:sz w:val="24"/>
          <w:szCs w:val="24"/>
        </w:rPr>
      </w:pPr>
      <w:r w:rsidRPr="007916FB">
        <w:rPr>
          <w:rFonts w:ascii="Trebuchet MS" w:hAnsi="Trebuchet MS"/>
          <w:sz w:val="24"/>
          <w:szCs w:val="24"/>
        </w:rPr>
        <w:t xml:space="preserve">Site Description and Surrounding Area: </w:t>
      </w:r>
    </w:p>
    <w:p w:rsidR="00A0278F" w:rsidRDefault="00A0278F" w:rsidP="00A0278F">
      <w:pPr>
        <w:rPr>
          <w:rFonts w:ascii="Trebuchet MS" w:hAnsi="Trebuchet MS"/>
          <w:sz w:val="24"/>
          <w:szCs w:val="24"/>
        </w:rPr>
      </w:pPr>
      <w:r>
        <w:rPr>
          <w:rFonts w:ascii="Trebuchet MS" w:hAnsi="Trebuchet MS"/>
          <w:sz w:val="24"/>
          <w:szCs w:val="24"/>
        </w:rPr>
        <w:t>The application site is a Co-op convenience store, occupying the ground floor and rear yard area of the property in which it is located. The property is located on a secondary section of Henley Road, separated from the main highway by a pavement and grass verge, on which a number of other shops are located. The Co-op occupies the end property in this set of shops and sits of the corner of Henley Road and Chiltern Road. Whilst the neighbouring properties to the application site are mainly in retail use and of a similar design, and there is a garage located behind these shops, the rest of the surrounding area is predominantly residential in nature. Chiltern Road is completely residential.</w:t>
      </w:r>
    </w:p>
    <w:p w:rsidR="00A0278F" w:rsidRDefault="00A0278F" w:rsidP="00A0278F">
      <w:pPr>
        <w:rPr>
          <w:rFonts w:ascii="Trebuchet MS" w:hAnsi="Trebuchet MS"/>
          <w:sz w:val="24"/>
          <w:szCs w:val="24"/>
        </w:rPr>
      </w:pPr>
    </w:p>
    <w:p w:rsidR="00A0278F" w:rsidRPr="00E50839" w:rsidRDefault="00A0278F" w:rsidP="00A0278F">
      <w:pPr>
        <w:rPr>
          <w:rFonts w:ascii="Trebuchet MS" w:hAnsi="Trebuchet MS"/>
          <w:b/>
          <w:sz w:val="24"/>
          <w:szCs w:val="24"/>
        </w:rPr>
      </w:pPr>
      <w:r w:rsidRPr="00E50839">
        <w:rPr>
          <w:rFonts w:ascii="Trebuchet MS" w:hAnsi="Trebuchet MS"/>
          <w:b/>
          <w:sz w:val="24"/>
          <w:szCs w:val="24"/>
        </w:rPr>
        <w:t>Proposal:</w:t>
      </w:r>
    </w:p>
    <w:p w:rsidR="00A0278F" w:rsidRDefault="00A0278F" w:rsidP="00A0278F">
      <w:pPr>
        <w:rPr>
          <w:rFonts w:ascii="Trebuchet MS" w:hAnsi="Trebuchet MS"/>
          <w:sz w:val="24"/>
          <w:szCs w:val="24"/>
        </w:rPr>
      </w:pPr>
      <w:r>
        <w:rPr>
          <w:rFonts w:ascii="Trebuchet MS" w:hAnsi="Trebuchet MS"/>
          <w:sz w:val="24"/>
          <w:szCs w:val="24"/>
        </w:rPr>
        <w:t>The application seeks planning permission for the construction of a n</w:t>
      </w:r>
      <w:r w:rsidRPr="00A0278F">
        <w:rPr>
          <w:rFonts w:ascii="Trebuchet MS" w:hAnsi="Trebuchet MS"/>
          <w:sz w:val="24"/>
          <w:szCs w:val="24"/>
        </w:rPr>
        <w:t>ew covered enclosures, cold-rooms, refrigeration plant unit (with</w:t>
      </w:r>
      <w:r>
        <w:rPr>
          <w:rFonts w:ascii="Trebuchet MS" w:hAnsi="Trebuchet MS"/>
          <w:sz w:val="24"/>
          <w:szCs w:val="24"/>
        </w:rPr>
        <w:t xml:space="preserve"> </w:t>
      </w:r>
      <w:r w:rsidRPr="00A0278F">
        <w:rPr>
          <w:rFonts w:ascii="Trebuchet MS" w:hAnsi="Trebuchet MS"/>
          <w:sz w:val="24"/>
          <w:szCs w:val="24"/>
        </w:rPr>
        <w:t>acoustic screen) and redecorations</w:t>
      </w:r>
      <w:r w:rsidR="00912DEB">
        <w:rPr>
          <w:rFonts w:ascii="Trebuchet MS" w:hAnsi="Trebuchet MS"/>
          <w:sz w:val="24"/>
          <w:szCs w:val="24"/>
        </w:rPr>
        <w:t xml:space="preserve"> to the shopfront</w:t>
      </w:r>
      <w:r w:rsidRPr="00A0278F">
        <w:rPr>
          <w:rFonts w:ascii="Trebuchet MS" w:hAnsi="Trebuchet MS"/>
          <w:sz w:val="24"/>
          <w:szCs w:val="24"/>
        </w:rPr>
        <w:t>.</w:t>
      </w:r>
    </w:p>
    <w:p w:rsidR="00A0278F" w:rsidRDefault="00A0278F" w:rsidP="00A0278F">
      <w:pPr>
        <w:rPr>
          <w:rFonts w:ascii="Trebuchet MS" w:hAnsi="Trebuchet MS"/>
          <w:sz w:val="24"/>
          <w:szCs w:val="24"/>
        </w:rPr>
      </w:pPr>
    </w:p>
    <w:p w:rsidR="002D5E25" w:rsidRDefault="00E247B1" w:rsidP="00A0278F">
      <w:pPr>
        <w:rPr>
          <w:rFonts w:ascii="Trebuchet MS" w:hAnsi="Trebuchet MS"/>
          <w:sz w:val="24"/>
          <w:szCs w:val="24"/>
        </w:rPr>
      </w:pPr>
      <w:r>
        <w:rPr>
          <w:rFonts w:ascii="Trebuchet MS" w:hAnsi="Trebuchet MS"/>
          <w:sz w:val="24"/>
          <w:szCs w:val="24"/>
        </w:rPr>
        <w:t>The existing covered cold rooms are to be removed, although the existing garages to the far north-west of the site are to be retained. New chiller and freezer cold rooms are proposed at the rear of the site directly next to the existing garages. One cold room is to be 3.2m wide and 4.25m deep whilst the other is to be 2.9m wide and 3.2m deep. Both will be covered by a close board timber clad enclosure, open to the south. The enclosure will be 6.3m wide, 4.4m deep a</w:t>
      </w:r>
      <w:r w:rsidR="002D5E25">
        <w:rPr>
          <w:rFonts w:ascii="Trebuchet MS" w:hAnsi="Trebuchet MS"/>
          <w:sz w:val="24"/>
          <w:szCs w:val="24"/>
        </w:rPr>
        <w:t>nd 2.7m in height, with a felted flat roof.</w:t>
      </w:r>
      <w:r>
        <w:rPr>
          <w:rFonts w:ascii="Trebuchet MS" w:hAnsi="Trebuchet MS"/>
          <w:sz w:val="24"/>
          <w:szCs w:val="24"/>
        </w:rPr>
        <w:t xml:space="preserve"> </w:t>
      </w:r>
    </w:p>
    <w:p w:rsidR="002D5E25" w:rsidRDefault="002D5E25" w:rsidP="00A0278F">
      <w:pPr>
        <w:rPr>
          <w:rFonts w:ascii="Trebuchet MS" w:hAnsi="Trebuchet MS"/>
          <w:sz w:val="24"/>
          <w:szCs w:val="24"/>
        </w:rPr>
      </w:pPr>
    </w:p>
    <w:p w:rsidR="00E247B1" w:rsidRDefault="00E247B1" w:rsidP="00A0278F">
      <w:pPr>
        <w:rPr>
          <w:rFonts w:ascii="Trebuchet MS" w:hAnsi="Trebuchet MS"/>
          <w:sz w:val="24"/>
          <w:szCs w:val="24"/>
        </w:rPr>
      </w:pPr>
      <w:r>
        <w:rPr>
          <w:rFonts w:ascii="Trebuchet MS" w:hAnsi="Trebuchet MS"/>
          <w:sz w:val="24"/>
          <w:szCs w:val="24"/>
        </w:rPr>
        <w:t>A new storage unit</w:t>
      </w:r>
      <w:r w:rsidR="00533544">
        <w:rPr>
          <w:rFonts w:ascii="Trebuchet MS" w:hAnsi="Trebuchet MS"/>
          <w:sz w:val="24"/>
          <w:szCs w:val="24"/>
        </w:rPr>
        <w:t>, located 6m from the northern boundary of the site and 3.7m from the western boundary of the site, is also proposed. It is to be 4.6m wide, 4.3m deep and 2.75m in height. It will have a flat felt roof, have a set of double doors to its eastern elevation and be clad in close board timber.</w:t>
      </w:r>
    </w:p>
    <w:p w:rsidR="00533544" w:rsidRDefault="00533544" w:rsidP="00A0278F">
      <w:pPr>
        <w:rPr>
          <w:rFonts w:ascii="Trebuchet MS" w:hAnsi="Trebuchet MS"/>
          <w:sz w:val="24"/>
          <w:szCs w:val="24"/>
        </w:rPr>
      </w:pPr>
    </w:p>
    <w:p w:rsidR="00533544" w:rsidRDefault="00533544" w:rsidP="00A0278F">
      <w:pPr>
        <w:rPr>
          <w:rFonts w:ascii="Trebuchet MS" w:hAnsi="Trebuchet MS"/>
          <w:sz w:val="24"/>
          <w:szCs w:val="24"/>
        </w:rPr>
      </w:pPr>
      <w:r>
        <w:rPr>
          <w:rFonts w:ascii="Trebuchet MS" w:hAnsi="Trebuchet MS"/>
          <w:sz w:val="24"/>
          <w:szCs w:val="24"/>
        </w:rPr>
        <w:t>A new refrigeration plant</w:t>
      </w:r>
      <w:r w:rsidR="00073DE4">
        <w:rPr>
          <w:rFonts w:ascii="Trebuchet MS" w:hAnsi="Trebuchet MS"/>
          <w:sz w:val="24"/>
          <w:szCs w:val="24"/>
        </w:rPr>
        <w:t xml:space="preserve"> (JEHS- 0500-L-3 condensing unit)</w:t>
      </w:r>
      <w:r>
        <w:rPr>
          <w:rFonts w:ascii="Trebuchet MS" w:hAnsi="Trebuchet MS"/>
          <w:sz w:val="24"/>
          <w:szCs w:val="24"/>
        </w:rPr>
        <w:t xml:space="preserve">, with an acoustic enclosure, </w:t>
      </w:r>
      <w:r w:rsidR="003C001B">
        <w:rPr>
          <w:rFonts w:ascii="Trebuchet MS" w:hAnsi="Trebuchet MS"/>
          <w:sz w:val="24"/>
          <w:szCs w:val="24"/>
        </w:rPr>
        <w:t>is proposed 1m to the</w:t>
      </w:r>
      <w:r w:rsidR="00073DE4">
        <w:rPr>
          <w:rFonts w:ascii="Trebuchet MS" w:hAnsi="Trebuchet MS"/>
          <w:sz w:val="24"/>
          <w:szCs w:val="24"/>
        </w:rPr>
        <w:t xml:space="preserve"> </w:t>
      </w:r>
      <w:r w:rsidR="003C001B">
        <w:rPr>
          <w:rFonts w:ascii="Trebuchet MS" w:hAnsi="Trebuchet MS"/>
          <w:sz w:val="24"/>
          <w:szCs w:val="24"/>
        </w:rPr>
        <w:t xml:space="preserve">west of the new storage unit. </w:t>
      </w:r>
      <w:r w:rsidR="00073DE4">
        <w:rPr>
          <w:rFonts w:ascii="Trebuchet MS" w:hAnsi="Trebuchet MS"/>
          <w:sz w:val="24"/>
          <w:szCs w:val="24"/>
        </w:rPr>
        <w:t>The specification required for the acoustic enclosure, to suitably reduce the noise pollution from the refrigeration plant, is laid out in the submitted Acoustic report. It is proposed that the acoustic enclosure will be 1.6m by 1.6m and have a height of 2.1m.</w:t>
      </w:r>
    </w:p>
    <w:p w:rsidR="00533544" w:rsidRDefault="00533544" w:rsidP="00A0278F">
      <w:pPr>
        <w:rPr>
          <w:rFonts w:ascii="Trebuchet MS" w:hAnsi="Trebuchet MS"/>
          <w:sz w:val="24"/>
          <w:szCs w:val="24"/>
        </w:rPr>
      </w:pPr>
    </w:p>
    <w:p w:rsidR="00073DE4" w:rsidRDefault="00073DE4" w:rsidP="00A0278F">
      <w:pPr>
        <w:rPr>
          <w:rFonts w:ascii="Trebuchet MS" w:hAnsi="Trebuchet MS"/>
          <w:sz w:val="24"/>
          <w:szCs w:val="24"/>
        </w:rPr>
      </w:pPr>
      <w:r>
        <w:rPr>
          <w:rFonts w:ascii="Trebuchet MS" w:hAnsi="Trebuchet MS"/>
          <w:sz w:val="24"/>
          <w:szCs w:val="24"/>
        </w:rPr>
        <w:t xml:space="preserve">The proposed developments will all be erected on a new concrete hard-standing and a new soak-away will be created. The existing hedging along the fencing separating the site from Chiltern Road will be retained and a new SOHAM security door to the rear of the main property will be fitted to the newly widened access. </w:t>
      </w:r>
    </w:p>
    <w:p w:rsidR="00073DE4" w:rsidRDefault="00073DE4" w:rsidP="00A0278F">
      <w:pPr>
        <w:rPr>
          <w:rFonts w:ascii="Trebuchet MS" w:hAnsi="Trebuchet MS"/>
          <w:sz w:val="24"/>
          <w:szCs w:val="24"/>
        </w:rPr>
      </w:pPr>
      <w:r>
        <w:rPr>
          <w:rFonts w:ascii="Trebuchet MS" w:hAnsi="Trebuchet MS"/>
          <w:sz w:val="24"/>
          <w:szCs w:val="24"/>
        </w:rPr>
        <w:lastRenderedPageBreak/>
        <w:t>To the front of the property the existing windows, doors and rendered walls are to be redecorated with RAL 7043 Traffic Grey B (matt) paint rather than the existing white paint.</w:t>
      </w:r>
      <w:r w:rsidR="0058656A">
        <w:rPr>
          <w:rFonts w:ascii="Trebuchet MS" w:hAnsi="Trebuchet MS"/>
          <w:sz w:val="24"/>
          <w:szCs w:val="24"/>
        </w:rPr>
        <w:t xml:space="preserve"> </w:t>
      </w:r>
    </w:p>
    <w:p w:rsidR="006B69AD" w:rsidRDefault="006B69AD" w:rsidP="00A0278F">
      <w:pPr>
        <w:rPr>
          <w:rFonts w:ascii="Trebuchet MS" w:hAnsi="Trebuchet MS"/>
          <w:sz w:val="24"/>
          <w:szCs w:val="24"/>
        </w:rPr>
      </w:pPr>
    </w:p>
    <w:p w:rsidR="00A0278F" w:rsidRPr="007916FB" w:rsidRDefault="00A0278F" w:rsidP="00A0278F">
      <w:pPr>
        <w:rPr>
          <w:rFonts w:ascii="Trebuchet MS" w:hAnsi="Trebuchet MS"/>
          <w:b/>
          <w:sz w:val="24"/>
          <w:szCs w:val="24"/>
        </w:rPr>
      </w:pPr>
      <w:r w:rsidRPr="007916FB">
        <w:rPr>
          <w:rFonts w:ascii="Trebuchet MS" w:hAnsi="Trebuchet MS"/>
          <w:b/>
          <w:sz w:val="24"/>
          <w:szCs w:val="24"/>
        </w:rPr>
        <w:t>Plans Submitted:</w:t>
      </w:r>
    </w:p>
    <w:p w:rsidR="00A0278F" w:rsidRDefault="00A0278F" w:rsidP="00A0278F">
      <w:pPr>
        <w:rPr>
          <w:rFonts w:ascii="Trebuchet MS" w:hAnsi="Trebuchet MS"/>
          <w:sz w:val="24"/>
          <w:szCs w:val="24"/>
        </w:rPr>
      </w:pPr>
      <w:r>
        <w:rPr>
          <w:rFonts w:ascii="Trebuchet MS" w:hAnsi="Trebuchet MS"/>
          <w:sz w:val="24"/>
          <w:szCs w:val="24"/>
        </w:rPr>
        <w:t xml:space="preserve">The agent supplied the following plans, received </w:t>
      </w:r>
      <w:r w:rsidR="00554245">
        <w:rPr>
          <w:rFonts w:ascii="Trebuchet MS" w:hAnsi="Trebuchet MS"/>
          <w:sz w:val="24"/>
          <w:szCs w:val="24"/>
        </w:rPr>
        <w:t>10</w:t>
      </w:r>
      <w:r w:rsidR="00554245" w:rsidRPr="00554245">
        <w:rPr>
          <w:rFonts w:ascii="Trebuchet MS" w:hAnsi="Trebuchet MS"/>
          <w:sz w:val="24"/>
          <w:szCs w:val="24"/>
          <w:vertAlign w:val="superscript"/>
        </w:rPr>
        <w:t>th</w:t>
      </w:r>
      <w:r w:rsidR="00554245">
        <w:rPr>
          <w:rFonts w:ascii="Trebuchet MS" w:hAnsi="Trebuchet MS"/>
          <w:sz w:val="24"/>
          <w:szCs w:val="24"/>
        </w:rPr>
        <w:t xml:space="preserve"> November</w:t>
      </w:r>
      <w:r>
        <w:rPr>
          <w:rFonts w:ascii="Trebuchet MS" w:hAnsi="Trebuchet MS"/>
          <w:sz w:val="24"/>
          <w:szCs w:val="24"/>
        </w:rPr>
        <w:t xml:space="preserve"> 2015:</w:t>
      </w:r>
    </w:p>
    <w:p w:rsidR="00A0278F" w:rsidRDefault="00554245" w:rsidP="00A0278F">
      <w:pPr>
        <w:rPr>
          <w:rFonts w:ascii="Trebuchet MS" w:hAnsi="Trebuchet MS"/>
          <w:sz w:val="24"/>
          <w:szCs w:val="24"/>
        </w:rPr>
      </w:pPr>
      <w:r>
        <w:rPr>
          <w:rFonts w:ascii="Trebuchet MS" w:hAnsi="Trebuchet MS"/>
          <w:sz w:val="24"/>
          <w:szCs w:val="24"/>
        </w:rPr>
        <w:t>Drawing No: 2983.01 – Block and Site Location Plans</w:t>
      </w:r>
    </w:p>
    <w:p w:rsidR="00554245" w:rsidRDefault="00554245" w:rsidP="00A0278F">
      <w:pPr>
        <w:rPr>
          <w:rFonts w:ascii="Trebuchet MS" w:hAnsi="Trebuchet MS"/>
          <w:sz w:val="24"/>
          <w:szCs w:val="24"/>
        </w:rPr>
      </w:pPr>
      <w:r>
        <w:rPr>
          <w:rFonts w:ascii="Trebuchet MS" w:hAnsi="Trebuchet MS"/>
          <w:sz w:val="24"/>
          <w:szCs w:val="24"/>
        </w:rPr>
        <w:t>Drawing No: 2983.02 – Existing Details</w:t>
      </w:r>
    </w:p>
    <w:p w:rsidR="00554245" w:rsidRDefault="00554245" w:rsidP="00A0278F">
      <w:pPr>
        <w:rPr>
          <w:rFonts w:ascii="Trebuchet MS" w:hAnsi="Trebuchet MS"/>
          <w:sz w:val="24"/>
          <w:szCs w:val="24"/>
        </w:rPr>
      </w:pPr>
      <w:r>
        <w:rPr>
          <w:rFonts w:ascii="Trebuchet MS" w:hAnsi="Trebuchet MS"/>
          <w:sz w:val="24"/>
          <w:szCs w:val="24"/>
        </w:rPr>
        <w:t>Drawing No: 2983.03 – Proposed Details</w:t>
      </w:r>
    </w:p>
    <w:p w:rsidR="00554245" w:rsidRDefault="00174F0E" w:rsidP="00A0278F">
      <w:pPr>
        <w:rPr>
          <w:rFonts w:ascii="Trebuchet MS" w:hAnsi="Trebuchet MS"/>
          <w:sz w:val="24"/>
          <w:szCs w:val="24"/>
        </w:rPr>
      </w:pPr>
      <w:r>
        <w:rPr>
          <w:rFonts w:ascii="Trebuchet MS" w:hAnsi="Trebuchet MS"/>
          <w:sz w:val="24"/>
          <w:szCs w:val="24"/>
        </w:rPr>
        <w:t xml:space="preserve">Drawing No: ABXC0061-001 </w:t>
      </w:r>
      <w:proofErr w:type="spellStart"/>
      <w:r>
        <w:rPr>
          <w:rFonts w:ascii="Trebuchet MS" w:hAnsi="Trebuchet MS"/>
          <w:sz w:val="24"/>
          <w:szCs w:val="24"/>
        </w:rPr>
        <w:t>rev.A</w:t>
      </w:r>
      <w:proofErr w:type="spellEnd"/>
      <w:r>
        <w:rPr>
          <w:rFonts w:ascii="Trebuchet MS" w:hAnsi="Trebuchet MS"/>
          <w:sz w:val="24"/>
          <w:szCs w:val="24"/>
        </w:rPr>
        <w:t xml:space="preserve"> – Acoustic Screen Details</w:t>
      </w:r>
    </w:p>
    <w:p w:rsidR="00174F0E" w:rsidRDefault="00174F0E" w:rsidP="00A0278F">
      <w:pPr>
        <w:rPr>
          <w:rFonts w:ascii="Trebuchet MS" w:hAnsi="Trebuchet MS"/>
          <w:sz w:val="24"/>
          <w:szCs w:val="24"/>
        </w:rPr>
      </w:pPr>
    </w:p>
    <w:p w:rsidR="00174F0E" w:rsidRPr="0003290E" w:rsidRDefault="00174F0E" w:rsidP="00A0278F">
      <w:pPr>
        <w:rPr>
          <w:rFonts w:ascii="Trebuchet MS" w:hAnsi="Trebuchet MS"/>
          <w:sz w:val="24"/>
          <w:szCs w:val="24"/>
          <w:u w:val="single"/>
        </w:rPr>
      </w:pPr>
      <w:r w:rsidRPr="0003290E">
        <w:rPr>
          <w:rFonts w:ascii="Trebuchet MS" w:hAnsi="Trebuchet MS"/>
          <w:sz w:val="24"/>
          <w:szCs w:val="24"/>
          <w:u w:val="single"/>
        </w:rPr>
        <w:t>Other Documents Submitted</w:t>
      </w:r>
    </w:p>
    <w:p w:rsidR="0003290E" w:rsidRDefault="0003290E" w:rsidP="00A0278F">
      <w:pPr>
        <w:rPr>
          <w:rFonts w:ascii="Trebuchet MS" w:hAnsi="Trebuchet MS"/>
          <w:sz w:val="24"/>
          <w:szCs w:val="24"/>
        </w:rPr>
      </w:pPr>
      <w:r>
        <w:rPr>
          <w:rFonts w:ascii="Trebuchet MS" w:hAnsi="Trebuchet MS"/>
          <w:sz w:val="24"/>
          <w:szCs w:val="24"/>
        </w:rPr>
        <w:t>Acoustic Consultancy Report – 29</w:t>
      </w:r>
      <w:r w:rsidRPr="0003290E">
        <w:rPr>
          <w:rFonts w:ascii="Trebuchet MS" w:hAnsi="Trebuchet MS"/>
          <w:sz w:val="24"/>
          <w:szCs w:val="24"/>
          <w:vertAlign w:val="superscript"/>
        </w:rPr>
        <w:t>th</w:t>
      </w:r>
      <w:r>
        <w:rPr>
          <w:rFonts w:ascii="Trebuchet MS" w:hAnsi="Trebuchet MS"/>
          <w:sz w:val="24"/>
          <w:szCs w:val="24"/>
        </w:rPr>
        <w:t xml:space="preserve"> February 2016</w:t>
      </w:r>
    </w:p>
    <w:p w:rsidR="00174F0E" w:rsidRDefault="0003290E" w:rsidP="00A0278F">
      <w:pPr>
        <w:rPr>
          <w:rFonts w:ascii="Trebuchet MS" w:hAnsi="Trebuchet MS"/>
          <w:sz w:val="24"/>
          <w:szCs w:val="24"/>
        </w:rPr>
      </w:pPr>
      <w:r>
        <w:rPr>
          <w:rFonts w:ascii="Trebuchet MS" w:hAnsi="Trebuchet MS"/>
          <w:sz w:val="24"/>
          <w:szCs w:val="24"/>
        </w:rPr>
        <w:t>Acoustic Selection Criteria – 10</w:t>
      </w:r>
      <w:r w:rsidRPr="0003290E">
        <w:rPr>
          <w:rFonts w:ascii="Trebuchet MS" w:hAnsi="Trebuchet MS"/>
          <w:sz w:val="24"/>
          <w:szCs w:val="24"/>
          <w:vertAlign w:val="superscript"/>
        </w:rPr>
        <w:t>th</w:t>
      </w:r>
      <w:r>
        <w:rPr>
          <w:rFonts w:ascii="Trebuchet MS" w:hAnsi="Trebuchet MS"/>
          <w:sz w:val="24"/>
          <w:szCs w:val="24"/>
        </w:rPr>
        <w:t xml:space="preserve"> November 2016</w:t>
      </w:r>
    </w:p>
    <w:p w:rsidR="0003290E" w:rsidRDefault="0003290E" w:rsidP="00A0278F">
      <w:pPr>
        <w:rPr>
          <w:rFonts w:ascii="Trebuchet MS" w:hAnsi="Trebuchet MS"/>
          <w:sz w:val="24"/>
          <w:szCs w:val="24"/>
        </w:rPr>
      </w:pPr>
      <w:r>
        <w:rPr>
          <w:rFonts w:ascii="Trebuchet MS" w:hAnsi="Trebuchet MS"/>
          <w:sz w:val="24"/>
          <w:szCs w:val="24"/>
        </w:rPr>
        <w:t>Fusion Manual – 10</w:t>
      </w:r>
      <w:r w:rsidRPr="0003290E">
        <w:rPr>
          <w:rFonts w:ascii="Trebuchet MS" w:hAnsi="Trebuchet MS"/>
          <w:sz w:val="24"/>
          <w:szCs w:val="24"/>
          <w:vertAlign w:val="superscript"/>
        </w:rPr>
        <w:t>th</w:t>
      </w:r>
      <w:r>
        <w:rPr>
          <w:rFonts w:ascii="Trebuchet MS" w:hAnsi="Trebuchet MS"/>
          <w:sz w:val="24"/>
          <w:szCs w:val="24"/>
        </w:rPr>
        <w:t xml:space="preserve"> November 2016</w:t>
      </w:r>
    </w:p>
    <w:p w:rsidR="0003290E" w:rsidRDefault="0003290E" w:rsidP="00A0278F">
      <w:pPr>
        <w:rPr>
          <w:rFonts w:ascii="Trebuchet MS" w:hAnsi="Trebuchet MS"/>
          <w:sz w:val="24"/>
          <w:szCs w:val="24"/>
        </w:rPr>
      </w:pPr>
      <w:r>
        <w:rPr>
          <w:rFonts w:ascii="Trebuchet MS" w:hAnsi="Trebuchet MS"/>
          <w:sz w:val="24"/>
          <w:szCs w:val="24"/>
        </w:rPr>
        <w:t>Fusion Unit Noise Data – 10</w:t>
      </w:r>
      <w:r w:rsidRPr="0003290E">
        <w:rPr>
          <w:rFonts w:ascii="Trebuchet MS" w:hAnsi="Trebuchet MS"/>
          <w:sz w:val="24"/>
          <w:szCs w:val="24"/>
          <w:vertAlign w:val="superscript"/>
        </w:rPr>
        <w:t>th</w:t>
      </w:r>
      <w:r>
        <w:rPr>
          <w:rFonts w:ascii="Trebuchet MS" w:hAnsi="Trebuchet MS"/>
          <w:sz w:val="24"/>
          <w:szCs w:val="24"/>
        </w:rPr>
        <w:t xml:space="preserve"> November 2016</w:t>
      </w:r>
    </w:p>
    <w:p w:rsidR="0003290E" w:rsidRDefault="0003290E" w:rsidP="00A0278F">
      <w:pPr>
        <w:rPr>
          <w:rFonts w:ascii="Trebuchet MS" w:hAnsi="Trebuchet MS"/>
          <w:sz w:val="24"/>
          <w:szCs w:val="24"/>
        </w:rPr>
      </w:pPr>
      <w:r>
        <w:rPr>
          <w:rFonts w:ascii="Trebuchet MS" w:hAnsi="Trebuchet MS"/>
          <w:sz w:val="24"/>
          <w:szCs w:val="24"/>
        </w:rPr>
        <w:t>Design and Access Statement – 10</w:t>
      </w:r>
      <w:r w:rsidRPr="0003290E">
        <w:rPr>
          <w:rFonts w:ascii="Trebuchet MS" w:hAnsi="Trebuchet MS"/>
          <w:sz w:val="24"/>
          <w:szCs w:val="24"/>
          <w:vertAlign w:val="superscript"/>
        </w:rPr>
        <w:t>th</w:t>
      </w:r>
      <w:r>
        <w:rPr>
          <w:rFonts w:ascii="Trebuchet MS" w:hAnsi="Trebuchet MS"/>
          <w:sz w:val="24"/>
          <w:szCs w:val="24"/>
        </w:rPr>
        <w:t xml:space="preserve"> November 2016</w:t>
      </w:r>
    </w:p>
    <w:p w:rsidR="00A0278F" w:rsidRDefault="00A0278F" w:rsidP="00A0278F">
      <w:pPr>
        <w:rPr>
          <w:rFonts w:ascii="Trebuchet MS" w:hAnsi="Trebuchet MS"/>
          <w:sz w:val="24"/>
          <w:szCs w:val="24"/>
        </w:rPr>
      </w:pPr>
    </w:p>
    <w:p w:rsidR="00A0278F" w:rsidRDefault="00A0278F" w:rsidP="00A0278F">
      <w:pPr>
        <w:rPr>
          <w:rFonts w:ascii="Trebuchet MS" w:hAnsi="Trebuchet MS"/>
          <w:b/>
          <w:sz w:val="24"/>
          <w:szCs w:val="24"/>
        </w:rPr>
      </w:pPr>
      <w:r w:rsidRPr="00E50839">
        <w:rPr>
          <w:rFonts w:ascii="Trebuchet MS" w:hAnsi="Trebuchet MS"/>
          <w:b/>
          <w:sz w:val="24"/>
          <w:szCs w:val="24"/>
        </w:rPr>
        <w:t>Relevant Planning History:</w:t>
      </w:r>
    </w:p>
    <w:p w:rsidR="00A0278F" w:rsidRDefault="00A0278F" w:rsidP="00A0278F">
      <w:pPr>
        <w:rPr>
          <w:rFonts w:ascii="Trebuchet MS" w:hAnsi="Trebuchet MS"/>
          <w:i/>
          <w:sz w:val="24"/>
          <w:szCs w:val="24"/>
        </w:rPr>
      </w:pPr>
      <w:r>
        <w:rPr>
          <w:rFonts w:ascii="Trebuchet MS" w:hAnsi="Trebuchet MS"/>
          <w:sz w:val="24"/>
          <w:szCs w:val="24"/>
        </w:rPr>
        <w:t xml:space="preserve">152008/FUL - </w:t>
      </w:r>
      <w:r w:rsidRPr="00347677">
        <w:rPr>
          <w:rFonts w:ascii="Trebuchet MS" w:hAnsi="Trebuchet MS"/>
          <w:sz w:val="24"/>
          <w:szCs w:val="24"/>
        </w:rPr>
        <w:t>New access gate from Chiltern Road, new ramp, concrete hard standing &amp;</w:t>
      </w:r>
      <w:r>
        <w:rPr>
          <w:rFonts w:ascii="Trebuchet MS" w:hAnsi="Trebuchet MS"/>
          <w:sz w:val="24"/>
          <w:szCs w:val="24"/>
        </w:rPr>
        <w:t xml:space="preserve"> </w:t>
      </w:r>
      <w:r w:rsidRPr="00347677">
        <w:rPr>
          <w:rFonts w:ascii="Trebuchet MS" w:hAnsi="Trebuchet MS"/>
          <w:sz w:val="24"/>
          <w:szCs w:val="24"/>
        </w:rPr>
        <w:t>drainage.</w:t>
      </w:r>
      <w:r>
        <w:rPr>
          <w:rFonts w:ascii="Trebuchet MS" w:hAnsi="Trebuchet MS"/>
          <w:sz w:val="24"/>
          <w:szCs w:val="24"/>
        </w:rPr>
        <w:t xml:space="preserve"> </w:t>
      </w:r>
      <w:r w:rsidRPr="00347677">
        <w:rPr>
          <w:rFonts w:ascii="Trebuchet MS" w:hAnsi="Trebuchet MS"/>
          <w:i/>
          <w:sz w:val="24"/>
          <w:szCs w:val="24"/>
        </w:rPr>
        <w:t>Currently under consideration</w:t>
      </w:r>
    </w:p>
    <w:p w:rsidR="00A0278F" w:rsidRPr="00A0278F" w:rsidRDefault="00A0278F" w:rsidP="00A0278F">
      <w:pPr>
        <w:rPr>
          <w:rFonts w:ascii="Trebuchet MS" w:hAnsi="Trebuchet MS"/>
          <w:sz w:val="24"/>
          <w:szCs w:val="24"/>
        </w:rPr>
      </w:pPr>
      <w:r>
        <w:rPr>
          <w:rFonts w:ascii="Trebuchet MS" w:hAnsi="Trebuchet MS"/>
          <w:sz w:val="24"/>
          <w:szCs w:val="24"/>
        </w:rPr>
        <w:t xml:space="preserve">152014/FUL - </w:t>
      </w:r>
      <w:r w:rsidRPr="00A0278F">
        <w:rPr>
          <w:rFonts w:ascii="Trebuchet MS" w:hAnsi="Trebuchet MS"/>
          <w:sz w:val="24"/>
          <w:szCs w:val="24"/>
        </w:rPr>
        <w:t>Installation of replacement internally illuminated projecting sign and</w:t>
      </w:r>
    </w:p>
    <w:p w:rsidR="00A0278F" w:rsidRDefault="00A0278F" w:rsidP="00A0278F">
      <w:pPr>
        <w:rPr>
          <w:rFonts w:ascii="Trebuchet MS" w:hAnsi="Trebuchet MS"/>
          <w:sz w:val="24"/>
          <w:szCs w:val="24"/>
        </w:rPr>
      </w:pPr>
      <w:proofErr w:type="gramStart"/>
      <w:r w:rsidRPr="00A0278F">
        <w:rPr>
          <w:rFonts w:ascii="Trebuchet MS" w:hAnsi="Trebuchet MS"/>
          <w:sz w:val="24"/>
          <w:szCs w:val="24"/>
        </w:rPr>
        <w:t>ext</w:t>
      </w:r>
      <w:r>
        <w:rPr>
          <w:rFonts w:ascii="Trebuchet MS" w:hAnsi="Trebuchet MS"/>
          <w:sz w:val="24"/>
          <w:szCs w:val="24"/>
        </w:rPr>
        <w:t>ernally</w:t>
      </w:r>
      <w:proofErr w:type="gramEnd"/>
      <w:r>
        <w:rPr>
          <w:rFonts w:ascii="Trebuchet MS" w:hAnsi="Trebuchet MS"/>
          <w:sz w:val="24"/>
          <w:szCs w:val="24"/>
        </w:rPr>
        <w:t xml:space="preserve"> illuminated fascia sign</w:t>
      </w:r>
      <w:r w:rsidRPr="00A0278F">
        <w:rPr>
          <w:rFonts w:ascii="Trebuchet MS" w:hAnsi="Trebuchet MS"/>
          <w:sz w:val="24"/>
          <w:szCs w:val="24"/>
        </w:rPr>
        <w:t>. Permitted</w:t>
      </w:r>
      <w:r>
        <w:rPr>
          <w:rFonts w:ascii="Trebuchet MS" w:hAnsi="Trebuchet MS"/>
          <w:sz w:val="24"/>
          <w:szCs w:val="24"/>
        </w:rPr>
        <w:t xml:space="preserve"> 12/01/2016</w:t>
      </w:r>
    </w:p>
    <w:p w:rsidR="00A0278F" w:rsidRDefault="00A0278F" w:rsidP="00A0278F">
      <w:pPr>
        <w:rPr>
          <w:rFonts w:ascii="Trebuchet MS" w:hAnsi="Trebuchet MS"/>
          <w:sz w:val="24"/>
          <w:szCs w:val="24"/>
        </w:rPr>
      </w:pPr>
      <w:r>
        <w:rPr>
          <w:rFonts w:ascii="Trebuchet MS" w:hAnsi="Trebuchet MS"/>
          <w:sz w:val="24"/>
          <w:szCs w:val="24"/>
        </w:rPr>
        <w:t xml:space="preserve">09-01314-FUL - </w:t>
      </w:r>
      <w:r w:rsidRPr="00347677">
        <w:rPr>
          <w:rFonts w:ascii="Trebuchet MS" w:hAnsi="Trebuchet MS"/>
          <w:sz w:val="24"/>
          <w:szCs w:val="24"/>
        </w:rPr>
        <w:t>Canopy to the rear covering an existing yard area. Prov</w:t>
      </w:r>
      <w:r>
        <w:rPr>
          <w:rFonts w:ascii="Trebuchet MS" w:hAnsi="Trebuchet MS"/>
          <w:sz w:val="24"/>
          <w:szCs w:val="24"/>
        </w:rPr>
        <w:t>i</w:t>
      </w:r>
      <w:r w:rsidRPr="00347677">
        <w:rPr>
          <w:rFonts w:ascii="Trebuchet MS" w:hAnsi="Trebuchet MS"/>
          <w:sz w:val="24"/>
          <w:szCs w:val="24"/>
        </w:rPr>
        <w:t>sion of walk-in</w:t>
      </w:r>
      <w:r>
        <w:rPr>
          <w:rFonts w:ascii="Trebuchet MS" w:hAnsi="Trebuchet MS"/>
          <w:sz w:val="24"/>
          <w:szCs w:val="24"/>
        </w:rPr>
        <w:t xml:space="preserve"> </w:t>
      </w:r>
      <w:r w:rsidRPr="00347677">
        <w:rPr>
          <w:rFonts w:ascii="Trebuchet MS" w:hAnsi="Trebuchet MS"/>
          <w:sz w:val="24"/>
          <w:szCs w:val="24"/>
        </w:rPr>
        <w:t>chiller and freezer unit beneath canop</w:t>
      </w:r>
      <w:r>
        <w:rPr>
          <w:rFonts w:ascii="Trebuchet MS" w:hAnsi="Trebuchet MS"/>
          <w:sz w:val="24"/>
          <w:szCs w:val="24"/>
        </w:rPr>
        <w:t>y mounted on a new concrete sla</w:t>
      </w:r>
      <w:r w:rsidRPr="00347677">
        <w:rPr>
          <w:rFonts w:ascii="Trebuchet MS" w:hAnsi="Trebuchet MS"/>
          <w:sz w:val="24"/>
          <w:szCs w:val="24"/>
        </w:rPr>
        <w:t xml:space="preserve">b. </w:t>
      </w:r>
      <w:proofErr w:type="gramStart"/>
      <w:r w:rsidRPr="00347677">
        <w:rPr>
          <w:rFonts w:ascii="Trebuchet MS" w:hAnsi="Trebuchet MS"/>
          <w:sz w:val="24"/>
          <w:szCs w:val="24"/>
        </w:rPr>
        <w:t>New fencing.</w:t>
      </w:r>
      <w:proofErr w:type="gramEnd"/>
      <w:r w:rsidRPr="00347677">
        <w:rPr>
          <w:rFonts w:ascii="Trebuchet MS" w:hAnsi="Trebuchet MS"/>
          <w:sz w:val="24"/>
          <w:szCs w:val="24"/>
        </w:rPr>
        <w:t xml:space="preserve"> (Resubmission of planning application 08/00723/FUL)</w:t>
      </w:r>
      <w:r>
        <w:rPr>
          <w:rFonts w:ascii="Trebuchet MS" w:hAnsi="Trebuchet MS"/>
          <w:sz w:val="24"/>
          <w:szCs w:val="24"/>
        </w:rPr>
        <w:t xml:space="preserve"> Withdrawn 16/09/2009</w:t>
      </w:r>
    </w:p>
    <w:p w:rsidR="00A0278F" w:rsidRDefault="00A0278F" w:rsidP="00A0278F">
      <w:pPr>
        <w:rPr>
          <w:rFonts w:ascii="Trebuchet MS" w:hAnsi="Trebuchet MS"/>
          <w:sz w:val="24"/>
          <w:szCs w:val="24"/>
        </w:rPr>
      </w:pPr>
      <w:r>
        <w:rPr>
          <w:rFonts w:ascii="Trebuchet MS" w:hAnsi="Trebuchet MS"/>
          <w:sz w:val="24"/>
          <w:szCs w:val="24"/>
        </w:rPr>
        <w:t>08-01076-ADV – 3 Fascia signs and one projecting sign. Permitted 17/10/2008</w:t>
      </w:r>
    </w:p>
    <w:p w:rsidR="00A0278F" w:rsidRDefault="00A0278F" w:rsidP="00A0278F">
      <w:pPr>
        <w:rPr>
          <w:rFonts w:ascii="Trebuchet MS" w:hAnsi="Trebuchet MS"/>
          <w:sz w:val="24"/>
          <w:szCs w:val="24"/>
        </w:rPr>
      </w:pPr>
      <w:r>
        <w:rPr>
          <w:rFonts w:ascii="Trebuchet MS" w:hAnsi="Trebuchet MS"/>
          <w:sz w:val="24"/>
          <w:szCs w:val="24"/>
        </w:rPr>
        <w:t xml:space="preserve">08-00723 – FUL - </w:t>
      </w:r>
      <w:r w:rsidRPr="00347677">
        <w:rPr>
          <w:rFonts w:ascii="Trebuchet MS" w:hAnsi="Trebuchet MS"/>
          <w:sz w:val="24"/>
          <w:szCs w:val="24"/>
        </w:rPr>
        <w:t>Erection of canopy to rear yard of store to house refrigeration equipment; and erection of fencing around the perimeter of the site.</w:t>
      </w:r>
      <w:r>
        <w:rPr>
          <w:rFonts w:ascii="Trebuchet MS" w:hAnsi="Trebuchet MS"/>
          <w:sz w:val="24"/>
          <w:szCs w:val="24"/>
        </w:rPr>
        <w:t xml:space="preserve"> Refused 03/09/2008</w:t>
      </w:r>
    </w:p>
    <w:p w:rsidR="00A0278F" w:rsidRDefault="00A0278F" w:rsidP="00A0278F">
      <w:pPr>
        <w:rPr>
          <w:rFonts w:ascii="Trebuchet MS" w:hAnsi="Trebuchet MS"/>
          <w:sz w:val="24"/>
          <w:szCs w:val="24"/>
        </w:rPr>
      </w:pPr>
      <w:r>
        <w:rPr>
          <w:rFonts w:ascii="Trebuchet MS" w:hAnsi="Trebuchet MS"/>
          <w:sz w:val="24"/>
          <w:szCs w:val="24"/>
        </w:rPr>
        <w:t xml:space="preserve">07-00723-FUL - </w:t>
      </w:r>
      <w:r w:rsidRPr="00347677">
        <w:rPr>
          <w:rFonts w:ascii="Trebuchet MS" w:hAnsi="Trebuchet MS"/>
          <w:sz w:val="24"/>
          <w:szCs w:val="24"/>
        </w:rPr>
        <w:t>Retention of existing Public Telephone Kiosk and change of use to form</w:t>
      </w:r>
      <w:r>
        <w:rPr>
          <w:rFonts w:ascii="Trebuchet MS" w:hAnsi="Trebuchet MS"/>
          <w:sz w:val="24"/>
          <w:szCs w:val="24"/>
        </w:rPr>
        <w:t xml:space="preserve"> </w:t>
      </w:r>
      <w:r w:rsidRPr="00347677">
        <w:rPr>
          <w:rFonts w:ascii="Trebuchet MS" w:hAnsi="Trebuchet MS"/>
          <w:sz w:val="24"/>
          <w:szCs w:val="24"/>
        </w:rPr>
        <w:t>combined Public Payphone and ATM.</w:t>
      </w:r>
      <w:r>
        <w:rPr>
          <w:rFonts w:ascii="Trebuchet MS" w:hAnsi="Trebuchet MS"/>
          <w:sz w:val="24"/>
          <w:szCs w:val="24"/>
        </w:rPr>
        <w:t xml:space="preserve"> Withdrawn 18/04/2008</w:t>
      </w:r>
    </w:p>
    <w:p w:rsidR="00A0278F" w:rsidRDefault="00A0278F" w:rsidP="00A0278F">
      <w:pPr>
        <w:rPr>
          <w:rFonts w:ascii="Trebuchet MS" w:hAnsi="Trebuchet MS"/>
          <w:sz w:val="24"/>
          <w:szCs w:val="24"/>
        </w:rPr>
      </w:pPr>
      <w:r>
        <w:rPr>
          <w:rFonts w:ascii="Trebuchet MS" w:hAnsi="Trebuchet MS"/>
          <w:sz w:val="24"/>
          <w:szCs w:val="24"/>
        </w:rPr>
        <w:t>04-00865-ADV - Installation of 1</w:t>
      </w:r>
      <w:r w:rsidRPr="00347677">
        <w:rPr>
          <w:rFonts w:ascii="Trebuchet MS" w:hAnsi="Trebuchet MS"/>
          <w:sz w:val="24"/>
          <w:szCs w:val="24"/>
        </w:rPr>
        <w:t xml:space="preserve"> 'W</w:t>
      </w:r>
      <w:r>
        <w:rPr>
          <w:rFonts w:ascii="Trebuchet MS" w:hAnsi="Trebuchet MS"/>
          <w:sz w:val="24"/>
          <w:szCs w:val="24"/>
        </w:rPr>
        <w:t xml:space="preserve">rap-around' fascia sign and 1 </w:t>
      </w:r>
      <w:r w:rsidRPr="00347677">
        <w:rPr>
          <w:rFonts w:ascii="Trebuchet MS" w:hAnsi="Trebuchet MS"/>
          <w:sz w:val="24"/>
          <w:szCs w:val="24"/>
        </w:rPr>
        <w:t>double-sided projecting sign to post office using existing external illumination</w:t>
      </w:r>
      <w:r>
        <w:rPr>
          <w:rFonts w:ascii="Trebuchet MS" w:hAnsi="Trebuchet MS"/>
          <w:sz w:val="24"/>
          <w:szCs w:val="24"/>
        </w:rPr>
        <w:t>. Permitted 27/08/2004</w:t>
      </w:r>
    </w:p>
    <w:p w:rsidR="00A0278F" w:rsidRPr="00347677" w:rsidRDefault="00A0278F" w:rsidP="00A0278F">
      <w:pPr>
        <w:rPr>
          <w:rFonts w:ascii="Trebuchet MS" w:hAnsi="Trebuchet MS"/>
          <w:sz w:val="24"/>
          <w:szCs w:val="24"/>
        </w:rPr>
      </w:pPr>
      <w:r>
        <w:rPr>
          <w:rFonts w:ascii="Trebuchet MS" w:hAnsi="Trebuchet MS"/>
          <w:sz w:val="24"/>
          <w:szCs w:val="24"/>
        </w:rPr>
        <w:t xml:space="preserve">98-00931-FUL - </w:t>
      </w:r>
      <w:r w:rsidRPr="00347677">
        <w:rPr>
          <w:rFonts w:ascii="Trebuchet MS" w:hAnsi="Trebuchet MS"/>
          <w:sz w:val="24"/>
          <w:szCs w:val="24"/>
        </w:rPr>
        <w:t>Single storey rear extension with new staircase access to first floor</w:t>
      </w:r>
    </w:p>
    <w:p w:rsidR="00A0278F" w:rsidRDefault="00A0278F" w:rsidP="00A0278F">
      <w:pPr>
        <w:rPr>
          <w:rFonts w:ascii="Trebuchet MS" w:hAnsi="Trebuchet MS"/>
          <w:sz w:val="24"/>
          <w:szCs w:val="24"/>
        </w:rPr>
      </w:pPr>
      <w:proofErr w:type="gramStart"/>
      <w:r w:rsidRPr="00347677">
        <w:rPr>
          <w:rFonts w:ascii="Trebuchet MS" w:hAnsi="Trebuchet MS"/>
          <w:sz w:val="24"/>
          <w:szCs w:val="24"/>
        </w:rPr>
        <w:t>flat</w:t>
      </w:r>
      <w:proofErr w:type="gramEnd"/>
      <w:r w:rsidRPr="00347677">
        <w:rPr>
          <w:rFonts w:ascii="Trebuchet MS" w:hAnsi="Trebuchet MS"/>
          <w:sz w:val="24"/>
          <w:szCs w:val="24"/>
        </w:rPr>
        <w:t xml:space="preserve"> and new shop front</w:t>
      </w:r>
      <w:r>
        <w:rPr>
          <w:rFonts w:ascii="Trebuchet MS" w:hAnsi="Trebuchet MS"/>
          <w:sz w:val="24"/>
          <w:szCs w:val="24"/>
        </w:rPr>
        <w:t>. Permitted 21/06/1999</w:t>
      </w:r>
    </w:p>
    <w:p w:rsidR="00A0278F" w:rsidRDefault="00A0278F" w:rsidP="00A0278F">
      <w:pPr>
        <w:rPr>
          <w:rFonts w:ascii="Trebuchet MS" w:hAnsi="Trebuchet MS"/>
          <w:sz w:val="24"/>
          <w:szCs w:val="24"/>
        </w:rPr>
      </w:pPr>
      <w:r>
        <w:rPr>
          <w:rFonts w:ascii="Trebuchet MS" w:hAnsi="Trebuchet MS"/>
          <w:sz w:val="24"/>
          <w:szCs w:val="24"/>
        </w:rPr>
        <w:t xml:space="preserve">98-00351/ADV - </w:t>
      </w:r>
      <w:r w:rsidRPr="00347677">
        <w:rPr>
          <w:rFonts w:ascii="Trebuchet MS" w:hAnsi="Trebuchet MS"/>
          <w:sz w:val="24"/>
          <w:szCs w:val="24"/>
        </w:rPr>
        <w:t>Internally illuminated box fascia sign and projecting sign</w:t>
      </w:r>
      <w:r>
        <w:rPr>
          <w:rFonts w:ascii="Trebuchet MS" w:hAnsi="Trebuchet MS"/>
          <w:sz w:val="24"/>
          <w:szCs w:val="24"/>
        </w:rPr>
        <w:t>. Permitted 15/06/1998</w:t>
      </w:r>
    </w:p>
    <w:p w:rsidR="00A0278F" w:rsidRPr="00347677" w:rsidRDefault="00A0278F" w:rsidP="00A0278F">
      <w:pPr>
        <w:rPr>
          <w:rFonts w:ascii="Trebuchet MS" w:hAnsi="Trebuchet MS"/>
          <w:sz w:val="24"/>
          <w:szCs w:val="24"/>
        </w:rPr>
      </w:pPr>
      <w:r>
        <w:rPr>
          <w:rFonts w:ascii="Trebuchet MS" w:hAnsi="Trebuchet MS"/>
          <w:sz w:val="24"/>
          <w:szCs w:val="24"/>
        </w:rPr>
        <w:t xml:space="preserve">98-00350/FUL - </w:t>
      </w:r>
      <w:r w:rsidRPr="00347677">
        <w:rPr>
          <w:rFonts w:ascii="Trebuchet MS" w:hAnsi="Trebuchet MS"/>
          <w:sz w:val="24"/>
          <w:szCs w:val="24"/>
        </w:rPr>
        <w:t>Single Storey rear extension with new Staircase access to first floor</w:t>
      </w:r>
    </w:p>
    <w:p w:rsidR="00A0278F" w:rsidRDefault="00A0278F" w:rsidP="00A0278F">
      <w:pPr>
        <w:rPr>
          <w:rFonts w:ascii="Trebuchet MS" w:hAnsi="Trebuchet MS"/>
          <w:sz w:val="24"/>
          <w:szCs w:val="24"/>
        </w:rPr>
      </w:pPr>
      <w:proofErr w:type="gramStart"/>
      <w:r w:rsidRPr="00347677">
        <w:rPr>
          <w:rFonts w:ascii="Trebuchet MS" w:hAnsi="Trebuchet MS"/>
          <w:sz w:val="24"/>
          <w:szCs w:val="24"/>
        </w:rPr>
        <w:t>flat</w:t>
      </w:r>
      <w:proofErr w:type="gramEnd"/>
      <w:r w:rsidRPr="00347677">
        <w:rPr>
          <w:rFonts w:ascii="Trebuchet MS" w:hAnsi="Trebuchet MS"/>
          <w:sz w:val="24"/>
          <w:szCs w:val="24"/>
        </w:rPr>
        <w:t xml:space="preserve"> and new shopfront</w:t>
      </w:r>
      <w:r>
        <w:rPr>
          <w:rFonts w:ascii="Trebuchet MS" w:hAnsi="Trebuchet MS"/>
          <w:sz w:val="24"/>
          <w:szCs w:val="24"/>
        </w:rPr>
        <w:t>. Refused 15/06/1998</w:t>
      </w:r>
    </w:p>
    <w:p w:rsidR="00A0278F" w:rsidRDefault="00A0278F" w:rsidP="00A0278F">
      <w:pPr>
        <w:rPr>
          <w:rFonts w:ascii="Trebuchet MS" w:hAnsi="Trebuchet MS"/>
          <w:sz w:val="24"/>
          <w:szCs w:val="24"/>
        </w:rPr>
      </w:pPr>
    </w:p>
    <w:p w:rsidR="00A0278F" w:rsidRDefault="00A0278F" w:rsidP="00A0278F">
      <w:pPr>
        <w:rPr>
          <w:rFonts w:ascii="Trebuchet MS" w:hAnsi="Trebuchet MS"/>
          <w:sz w:val="24"/>
          <w:szCs w:val="24"/>
        </w:rPr>
      </w:pPr>
      <w:r w:rsidRPr="002E1BC8">
        <w:rPr>
          <w:rFonts w:ascii="Trebuchet MS" w:hAnsi="Trebuchet MS"/>
          <w:b/>
          <w:sz w:val="24"/>
          <w:szCs w:val="24"/>
        </w:rPr>
        <w:t>Consultation Response</w:t>
      </w:r>
      <w:r>
        <w:rPr>
          <w:rFonts w:ascii="Trebuchet MS" w:hAnsi="Trebuchet MS"/>
          <w:b/>
          <w:sz w:val="24"/>
          <w:szCs w:val="24"/>
        </w:rPr>
        <w:t>:</w:t>
      </w:r>
    </w:p>
    <w:p w:rsidR="00924775" w:rsidRDefault="00A0278F" w:rsidP="00924775">
      <w:pPr>
        <w:rPr>
          <w:rFonts w:ascii="Trebuchet MS" w:hAnsi="Trebuchet MS"/>
          <w:color w:val="000000" w:themeColor="text1"/>
          <w:sz w:val="24"/>
          <w:szCs w:val="24"/>
        </w:rPr>
      </w:pPr>
      <w:r>
        <w:rPr>
          <w:rFonts w:ascii="Trebuchet MS" w:hAnsi="Trebuchet MS"/>
          <w:sz w:val="24"/>
          <w:szCs w:val="24"/>
        </w:rPr>
        <w:t xml:space="preserve">RBC Environmental Health </w:t>
      </w:r>
      <w:r w:rsidRPr="00924775">
        <w:rPr>
          <w:rFonts w:ascii="Trebuchet MS" w:hAnsi="Trebuchet MS"/>
          <w:color w:val="000000" w:themeColor="text1"/>
          <w:sz w:val="24"/>
          <w:szCs w:val="24"/>
        </w:rPr>
        <w:t>department stated that</w:t>
      </w:r>
      <w:r w:rsidR="00924775" w:rsidRPr="00924775">
        <w:rPr>
          <w:rFonts w:ascii="Trebuchet MS" w:hAnsi="Trebuchet MS"/>
          <w:color w:val="000000" w:themeColor="text1"/>
          <w:sz w:val="24"/>
          <w:szCs w:val="24"/>
        </w:rPr>
        <w:t xml:space="preserve"> the Acoustic Consultancy Report submitted on the 29</w:t>
      </w:r>
      <w:r w:rsidR="00924775" w:rsidRPr="00924775">
        <w:rPr>
          <w:rFonts w:ascii="Trebuchet MS" w:hAnsi="Trebuchet MS"/>
          <w:color w:val="000000" w:themeColor="text1"/>
          <w:sz w:val="24"/>
          <w:szCs w:val="24"/>
          <w:vertAlign w:val="superscript"/>
        </w:rPr>
        <w:t>th</w:t>
      </w:r>
      <w:r w:rsidR="00924775" w:rsidRPr="00924775">
        <w:rPr>
          <w:rFonts w:ascii="Trebuchet MS" w:hAnsi="Trebuchet MS"/>
          <w:color w:val="000000" w:themeColor="text1"/>
          <w:sz w:val="24"/>
          <w:szCs w:val="24"/>
        </w:rPr>
        <w:t xml:space="preserve"> February is considered appropriate. However as it shows that an acoustic enclosure is required around the plant and the design of the enclosure is not detailed but a specification is given, a planning condition is recommended, if permission is granted, that requires details of the design of the enclosure which demonstrate that it meets the required specification to be submitted to the LPA.</w:t>
      </w:r>
    </w:p>
    <w:p w:rsidR="00B317B7" w:rsidRDefault="00B317B7" w:rsidP="00B317B7">
      <w:pPr>
        <w:rPr>
          <w:rFonts w:ascii="Trebuchet MS" w:hAnsi="Trebuchet MS"/>
          <w:color w:val="000000" w:themeColor="text1"/>
          <w:sz w:val="24"/>
          <w:szCs w:val="24"/>
        </w:rPr>
      </w:pPr>
      <w:r>
        <w:rPr>
          <w:rFonts w:ascii="Trebuchet MS" w:hAnsi="Trebuchet MS"/>
          <w:color w:val="000000" w:themeColor="text1"/>
          <w:sz w:val="24"/>
          <w:szCs w:val="24"/>
        </w:rPr>
        <w:lastRenderedPageBreak/>
        <w:t>The properties at 6, 7 and 8 Chiltern Road and 117, 119, 120, “Flat” 120, 121, 122, “Flat” 122, 123, “Flat” 124 and 126 Henley Road were consulted. One letter of objection was received.</w:t>
      </w:r>
    </w:p>
    <w:p w:rsidR="00B317B7" w:rsidRDefault="00B317B7" w:rsidP="00B317B7">
      <w:pPr>
        <w:rPr>
          <w:rFonts w:ascii="Trebuchet MS" w:hAnsi="Trebuchet MS"/>
          <w:color w:val="000000" w:themeColor="text1"/>
          <w:sz w:val="24"/>
          <w:szCs w:val="24"/>
        </w:rPr>
      </w:pPr>
    </w:p>
    <w:p w:rsidR="00B317B7" w:rsidRDefault="00B317B7" w:rsidP="00B317B7">
      <w:pPr>
        <w:rPr>
          <w:rFonts w:ascii="Trebuchet MS" w:hAnsi="Trebuchet MS"/>
          <w:color w:val="000000" w:themeColor="text1"/>
          <w:sz w:val="24"/>
          <w:szCs w:val="24"/>
        </w:rPr>
      </w:pPr>
      <w:r>
        <w:rPr>
          <w:rFonts w:ascii="Trebuchet MS" w:hAnsi="Trebuchet MS"/>
          <w:color w:val="000000" w:themeColor="text1"/>
          <w:sz w:val="24"/>
          <w:szCs w:val="24"/>
        </w:rPr>
        <w:t>The concerns raised by the objector were related to:</w:t>
      </w:r>
    </w:p>
    <w:p w:rsidR="00B317B7" w:rsidRPr="00B317B7" w:rsidRDefault="00B317B7" w:rsidP="00B317B7">
      <w:pPr>
        <w:pStyle w:val="ListParagraph"/>
        <w:numPr>
          <w:ilvl w:val="0"/>
          <w:numId w:val="3"/>
        </w:numPr>
        <w:spacing w:after="0"/>
        <w:rPr>
          <w:rFonts w:ascii="Trebuchet MS" w:hAnsi="Trebuchet MS"/>
          <w:color w:val="000000" w:themeColor="text1"/>
        </w:rPr>
      </w:pPr>
      <w:r w:rsidRPr="00B317B7">
        <w:rPr>
          <w:rFonts w:ascii="Trebuchet MS" w:hAnsi="Trebuchet MS"/>
          <w:color w:val="000000" w:themeColor="text1"/>
        </w:rPr>
        <w:t>Overdevelopment of site</w:t>
      </w:r>
    </w:p>
    <w:p w:rsidR="00B317B7" w:rsidRPr="00B317B7" w:rsidRDefault="00B317B7" w:rsidP="00B317B7">
      <w:pPr>
        <w:pStyle w:val="ListParagraph"/>
        <w:numPr>
          <w:ilvl w:val="0"/>
          <w:numId w:val="3"/>
        </w:numPr>
        <w:spacing w:after="0"/>
        <w:rPr>
          <w:rFonts w:ascii="Trebuchet MS" w:hAnsi="Trebuchet MS"/>
          <w:color w:val="000000" w:themeColor="text1"/>
        </w:rPr>
      </w:pPr>
      <w:r w:rsidRPr="00B317B7">
        <w:rPr>
          <w:rFonts w:ascii="Trebuchet MS" w:hAnsi="Trebuchet MS"/>
          <w:color w:val="000000" w:themeColor="text1"/>
        </w:rPr>
        <w:t>Potential loss of hedging</w:t>
      </w:r>
    </w:p>
    <w:p w:rsidR="00A0278F" w:rsidRPr="002E1BC8" w:rsidRDefault="00A0278F" w:rsidP="00A0278F">
      <w:pPr>
        <w:rPr>
          <w:rFonts w:ascii="Trebuchet MS" w:hAnsi="Trebuchet MS"/>
          <w:color w:val="000000" w:themeColor="text1"/>
          <w:sz w:val="24"/>
          <w:szCs w:val="24"/>
        </w:rPr>
      </w:pPr>
    </w:p>
    <w:p w:rsidR="00A0278F" w:rsidRPr="002E1BC8" w:rsidRDefault="00A0278F" w:rsidP="00A0278F">
      <w:pPr>
        <w:rPr>
          <w:rFonts w:ascii="Trebuchet MS" w:hAnsi="Trebuchet MS"/>
          <w:b/>
          <w:sz w:val="24"/>
          <w:szCs w:val="24"/>
        </w:rPr>
      </w:pPr>
      <w:r w:rsidRPr="002E1BC8">
        <w:rPr>
          <w:rFonts w:ascii="Trebuchet MS" w:hAnsi="Trebuchet MS"/>
          <w:b/>
          <w:sz w:val="24"/>
          <w:szCs w:val="24"/>
        </w:rPr>
        <w:t>Summary of discussions with applicant/agent:</w:t>
      </w:r>
    </w:p>
    <w:p w:rsidR="00A0278F" w:rsidRDefault="00A0278F" w:rsidP="00A0278F">
      <w:pPr>
        <w:rPr>
          <w:rFonts w:ascii="Trebuchet MS" w:hAnsi="Trebuchet MS"/>
          <w:sz w:val="24"/>
          <w:szCs w:val="24"/>
        </w:rPr>
      </w:pPr>
      <w:r>
        <w:rPr>
          <w:rFonts w:ascii="Trebuchet MS" w:hAnsi="Trebuchet MS"/>
          <w:sz w:val="24"/>
          <w:szCs w:val="24"/>
        </w:rPr>
        <w:t>On the 5</w:t>
      </w:r>
      <w:r w:rsidRPr="00A0278F">
        <w:rPr>
          <w:rFonts w:ascii="Trebuchet MS" w:hAnsi="Trebuchet MS"/>
          <w:sz w:val="24"/>
          <w:szCs w:val="24"/>
          <w:vertAlign w:val="superscript"/>
        </w:rPr>
        <w:t>th</w:t>
      </w:r>
      <w:r>
        <w:rPr>
          <w:rFonts w:ascii="Trebuchet MS" w:hAnsi="Trebuchet MS"/>
          <w:sz w:val="24"/>
          <w:szCs w:val="24"/>
        </w:rPr>
        <w:t xml:space="preserve"> January the agent was advised that the Environmental Health department required further information regarding</w:t>
      </w:r>
      <w:r w:rsidR="00924775">
        <w:rPr>
          <w:rFonts w:ascii="Trebuchet MS" w:hAnsi="Trebuchet MS"/>
          <w:sz w:val="24"/>
          <w:szCs w:val="24"/>
        </w:rPr>
        <w:t xml:space="preserve"> the acoustic information submitted for the</w:t>
      </w:r>
      <w:r w:rsidR="009958AA">
        <w:rPr>
          <w:rFonts w:ascii="Trebuchet MS" w:hAnsi="Trebuchet MS"/>
          <w:sz w:val="24"/>
          <w:szCs w:val="24"/>
        </w:rPr>
        <w:t xml:space="preserve"> air conditioning units and refrigeration condensers. An </w:t>
      </w:r>
      <w:r w:rsidR="00924775">
        <w:rPr>
          <w:rFonts w:ascii="Trebuchet MS" w:hAnsi="Trebuchet MS"/>
          <w:sz w:val="24"/>
          <w:szCs w:val="24"/>
        </w:rPr>
        <w:t>extension of time till the 22</w:t>
      </w:r>
      <w:r w:rsidR="00924775" w:rsidRPr="00924775">
        <w:rPr>
          <w:rFonts w:ascii="Trebuchet MS" w:hAnsi="Trebuchet MS"/>
          <w:sz w:val="24"/>
          <w:szCs w:val="24"/>
          <w:vertAlign w:val="superscript"/>
        </w:rPr>
        <w:t>nd</w:t>
      </w:r>
      <w:r w:rsidR="00924775">
        <w:rPr>
          <w:rFonts w:ascii="Trebuchet MS" w:hAnsi="Trebuchet MS"/>
          <w:sz w:val="24"/>
          <w:szCs w:val="24"/>
        </w:rPr>
        <w:t xml:space="preserve"> January was </w:t>
      </w:r>
      <w:r w:rsidR="009958AA">
        <w:rPr>
          <w:rFonts w:ascii="Trebuchet MS" w:hAnsi="Trebuchet MS"/>
          <w:sz w:val="24"/>
          <w:szCs w:val="24"/>
        </w:rPr>
        <w:t xml:space="preserve">also </w:t>
      </w:r>
      <w:r w:rsidR="00924775">
        <w:rPr>
          <w:rFonts w:ascii="Trebuchet MS" w:hAnsi="Trebuchet MS"/>
          <w:sz w:val="24"/>
          <w:szCs w:val="24"/>
        </w:rPr>
        <w:t>requested. The agent confirmed that the extension of time was agreeable on the 6</w:t>
      </w:r>
      <w:r w:rsidR="00924775" w:rsidRPr="00924775">
        <w:rPr>
          <w:rFonts w:ascii="Trebuchet MS" w:hAnsi="Trebuchet MS"/>
          <w:sz w:val="24"/>
          <w:szCs w:val="24"/>
          <w:vertAlign w:val="superscript"/>
        </w:rPr>
        <w:t>th</w:t>
      </w:r>
      <w:r w:rsidR="00924775">
        <w:rPr>
          <w:rFonts w:ascii="Trebuchet MS" w:hAnsi="Trebuchet MS"/>
          <w:sz w:val="24"/>
          <w:szCs w:val="24"/>
        </w:rPr>
        <w:t xml:space="preserve"> January. </w:t>
      </w:r>
      <w:r w:rsidR="009958AA">
        <w:rPr>
          <w:rFonts w:ascii="Trebuchet MS" w:hAnsi="Trebuchet MS"/>
          <w:sz w:val="24"/>
          <w:szCs w:val="24"/>
        </w:rPr>
        <w:t xml:space="preserve">Having received no further information from the agent, he was contacted on </w:t>
      </w:r>
      <w:r w:rsidR="00924775">
        <w:rPr>
          <w:rFonts w:ascii="Trebuchet MS" w:hAnsi="Trebuchet MS"/>
          <w:sz w:val="24"/>
          <w:szCs w:val="24"/>
        </w:rPr>
        <w:t>25</w:t>
      </w:r>
      <w:r w:rsidR="00924775" w:rsidRPr="00924775">
        <w:rPr>
          <w:rFonts w:ascii="Trebuchet MS" w:hAnsi="Trebuchet MS"/>
          <w:sz w:val="24"/>
          <w:szCs w:val="24"/>
          <w:vertAlign w:val="superscript"/>
        </w:rPr>
        <w:t>th</w:t>
      </w:r>
      <w:r w:rsidR="00924775">
        <w:rPr>
          <w:rFonts w:ascii="Trebuchet MS" w:hAnsi="Trebuchet MS"/>
          <w:sz w:val="24"/>
          <w:szCs w:val="24"/>
        </w:rPr>
        <w:t xml:space="preserve"> January the agent requesting a response regarding the information requested from the RBC Environmental Health department</w:t>
      </w:r>
      <w:r w:rsidR="009026B4">
        <w:rPr>
          <w:rFonts w:ascii="Trebuchet MS" w:hAnsi="Trebuchet MS"/>
          <w:sz w:val="24"/>
          <w:szCs w:val="24"/>
        </w:rPr>
        <w:t xml:space="preserve"> and an extension of time till the 22</w:t>
      </w:r>
      <w:r w:rsidR="009026B4" w:rsidRPr="009026B4">
        <w:rPr>
          <w:rFonts w:ascii="Trebuchet MS" w:hAnsi="Trebuchet MS"/>
          <w:sz w:val="24"/>
          <w:szCs w:val="24"/>
          <w:vertAlign w:val="superscript"/>
        </w:rPr>
        <w:t>nd</w:t>
      </w:r>
      <w:r w:rsidR="009026B4">
        <w:rPr>
          <w:rFonts w:ascii="Trebuchet MS" w:hAnsi="Trebuchet MS"/>
          <w:sz w:val="24"/>
          <w:szCs w:val="24"/>
        </w:rPr>
        <w:t xml:space="preserve"> February to allow the information to be submitted and evaluated. On the 27</w:t>
      </w:r>
      <w:r w:rsidR="009026B4" w:rsidRPr="009026B4">
        <w:rPr>
          <w:rFonts w:ascii="Trebuchet MS" w:hAnsi="Trebuchet MS"/>
          <w:sz w:val="24"/>
          <w:szCs w:val="24"/>
          <w:vertAlign w:val="superscript"/>
        </w:rPr>
        <w:t>th</w:t>
      </w:r>
      <w:r w:rsidR="009026B4">
        <w:rPr>
          <w:rFonts w:ascii="Trebuchet MS" w:hAnsi="Trebuchet MS"/>
          <w:sz w:val="24"/>
          <w:szCs w:val="24"/>
        </w:rPr>
        <w:t xml:space="preserve"> January the agent confirmed the extension of time and stated that he was</w:t>
      </w:r>
      <w:r w:rsidR="00423CE7">
        <w:rPr>
          <w:rFonts w:ascii="Trebuchet MS" w:hAnsi="Trebuchet MS"/>
          <w:sz w:val="24"/>
          <w:szCs w:val="24"/>
        </w:rPr>
        <w:t xml:space="preserve"> chasing the acoustic consultant. On the 19</w:t>
      </w:r>
      <w:r w:rsidR="00423CE7" w:rsidRPr="00423CE7">
        <w:rPr>
          <w:rFonts w:ascii="Trebuchet MS" w:hAnsi="Trebuchet MS"/>
          <w:sz w:val="24"/>
          <w:szCs w:val="24"/>
          <w:vertAlign w:val="superscript"/>
        </w:rPr>
        <w:t>th</w:t>
      </w:r>
      <w:r w:rsidR="00423CE7">
        <w:rPr>
          <w:rFonts w:ascii="Trebuchet MS" w:hAnsi="Trebuchet MS"/>
          <w:sz w:val="24"/>
          <w:szCs w:val="24"/>
        </w:rPr>
        <w:t xml:space="preserve"> February, as sufficient information had still yet to be submitted, the agent was asked for an extension of time till the 4</w:t>
      </w:r>
      <w:r w:rsidR="00423CE7" w:rsidRPr="00423CE7">
        <w:rPr>
          <w:rFonts w:ascii="Trebuchet MS" w:hAnsi="Trebuchet MS"/>
          <w:sz w:val="24"/>
          <w:szCs w:val="24"/>
          <w:vertAlign w:val="superscript"/>
        </w:rPr>
        <w:t>th</w:t>
      </w:r>
      <w:r w:rsidR="00423CE7">
        <w:rPr>
          <w:rFonts w:ascii="Trebuchet MS" w:hAnsi="Trebuchet MS"/>
          <w:sz w:val="24"/>
          <w:szCs w:val="24"/>
        </w:rPr>
        <w:t xml:space="preserve"> March. The agent confirmed the extension on the 22</w:t>
      </w:r>
      <w:r w:rsidR="00423CE7" w:rsidRPr="00423CE7">
        <w:rPr>
          <w:rFonts w:ascii="Trebuchet MS" w:hAnsi="Trebuchet MS"/>
          <w:sz w:val="24"/>
          <w:szCs w:val="24"/>
          <w:vertAlign w:val="superscript"/>
        </w:rPr>
        <w:t>nd</w:t>
      </w:r>
      <w:r w:rsidR="00423CE7">
        <w:rPr>
          <w:rFonts w:ascii="Trebuchet MS" w:hAnsi="Trebuchet MS"/>
          <w:sz w:val="24"/>
          <w:szCs w:val="24"/>
        </w:rPr>
        <w:t xml:space="preserve"> February. On the 29</w:t>
      </w:r>
      <w:r w:rsidR="00423CE7" w:rsidRPr="00423CE7">
        <w:rPr>
          <w:rFonts w:ascii="Trebuchet MS" w:hAnsi="Trebuchet MS"/>
          <w:sz w:val="24"/>
          <w:szCs w:val="24"/>
          <w:vertAlign w:val="superscript"/>
        </w:rPr>
        <w:t>th</w:t>
      </w:r>
      <w:r w:rsidR="00423CE7">
        <w:rPr>
          <w:rFonts w:ascii="Trebuchet MS" w:hAnsi="Trebuchet MS"/>
          <w:sz w:val="24"/>
          <w:szCs w:val="24"/>
        </w:rPr>
        <w:t xml:space="preserve"> February the agent submitted the final acoustic report, which was then a</w:t>
      </w:r>
      <w:r w:rsidR="00912DEB">
        <w:rPr>
          <w:rFonts w:ascii="Trebuchet MS" w:hAnsi="Trebuchet MS"/>
          <w:sz w:val="24"/>
          <w:szCs w:val="24"/>
        </w:rPr>
        <w:t xml:space="preserve">ssessed and considered appropriate (subject to conditions) </w:t>
      </w:r>
      <w:r w:rsidR="00423CE7">
        <w:rPr>
          <w:rFonts w:ascii="Trebuchet MS" w:hAnsi="Trebuchet MS"/>
          <w:sz w:val="24"/>
          <w:szCs w:val="24"/>
        </w:rPr>
        <w:t>by the RBC Environmental Health department.</w:t>
      </w:r>
    </w:p>
    <w:p w:rsidR="00A0278F" w:rsidRDefault="00A0278F" w:rsidP="00A0278F">
      <w:pPr>
        <w:rPr>
          <w:rFonts w:ascii="Trebuchet MS" w:hAnsi="Trebuchet MS"/>
          <w:sz w:val="24"/>
          <w:szCs w:val="24"/>
        </w:rPr>
      </w:pPr>
    </w:p>
    <w:p w:rsidR="00A0278F" w:rsidRPr="007916FB" w:rsidRDefault="00A0278F" w:rsidP="00A0278F">
      <w:pPr>
        <w:rPr>
          <w:rFonts w:ascii="Trebuchet MS" w:hAnsi="Trebuchet MS"/>
          <w:b/>
          <w:sz w:val="24"/>
          <w:szCs w:val="24"/>
        </w:rPr>
      </w:pPr>
      <w:r w:rsidRPr="007916FB">
        <w:rPr>
          <w:rFonts w:ascii="Trebuchet MS" w:hAnsi="Trebuchet MS"/>
          <w:b/>
          <w:sz w:val="24"/>
          <w:szCs w:val="24"/>
        </w:rPr>
        <w:t>Equality Act 2010:</w:t>
      </w:r>
    </w:p>
    <w:p w:rsidR="00A0278F" w:rsidRPr="007916FB" w:rsidRDefault="00A0278F" w:rsidP="00A0278F">
      <w:pPr>
        <w:rPr>
          <w:rFonts w:ascii="Trebuchet MS" w:hAnsi="Trebuchet MS"/>
          <w:sz w:val="24"/>
          <w:szCs w:val="24"/>
        </w:rPr>
      </w:pPr>
      <w:r w:rsidRPr="007916FB">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278F" w:rsidRPr="007916FB" w:rsidRDefault="00A0278F" w:rsidP="00A0278F">
      <w:pPr>
        <w:pStyle w:val="Heading3"/>
        <w:jc w:val="left"/>
        <w:rPr>
          <w:sz w:val="24"/>
          <w:szCs w:val="24"/>
        </w:rPr>
      </w:pPr>
    </w:p>
    <w:p w:rsidR="00A0278F" w:rsidRPr="007916FB" w:rsidRDefault="00A0278F" w:rsidP="00A0278F">
      <w:pPr>
        <w:rPr>
          <w:rFonts w:ascii="Trebuchet MS" w:hAnsi="Trebuchet MS"/>
          <w:b/>
          <w:sz w:val="24"/>
          <w:szCs w:val="24"/>
        </w:rPr>
      </w:pPr>
      <w:r w:rsidRPr="007916FB">
        <w:rPr>
          <w:rFonts w:ascii="Trebuchet MS" w:hAnsi="Trebuchet MS"/>
          <w:b/>
          <w:sz w:val="24"/>
          <w:szCs w:val="24"/>
        </w:rPr>
        <w:t>Relevant Planning Policy and Guidance and Legal Context</w:t>
      </w:r>
    </w:p>
    <w:p w:rsidR="00A0278F" w:rsidRPr="007916FB" w:rsidRDefault="00A0278F" w:rsidP="00A0278F">
      <w:pPr>
        <w:rPr>
          <w:rFonts w:ascii="Trebuchet MS" w:hAnsi="Trebuchet MS"/>
          <w:sz w:val="24"/>
          <w:szCs w:val="24"/>
        </w:rPr>
      </w:pPr>
      <w:r w:rsidRPr="007916FB">
        <w:rPr>
          <w:rFonts w:ascii="Trebuchet MS" w:hAnsi="Trebuchet MS"/>
          <w:sz w:val="24"/>
          <w:szCs w:val="24"/>
        </w:rPr>
        <w:t>The following local and development plan policies and supplementary planning guidance are relevant to this application:</w:t>
      </w:r>
    </w:p>
    <w:p w:rsidR="00A0278F" w:rsidRPr="007916FB" w:rsidRDefault="00A0278F" w:rsidP="00A0278F">
      <w:pPr>
        <w:rPr>
          <w:rFonts w:ascii="Trebuchet MS" w:hAnsi="Trebuchet MS"/>
          <w:sz w:val="24"/>
          <w:szCs w:val="24"/>
        </w:rPr>
      </w:pPr>
    </w:p>
    <w:p w:rsidR="00A0278F" w:rsidRPr="006F1179" w:rsidRDefault="00A0278F" w:rsidP="00A0278F">
      <w:pPr>
        <w:rPr>
          <w:rFonts w:ascii="Trebuchet MS" w:hAnsi="Trebuchet MS"/>
          <w:sz w:val="24"/>
          <w:szCs w:val="24"/>
          <w:u w:val="single"/>
        </w:rPr>
      </w:pPr>
      <w:r w:rsidRPr="006F1179">
        <w:rPr>
          <w:rFonts w:ascii="Trebuchet MS" w:hAnsi="Trebuchet MS"/>
          <w:sz w:val="24"/>
          <w:szCs w:val="24"/>
          <w:u w:val="single"/>
        </w:rPr>
        <w:t>Reading Borough Local Development Framework Core Strategy (2008) (Altered 2015) Policies:</w:t>
      </w:r>
    </w:p>
    <w:p w:rsidR="00A0278F" w:rsidRDefault="00A0278F" w:rsidP="00A0278F">
      <w:pPr>
        <w:rPr>
          <w:rFonts w:ascii="Trebuchet MS" w:hAnsi="Trebuchet MS"/>
          <w:sz w:val="24"/>
          <w:szCs w:val="24"/>
        </w:rPr>
      </w:pPr>
      <w:r w:rsidRPr="006F1179">
        <w:rPr>
          <w:rFonts w:ascii="Trebuchet MS" w:hAnsi="Trebuchet MS"/>
          <w:sz w:val="24"/>
          <w:szCs w:val="24"/>
        </w:rPr>
        <w:t>CS7: Design and the Public Realm</w:t>
      </w:r>
    </w:p>
    <w:p w:rsidR="00912DEB" w:rsidRPr="006F1179" w:rsidRDefault="00912DEB" w:rsidP="00A0278F">
      <w:pPr>
        <w:rPr>
          <w:rFonts w:ascii="Trebuchet MS" w:hAnsi="Trebuchet MS"/>
          <w:sz w:val="24"/>
          <w:szCs w:val="24"/>
        </w:rPr>
      </w:pPr>
      <w:r>
        <w:rPr>
          <w:rFonts w:ascii="Trebuchet MS" w:hAnsi="Trebuchet MS"/>
          <w:sz w:val="24"/>
          <w:szCs w:val="24"/>
        </w:rPr>
        <w:t>CS34: Pollution and water resources</w:t>
      </w:r>
    </w:p>
    <w:p w:rsidR="00A0278F" w:rsidRPr="006F1179" w:rsidRDefault="00A0278F" w:rsidP="00A0278F">
      <w:pPr>
        <w:rPr>
          <w:rFonts w:ascii="Trebuchet MS" w:hAnsi="Trebuchet MS"/>
          <w:sz w:val="24"/>
          <w:szCs w:val="24"/>
        </w:rPr>
      </w:pPr>
    </w:p>
    <w:p w:rsidR="00A0278F" w:rsidRPr="006F1179" w:rsidRDefault="00A0278F" w:rsidP="00A0278F">
      <w:pPr>
        <w:rPr>
          <w:rFonts w:ascii="Trebuchet MS" w:hAnsi="Trebuchet MS"/>
          <w:sz w:val="24"/>
          <w:szCs w:val="24"/>
          <w:u w:val="single"/>
        </w:rPr>
      </w:pPr>
      <w:r w:rsidRPr="006F1179">
        <w:rPr>
          <w:rFonts w:ascii="Trebuchet MS" w:hAnsi="Trebuchet MS"/>
          <w:sz w:val="24"/>
          <w:szCs w:val="24"/>
          <w:u w:val="single"/>
        </w:rPr>
        <w:t>Sites and Detailed Policies Document (2012) (Altered 2015)</w:t>
      </w:r>
    </w:p>
    <w:p w:rsidR="00A0278F" w:rsidRPr="006F1179" w:rsidRDefault="00423CE7" w:rsidP="00A0278F">
      <w:pPr>
        <w:rPr>
          <w:rFonts w:ascii="Trebuchet MS" w:hAnsi="Trebuchet MS"/>
          <w:sz w:val="24"/>
          <w:szCs w:val="24"/>
        </w:rPr>
      </w:pPr>
      <w:r w:rsidRPr="006F1179">
        <w:rPr>
          <w:rFonts w:ascii="Trebuchet MS" w:hAnsi="Trebuchet MS"/>
          <w:sz w:val="24"/>
          <w:szCs w:val="24"/>
        </w:rPr>
        <w:t>DM 4: Safeguarding Amenity</w:t>
      </w:r>
    </w:p>
    <w:p w:rsidR="00A0278F" w:rsidRPr="006F1179" w:rsidRDefault="00912DEB" w:rsidP="00A0278F">
      <w:pPr>
        <w:rPr>
          <w:rFonts w:ascii="Trebuchet MS" w:hAnsi="Trebuchet MS"/>
          <w:sz w:val="24"/>
          <w:szCs w:val="24"/>
        </w:rPr>
      </w:pPr>
      <w:r>
        <w:rPr>
          <w:rFonts w:ascii="Trebuchet MS" w:hAnsi="Trebuchet MS"/>
          <w:sz w:val="24"/>
          <w:szCs w:val="24"/>
        </w:rPr>
        <w:t>DM23: Shopfronts and cash machines</w:t>
      </w:r>
    </w:p>
    <w:p w:rsidR="00A0278F" w:rsidRPr="006F1179" w:rsidRDefault="00A0278F" w:rsidP="00A0278F">
      <w:pPr>
        <w:rPr>
          <w:rFonts w:ascii="Trebuchet MS" w:hAnsi="Trebuchet MS"/>
          <w:sz w:val="24"/>
          <w:szCs w:val="24"/>
        </w:rPr>
      </w:pPr>
    </w:p>
    <w:p w:rsidR="00A0278F" w:rsidRPr="006F1179" w:rsidRDefault="00A0278F" w:rsidP="00A0278F">
      <w:pPr>
        <w:rPr>
          <w:rFonts w:ascii="Trebuchet MS" w:hAnsi="Trebuchet MS"/>
          <w:sz w:val="24"/>
          <w:szCs w:val="24"/>
          <w:u w:val="single"/>
        </w:rPr>
      </w:pPr>
      <w:r w:rsidRPr="006F1179">
        <w:rPr>
          <w:rFonts w:ascii="Trebuchet MS" w:hAnsi="Trebuchet MS"/>
          <w:sz w:val="24"/>
          <w:szCs w:val="24"/>
          <w:u w:val="single"/>
        </w:rPr>
        <w:t>Legal context</w:t>
      </w:r>
    </w:p>
    <w:p w:rsidR="00A0278F" w:rsidRPr="006F1179" w:rsidRDefault="00A0278F" w:rsidP="00A0278F">
      <w:pPr>
        <w:rPr>
          <w:rFonts w:ascii="Trebuchet MS" w:hAnsi="Trebuchet MS"/>
          <w:sz w:val="24"/>
          <w:szCs w:val="24"/>
        </w:rPr>
      </w:pPr>
      <w:r w:rsidRPr="006F1179">
        <w:rPr>
          <w:rFonts w:ascii="Trebuchet MS" w:hAnsi="Trebuchet MS"/>
          <w:sz w:val="24"/>
          <w:szCs w:val="24"/>
        </w:rPr>
        <w:lastRenderedPageBreak/>
        <w:t xml:space="preserve">Section 38(6) of the Planning and Compulsory Purchase Act 2004 requires that proposals be determined in accordance with the development plan unless material considerations indicate otherwise. </w:t>
      </w:r>
    </w:p>
    <w:p w:rsidR="00A0278F" w:rsidRPr="006F1179" w:rsidRDefault="00A0278F" w:rsidP="00A0278F">
      <w:pPr>
        <w:rPr>
          <w:rFonts w:ascii="Trebuchet MS" w:hAnsi="Trebuchet MS"/>
          <w:sz w:val="24"/>
          <w:szCs w:val="24"/>
        </w:rPr>
      </w:pPr>
    </w:p>
    <w:p w:rsidR="00A0278F" w:rsidRPr="006F1179" w:rsidRDefault="00A0278F" w:rsidP="00A0278F">
      <w:pPr>
        <w:rPr>
          <w:rFonts w:ascii="Trebuchet MS" w:hAnsi="Trebuchet MS"/>
          <w:sz w:val="24"/>
          <w:szCs w:val="24"/>
        </w:rPr>
      </w:pPr>
      <w:r w:rsidRPr="006F1179">
        <w:rPr>
          <w:rFonts w:ascii="Trebuchet MS" w:hAnsi="Trebuchet MS"/>
          <w:sz w:val="24"/>
          <w:szCs w:val="24"/>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w:t>
      </w:r>
      <w:proofErr w:type="gramStart"/>
      <w:r w:rsidRPr="006F1179">
        <w:rPr>
          <w:rFonts w:ascii="Trebuchet MS" w:hAnsi="Trebuchet MS"/>
          <w:sz w:val="24"/>
          <w:szCs w:val="24"/>
        </w:rPr>
        <w:t>Regulation 3 states that factors relevant to amenity include the general characteristics of the locality, including the presence of any feature of historic, architectural, cultural, or similar interest.</w:t>
      </w:r>
      <w:proofErr w:type="gramEnd"/>
    </w:p>
    <w:p w:rsidR="00A0278F" w:rsidRPr="006F1179" w:rsidRDefault="00A0278F" w:rsidP="00A0278F">
      <w:pPr>
        <w:rPr>
          <w:rFonts w:ascii="Trebuchet MS" w:hAnsi="Trebuchet MS"/>
          <w:sz w:val="24"/>
          <w:szCs w:val="24"/>
        </w:rPr>
      </w:pPr>
    </w:p>
    <w:p w:rsidR="00A0278F" w:rsidRPr="006F1179" w:rsidRDefault="00A0278F" w:rsidP="00A0278F">
      <w:pPr>
        <w:rPr>
          <w:rFonts w:ascii="Trebuchet MS" w:hAnsi="Trebuchet MS"/>
          <w:sz w:val="24"/>
          <w:szCs w:val="24"/>
        </w:rPr>
      </w:pPr>
      <w:r w:rsidRPr="006F1179">
        <w:rPr>
          <w:rFonts w:ascii="Trebuchet MS" w:hAnsi="Trebuchet MS"/>
          <w:sz w:val="24"/>
          <w:szCs w:val="24"/>
        </w:rPr>
        <w:t>Factors relevant to public safety include highway safety and whether the advert would hinder security or surveillance devices, including speed cameras.</w:t>
      </w:r>
    </w:p>
    <w:p w:rsidR="00A0278F" w:rsidRPr="00A0278F" w:rsidRDefault="00A0278F" w:rsidP="00A0278F">
      <w:pPr>
        <w:rPr>
          <w:rFonts w:ascii="Trebuchet MS" w:hAnsi="Trebuchet MS"/>
          <w:sz w:val="24"/>
          <w:szCs w:val="24"/>
          <w:highlight w:val="yellow"/>
        </w:rPr>
      </w:pPr>
    </w:p>
    <w:p w:rsidR="00A0278F" w:rsidRPr="006F1179" w:rsidRDefault="00A0278F" w:rsidP="00A0278F">
      <w:pPr>
        <w:rPr>
          <w:rFonts w:ascii="Trebuchet MS" w:hAnsi="Trebuchet MS"/>
          <w:b/>
          <w:sz w:val="24"/>
          <w:szCs w:val="24"/>
        </w:rPr>
      </w:pPr>
      <w:r w:rsidRPr="006F1179">
        <w:rPr>
          <w:rFonts w:ascii="Trebuchet MS" w:hAnsi="Trebuchet MS"/>
          <w:b/>
          <w:sz w:val="24"/>
          <w:szCs w:val="24"/>
        </w:rPr>
        <w:t>Appraisal</w:t>
      </w:r>
    </w:p>
    <w:p w:rsidR="00A0278F" w:rsidRPr="006F1179" w:rsidRDefault="00A0278F" w:rsidP="00A0278F">
      <w:pPr>
        <w:rPr>
          <w:rFonts w:ascii="Trebuchet MS" w:hAnsi="Trebuchet MS"/>
          <w:sz w:val="24"/>
          <w:szCs w:val="24"/>
        </w:rPr>
      </w:pPr>
      <w:r w:rsidRPr="006F1179">
        <w:rPr>
          <w:rFonts w:ascii="Trebuchet MS" w:hAnsi="Trebuchet MS"/>
          <w:sz w:val="24"/>
          <w:szCs w:val="24"/>
        </w:rPr>
        <w:t>The main issues are considered to be:</w:t>
      </w:r>
    </w:p>
    <w:p w:rsidR="00A0278F" w:rsidRDefault="00A0278F" w:rsidP="00A0278F">
      <w:pPr>
        <w:ind w:left="720" w:hanging="720"/>
        <w:rPr>
          <w:rFonts w:ascii="Trebuchet MS" w:hAnsi="Trebuchet MS"/>
          <w:sz w:val="24"/>
          <w:szCs w:val="24"/>
        </w:rPr>
      </w:pPr>
      <w:proofErr w:type="spellStart"/>
      <w:r w:rsidRPr="006F1179">
        <w:rPr>
          <w:rFonts w:ascii="Trebuchet MS" w:hAnsi="Trebuchet MS"/>
          <w:sz w:val="24"/>
          <w:szCs w:val="24"/>
        </w:rPr>
        <w:t>i</w:t>
      </w:r>
      <w:proofErr w:type="spellEnd"/>
      <w:r w:rsidRPr="006F1179">
        <w:rPr>
          <w:rFonts w:ascii="Trebuchet MS" w:hAnsi="Trebuchet MS"/>
          <w:sz w:val="24"/>
          <w:szCs w:val="24"/>
        </w:rPr>
        <w:t>)</w:t>
      </w:r>
      <w:r w:rsidRPr="006F1179">
        <w:rPr>
          <w:rFonts w:ascii="Trebuchet MS" w:hAnsi="Trebuchet MS"/>
          <w:sz w:val="24"/>
          <w:szCs w:val="24"/>
        </w:rPr>
        <w:tab/>
      </w:r>
      <w:r w:rsidR="0058656A">
        <w:rPr>
          <w:rFonts w:ascii="Trebuchet MS" w:hAnsi="Trebuchet MS"/>
          <w:sz w:val="24"/>
          <w:szCs w:val="24"/>
        </w:rPr>
        <w:t>Impact on character of the property</w:t>
      </w:r>
    </w:p>
    <w:p w:rsidR="0058656A" w:rsidRDefault="0058656A" w:rsidP="00A0278F">
      <w:pPr>
        <w:ind w:left="720" w:hanging="720"/>
        <w:rPr>
          <w:rFonts w:ascii="Trebuchet MS" w:hAnsi="Trebuchet MS"/>
          <w:sz w:val="24"/>
          <w:szCs w:val="24"/>
        </w:rPr>
      </w:pPr>
      <w:r>
        <w:rPr>
          <w:rFonts w:ascii="Trebuchet MS" w:hAnsi="Trebuchet MS"/>
          <w:sz w:val="24"/>
          <w:szCs w:val="24"/>
        </w:rPr>
        <w:t>ii)</w:t>
      </w:r>
      <w:r>
        <w:rPr>
          <w:rFonts w:ascii="Trebuchet MS" w:hAnsi="Trebuchet MS"/>
          <w:sz w:val="24"/>
          <w:szCs w:val="24"/>
        </w:rPr>
        <w:tab/>
        <w:t>Impact on the character of the surrounding area</w:t>
      </w:r>
    </w:p>
    <w:p w:rsidR="0058656A" w:rsidRPr="006F1179" w:rsidRDefault="0058656A" w:rsidP="00A0278F">
      <w:pPr>
        <w:ind w:left="720" w:hanging="720"/>
        <w:rPr>
          <w:rFonts w:ascii="Trebuchet MS" w:hAnsi="Trebuchet MS"/>
          <w:sz w:val="24"/>
          <w:szCs w:val="24"/>
        </w:rPr>
      </w:pPr>
      <w:r>
        <w:rPr>
          <w:rFonts w:ascii="Trebuchet MS" w:hAnsi="Trebuchet MS"/>
          <w:sz w:val="24"/>
          <w:szCs w:val="24"/>
        </w:rPr>
        <w:t>iii)</w:t>
      </w:r>
      <w:r>
        <w:rPr>
          <w:rFonts w:ascii="Trebuchet MS" w:hAnsi="Trebuchet MS"/>
          <w:sz w:val="24"/>
          <w:szCs w:val="24"/>
        </w:rPr>
        <w:tab/>
        <w:t>Amenity</w:t>
      </w:r>
    </w:p>
    <w:p w:rsidR="00A0278F" w:rsidRPr="00A0278F" w:rsidRDefault="00A0278F" w:rsidP="00A0278F">
      <w:pPr>
        <w:rPr>
          <w:rFonts w:ascii="Trebuchet MS" w:hAnsi="Trebuchet MS"/>
          <w:sz w:val="24"/>
          <w:szCs w:val="24"/>
          <w:highlight w:val="yellow"/>
        </w:rPr>
      </w:pPr>
    </w:p>
    <w:p w:rsidR="00A0278F" w:rsidRPr="006F1179" w:rsidRDefault="00A0278F" w:rsidP="00A0278F">
      <w:pPr>
        <w:rPr>
          <w:rFonts w:ascii="Trebuchet MS" w:hAnsi="Trebuchet MS"/>
          <w:sz w:val="24"/>
          <w:szCs w:val="24"/>
          <w:u w:val="single"/>
        </w:rPr>
      </w:pPr>
      <w:proofErr w:type="spellStart"/>
      <w:r w:rsidRPr="006F1179">
        <w:rPr>
          <w:rFonts w:ascii="Trebuchet MS" w:hAnsi="Trebuchet MS"/>
          <w:sz w:val="24"/>
          <w:szCs w:val="24"/>
          <w:u w:val="single"/>
        </w:rPr>
        <w:t>i</w:t>
      </w:r>
      <w:proofErr w:type="spellEnd"/>
      <w:r w:rsidRPr="006F1179">
        <w:rPr>
          <w:rFonts w:ascii="Trebuchet MS" w:hAnsi="Trebuchet MS"/>
          <w:sz w:val="24"/>
          <w:szCs w:val="24"/>
          <w:u w:val="single"/>
        </w:rPr>
        <w:t>)</w:t>
      </w:r>
      <w:r w:rsidR="0058656A">
        <w:rPr>
          <w:rFonts w:ascii="Trebuchet MS" w:hAnsi="Trebuchet MS"/>
          <w:sz w:val="24"/>
          <w:szCs w:val="24"/>
          <w:u w:val="single"/>
        </w:rPr>
        <w:t xml:space="preserve"> Impact on character of the property</w:t>
      </w:r>
      <w:r w:rsidRPr="006F1179">
        <w:rPr>
          <w:rFonts w:ascii="Trebuchet MS" w:hAnsi="Trebuchet MS"/>
          <w:sz w:val="24"/>
          <w:szCs w:val="24"/>
          <w:u w:val="single"/>
        </w:rPr>
        <w:t xml:space="preserve"> </w:t>
      </w:r>
    </w:p>
    <w:p w:rsidR="00A76781" w:rsidRDefault="00A76781" w:rsidP="00A0278F">
      <w:pPr>
        <w:rPr>
          <w:rFonts w:ascii="Trebuchet MS" w:hAnsi="Trebuchet MS"/>
          <w:sz w:val="24"/>
          <w:szCs w:val="24"/>
        </w:rPr>
      </w:pPr>
      <w:r>
        <w:rPr>
          <w:rFonts w:ascii="Trebuchet MS" w:hAnsi="Trebuchet MS"/>
          <w:sz w:val="24"/>
          <w:szCs w:val="24"/>
        </w:rPr>
        <w:t>The proposal will result in more structures in the area to the rear of the property. The structures will not particularly relate spatially to each other or to the main building. However, it is considered that as the proposed structures are to be clad in timber boarding and properly roofed, they will have a more appropriate and suitable appearance than the existing structures. They will also be of an appropriate scale, being lower in height than the main building or its rear extension, and appear to be subservient. It is considered that the proposed structures are likely to have a less negative impact on the character of the application property than the existing structures to the rear of the property.</w:t>
      </w:r>
    </w:p>
    <w:p w:rsidR="00A76781" w:rsidRDefault="00A76781" w:rsidP="00A0278F">
      <w:pPr>
        <w:rPr>
          <w:rFonts w:ascii="Trebuchet MS" w:hAnsi="Trebuchet MS"/>
          <w:sz w:val="24"/>
          <w:szCs w:val="24"/>
        </w:rPr>
      </w:pPr>
    </w:p>
    <w:p w:rsidR="00F949A6" w:rsidRDefault="00A76781" w:rsidP="00A0278F">
      <w:pPr>
        <w:rPr>
          <w:rFonts w:ascii="Trebuchet MS" w:hAnsi="Trebuchet MS"/>
          <w:sz w:val="24"/>
          <w:szCs w:val="24"/>
        </w:rPr>
      </w:pPr>
      <w:r>
        <w:rPr>
          <w:rFonts w:ascii="Trebuchet MS" w:hAnsi="Trebuchet MS"/>
          <w:sz w:val="24"/>
          <w:szCs w:val="24"/>
        </w:rPr>
        <w:t xml:space="preserve">The proposed redecorating works to the front and side elevations of the main property are considered to improve the character of the property rather than harm it, despite the change in colour used. The grey will distinguish the retail unit from the flat above, and the re-rendering and repainting of the facades </w:t>
      </w:r>
      <w:r w:rsidR="00912DEB">
        <w:rPr>
          <w:rFonts w:ascii="Trebuchet MS" w:hAnsi="Trebuchet MS"/>
          <w:sz w:val="24"/>
          <w:szCs w:val="24"/>
        </w:rPr>
        <w:t xml:space="preserve">is welcomed in visual amenity terms. </w:t>
      </w:r>
    </w:p>
    <w:p w:rsidR="00B317B7" w:rsidRDefault="00B317B7" w:rsidP="00A0278F">
      <w:pPr>
        <w:rPr>
          <w:rFonts w:ascii="Trebuchet MS" w:hAnsi="Trebuchet MS"/>
          <w:sz w:val="24"/>
          <w:szCs w:val="24"/>
        </w:rPr>
      </w:pPr>
    </w:p>
    <w:p w:rsidR="00B317B7" w:rsidRDefault="00B317B7" w:rsidP="00A0278F">
      <w:pPr>
        <w:rPr>
          <w:rFonts w:ascii="Trebuchet MS" w:hAnsi="Trebuchet MS"/>
          <w:sz w:val="24"/>
          <w:szCs w:val="24"/>
        </w:rPr>
      </w:pPr>
      <w:r>
        <w:rPr>
          <w:rFonts w:ascii="Trebuchet MS" w:hAnsi="Trebuchet MS"/>
          <w:sz w:val="24"/>
          <w:szCs w:val="24"/>
        </w:rPr>
        <w:t>A concern has been raised, questioning whether the proposed works would be considered an overdevelopment of the site. It is felt that although the existing building has been heavily extended, the proposed structures are restrained in size, the materials to used are of a higher quality than the existing structures. It is also considered that the benefits of permitting development that will allow a small supermarket to remain in this area out way the negative effects of further developing this site.</w:t>
      </w:r>
    </w:p>
    <w:p w:rsidR="00A76781" w:rsidRPr="006F1179" w:rsidRDefault="00A76781" w:rsidP="00A0278F">
      <w:pPr>
        <w:rPr>
          <w:rFonts w:ascii="Trebuchet MS" w:hAnsi="Trebuchet MS"/>
          <w:sz w:val="24"/>
          <w:szCs w:val="24"/>
        </w:rPr>
      </w:pPr>
    </w:p>
    <w:p w:rsidR="0058656A" w:rsidRDefault="00A0278F" w:rsidP="00A0278F">
      <w:pPr>
        <w:rPr>
          <w:rFonts w:ascii="Trebuchet MS" w:hAnsi="Trebuchet MS"/>
          <w:sz w:val="24"/>
          <w:szCs w:val="24"/>
          <w:u w:val="single"/>
        </w:rPr>
      </w:pPr>
      <w:r w:rsidRPr="006F1179">
        <w:rPr>
          <w:rFonts w:ascii="Trebuchet MS" w:hAnsi="Trebuchet MS"/>
          <w:sz w:val="24"/>
          <w:szCs w:val="24"/>
          <w:u w:val="single"/>
        </w:rPr>
        <w:t xml:space="preserve">ii) </w:t>
      </w:r>
      <w:r w:rsidR="0058656A">
        <w:rPr>
          <w:rFonts w:ascii="Trebuchet MS" w:hAnsi="Trebuchet MS"/>
          <w:sz w:val="24"/>
          <w:szCs w:val="24"/>
          <w:u w:val="single"/>
        </w:rPr>
        <w:t>Impact on the character of the surrounding area</w:t>
      </w:r>
    </w:p>
    <w:p w:rsidR="00F949A6" w:rsidRDefault="00F949A6" w:rsidP="00A0278F">
      <w:pPr>
        <w:rPr>
          <w:rFonts w:ascii="Trebuchet MS" w:hAnsi="Trebuchet MS"/>
          <w:sz w:val="24"/>
          <w:szCs w:val="24"/>
        </w:rPr>
      </w:pPr>
      <w:r>
        <w:rPr>
          <w:rFonts w:ascii="Trebuchet MS" w:hAnsi="Trebuchet MS"/>
          <w:sz w:val="24"/>
          <w:szCs w:val="24"/>
        </w:rPr>
        <w:t>Although not relating into the street scene at all, the proposed structures are fairly small in scale</w:t>
      </w:r>
      <w:r w:rsidR="007708EE">
        <w:rPr>
          <w:rFonts w:ascii="Trebuchet MS" w:hAnsi="Trebuchet MS"/>
          <w:sz w:val="24"/>
          <w:szCs w:val="24"/>
        </w:rPr>
        <w:t xml:space="preserve"> and</w:t>
      </w:r>
      <w:r>
        <w:rPr>
          <w:rFonts w:ascii="Trebuchet MS" w:hAnsi="Trebuchet MS"/>
          <w:sz w:val="24"/>
          <w:szCs w:val="24"/>
        </w:rPr>
        <w:t xml:space="preserve"> will be concealed by the high hedging along the boundary fence with Chiltern Road. </w:t>
      </w:r>
      <w:r w:rsidR="007708EE">
        <w:rPr>
          <w:rFonts w:ascii="Trebuchet MS" w:hAnsi="Trebuchet MS"/>
          <w:sz w:val="24"/>
          <w:szCs w:val="24"/>
        </w:rPr>
        <w:t xml:space="preserve">Also it is considered that should the proposed structures </w:t>
      </w:r>
      <w:r w:rsidR="007708EE">
        <w:rPr>
          <w:rFonts w:ascii="Trebuchet MS" w:hAnsi="Trebuchet MS"/>
          <w:sz w:val="24"/>
          <w:szCs w:val="24"/>
        </w:rPr>
        <w:lastRenderedPageBreak/>
        <w:t>be visible from the street scene at all the proposed materials will make the structures less harmful to the street scene than those that currently exist</w:t>
      </w:r>
      <w:r w:rsidR="00A445D9">
        <w:rPr>
          <w:rFonts w:ascii="Trebuchet MS" w:hAnsi="Trebuchet MS"/>
          <w:sz w:val="24"/>
          <w:szCs w:val="24"/>
        </w:rPr>
        <w:t>. It is therefore considered that the proposed development will not harm the character of the surrounding area.</w:t>
      </w:r>
    </w:p>
    <w:p w:rsidR="00A445D9" w:rsidRDefault="00A445D9" w:rsidP="00A0278F">
      <w:pPr>
        <w:rPr>
          <w:rFonts w:ascii="Trebuchet MS" w:hAnsi="Trebuchet MS"/>
          <w:sz w:val="24"/>
          <w:szCs w:val="24"/>
          <w:u w:val="single"/>
        </w:rPr>
      </w:pPr>
    </w:p>
    <w:p w:rsidR="0058656A" w:rsidRDefault="0058656A" w:rsidP="00A0278F">
      <w:pPr>
        <w:rPr>
          <w:rFonts w:ascii="Trebuchet MS" w:hAnsi="Trebuchet MS"/>
          <w:sz w:val="24"/>
          <w:szCs w:val="24"/>
          <w:u w:val="single"/>
        </w:rPr>
      </w:pPr>
      <w:r>
        <w:rPr>
          <w:rFonts w:ascii="Trebuchet MS" w:hAnsi="Trebuchet MS"/>
          <w:sz w:val="24"/>
          <w:szCs w:val="24"/>
          <w:u w:val="single"/>
        </w:rPr>
        <w:t>iii) Amenity</w:t>
      </w:r>
    </w:p>
    <w:p w:rsidR="0058656A" w:rsidRDefault="00F949A6" w:rsidP="00A0278F">
      <w:pPr>
        <w:rPr>
          <w:rFonts w:ascii="Trebuchet MS" w:hAnsi="Trebuchet MS"/>
          <w:sz w:val="24"/>
          <w:szCs w:val="24"/>
        </w:rPr>
      </w:pPr>
      <w:r>
        <w:rPr>
          <w:rFonts w:ascii="Trebuchet MS" w:hAnsi="Trebuchet MS"/>
          <w:sz w:val="24"/>
          <w:szCs w:val="24"/>
        </w:rPr>
        <w:t xml:space="preserve">The main concern regarding amenity is related </w:t>
      </w:r>
      <w:r w:rsidR="00A65DD6">
        <w:rPr>
          <w:rFonts w:ascii="Trebuchet MS" w:hAnsi="Trebuchet MS"/>
          <w:sz w:val="24"/>
          <w:szCs w:val="24"/>
        </w:rPr>
        <w:t xml:space="preserve">to </w:t>
      </w:r>
      <w:r>
        <w:rPr>
          <w:rFonts w:ascii="Trebuchet MS" w:hAnsi="Trebuchet MS"/>
          <w:sz w:val="24"/>
          <w:szCs w:val="24"/>
        </w:rPr>
        <w:t xml:space="preserve">the noise that will be generated by the new refrigeration plant. </w:t>
      </w:r>
      <w:r w:rsidR="007708EE">
        <w:rPr>
          <w:rFonts w:ascii="Trebuchet MS" w:hAnsi="Trebuchet MS"/>
          <w:sz w:val="24"/>
          <w:szCs w:val="24"/>
        </w:rPr>
        <w:t xml:space="preserve">The application site sits within close proximately of residential properties, which </w:t>
      </w:r>
      <w:r w:rsidR="00A65DD6">
        <w:rPr>
          <w:rFonts w:ascii="Trebuchet MS" w:hAnsi="Trebuchet MS"/>
          <w:sz w:val="24"/>
          <w:szCs w:val="24"/>
        </w:rPr>
        <w:t>are</w:t>
      </w:r>
      <w:r w:rsidR="007708EE">
        <w:rPr>
          <w:rFonts w:ascii="Trebuchet MS" w:hAnsi="Trebuchet MS"/>
          <w:sz w:val="24"/>
          <w:szCs w:val="24"/>
        </w:rPr>
        <w:t xml:space="preserve"> considered to be a noise sensitive use. Reading Borough Council will only accept </w:t>
      </w:r>
      <w:r w:rsidR="00A65DD6">
        <w:rPr>
          <w:rFonts w:ascii="Trebuchet MS" w:hAnsi="Trebuchet MS"/>
          <w:sz w:val="24"/>
          <w:szCs w:val="24"/>
        </w:rPr>
        <w:t>a noise level reduction of at least 10 dB at night and a reduction of 5dB during the day in this type of area. The plant to be installed and retained has been assessed to be over the required criteria at the surrounding noise sensitive receptors, therefore a noise mitigation strategy needs to be implemented. The application states that acoustic screening will be used, the acoustic performance of which will need to meet the specification laid out in the submitted acoustic report. The design of the enclosure has not been detailed therefore, should planning permission be granted, it is suggested that a condition be attached requiring the details of the design to be submitted to the LPA demonstrating that the required specification has been met.</w:t>
      </w:r>
    </w:p>
    <w:p w:rsidR="00A65DD6" w:rsidRPr="0058656A" w:rsidRDefault="00A65DD6" w:rsidP="00A0278F">
      <w:pPr>
        <w:rPr>
          <w:rFonts w:ascii="Trebuchet MS" w:hAnsi="Trebuchet MS"/>
          <w:sz w:val="24"/>
          <w:szCs w:val="24"/>
          <w:u w:val="single"/>
        </w:rPr>
      </w:pPr>
    </w:p>
    <w:p w:rsidR="00A0278F" w:rsidRPr="00006E7C" w:rsidRDefault="00A0278F" w:rsidP="00A0278F">
      <w:pPr>
        <w:pStyle w:val="Heading1"/>
        <w:spacing w:before="0"/>
        <w:jc w:val="both"/>
        <w:rPr>
          <w:rFonts w:ascii="Trebuchet MS" w:hAnsi="Trebuchet MS"/>
          <w:b w:val="0"/>
          <w:color w:val="000000" w:themeColor="text1"/>
          <w:sz w:val="24"/>
          <w:szCs w:val="24"/>
          <w:u w:val="single"/>
        </w:rPr>
      </w:pPr>
      <w:r w:rsidRPr="00006E7C">
        <w:rPr>
          <w:rFonts w:ascii="Trebuchet MS" w:hAnsi="Trebuchet MS"/>
          <w:b w:val="0"/>
          <w:color w:val="000000" w:themeColor="text1"/>
          <w:sz w:val="24"/>
          <w:szCs w:val="24"/>
          <w:u w:val="single"/>
        </w:rPr>
        <w:t>Conclusion</w:t>
      </w:r>
    </w:p>
    <w:p w:rsidR="00A0278F" w:rsidRPr="00006E7C" w:rsidRDefault="00006E7C" w:rsidP="00A0278F">
      <w:pPr>
        <w:jc w:val="both"/>
        <w:rPr>
          <w:rFonts w:ascii="Trebuchet MS" w:hAnsi="Trebuchet MS"/>
          <w:color w:val="000000" w:themeColor="text1"/>
          <w:sz w:val="24"/>
          <w:szCs w:val="24"/>
        </w:rPr>
      </w:pPr>
      <w:r w:rsidRPr="00006E7C">
        <w:rPr>
          <w:rFonts w:ascii="Trebuchet MS" w:hAnsi="Trebuchet MS"/>
          <w:color w:val="000000"/>
          <w:sz w:val="24"/>
          <w:szCs w:val="24"/>
        </w:rPr>
        <w:t xml:space="preserve">It is felt that by virtue of the </w:t>
      </w:r>
      <w:r>
        <w:rPr>
          <w:rFonts w:ascii="Trebuchet MS" w:hAnsi="Trebuchet MS"/>
          <w:color w:val="000000"/>
          <w:sz w:val="24"/>
          <w:szCs w:val="24"/>
        </w:rPr>
        <w:t>proposed acoustic screening for the refrigeration plant, the small scale of the proposed structures to the rear of the property and the improvement in appearance and quality of materials from the existing structures to the proposed structures, the proposed development would be appropriate in this case.</w:t>
      </w:r>
      <w:r w:rsidRPr="00006E7C">
        <w:rPr>
          <w:rFonts w:ascii="Trebuchet MS" w:hAnsi="Trebuchet MS"/>
          <w:color w:val="000000"/>
          <w:sz w:val="24"/>
          <w:szCs w:val="24"/>
        </w:rPr>
        <w:t xml:space="preserve"> </w:t>
      </w:r>
      <w:r w:rsidRPr="00006E7C">
        <w:rPr>
          <w:rFonts w:ascii="Trebuchet MS" w:hAnsi="Trebuchet MS" w:cs="Trebuchet MS"/>
          <w:sz w:val="24"/>
          <w:szCs w:val="24"/>
        </w:rPr>
        <w:t>As such the proposed works are considered to be in accordance with CS7 (Design and the Public Realm)</w:t>
      </w:r>
      <w:r w:rsidR="00A445D9">
        <w:rPr>
          <w:rFonts w:ascii="Trebuchet MS" w:hAnsi="Trebuchet MS" w:cs="Trebuchet MS"/>
          <w:sz w:val="24"/>
          <w:szCs w:val="24"/>
        </w:rPr>
        <w:t xml:space="preserve"> and CS34 (</w:t>
      </w:r>
      <w:r w:rsidR="00A445D9">
        <w:rPr>
          <w:rFonts w:ascii="Trebuchet MS" w:hAnsi="Trebuchet MS"/>
          <w:sz w:val="24"/>
          <w:szCs w:val="24"/>
        </w:rPr>
        <w:t>Pollution and water resources</w:t>
      </w:r>
      <w:r w:rsidR="00A445D9">
        <w:rPr>
          <w:rFonts w:ascii="Trebuchet MS" w:hAnsi="Trebuchet MS"/>
          <w:sz w:val="24"/>
          <w:szCs w:val="24"/>
        </w:rPr>
        <w:t>)</w:t>
      </w:r>
      <w:r w:rsidRPr="00006E7C">
        <w:rPr>
          <w:rFonts w:ascii="Trebuchet MS" w:hAnsi="Trebuchet MS" w:cs="Trebuchet MS"/>
          <w:sz w:val="24"/>
          <w:szCs w:val="24"/>
        </w:rPr>
        <w:t xml:space="preserve"> of the Reading Borough Local Development Framework Core Strategy (2008)</w:t>
      </w:r>
      <w:r w:rsidR="00A445D9">
        <w:rPr>
          <w:rFonts w:ascii="Trebuchet MS" w:hAnsi="Trebuchet MS" w:cs="Trebuchet MS"/>
          <w:sz w:val="24"/>
          <w:szCs w:val="24"/>
        </w:rPr>
        <w:t xml:space="preserve"> (amended 2015)</w:t>
      </w:r>
      <w:r w:rsidRPr="00006E7C">
        <w:rPr>
          <w:rFonts w:ascii="Trebuchet MS" w:hAnsi="Trebuchet MS" w:cs="Trebuchet MS"/>
          <w:sz w:val="24"/>
          <w:szCs w:val="24"/>
        </w:rPr>
        <w:t xml:space="preserve"> and DM4: Safeguarding Amenity</w:t>
      </w:r>
      <w:r w:rsidR="00A445D9">
        <w:rPr>
          <w:rFonts w:ascii="Trebuchet MS" w:hAnsi="Trebuchet MS" w:cs="Trebuchet MS"/>
          <w:sz w:val="24"/>
          <w:szCs w:val="24"/>
        </w:rPr>
        <w:t xml:space="preserve"> and DM23: </w:t>
      </w:r>
      <w:proofErr w:type="spellStart"/>
      <w:r w:rsidR="00A445D9">
        <w:rPr>
          <w:rFonts w:ascii="Trebuchet MS" w:hAnsi="Trebuchet MS"/>
          <w:sz w:val="24"/>
          <w:szCs w:val="24"/>
        </w:rPr>
        <w:t>Shopfronts</w:t>
      </w:r>
      <w:proofErr w:type="spellEnd"/>
      <w:r w:rsidR="00A445D9">
        <w:rPr>
          <w:rFonts w:ascii="Trebuchet MS" w:hAnsi="Trebuchet MS"/>
          <w:sz w:val="24"/>
          <w:szCs w:val="24"/>
        </w:rPr>
        <w:t xml:space="preserve"> and cash machines</w:t>
      </w:r>
      <w:r w:rsidR="00A445D9">
        <w:rPr>
          <w:rFonts w:ascii="Trebuchet MS" w:hAnsi="Trebuchet MS"/>
          <w:sz w:val="24"/>
          <w:szCs w:val="24"/>
        </w:rPr>
        <w:t>,</w:t>
      </w:r>
      <w:r w:rsidRPr="00006E7C">
        <w:rPr>
          <w:rFonts w:ascii="Trebuchet MS" w:hAnsi="Trebuchet MS" w:cs="Trebuchet MS"/>
          <w:sz w:val="24"/>
          <w:szCs w:val="24"/>
        </w:rPr>
        <w:t xml:space="preserve"> of the Sites and Detailed Policies Document (Oct 2012)</w:t>
      </w:r>
      <w:r w:rsidR="00A445D9">
        <w:rPr>
          <w:rFonts w:ascii="Trebuchet MS" w:hAnsi="Trebuchet MS" w:cs="Trebuchet MS"/>
          <w:sz w:val="24"/>
          <w:szCs w:val="24"/>
        </w:rPr>
        <w:t xml:space="preserve"> (amended 2015)</w:t>
      </w:r>
      <w:r w:rsidRPr="00006E7C">
        <w:rPr>
          <w:rFonts w:ascii="Trebuchet MS" w:hAnsi="Trebuchet MS" w:cs="Trebuchet MS"/>
          <w:sz w:val="24"/>
          <w:szCs w:val="24"/>
        </w:rPr>
        <w:t>.</w:t>
      </w:r>
      <w:bookmarkStart w:id="0" w:name="_GoBack"/>
      <w:bookmarkEnd w:id="0"/>
    </w:p>
    <w:p w:rsidR="00A0278F" w:rsidRPr="00006E7C" w:rsidRDefault="00A0278F" w:rsidP="00A0278F">
      <w:pPr>
        <w:rPr>
          <w:rFonts w:ascii="Trebuchet MS" w:hAnsi="Trebuchet MS"/>
          <w:sz w:val="24"/>
          <w:szCs w:val="24"/>
        </w:rPr>
      </w:pPr>
    </w:p>
    <w:p w:rsidR="00A0278F" w:rsidRPr="00006E7C" w:rsidRDefault="00A0278F" w:rsidP="00A0278F">
      <w:pPr>
        <w:pStyle w:val="Heading1"/>
        <w:spacing w:before="0"/>
        <w:rPr>
          <w:rFonts w:ascii="Trebuchet MS" w:hAnsi="Trebuchet MS"/>
          <w:color w:val="000000" w:themeColor="text1"/>
          <w:sz w:val="24"/>
          <w:szCs w:val="24"/>
        </w:rPr>
      </w:pPr>
      <w:r w:rsidRPr="00006E7C">
        <w:rPr>
          <w:rFonts w:ascii="Trebuchet MS" w:hAnsi="Trebuchet MS"/>
          <w:color w:val="000000" w:themeColor="text1"/>
          <w:sz w:val="24"/>
          <w:szCs w:val="24"/>
        </w:rPr>
        <w:t>RECOMMENDATION</w:t>
      </w:r>
    </w:p>
    <w:p w:rsidR="00A0278F" w:rsidRPr="008D199F" w:rsidRDefault="00A0278F" w:rsidP="00A0278F"/>
    <w:p w:rsidR="00A0278F" w:rsidRDefault="00A0278F" w:rsidP="00A0278F">
      <w:pPr>
        <w:rPr>
          <w:rFonts w:ascii="Trebuchet MS" w:hAnsi="Trebuchet MS"/>
          <w:color w:val="000000" w:themeColor="text1"/>
          <w:sz w:val="24"/>
          <w:szCs w:val="24"/>
        </w:rPr>
      </w:pPr>
      <w:r w:rsidRPr="008D199F">
        <w:rPr>
          <w:rFonts w:ascii="Trebuchet MS" w:hAnsi="Trebuchet MS"/>
          <w:color w:val="000000" w:themeColor="text1"/>
          <w:sz w:val="24"/>
          <w:szCs w:val="24"/>
        </w:rPr>
        <w:t xml:space="preserve">GRANT </w:t>
      </w:r>
    </w:p>
    <w:p w:rsidR="00A0278F" w:rsidRDefault="00A0278F" w:rsidP="00A0278F">
      <w:pPr>
        <w:rPr>
          <w:rFonts w:ascii="Trebuchet MS" w:hAnsi="Trebuchet MS"/>
          <w:color w:val="000000" w:themeColor="text1"/>
          <w:sz w:val="24"/>
          <w:szCs w:val="24"/>
        </w:rPr>
      </w:pPr>
    </w:p>
    <w:p w:rsidR="00A0278F" w:rsidRDefault="00A0278F" w:rsidP="00A0278F">
      <w:pPr>
        <w:pStyle w:val="yiv552378054msonormal"/>
        <w:spacing w:before="0" w:beforeAutospacing="0" w:after="0" w:afterAutospacing="0"/>
        <w:jc w:val="both"/>
        <w:rPr>
          <w:rFonts w:ascii="Trebuchet MS" w:hAnsi="Trebuchet MS"/>
          <w:b/>
          <w:bCs/>
          <w:color w:val="000000" w:themeColor="text1"/>
        </w:rPr>
      </w:pPr>
      <w:r w:rsidRPr="00D42FC4">
        <w:rPr>
          <w:rFonts w:ascii="Trebuchet MS" w:hAnsi="Trebuchet MS"/>
          <w:b/>
          <w:bCs/>
          <w:color w:val="000000" w:themeColor="text1"/>
        </w:rPr>
        <w:t>Conditions</w:t>
      </w:r>
    </w:p>
    <w:p w:rsidR="00D42FC4" w:rsidRPr="00D42FC4" w:rsidRDefault="00D42FC4" w:rsidP="00A0278F">
      <w:pPr>
        <w:pStyle w:val="yiv552378054msonormal"/>
        <w:spacing w:before="0" w:beforeAutospacing="0" w:after="0" w:afterAutospacing="0"/>
        <w:jc w:val="both"/>
        <w:rPr>
          <w:rFonts w:ascii="Trebuchet MS" w:hAnsi="Trebuchet MS"/>
          <w:b/>
          <w:bCs/>
          <w:color w:val="000000" w:themeColor="text1"/>
        </w:rPr>
      </w:pPr>
    </w:p>
    <w:p w:rsidR="00D42FC4" w:rsidRPr="00D42FC4" w:rsidRDefault="00D42FC4" w:rsidP="00D42FC4">
      <w:pPr>
        <w:widowControl w:val="0"/>
        <w:numPr>
          <w:ilvl w:val="0"/>
          <w:numId w:val="1"/>
        </w:numPr>
        <w:suppressAutoHyphens/>
        <w:jc w:val="both"/>
        <w:rPr>
          <w:rFonts w:ascii="Trebuchet MS" w:hAnsi="Trebuchet MS" w:cs="Trebuchet MS"/>
          <w:sz w:val="24"/>
          <w:szCs w:val="24"/>
          <w:lang w:val="en-US"/>
        </w:rPr>
      </w:pPr>
      <w:r w:rsidRPr="00D42FC4">
        <w:rPr>
          <w:rFonts w:ascii="Trebuchet MS" w:hAnsi="Trebuchet MS" w:cs="Trebuchet MS"/>
          <w:sz w:val="24"/>
          <w:szCs w:val="24"/>
        </w:rPr>
        <w:t xml:space="preserve">The development to which this permission relates must be begun not later than the expiration of three years beginning with the date on which the permission was granted.  </w:t>
      </w:r>
    </w:p>
    <w:p w:rsidR="00D42FC4" w:rsidRPr="00D42FC4" w:rsidRDefault="00D42FC4" w:rsidP="00D42FC4">
      <w:pPr>
        <w:ind w:left="720"/>
        <w:jc w:val="both"/>
        <w:rPr>
          <w:rFonts w:ascii="Trebuchet MS" w:hAnsi="Trebuchet MS" w:cs="Trebuchet MS"/>
          <w:sz w:val="24"/>
          <w:szCs w:val="24"/>
          <w:lang w:val="en-US"/>
        </w:rPr>
      </w:pPr>
    </w:p>
    <w:p w:rsidR="00D42FC4" w:rsidRPr="00D42FC4" w:rsidRDefault="00D42FC4" w:rsidP="00D42FC4">
      <w:pPr>
        <w:ind w:left="720"/>
        <w:jc w:val="both"/>
        <w:rPr>
          <w:rFonts w:ascii="Trebuchet MS" w:hAnsi="Trebuchet MS" w:cs="Trebuchet MS"/>
          <w:sz w:val="24"/>
          <w:szCs w:val="24"/>
          <w:lang w:val="en-US"/>
        </w:rPr>
      </w:pPr>
      <w:r w:rsidRPr="00D42FC4">
        <w:rPr>
          <w:rFonts w:ascii="Trebuchet MS" w:hAnsi="Trebuchet MS" w:cs="Trebuchet MS"/>
          <w:sz w:val="24"/>
          <w:szCs w:val="24"/>
        </w:rPr>
        <w:t>Reason: to prevent an accumulation of unimplemented planning permissions and in accordance with Section 91 of the Town &amp; Country Planning Act 1990 as amended by the Planning and Compulsory Purchase Act 2004.</w:t>
      </w:r>
    </w:p>
    <w:p w:rsidR="00D42FC4" w:rsidRPr="00D42FC4" w:rsidRDefault="00D42FC4" w:rsidP="00D42FC4">
      <w:pPr>
        <w:ind w:left="720"/>
        <w:jc w:val="both"/>
        <w:rPr>
          <w:rFonts w:ascii="Trebuchet MS" w:hAnsi="Trebuchet MS" w:cs="Trebuchet MS"/>
          <w:sz w:val="24"/>
          <w:szCs w:val="24"/>
          <w:lang w:val="en-US"/>
        </w:rPr>
      </w:pPr>
    </w:p>
    <w:p w:rsidR="00D42FC4" w:rsidRPr="00D42FC4" w:rsidRDefault="00D42FC4" w:rsidP="00D42FC4">
      <w:pPr>
        <w:widowControl w:val="0"/>
        <w:numPr>
          <w:ilvl w:val="0"/>
          <w:numId w:val="1"/>
        </w:numPr>
        <w:suppressAutoHyphens/>
        <w:rPr>
          <w:rFonts w:ascii="Trebuchet MS" w:hAnsi="Trebuchet MS" w:cs="Trebuchet MS"/>
          <w:sz w:val="24"/>
          <w:szCs w:val="24"/>
        </w:rPr>
      </w:pPr>
      <w:r w:rsidRPr="00D42FC4">
        <w:rPr>
          <w:rFonts w:ascii="Trebuchet MS" w:hAnsi="Trebuchet MS" w:cs="Trebuchet MS"/>
          <w:sz w:val="24"/>
          <w:szCs w:val="24"/>
        </w:rPr>
        <w:t xml:space="preserve">The materials to be used in the construction of the external surfaces of the development shall match those </w:t>
      </w:r>
      <w:r>
        <w:rPr>
          <w:rFonts w:ascii="Trebuchet MS" w:hAnsi="Trebuchet MS" w:cs="Trebuchet MS"/>
          <w:sz w:val="24"/>
          <w:szCs w:val="24"/>
        </w:rPr>
        <w:t>specified in the documents submitted with this planning application</w:t>
      </w:r>
    </w:p>
    <w:p w:rsidR="00D42FC4" w:rsidRPr="00D42FC4" w:rsidRDefault="00D42FC4" w:rsidP="00D42FC4">
      <w:pPr>
        <w:ind w:left="720"/>
        <w:rPr>
          <w:rFonts w:ascii="Trebuchet MS" w:hAnsi="Trebuchet MS" w:cs="Trebuchet MS"/>
          <w:sz w:val="24"/>
          <w:szCs w:val="24"/>
        </w:rPr>
      </w:pPr>
    </w:p>
    <w:p w:rsidR="00D42FC4" w:rsidRPr="00D42FC4" w:rsidRDefault="00D42FC4" w:rsidP="00D42FC4">
      <w:pPr>
        <w:ind w:left="720"/>
        <w:rPr>
          <w:rFonts w:ascii="Trebuchet MS" w:hAnsi="Trebuchet MS" w:cs="Trebuchet MS"/>
          <w:sz w:val="24"/>
          <w:szCs w:val="24"/>
        </w:rPr>
      </w:pPr>
      <w:r w:rsidRPr="00D42FC4">
        <w:rPr>
          <w:rFonts w:ascii="Trebuchet MS" w:hAnsi="Trebuchet MS" w:cs="Trebuchet MS"/>
          <w:sz w:val="24"/>
          <w:szCs w:val="24"/>
        </w:rPr>
        <w:lastRenderedPageBreak/>
        <w:t xml:space="preserve">Reason: To ensure that the new development appears in keeping with the existing building, in the interests of the character of the area, in accordance </w:t>
      </w:r>
      <w:r w:rsidR="00B842E0" w:rsidRPr="00B842E0">
        <w:rPr>
          <w:rFonts w:ascii="Trebuchet MS" w:hAnsi="Trebuchet MS" w:cs="Trebuchet MS"/>
          <w:sz w:val="24"/>
          <w:szCs w:val="24"/>
        </w:rPr>
        <w:t xml:space="preserve">with </w:t>
      </w:r>
      <w:r w:rsidR="00B842E0">
        <w:rPr>
          <w:rFonts w:ascii="Trebuchet MS" w:hAnsi="Trebuchet MS" w:cs="Trebuchet MS"/>
          <w:sz w:val="24"/>
          <w:szCs w:val="24"/>
        </w:rPr>
        <w:t xml:space="preserve">Policy </w:t>
      </w:r>
      <w:r w:rsidR="00B842E0" w:rsidRPr="00B842E0">
        <w:rPr>
          <w:rFonts w:ascii="Trebuchet MS" w:hAnsi="Trebuchet MS" w:cs="Trebuchet MS"/>
          <w:sz w:val="24"/>
          <w:szCs w:val="24"/>
        </w:rPr>
        <w:t>CS7: Design and the Public Realm of the Reading Borough Local Development Framework Core Strategy (2008) (Altered 2015)</w:t>
      </w:r>
    </w:p>
    <w:p w:rsidR="00D42FC4" w:rsidRPr="00D42FC4" w:rsidRDefault="00D42FC4" w:rsidP="00D42FC4">
      <w:pPr>
        <w:ind w:left="720"/>
        <w:rPr>
          <w:rFonts w:ascii="Trebuchet MS" w:hAnsi="Trebuchet MS" w:cs="Trebuchet MS"/>
          <w:sz w:val="24"/>
          <w:szCs w:val="24"/>
        </w:rPr>
      </w:pPr>
    </w:p>
    <w:p w:rsidR="00D42FC4" w:rsidRPr="00D42FC4" w:rsidRDefault="00D42FC4" w:rsidP="00D42FC4">
      <w:pPr>
        <w:pStyle w:val="ListParagraph"/>
        <w:numPr>
          <w:ilvl w:val="0"/>
          <w:numId w:val="1"/>
        </w:numPr>
        <w:spacing w:after="0"/>
        <w:rPr>
          <w:rFonts w:ascii="Trebuchet MS" w:hAnsi="Trebuchet MS" w:cs="Trebuchet MS"/>
          <w:color w:val="000000"/>
        </w:rPr>
      </w:pPr>
      <w:r w:rsidRPr="00D42FC4">
        <w:rPr>
          <w:rFonts w:ascii="Trebuchet MS" w:eastAsia="Times New Roman" w:hAnsi="Trebuchet MS" w:cs="Trebuchet MS"/>
        </w:rPr>
        <w:t xml:space="preserve">The permission relates only to the following </w:t>
      </w:r>
      <w:r>
        <w:rPr>
          <w:rFonts w:ascii="Trebuchet MS" w:eastAsia="Times New Roman" w:hAnsi="Trebuchet MS" w:cs="Trebuchet MS"/>
        </w:rPr>
        <w:t xml:space="preserve">documents, </w:t>
      </w:r>
      <w:r w:rsidRPr="00D42FC4">
        <w:rPr>
          <w:rFonts w:ascii="Trebuchet MS" w:hAnsi="Trebuchet MS"/>
        </w:rPr>
        <w:t xml:space="preserve">received </w:t>
      </w:r>
      <w:r>
        <w:rPr>
          <w:rFonts w:ascii="Trebuchet MS" w:hAnsi="Trebuchet MS"/>
        </w:rPr>
        <w:t xml:space="preserve">on </w:t>
      </w:r>
      <w:r w:rsidRPr="00D42FC4">
        <w:rPr>
          <w:rFonts w:ascii="Trebuchet MS" w:hAnsi="Trebuchet MS"/>
        </w:rPr>
        <w:t>10</w:t>
      </w:r>
      <w:r w:rsidRPr="00D42FC4">
        <w:rPr>
          <w:rFonts w:ascii="Trebuchet MS" w:hAnsi="Trebuchet MS"/>
          <w:vertAlign w:val="superscript"/>
        </w:rPr>
        <w:t>th</w:t>
      </w:r>
      <w:r w:rsidRPr="00D42FC4">
        <w:rPr>
          <w:rFonts w:ascii="Trebuchet MS" w:hAnsi="Trebuchet MS"/>
        </w:rPr>
        <w:t xml:space="preserve"> November 2015:</w:t>
      </w:r>
    </w:p>
    <w:p w:rsidR="00D42FC4" w:rsidRPr="00D42FC4" w:rsidRDefault="00D42FC4" w:rsidP="00D42FC4">
      <w:pPr>
        <w:pStyle w:val="ListParagraph"/>
        <w:spacing w:after="0"/>
        <w:rPr>
          <w:rFonts w:ascii="Trebuchet MS" w:hAnsi="Trebuchet MS"/>
        </w:rPr>
      </w:pPr>
      <w:r w:rsidRPr="00D42FC4">
        <w:rPr>
          <w:rFonts w:ascii="Trebuchet MS" w:hAnsi="Trebuchet MS"/>
        </w:rPr>
        <w:t>Drawing No: 2983.01 – Block and Site Location Plans</w:t>
      </w:r>
    </w:p>
    <w:p w:rsidR="00D42FC4" w:rsidRPr="00D42FC4" w:rsidRDefault="00D42FC4" w:rsidP="00D42FC4">
      <w:pPr>
        <w:pStyle w:val="ListParagraph"/>
        <w:spacing w:after="0"/>
        <w:rPr>
          <w:rFonts w:ascii="Trebuchet MS" w:hAnsi="Trebuchet MS"/>
        </w:rPr>
      </w:pPr>
      <w:r w:rsidRPr="00D42FC4">
        <w:rPr>
          <w:rFonts w:ascii="Trebuchet MS" w:hAnsi="Trebuchet MS"/>
        </w:rPr>
        <w:t>Drawing No: 2983.02 – Existing Details</w:t>
      </w:r>
    </w:p>
    <w:p w:rsidR="00D42FC4" w:rsidRPr="00D42FC4" w:rsidRDefault="00D42FC4" w:rsidP="00D42FC4">
      <w:pPr>
        <w:pStyle w:val="ListParagraph"/>
        <w:spacing w:after="0"/>
        <w:rPr>
          <w:rFonts w:ascii="Trebuchet MS" w:hAnsi="Trebuchet MS"/>
        </w:rPr>
      </w:pPr>
      <w:r w:rsidRPr="00D42FC4">
        <w:rPr>
          <w:rFonts w:ascii="Trebuchet MS" w:hAnsi="Trebuchet MS"/>
        </w:rPr>
        <w:t>Drawing No: 2983.03 – Proposed Details</w:t>
      </w:r>
    </w:p>
    <w:p w:rsidR="00D42FC4" w:rsidRPr="00D42FC4" w:rsidRDefault="00D42FC4" w:rsidP="00D42FC4">
      <w:pPr>
        <w:pStyle w:val="ListParagraph"/>
        <w:spacing w:after="0"/>
        <w:rPr>
          <w:rFonts w:ascii="Trebuchet MS" w:hAnsi="Trebuchet MS"/>
        </w:rPr>
      </w:pPr>
      <w:r w:rsidRPr="00D42FC4">
        <w:rPr>
          <w:rFonts w:ascii="Trebuchet MS" w:hAnsi="Trebuchet MS"/>
        </w:rPr>
        <w:t xml:space="preserve">Drawing No: ABXC0061-001 </w:t>
      </w:r>
      <w:proofErr w:type="spellStart"/>
      <w:r w:rsidRPr="00D42FC4">
        <w:rPr>
          <w:rFonts w:ascii="Trebuchet MS" w:hAnsi="Trebuchet MS"/>
        </w:rPr>
        <w:t>rev.A</w:t>
      </w:r>
      <w:proofErr w:type="spellEnd"/>
      <w:r w:rsidRPr="00D42FC4">
        <w:rPr>
          <w:rFonts w:ascii="Trebuchet MS" w:hAnsi="Trebuchet MS"/>
        </w:rPr>
        <w:t xml:space="preserve"> – Acoustic Screen Details</w:t>
      </w:r>
    </w:p>
    <w:p w:rsidR="00D42FC4" w:rsidRPr="00D42FC4" w:rsidRDefault="00D42FC4" w:rsidP="00D42FC4">
      <w:pPr>
        <w:ind w:left="709"/>
        <w:rPr>
          <w:rFonts w:ascii="Trebuchet MS" w:hAnsi="Trebuchet MS"/>
          <w:sz w:val="24"/>
          <w:szCs w:val="24"/>
        </w:rPr>
      </w:pPr>
      <w:r w:rsidRPr="00D42FC4">
        <w:rPr>
          <w:rFonts w:ascii="Trebuchet MS" w:hAnsi="Trebuchet MS"/>
          <w:sz w:val="24"/>
          <w:szCs w:val="24"/>
        </w:rPr>
        <w:t>Acoustic Selection Criteria</w:t>
      </w:r>
    </w:p>
    <w:p w:rsidR="00D42FC4" w:rsidRPr="00D42FC4" w:rsidRDefault="00D42FC4" w:rsidP="00D42FC4">
      <w:pPr>
        <w:ind w:left="709"/>
        <w:rPr>
          <w:rFonts w:ascii="Trebuchet MS" w:hAnsi="Trebuchet MS"/>
          <w:sz w:val="24"/>
          <w:szCs w:val="24"/>
        </w:rPr>
      </w:pPr>
      <w:r w:rsidRPr="00D42FC4">
        <w:rPr>
          <w:rFonts w:ascii="Trebuchet MS" w:hAnsi="Trebuchet MS"/>
          <w:sz w:val="24"/>
          <w:szCs w:val="24"/>
        </w:rPr>
        <w:t>Fusion Manual</w:t>
      </w:r>
    </w:p>
    <w:p w:rsidR="00D42FC4" w:rsidRPr="00D42FC4" w:rsidRDefault="00D42FC4" w:rsidP="00D42FC4">
      <w:pPr>
        <w:ind w:left="709"/>
        <w:rPr>
          <w:rFonts w:ascii="Trebuchet MS" w:hAnsi="Trebuchet MS"/>
          <w:sz w:val="24"/>
          <w:szCs w:val="24"/>
        </w:rPr>
      </w:pPr>
      <w:r w:rsidRPr="00D42FC4">
        <w:rPr>
          <w:rFonts w:ascii="Trebuchet MS" w:hAnsi="Trebuchet MS"/>
          <w:sz w:val="24"/>
          <w:szCs w:val="24"/>
        </w:rPr>
        <w:t xml:space="preserve">Fusion Unit Noise Data </w:t>
      </w:r>
    </w:p>
    <w:p w:rsidR="00D42FC4" w:rsidRDefault="00D42FC4" w:rsidP="00D42FC4">
      <w:pPr>
        <w:ind w:left="709"/>
        <w:rPr>
          <w:rFonts w:ascii="Trebuchet MS" w:hAnsi="Trebuchet MS"/>
          <w:sz w:val="24"/>
          <w:szCs w:val="24"/>
        </w:rPr>
      </w:pPr>
      <w:r w:rsidRPr="00D42FC4">
        <w:rPr>
          <w:rFonts w:ascii="Trebuchet MS" w:hAnsi="Trebuchet MS"/>
          <w:sz w:val="24"/>
          <w:szCs w:val="24"/>
        </w:rPr>
        <w:t xml:space="preserve">Design and Access Statement </w:t>
      </w:r>
    </w:p>
    <w:p w:rsidR="00D42FC4" w:rsidRPr="00D42FC4" w:rsidRDefault="00D42FC4" w:rsidP="00D42FC4">
      <w:pPr>
        <w:ind w:left="709"/>
        <w:rPr>
          <w:rFonts w:ascii="Trebuchet MS" w:hAnsi="Trebuchet MS"/>
          <w:sz w:val="24"/>
          <w:szCs w:val="24"/>
        </w:rPr>
      </w:pPr>
      <w:r>
        <w:rPr>
          <w:rFonts w:ascii="Trebuchet MS" w:hAnsi="Trebuchet MS"/>
          <w:sz w:val="24"/>
          <w:szCs w:val="24"/>
        </w:rPr>
        <w:t>And the following received on 29</w:t>
      </w:r>
      <w:r w:rsidRPr="00D42FC4">
        <w:rPr>
          <w:rFonts w:ascii="Trebuchet MS" w:hAnsi="Trebuchet MS"/>
          <w:sz w:val="24"/>
          <w:szCs w:val="24"/>
          <w:vertAlign w:val="superscript"/>
        </w:rPr>
        <w:t>th</w:t>
      </w:r>
      <w:r>
        <w:rPr>
          <w:rFonts w:ascii="Trebuchet MS" w:hAnsi="Trebuchet MS"/>
          <w:sz w:val="24"/>
          <w:szCs w:val="24"/>
        </w:rPr>
        <w:t xml:space="preserve"> February 2016</w:t>
      </w:r>
    </w:p>
    <w:p w:rsidR="00D42FC4" w:rsidRDefault="00D42FC4" w:rsidP="00D42FC4">
      <w:pPr>
        <w:pStyle w:val="ListParagraph"/>
        <w:spacing w:after="0"/>
        <w:rPr>
          <w:rFonts w:ascii="Trebuchet MS" w:hAnsi="Trebuchet MS"/>
        </w:rPr>
      </w:pPr>
      <w:r>
        <w:rPr>
          <w:rFonts w:ascii="Trebuchet MS" w:hAnsi="Trebuchet MS"/>
        </w:rPr>
        <w:t>Acoustic Consultancy Report</w:t>
      </w:r>
      <w:r w:rsidR="005B331C">
        <w:rPr>
          <w:rFonts w:ascii="Trebuchet MS" w:hAnsi="Trebuchet MS"/>
        </w:rPr>
        <w:t xml:space="preserve"> by LCP Ref 71788/3/15/10, dated 25/02/16</w:t>
      </w:r>
    </w:p>
    <w:p w:rsidR="00275032" w:rsidRDefault="00275032" w:rsidP="00275032">
      <w:pPr>
        <w:pStyle w:val="ListParagraph"/>
        <w:spacing w:after="0"/>
        <w:rPr>
          <w:rFonts w:ascii="Trebuchet MS" w:hAnsi="Trebuchet MS"/>
        </w:rPr>
      </w:pPr>
    </w:p>
    <w:p w:rsidR="005B331C" w:rsidRPr="005B331C" w:rsidRDefault="005B331C" w:rsidP="005B331C">
      <w:pPr>
        <w:pStyle w:val="ListParagraph"/>
        <w:numPr>
          <w:ilvl w:val="0"/>
          <w:numId w:val="1"/>
        </w:numPr>
        <w:spacing w:after="0"/>
        <w:rPr>
          <w:rFonts w:ascii="Trebuchet MS" w:hAnsi="Trebuchet MS"/>
        </w:rPr>
      </w:pPr>
      <w:r>
        <w:rPr>
          <w:rFonts w:ascii="Trebuchet MS" w:hAnsi="Trebuchet MS"/>
        </w:rPr>
        <w:t xml:space="preserve">Prior to the first use of any plant hereby approved, </w:t>
      </w:r>
      <w:r w:rsidR="00275032">
        <w:rPr>
          <w:rFonts w:ascii="Trebuchet MS" w:hAnsi="Trebuchet MS"/>
        </w:rPr>
        <w:t>details of the design</w:t>
      </w:r>
      <w:r>
        <w:rPr>
          <w:rFonts w:ascii="Trebuchet MS" w:hAnsi="Trebuchet MS"/>
        </w:rPr>
        <w:t xml:space="preserve"> and specification</w:t>
      </w:r>
      <w:r w:rsidR="00275032">
        <w:rPr>
          <w:rFonts w:ascii="Trebuchet MS" w:hAnsi="Trebuchet MS"/>
        </w:rPr>
        <w:t xml:space="preserve"> of the acoustic screening to be installed around the proposed refrigeration plant are to be submitted to</w:t>
      </w:r>
      <w:r>
        <w:rPr>
          <w:rFonts w:ascii="Trebuchet MS" w:hAnsi="Trebuchet MS"/>
        </w:rPr>
        <w:t>, and approved in writing by, the local planning authority. The details shall</w:t>
      </w:r>
      <w:r w:rsidR="00275032">
        <w:rPr>
          <w:rFonts w:ascii="Trebuchet MS" w:hAnsi="Trebuchet MS"/>
        </w:rPr>
        <w:t xml:space="preserve"> demonstrate th</w:t>
      </w:r>
      <w:r>
        <w:rPr>
          <w:rFonts w:ascii="Trebuchet MS" w:hAnsi="Trebuchet MS"/>
        </w:rPr>
        <w:t xml:space="preserve">at the screening will meet the </w:t>
      </w:r>
      <w:r w:rsidR="00275032">
        <w:rPr>
          <w:rFonts w:ascii="Trebuchet MS" w:hAnsi="Trebuchet MS"/>
        </w:rPr>
        <w:t>specification</w:t>
      </w:r>
      <w:r>
        <w:rPr>
          <w:rFonts w:ascii="Trebuchet MS" w:hAnsi="Trebuchet MS"/>
        </w:rPr>
        <w:t xml:space="preserve"> detailed within </w:t>
      </w:r>
      <w:r w:rsidRPr="005B331C">
        <w:rPr>
          <w:rFonts w:ascii="Trebuchet MS" w:hAnsi="Trebuchet MS"/>
        </w:rPr>
        <w:t>Acoustic Consultancy Report by LCP Ref 71788/3/15/10</w:t>
      </w:r>
      <w:r>
        <w:rPr>
          <w:rFonts w:ascii="Trebuchet MS" w:hAnsi="Trebuchet MS"/>
        </w:rPr>
        <w:t xml:space="preserve">, </w:t>
      </w:r>
      <w:r w:rsidRPr="005B331C">
        <w:rPr>
          <w:rFonts w:ascii="Trebuchet MS" w:hAnsi="Trebuchet MS"/>
        </w:rPr>
        <w:t>dated 25/02/16</w:t>
      </w:r>
      <w:r>
        <w:rPr>
          <w:rFonts w:ascii="Trebuchet MS" w:hAnsi="Trebuchet MS"/>
        </w:rPr>
        <w:t>. The approved screening will be fully implemented in accordance with the details granted and maintained thereafter.</w:t>
      </w:r>
    </w:p>
    <w:p w:rsidR="00275032" w:rsidRDefault="00275032" w:rsidP="00275032">
      <w:pPr>
        <w:pStyle w:val="ListParagraph"/>
        <w:spacing w:after="0"/>
        <w:rPr>
          <w:rFonts w:ascii="Trebuchet MS" w:hAnsi="Trebuchet MS"/>
        </w:rPr>
      </w:pPr>
    </w:p>
    <w:p w:rsidR="00275032" w:rsidRPr="00EB5DD5" w:rsidRDefault="00275032" w:rsidP="00EB5DD5">
      <w:pPr>
        <w:pStyle w:val="ListParagraph"/>
        <w:spacing w:after="0"/>
        <w:rPr>
          <w:rFonts w:ascii="Trebuchet MS" w:hAnsi="Trebuchet MS"/>
        </w:rPr>
      </w:pPr>
      <w:r>
        <w:rPr>
          <w:rFonts w:ascii="Trebuchet MS" w:hAnsi="Trebuchet MS"/>
        </w:rPr>
        <w:t xml:space="preserve">Reason: </w:t>
      </w:r>
      <w:r w:rsidR="005B331C">
        <w:rPr>
          <w:rFonts w:ascii="Trebuchet MS" w:hAnsi="Trebuchet MS"/>
        </w:rPr>
        <w:t xml:space="preserve"> To protect the amenity of nearby occupiers and the area generally i</w:t>
      </w:r>
      <w:r w:rsidRPr="00275032">
        <w:rPr>
          <w:rFonts w:ascii="Trebuchet MS" w:hAnsi="Trebuchet MS"/>
        </w:rPr>
        <w:t xml:space="preserve">n </w:t>
      </w:r>
      <w:r w:rsidR="005B331C">
        <w:rPr>
          <w:rFonts w:ascii="Trebuchet MS" w:hAnsi="Trebuchet MS"/>
        </w:rPr>
        <w:t xml:space="preserve">terms of </w:t>
      </w:r>
      <w:r>
        <w:rPr>
          <w:rFonts w:ascii="Trebuchet MS" w:hAnsi="Trebuchet MS"/>
        </w:rPr>
        <w:t xml:space="preserve">noise </w:t>
      </w:r>
      <w:r w:rsidR="005B331C">
        <w:rPr>
          <w:rFonts w:ascii="Trebuchet MS" w:hAnsi="Trebuchet MS"/>
        </w:rPr>
        <w:t xml:space="preserve">and disturbance and </w:t>
      </w:r>
      <w:r>
        <w:rPr>
          <w:rFonts w:ascii="Trebuchet MS" w:hAnsi="Trebuchet MS"/>
        </w:rPr>
        <w:t>in</w:t>
      </w:r>
      <w:r w:rsidR="005B331C" w:rsidRPr="005B331C">
        <w:rPr>
          <w:rFonts w:ascii="Trebuchet MS" w:hAnsi="Trebuchet MS"/>
        </w:rPr>
        <w:t xml:space="preserve"> the interests of the character of the area</w:t>
      </w:r>
      <w:r w:rsidR="005B331C">
        <w:rPr>
          <w:rFonts w:ascii="Trebuchet MS" w:hAnsi="Trebuchet MS"/>
        </w:rPr>
        <w:t xml:space="preserve">, </w:t>
      </w:r>
      <w:r w:rsidRPr="005B331C">
        <w:rPr>
          <w:rFonts w:ascii="Trebuchet MS" w:hAnsi="Trebuchet MS"/>
        </w:rPr>
        <w:t xml:space="preserve">in accordance with </w:t>
      </w:r>
      <w:r w:rsidR="005B331C">
        <w:rPr>
          <w:rFonts w:ascii="Trebuchet MS" w:hAnsi="Trebuchet MS"/>
        </w:rPr>
        <w:t xml:space="preserve">Policies CS7 and CS34 </w:t>
      </w:r>
      <w:r w:rsidR="005B331C" w:rsidRPr="005B331C">
        <w:rPr>
          <w:rFonts w:ascii="Trebuchet MS" w:hAnsi="Trebuchet MS"/>
        </w:rPr>
        <w:t>of the Reading Borough Local Development Framework Core Strategy (2008) (Altered 2015)</w:t>
      </w:r>
      <w:r w:rsidR="00EB5DD5">
        <w:rPr>
          <w:rFonts w:ascii="Trebuchet MS" w:hAnsi="Trebuchet MS"/>
        </w:rPr>
        <w:t xml:space="preserve"> and </w:t>
      </w:r>
      <w:r w:rsidR="005B331C" w:rsidRPr="00EB5DD5">
        <w:rPr>
          <w:rFonts w:ascii="Trebuchet MS" w:hAnsi="Trebuchet MS"/>
        </w:rPr>
        <w:t xml:space="preserve">Policy DM4 </w:t>
      </w:r>
      <w:r w:rsidRPr="00EB5DD5">
        <w:rPr>
          <w:rFonts w:ascii="Trebuchet MS" w:hAnsi="Trebuchet MS"/>
        </w:rPr>
        <w:t>of the Sites and De</w:t>
      </w:r>
      <w:r w:rsidR="005B331C" w:rsidRPr="00EB5DD5">
        <w:rPr>
          <w:rFonts w:ascii="Trebuchet MS" w:hAnsi="Trebuchet MS"/>
        </w:rPr>
        <w:t>tailed Policies Documents 2012 (Altered 2015)</w:t>
      </w:r>
      <w:r w:rsidRPr="00EB5DD5">
        <w:rPr>
          <w:rFonts w:ascii="Trebuchet MS" w:hAnsi="Trebuchet MS"/>
        </w:rPr>
        <w:t>.</w:t>
      </w:r>
    </w:p>
    <w:p w:rsidR="00A0278F" w:rsidRDefault="00A0278F" w:rsidP="00A0278F">
      <w:pPr>
        <w:ind w:left="284"/>
        <w:rPr>
          <w:rFonts w:ascii="Trebuchet MS" w:hAnsi="Trebuchet MS" w:cs="Trebuchet MS"/>
          <w:b/>
          <w:bCs/>
          <w:sz w:val="24"/>
          <w:szCs w:val="24"/>
          <w:u w:val="single"/>
        </w:rPr>
      </w:pPr>
    </w:p>
    <w:p w:rsidR="00A0278F" w:rsidRPr="007916FB" w:rsidRDefault="00A0278F" w:rsidP="00A0278F">
      <w:pPr>
        <w:ind w:left="284"/>
        <w:rPr>
          <w:rFonts w:ascii="Trebuchet MS" w:hAnsi="Trebuchet MS" w:cs="Trebuchet MS"/>
          <w:b/>
          <w:bCs/>
          <w:sz w:val="24"/>
          <w:szCs w:val="24"/>
          <w:u w:val="single"/>
        </w:rPr>
      </w:pPr>
    </w:p>
    <w:p w:rsidR="00A0278F" w:rsidRPr="007916FB" w:rsidRDefault="00A0278F" w:rsidP="00A0278F">
      <w:pPr>
        <w:rPr>
          <w:rFonts w:ascii="Trebuchet MS" w:hAnsi="Trebuchet MS" w:cs="Trebuchet MS"/>
          <w:b/>
          <w:bCs/>
          <w:sz w:val="24"/>
          <w:szCs w:val="24"/>
        </w:rPr>
      </w:pPr>
      <w:proofErr w:type="spellStart"/>
      <w:r w:rsidRPr="007916FB">
        <w:rPr>
          <w:rFonts w:ascii="Trebuchet MS" w:hAnsi="Trebuchet MS" w:cs="Trebuchet MS"/>
          <w:b/>
          <w:bCs/>
          <w:sz w:val="24"/>
          <w:szCs w:val="24"/>
        </w:rPr>
        <w:t>Informatives</w:t>
      </w:r>
      <w:proofErr w:type="spellEnd"/>
    </w:p>
    <w:p w:rsidR="00A0278F" w:rsidRPr="007916FB" w:rsidRDefault="00A0278F" w:rsidP="00A0278F">
      <w:pPr>
        <w:ind w:left="720" w:hanging="720"/>
        <w:jc w:val="both"/>
        <w:rPr>
          <w:rFonts w:ascii="Trebuchet MS" w:hAnsi="Trebuchet MS" w:cs="Trebuchet MS"/>
          <w:sz w:val="24"/>
          <w:szCs w:val="24"/>
        </w:rPr>
      </w:pPr>
    </w:p>
    <w:p w:rsidR="00275032" w:rsidRDefault="00275032" w:rsidP="00275032">
      <w:pPr>
        <w:pStyle w:val="ListParagraph"/>
        <w:numPr>
          <w:ilvl w:val="1"/>
          <w:numId w:val="2"/>
        </w:numPr>
        <w:spacing w:line="276" w:lineRule="auto"/>
        <w:ind w:left="709" w:firstLine="0"/>
        <w:rPr>
          <w:rFonts w:ascii="Trebuchet MS" w:hAnsi="Trebuchet MS" w:cs="Trebuchet MS"/>
        </w:rPr>
      </w:pPr>
      <w:r>
        <w:rPr>
          <w:rFonts w:ascii="Trebuchet MS" w:hAnsi="Trebuchet MS" w:cs="Trebuchet MS"/>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275032" w:rsidRPr="00275032" w:rsidRDefault="00275032" w:rsidP="00275032">
      <w:pPr>
        <w:ind w:left="709"/>
        <w:rPr>
          <w:rFonts w:ascii="Trebuchet MS" w:hAnsi="Trebuchet MS" w:cs="Trebuchet MS"/>
        </w:rPr>
      </w:pPr>
    </w:p>
    <w:p w:rsidR="00275032" w:rsidRDefault="00275032" w:rsidP="00275032">
      <w:pPr>
        <w:pStyle w:val="ListParagraph"/>
        <w:numPr>
          <w:ilvl w:val="1"/>
          <w:numId w:val="2"/>
        </w:numPr>
        <w:spacing w:line="276" w:lineRule="auto"/>
        <w:ind w:left="709" w:firstLine="0"/>
        <w:rPr>
          <w:rFonts w:ascii="Trebuchet MS" w:hAnsi="Trebuchet MS" w:cs="Trebuchet MS"/>
        </w:rPr>
      </w:pPr>
      <w:r>
        <w:rPr>
          <w:rFonts w:ascii="Trebuchet MS" w:hAnsi="Trebuchet MS" w:cs="Trebuchet MS"/>
        </w:rPr>
        <w:t>The applicant’s attention is drawn to the requirement for submission of a Building Regulations application for the proposed development.  Please contact Building Control on 0118 937 2449 for advice.</w:t>
      </w:r>
    </w:p>
    <w:p w:rsidR="00275032" w:rsidRPr="00275032" w:rsidRDefault="00275032" w:rsidP="00275032">
      <w:pPr>
        <w:ind w:left="709"/>
        <w:rPr>
          <w:rFonts w:ascii="Trebuchet MS" w:hAnsi="Trebuchet MS" w:cs="Trebuchet MS"/>
        </w:rPr>
      </w:pPr>
    </w:p>
    <w:p w:rsidR="00275032" w:rsidRDefault="00275032" w:rsidP="00275032">
      <w:pPr>
        <w:pStyle w:val="ListParagraph"/>
        <w:numPr>
          <w:ilvl w:val="1"/>
          <w:numId w:val="2"/>
        </w:numPr>
        <w:spacing w:line="276" w:lineRule="auto"/>
        <w:ind w:left="709" w:firstLine="0"/>
        <w:rPr>
          <w:rFonts w:ascii="Trebuchet MS" w:hAnsi="Trebuchet MS" w:cs="Trebuchet MS"/>
          <w:color w:val="000000"/>
        </w:rPr>
      </w:pPr>
      <w:r>
        <w:rPr>
          <w:rFonts w:ascii="Trebuchet MS" w:hAnsi="Trebuchet MS" w:cs="Trebuchet MS"/>
        </w:rPr>
        <w:lastRenderedPageBreak/>
        <w:t>The construction (and demolition) of the development will be subject to environmental health law and the applicant is referred to:</w:t>
      </w:r>
    </w:p>
    <w:p w:rsidR="00275032" w:rsidRDefault="00275032" w:rsidP="00275032">
      <w:pPr>
        <w:pStyle w:val="BodyText2"/>
        <w:tabs>
          <w:tab w:val="left" w:pos="709"/>
        </w:tabs>
        <w:spacing w:after="0" w:line="100" w:lineRule="atLeast"/>
        <w:rPr>
          <w:rFonts w:ascii="Trebuchet MS" w:hAnsi="Trebuchet MS" w:cs="Trebuchet MS"/>
          <w:color w:val="0000FF"/>
          <w:u w:val="single"/>
        </w:rPr>
      </w:pPr>
      <w:r>
        <w:rPr>
          <w:rFonts w:ascii="Trebuchet MS" w:hAnsi="Trebuchet MS" w:cs="Trebuchet MS"/>
          <w:color w:val="000000"/>
        </w:rPr>
        <w:tab/>
      </w:r>
      <w:hyperlink r:id="rId6" w:history="1">
        <w:r>
          <w:rPr>
            <w:rStyle w:val="Hyperlink"/>
            <w:rFonts w:ascii="Trebuchet MS" w:hAnsi="Trebuchet MS"/>
          </w:rPr>
          <w:t>http://beta.reading.gov.uk/environmentalprotection</w:t>
        </w:r>
      </w:hyperlink>
    </w:p>
    <w:p w:rsidR="00275032" w:rsidRDefault="00275032" w:rsidP="00275032">
      <w:pPr>
        <w:pStyle w:val="BodyText2"/>
        <w:tabs>
          <w:tab w:val="left" w:pos="709"/>
        </w:tabs>
        <w:spacing w:after="0" w:line="100" w:lineRule="atLeast"/>
        <w:rPr>
          <w:rFonts w:ascii="Trebuchet MS" w:hAnsi="Trebuchet MS" w:cs="Trebuchet MS"/>
          <w:color w:val="0000FF"/>
          <w:u w:val="single"/>
        </w:rPr>
      </w:pPr>
    </w:p>
    <w:p w:rsidR="00275032" w:rsidRDefault="00275032" w:rsidP="00275032">
      <w:pPr>
        <w:rPr>
          <w:rFonts w:ascii="Trebuchet MS" w:hAnsi="Trebuchet MS"/>
        </w:rPr>
      </w:pPr>
    </w:p>
    <w:p w:rsidR="00A0278F" w:rsidRPr="007916FB" w:rsidRDefault="00A0278F" w:rsidP="00A0278F">
      <w:pPr>
        <w:jc w:val="both"/>
        <w:rPr>
          <w:rFonts w:ascii="Trebuchet MS" w:hAnsi="Trebuchet MS" w:cs="Arial"/>
          <w:sz w:val="24"/>
          <w:szCs w:val="24"/>
        </w:rPr>
      </w:pPr>
    </w:p>
    <w:p w:rsidR="00A0278F" w:rsidRPr="002E1BC8" w:rsidRDefault="00A0278F" w:rsidP="00A0278F">
      <w:pPr>
        <w:rPr>
          <w:rFonts w:ascii="Trebuchet MS" w:hAnsi="Trebuchet MS"/>
          <w:sz w:val="24"/>
          <w:szCs w:val="24"/>
        </w:rPr>
      </w:pPr>
    </w:p>
    <w:p w:rsidR="00A0278F" w:rsidRDefault="00A0278F" w:rsidP="00A0278F"/>
    <w:p w:rsidR="004443B7" w:rsidRDefault="004443B7"/>
    <w:sectPr w:rsidR="004443B7" w:rsidSect="003B40CB">
      <w:type w:val="continuous"/>
      <w:pgSz w:w="11906" w:h="16838" w:code="9"/>
      <w:pgMar w:top="1440" w:right="1440" w:bottom="1440" w:left="14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3"/>
    <w:lvl w:ilvl="0">
      <w:start w:val="1"/>
      <w:numFmt w:val="upperLetter"/>
      <w:lvlText w:val="%1."/>
      <w:lvlJc w:val="left"/>
      <w:pPr>
        <w:tabs>
          <w:tab w:val="num" w:pos="0"/>
        </w:tabs>
        <w:ind w:left="1080" w:hanging="720"/>
      </w:pPr>
    </w:lvl>
    <w:lvl w:ilvl="1">
      <w:start w:val="1"/>
      <w:numFmt w:val="lowerLetter"/>
      <w:lvlText w:val="%2."/>
      <w:lvlJc w:val="left"/>
      <w:pPr>
        <w:tabs>
          <w:tab w:val="num" w:pos="0"/>
        </w:tabs>
        <w:ind w:left="1440" w:hanging="360"/>
      </w:pPr>
      <w:rPr>
        <w:color w:val="000000"/>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nsid w:val="114B2A8B"/>
    <w:multiLevelType w:val="hybridMultilevel"/>
    <w:tmpl w:val="066E06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86861AD"/>
    <w:multiLevelType w:val="hybridMultilevel"/>
    <w:tmpl w:val="7604E804"/>
    <w:lvl w:ilvl="0" w:tplc="9594BF04">
      <w:numFmt w:val="bullet"/>
      <w:lvlText w:val="-"/>
      <w:lvlJc w:val="left"/>
      <w:pPr>
        <w:ind w:left="437" w:hanging="360"/>
      </w:pPr>
      <w:rPr>
        <w:rFonts w:ascii="Trebuchet MS" w:eastAsia="Times New Roman" w:hAnsi="Trebuchet MS" w:cs="Times New Roman" w:hint="default"/>
      </w:rPr>
    </w:lvl>
    <w:lvl w:ilvl="1" w:tplc="08090003" w:tentative="1">
      <w:start w:val="1"/>
      <w:numFmt w:val="bullet"/>
      <w:lvlText w:val="o"/>
      <w:lvlJc w:val="left"/>
      <w:pPr>
        <w:ind w:left="1157" w:hanging="360"/>
      </w:pPr>
      <w:rPr>
        <w:rFonts w:ascii="Courier New" w:hAnsi="Courier New" w:cs="Courier New" w:hint="default"/>
      </w:rPr>
    </w:lvl>
    <w:lvl w:ilvl="2" w:tplc="08090005" w:tentative="1">
      <w:start w:val="1"/>
      <w:numFmt w:val="bullet"/>
      <w:lvlText w:val=""/>
      <w:lvlJc w:val="left"/>
      <w:pPr>
        <w:ind w:left="1877" w:hanging="360"/>
      </w:pPr>
      <w:rPr>
        <w:rFonts w:ascii="Wingdings" w:hAnsi="Wingdings" w:hint="default"/>
      </w:rPr>
    </w:lvl>
    <w:lvl w:ilvl="3" w:tplc="08090001" w:tentative="1">
      <w:start w:val="1"/>
      <w:numFmt w:val="bullet"/>
      <w:lvlText w:val=""/>
      <w:lvlJc w:val="left"/>
      <w:pPr>
        <w:ind w:left="2597" w:hanging="360"/>
      </w:pPr>
      <w:rPr>
        <w:rFonts w:ascii="Symbol" w:hAnsi="Symbol" w:hint="default"/>
      </w:rPr>
    </w:lvl>
    <w:lvl w:ilvl="4" w:tplc="08090003" w:tentative="1">
      <w:start w:val="1"/>
      <w:numFmt w:val="bullet"/>
      <w:lvlText w:val="o"/>
      <w:lvlJc w:val="left"/>
      <w:pPr>
        <w:ind w:left="3317" w:hanging="360"/>
      </w:pPr>
      <w:rPr>
        <w:rFonts w:ascii="Courier New" w:hAnsi="Courier New" w:cs="Courier New" w:hint="default"/>
      </w:rPr>
    </w:lvl>
    <w:lvl w:ilvl="5" w:tplc="08090005" w:tentative="1">
      <w:start w:val="1"/>
      <w:numFmt w:val="bullet"/>
      <w:lvlText w:val=""/>
      <w:lvlJc w:val="left"/>
      <w:pPr>
        <w:ind w:left="4037" w:hanging="360"/>
      </w:pPr>
      <w:rPr>
        <w:rFonts w:ascii="Wingdings" w:hAnsi="Wingdings" w:hint="default"/>
      </w:rPr>
    </w:lvl>
    <w:lvl w:ilvl="6" w:tplc="08090001" w:tentative="1">
      <w:start w:val="1"/>
      <w:numFmt w:val="bullet"/>
      <w:lvlText w:val=""/>
      <w:lvlJc w:val="left"/>
      <w:pPr>
        <w:ind w:left="4757" w:hanging="360"/>
      </w:pPr>
      <w:rPr>
        <w:rFonts w:ascii="Symbol" w:hAnsi="Symbol" w:hint="default"/>
      </w:rPr>
    </w:lvl>
    <w:lvl w:ilvl="7" w:tplc="08090003" w:tentative="1">
      <w:start w:val="1"/>
      <w:numFmt w:val="bullet"/>
      <w:lvlText w:val="o"/>
      <w:lvlJc w:val="left"/>
      <w:pPr>
        <w:ind w:left="5477" w:hanging="360"/>
      </w:pPr>
      <w:rPr>
        <w:rFonts w:ascii="Courier New" w:hAnsi="Courier New" w:cs="Courier New" w:hint="default"/>
      </w:rPr>
    </w:lvl>
    <w:lvl w:ilvl="8" w:tplc="08090005" w:tentative="1">
      <w:start w:val="1"/>
      <w:numFmt w:val="bullet"/>
      <w:lvlText w:val=""/>
      <w:lvlJc w:val="left"/>
      <w:pPr>
        <w:ind w:left="6197"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2"/>
  </w:compat>
  <w:rsids>
    <w:rsidRoot w:val="00A0278F"/>
    <w:rsid w:val="00006E7C"/>
    <w:rsid w:val="000121C8"/>
    <w:rsid w:val="000200B0"/>
    <w:rsid w:val="0003290E"/>
    <w:rsid w:val="00033072"/>
    <w:rsid w:val="00037CA6"/>
    <w:rsid w:val="000510E2"/>
    <w:rsid w:val="000535AD"/>
    <w:rsid w:val="00066A32"/>
    <w:rsid w:val="00073DE4"/>
    <w:rsid w:val="00086765"/>
    <w:rsid w:val="000917B5"/>
    <w:rsid w:val="000A506E"/>
    <w:rsid w:val="000C51B5"/>
    <w:rsid w:val="000C75E1"/>
    <w:rsid w:val="000D706C"/>
    <w:rsid w:val="000E0A40"/>
    <w:rsid w:val="000F1AD2"/>
    <w:rsid w:val="000F36B0"/>
    <w:rsid w:val="001115A8"/>
    <w:rsid w:val="00123B5F"/>
    <w:rsid w:val="0014432F"/>
    <w:rsid w:val="001677DF"/>
    <w:rsid w:val="00174F0E"/>
    <w:rsid w:val="00186AE1"/>
    <w:rsid w:val="001A3621"/>
    <w:rsid w:val="001B206D"/>
    <w:rsid w:val="001B2C3C"/>
    <w:rsid w:val="001B64E6"/>
    <w:rsid w:val="001D058E"/>
    <w:rsid w:val="001D3B3E"/>
    <w:rsid w:val="001D668E"/>
    <w:rsid w:val="001E03B1"/>
    <w:rsid w:val="001E5862"/>
    <w:rsid w:val="001F4F82"/>
    <w:rsid w:val="001F594D"/>
    <w:rsid w:val="00205579"/>
    <w:rsid w:val="002070B1"/>
    <w:rsid w:val="00214DB5"/>
    <w:rsid w:val="00215EEB"/>
    <w:rsid w:val="002208C5"/>
    <w:rsid w:val="00243A26"/>
    <w:rsid w:val="002641DA"/>
    <w:rsid w:val="00265B73"/>
    <w:rsid w:val="0026697C"/>
    <w:rsid w:val="00266FC7"/>
    <w:rsid w:val="00271430"/>
    <w:rsid w:val="00271D48"/>
    <w:rsid w:val="00275032"/>
    <w:rsid w:val="002800C8"/>
    <w:rsid w:val="002A1872"/>
    <w:rsid w:val="002B4AFE"/>
    <w:rsid w:val="002B4E76"/>
    <w:rsid w:val="002D3877"/>
    <w:rsid w:val="002D5359"/>
    <w:rsid w:val="002D5E25"/>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B255D"/>
    <w:rsid w:val="003B5A57"/>
    <w:rsid w:val="003C001B"/>
    <w:rsid w:val="003C7ABD"/>
    <w:rsid w:val="003E5C4D"/>
    <w:rsid w:val="003F2FD3"/>
    <w:rsid w:val="00403969"/>
    <w:rsid w:val="00403FE7"/>
    <w:rsid w:val="004066F0"/>
    <w:rsid w:val="00407391"/>
    <w:rsid w:val="00407E21"/>
    <w:rsid w:val="00415104"/>
    <w:rsid w:val="00423CE7"/>
    <w:rsid w:val="00431FA2"/>
    <w:rsid w:val="004323B2"/>
    <w:rsid w:val="00432D29"/>
    <w:rsid w:val="0043305B"/>
    <w:rsid w:val="004345A5"/>
    <w:rsid w:val="004443B7"/>
    <w:rsid w:val="00444DFD"/>
    <w:rsid w:val="00454CC0"/>
    <w:rsid w:val="0045793E"/>
    <w:rsid w:val="00471F79"/>
    <w:rsid w:val="004741D3"/>
    <w:rsid w:val="00487B13"/>
    <w:rsid w:val="004A19F9"/>
    <w:rsid w:val="004A1B7E"/>
    <w:rsid w:val="004A6B7D"/>
    <w:rsid w:val="004B29B1"/>
    <w:rsid w:val="004B5B0B"/>
    <w:rsid w:val="004D6927"/>
    <w:rsid w:val="004D7E14"/>
    <w:rsid w:val="004E7D94"/>
    <w:rsid w:val="004F3631"/>
    <w:rsid w:val="00506DB9"/>
    <w:rsid w:val="005070A5"/>
    <w:rsid w:val="005130F7"/>
    <w:rsid w:val="00533544"/>
    <w:rsid w:val="005456BA"/>
    <w:rsid w:val="00554245"/>
    <w:rsid w:val="00563012"/>
    <w:rsid w:val="00566087"/>
    <w:rsid w:val="00567D5A"/>
    <w:rsid w:val="00574BFD"/>
    <w:rsid w:val="0058656A"/>
    <w:rsid w:val="00596D06"/>
    <w:rsid w:val="005A08BD"/>
    <w:rsid w:val="005A3777"/>
    <w:rsid w:val="005B0C4E"/>
    <w:rsid w:val="005B331C"/>
    <w:rsid w:val="005B5DD8"/>
    <w:rsid w:val="005C06C8"/>
    <w:rsid w:val="005C1AFA"/>
    <w:rsid w:val="005C23AC"/>
    <w:rsid w:val="005E431E"/>
    <w:rsid w:val="005E5804"/>
    <w:rsid w:val="005F1AB3"/>
    <w:rsid w:val="005F45D4"/>
    <w:rsid w:val="00603B89"/>
    <w:rsid w:val="00632A0D"/>
    <w:rsid w:val="00647314"/>
    <w:rsid w:val="00650603"/>
    <w:rsid w:val="00657BAD"/>
    <w:rsid w:val="0066041B"/>
    <w:rsid w:val="00676ACC"/>
    <w:rsid w:val="00677BBD"/>
    <w:rsid w:val="00683E1D"/>
    <w:rsid w:val="006842ED"/>
    <w:rsid w:val="0069246F"/>
    <w:rsid w:val="00695721"/>
    <w:rsid w:val="006A5B75"/>
    <w:rsid w:val="006B69AD"/>
    <w:rsid w:val="006C3B84"/>
    <w:rsid w:val="006C4BFF"/>
    <w:rsid w:val="006D6D99"/>
    <w:rsid w:val="006E5526"/>
    <w:rsid w:val="006E73BA"/>
    <w:rsid w:val="006F1179"/>
    <w:rsid w:val="006F3BC7"/>
    <w:rsid w:val="00700AA8"/>
    <w:rsid w:val="00722C39"/>
    <w:rsid w:val="007311BD"/>
    <w:rsid w:val="0073233C"/>
    <w:rsid w:val="007326D9"/>
    <w:rsid w:val="00733681"/>
    <w:rsid w:val="00741958"/>
    <w:rsid w:val="00746DD4"/>
    <w:rsid w:val="0075377F"/>
    <w:rsid w:val="007568B9"/>
    <w:rsid w:val="00757B2D"/>
    <w:rsid w:val="00765928"/>
    <w:rsid w:val="00767697"/>
    <w:rsid w:val="007708EE"/>
    <w:rsid w:val="00770EFA"/>
    <w:rsid w:val="00775580"/>
    <w:rsid w:val="007767EF"/>
    <w:rsid w:val="0078737B"/>
    <w:rsid w:val="0079025B"/>
    <w:rsid w:val="0079481F"/>
    <w:rsid w:val="0079526C"/>
    <w:rsid w:val="00796532"/>
    <w:rsid w:val="007A6E0D"/>
    <w:rsid w:val="007B2248"/>
    <w:rsid w:val="007B4A66"/>
    <w:rsid w:val="007C196B"/>
    <w:rsid w:val="007C3A01"/>
    <w:rsid w:val="007D2234"/>
    <w:rsid w:val="007D7EF4"/>
    <w:rsid w:val="007E2AF3"/>
    <w:rsid w:val="007E78A8"/>
    <w:rsid w:val="007F5728"/>
    <w:rsid w:val="0081214B"/>
    <w:rsid w:val="00814D71"/>
    <w:rsid w:val="008175E0"/>
    <w:rsid w:val="008214A9"/>
    <w:rsid w:val="008263E4"/>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9A8"/>
    <w:rsid w:val="008A673F"/>
    <w:rsid w:val="008B0B1C"/>
    <w:rsid w:val="008B1B75"/>
    <w:rsid w:val="008D3406"/>
    <w:rsid w:val="008D3F93"/>
    <w:rsid w:val="008D671A"/>
    <w:rsid w:val="008F0DC1"/>
    <w:rsid w:val="008F1AD2"/>
    <w:rsid w:val="009000CF"/>
    <w:rsid w:val="009026B4"/>
    <w:rsid w:val="00902F90"/>
    <w:rsid w:val="00907B6D"/>
    <w:rsid w:val="009101A5"/>
    <w:rsid w:val="00912DEB"/>
    <w:rsid w:val="00914DC6"/>
    <w:rsid w:val="00924156"/>
    <w:rsid w:val="00924775"/>
    <w:rsid w:val="00926457"/>
    <w:rsid w:val="00927B49"/>
    <w:rsid w:val="00932431"/>
    <w:rsid w:val="00942A71"/>
    <w:rsid w:val="00943E92"/>
    <w:rsid w:val="00945BD0"/>
    <w:rsid w:val="009478CE"/>
    <w:rsid w:val="00952AA3"/>
    <w:rsid w:val="009618F7"/>
    <w:rsid w:val="00970A1D"/>
    <w:rsid w:val="00973154"/>
    <w:rsid w:val="00985895"/>
    <w:rsid w:val="009958AA"/>
    <w:rsid w:val="009A1E3C"/>
    <w:rsid w:val="009A230D"/>
    <w:rsid w:val="009A7628"/>
    <w:rsid w:val="009B65D3"/>
    <w:rsid w:val="009B6E33"/>
    <w:rsid w:val="009C418F"/>
    <w:rsid w:val="009C60F3"/>
    <w:rsid w:val="009C7542"/>
    <w:rsid w:val="009D3F87"/>
    <w:rsid w:val="009D5E54"/>
    <w:rsid w:val="009E5EFD"/>
    <w:rsid w:val="009F4AFF"/>
    <w:rsid w:val="00A0278F"/>
    <w:rsid w:val="00A0502A"/>
    <w:rsid w:val="00A050C6"/>
    <w:rsid w:val="00A1514E"/>
    <w:rsid w:val="00A2438A"/>
    <w:rsid w:val="00A26094"/>
    <w:rsid w:val="00A30872"/>
    <w:rsid w:val="00A3179E"/>
    <w:rsid w:val="00A4051C"/>
    <w:rsid w:val="00A43053"/>
    <w:rsid w:val="00A445D9"/>
    <w:rsid w:val="00A4547F"/>
    <w:rsid w:val="00A46964"/>
    <w:rsid w:val="00A502FF"/>
    <w:rsid w:val="00A54106"/>
    <w:rsid w:val="00A57E7B"/>
    <w:rsid w:val="00A6151D"/>
    <w:rsid w:val="00A65DD6"/>
    <w:rsid w:val="00A70EF6"/>
    <w:rsid w:val="00A7131B"/>
    <w:rsid w:val="00A7443D"/>
    <w:rsid w:val="00A76781"/>
    <w:rsid w:val="00AB45E1"/>
    <w:rsid w:val="00AB5D5F"/>
    <w:rsid w:val="00AC306E"/>
    <w:rsid w:val="00AC642A"/>
    <w:rsid w:val="00AE3EA3"/>
    <w:rsid w:val="00AF5594"/>
    <w:rsid w:val="00AF644C"/>
    <w:rsid w:val="00B066A7"/>
    <w:rsid w:val="00B07F0A"/>
    <w:rsid w:val="00B171F1"/>
    <w:rsid w:val="00B313D8"/>
    <w:rsid w:val="00B317B7"/>
    <w:rsid w:val="00B32BE9"/>
    <w:rsid w:val="00B33778"/>
    <w:rsid w:val="00B35FCA"/>
    <w:rsid w:val="00B4590B"/>
    <w:rsid w:val="00B5156D"/>
    <w:rsid w:val="00B650D8"/>
    <w:rsid w:val="00B6660E"/>
    <w:rsid w:val="00B67D25"/>
    <w:rsid w:val="00B70C74"/>
    <w:rsid w:val="00B7143D"/>
    <w:rsid w:val="00B7653B"/>
    <w:rsid w:val="00B842E0"/>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41333"/>
    <w:rsid w:val="00C46D82"/>
    <w:rsid w:val="00C57CC1"/>
    <w:rsid w:val="00C6418B"/>
    <w:rsid w:val="00C67398"/>
    <w:rsid w:val="00C71E14"/>
    <w:rsid w:val="00C73161"/>
    <w:rsid w:val="00C74646"/>
    <w:rsid w:val="00C77859"/>
    <w:rsid w:val="00C91921"/>
    <w:rsid w:val="00CA0A69"/>
    <w:rsid w:val="00CB3CD8"/>
    <w:rsid w:val="00CB49B8"/>
    <w:rsid w:val="00CC7293"/>
    <w:rsid w:val="00CD4B85"/>
    <w:rsid w:val="00CD6E82"/>
    <w:rsid w:val="00CE042A"/>
    <w:rsid w:val="00CE3106"/>
    <w:rsid w:val="00CE4B18"/>
    <w:rsid w:val="00CF5C08"/>
    <w:rsid w:val="00D04D2F"/>
    <w:rsid w:val="00D06EA4"/>
    <w:rsid w:val="00D11C4D"/>
    <w:rsid w:val="00D14C19"/>
    <w:rsid w:val="00D20193"/>
    <w:rsid w:val="00D22231"/>
    <w:rsid w:val="00D32ACC"/>
    <w:rsid w:val="00D3750F"/>
    <w:rsid w:val="00D40DE0"/>
    <w:rsid w:val="00D42FC4"/>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113EA"/>
    <w:rsid w:val="00E119D0"/>
    <w:rsid w:val="00E216E6"/>
    <w:rsid w:val="00E247B1"/>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7F55"/>
    <w:rsid w:val="00EA51CC"/>
    <w:rsid w:val="00EB5DD5"/>
    <w:rsid w:val="00EC3E31"/>
    <w:rsid w:val="00EC4B99"/>
    <w:rsid w:val="00EC5BCA"/>
    <w:rsid w:val="00ED4078"/>
    <w:rsid w:val="00ED7586"/>
    <w:rsid w:val="00EE19DA"/>
    <w:rsid w:val="00EE1DD0"/>
    <w:rsid w:val="00EE4F57"/>
    <w:rsid w:val="00EF514F"/>
    <w:rsid w:val="00EF6BFE"/>
    <w:rsid w:val="00F00F40"/>
    <w:rsid w:val="00F06FF5"/>
    <w:rsid w:val="00F0778B"/>
    <w:rsid w:val="00F162D6"/>
    <w:rsid w:val="00F26BD0"/>
    <w:rsid w:val="00F56D81"/>
    <w:rsid w:val="00F604AF"/>
    <w:rsid w:val="00F66F08"/>
    <w:rsid w:val="00F715D1"/>
    <w:rsid w:val="00F77844"/>
    <w:rsid w:val="00F81C93"/>
    <w:rsid w:val="00F87814"/>
    <w:rsid w:val="00F949A6"/>
    <w:rsid w:val="00FA0B72"/>
    <w:rsid w:val="00FA3277"/>
    <w:rsid w:val="00FA4BAB"/>
    <w:rsid w:val="00FA7BE2"/>
    <w:rsid w:val="00FB29A8"/>
    <w:rsid w:val="00FC66BD"/>
    <w:rsid w:val="00FC763D"/>
    <w:rsid w:val="00FC7A72"/>
    <w:rsid w:val="00FD4C8C"/>
    <w:rsid w:val="00FD5C7D"/>
    <w:rsid w:val="00FE0E0E"/>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78F"/>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A0278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A0278F"/>
    <w:pPr>
      <w:keepNext/>
      <w:outlineLvl w:val="1"/>
    </w:pPr>
    <w:rPr>
      <w:rFonts w:ascii="Arial" w:hAnsi="Arial"/>
      <w:b/>
      <w:sz w:val="22"/>
    </w:rPr>
  </w:style>
  <w:style w:type="paragraph" w:styleId="Heading3">
    <w:name w:val="heading 3"/>
    <w:basedOn w:val="Normal"/>
    <w:next w:val="Normal"/>
    <w:link w:val="Heading3Char"/>
    <w:qFormat/>
    <w:rsid w:val="00A0278F"/>
    <w:pPr>
      <w:keepNext/>
      <w:jc w:val="both"/>
      <w:outlineLvl w:val="2"/>
    </w:pPr>
    <w:rPr>
      <w:rFonts w:ascii="Trebuchet MS" w:hAnsi="Trebuchet MS"/>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278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A0278F"/>
    <w:rPr>
      <w:rFonts w:ascii="Arial" w:eastAsia="Times New Roman" w:hAnsi="Arial" w:cs="Times New Roman"/>
      <w:b/>
      <w:szCs w:val="20"/>
    </w:rPr>
  </w:style>
  <w:style w:type="character" w:customStyle="1" w:styleId="Heading3Char">
    <w:name w:val="Heading 3 Char"/>
    <w:basedOn w:val="DefaultParagraphFont"/>
    <w:link w:val="Heading3"/>
    <w:rsid w:val="00A0278F"/>
    <w:rPr>
      <w:rFonts w:ascii="Trebuchet MS" w:eastAsia="Times New Roman" w:hAnsi="Trebuchet MS" w:cs="Times New Roman"/>
      <w:b/>
      <w:szCs w:val="20"/>
    </w:rPr>
  </w:style>
  <w:style w:type="paragraph" w:customStyle="1" w:styleId="yiv552378054msonormal">
    <w:name w:val="yiv552378054msonormal"/>
    <w:basedOn w:val="Normal"/>
    <w:rsid w:val="00A0278F"/>
    <w:pPr>
      <w:spacing w:before="100" w:beforeAutospacing="1" w:after="100" w:afterAutospacing="1"/>
    </w:pPr>
    <w:rPr>
      <w:sz w:val="24"/>
      <w:szCs w:val="24"/>
      <w:lang w:eastAsia="en-GB"/>
    </w:rPr>
  </w:style>
  <w:style w:type="paragraph" w:styleId="PlainText">
    <w:name w:val="Plain Text"/>
    <w:basedOn w:val="Normal"/>
    <w:link w:val="PlainTextChar"/>
    <w:rsid w:val="00D42FC4"/>
    <w:pPr>
      <w:widowControl w:val="0"/>
      <w:suppressAutoHyphens/>
    </w:pPr>
    <w:rPr>
      <w:rFonts w:ascii="Courier New" w:hAnsi="Courier New" w:cs="Courier New"/>
      <w:kern w:val="1"/>
      <w:sz w:val="24"/>
      <w:szCs w:val="24"/>
      <w:lang w:eastAsia="hi-IN" w:bidi="hi-IN"/>
    </w:rPr>
  </w:style>
  <w:style w:type="character" w:customStyle="1" w:styleId="PlainTextChar">
    <w:name w:val="Plain Text Char"/>
    <w:basedOn w:val="DefaultParagraphFont"/>
    <w:link w:val="PlainText"/>
    <w:rsid w:val="00D42FC4"/>
    <w:rPr>
      <w:rFonts w:ascii="Courier New" w:eastAsia="Times New Roman" w:hAnsi="Courier New" w:cs="Courier New"/>
      <w:kern w:val="1"/>
      <w:sz w:val="24"/>
      <w:szCs w:val="24"/>
      <w:lang w:eastAsia="hi-IN" w:bidi="hi-IN"/>
    </w:rPr>
  </w:style>
  <w:style w:type="paragraph" w:styleId="ListParagraph">
    <w:name w:val="List Paragraph"/>
    <w:basedOn w:val="Normal"/>
    <w:uiPriority w:val="34"/>
    <w:qFormat/>
    <w:rsid w:val="00D42FC4"/>
    <w:pPr>
      <w:widowControl w:val="0"/>
      <w:suppressAutoHyphens/>
      <w:spacing w:after="200"/>
      <w:ind w:left="720"/>
    </w:pPr>
    <w:rPr>
      <w:rFonts w:eastAsia="SimSun" w:cs="Mangal"/>
      <w:kern w:val="1"/>
      <w:sz w:val="24"/>
      <w:szCs w:val="24"/>
      <w:lang w:eastAsia="hi-IN" w:bidi="hi-IN"/>
    </w:rPr>
  </w:style>
  <w:style w:type="character" w:styleId="Hyperlink">
    <w:name w:val="Hyperlink"/>
    <w:rsid w:val="00275032"/>
    <w:rPr>
      <w:color w:val="0000FF"/>
      <w:u w:val="single"/>
    </w:rPr>
  </w:style>
  <w:style w:type="paragraph" w:styleId="BodyText2">
    <w:name w:val="Body Text 2"/>
    <w:basedOn w:val="Normal"/>
    <w:link w:val="BodyText2Char"/>
    <w:rsid w:val="00275032"/>
    <w:pPr>
      <w:widowControl w:val="0"/>
      <w:suppressAutoHyphens/>
      <w:spacing w:after="120" w:line="480" w:lineRule="auto"/>
    </w:pPr>
    <w:rPr>
      <w:rFonts w:eastAsia="SimSun" w:cs="Mangal"/>
      <w:kern w:val="1"/>
      <w:sz w:val="24"/>
      <w:szCs w:val="24"/>
      <w:lang w:eastAsia="hi-IN" w:bidi="hi-IN"/>
    </w:rPr>
  </w:style>
  <w:style w:type="character" w:customStyle="1" w:styleId="BodyText2Char">
    <w:name w:val="Body Text 2 Char"/>
    <w:basedOn w:val="DefaultParagraphFont"/>
    <w:link w:val="BodyText2"/>
    <w:rsid w:val="00275032"/>
    <w:rPr>
      <w:rFonts w:ascii="Times New Roman" w:eastAsia="SimSun" w:hAnsi="Times New Roman" w:cs="Mangal"/>
      <w:kern w:val="1"/>
      <w:sz w:val="24"/>
      <w:szCs w:val="24"/>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943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eta.reading.gov.uk/environmentalprotectio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488</TotalTime>
  <Pages>7</Pages>
  <Words>2404</Words>
  <Characters>13706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16078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10</cp:revision>
  <dcterms:created xsi:type="dcterms:W3CDTF">2016-03-02T17:20:00Z</dcterms:created>
  <dcterms:modified xsi:type="dcterms:W3CDTF">2016-03-04T15:27:00Z</dcterms:modified>
</cp:coreProperties>
</file>