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9DB" w:rsidRPr="008D55B3" w:rsidRDefault="002939DB" w:rsidP="002939DB">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DELEGATED APPLICATIO</w:t>
      </w:r>
      <w:r>
        <w:rPr>
          <w:rFonts w:ascii="Trebuchet MS" w:eastAsia="Times New Roman" w:hAnsi="Trebuchet MS" w:cs="Courier New"/>
          <w:b/>
          <w:lang w:eastAsia="en-GB"/>
        </w:rPr>
        <w:t>N REPORT - Application No: 152117/HOU</w:t>
      </w:r>
    </w:p>
    <w:p w:rsidR="002939DB" w:rsidRDefault="002939DB" w:rsidP="002939DB">
      <w:pPr>
        <w:spacing w:after="0" w:line="240" w:lineRule="auto"/>
        <w:rPr>
          <w:rFonts w:ascii="Trebuchet MS" w:eastAsia="Times New Roman" w:hAnsi="Trebuchet MS" w:cs="Courier New"/>
          <w:b/>
          <w:lang w:eastAsia="en-GB"/>
        </w:rPr>
      </w:pPr>
    </w:p>
    <w:p w:rsidR="002939DB" w:rsidRDefault="002939DB" w:rsidP="002939DB">
      <w:pPr>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Address: </w:t>
      </w:r>
      <w:r>
        <w:rPr>
          <w:rFonts w:ascii="Trebuchet MS" w:eastAsia="Times New Roman" w:hAnsi="Trebuchet MS" w:cs="Courier New"/>
          <w:lang w:eastAsia="en-GB"/>
        </w:rPr>
        <w:t xml:space="preserve">20 </w:t>
      </w:r>
      <w:proofErr w:type="spellStart"/>
      <w:r>
        <w:rPr>
          <w:rFonts w:ascii="Trebuchet MS" w:eastAsia="Times New Roman" w:hAnsi="Trebuchet MS" w:cs="Courier New"/>
          <w:lang w:eastAsia="en-GB"/>
        </w:rPr>
        <w:t>Hornsea</w:t>
      </w:r>
      <w:proofErr w:type="spellEnd"/>
      <w:r>
        <w:rPr>
          <w:rFonts w:ascii="Trebuchet MS" w:eastAsia="Times New Roman" w:hAnsi="Trebuchet MS" w:cs="Courier New"/>
          <w:lang w:eastAsia="en-GB"/>
        </w:rPr>
        <w:t xml:space="preserve"> Close, Reading</w:t>
      </w:r>
    </w:p>
    <w:p w:rsidR="002939DB" w:rsidRPr="008018E3" w:rsidRDefault="002939DB" w:rsidP="002939DB">
      <w:pPr>
        <w:spacing w:after="0" w:line="240" w:lineRule="auto"/>
        <w:rPr>
          <w:rFonts w:ascii="Trebuchet MS" w:eastAsia="Times New Roman" w:hAnsi="Trebuchet MS" w:cs="Courier New"/>
          <w:lang w:eastAsia="en-GB"/>
        </w:rPr>
      </w:pPr>
    </w:p>
    <w:p w:rsidR="002939DB" w:rsidRPr="002939DB" w:rsidRDefault="002939DB" w:rsidP="002939DB">
      <w:pPr>
        <w:rPr>
          <w:rFonts w:ascii="Trebuchet MS" w:eastAsia="Times New Roman" w:hAnsi="Trebuchet MS" w:cs="Times New Roman"/>
          <w:color w:val="000000"/>
          <w:sz w:val="20"/>
          <w:szCs w:val="20"/>
          <w:lang w:eastAsia="en-GB"/>
        </w:rPr>
      </w:pPr>
      <w:r w:rsidRPr="008D55B3">
        <w:rPr>
          <w:rFonts w:ascii="Trebuchet MS" w:eastAsiaTheme="minorEastAsia" w:hAnsi="Trebuchet MS" w:cs="Times New Roman"/>
          <w:b/>
          <w:lang w:eastAsia="en-GB"/>
        </w:rPr>
        <w:t xml:space="preserve">Proposal: </w:t>
      </w:r>
      <w:r w:rsidRPr="002939DB">
        <w:rPr>
          <w:rFonts w:ascii="Trebuchet MS" w:eastAsia="Times New Roman" w:hAnsi="Trebuchet MS" w:cs="Times New Roman"/>
          <w:color w:val="000000"/>
          <w:sz w:val="20"/>
          <w:szCs w:val="20"/>
          <w:lang w:eastAsia="en-GB"/>
        </w:rPr>
        <w:t>To replace an existing conservatory to the rear of the property</w:t>
      </w:r>
      <w:r w:rsidR="00401104">
        <w:rPr>
          <w:rFonts w:ascii="Trebuchet MS" w:eastAsia="Times New Roman" w:hAnsi="Trebuchet MS" w:cs="Times New Roman"/>
          <w:color w:val="000000"/>
          <w:sz w:val="20"/>
          <w:szCs w:val="20"/>
          <w:lang w:eastAsia="en-GB"/>
        </w:rPr>
        <w:t xml:space="preserve"> with new conservatory.</w:t>
      </w:r>
    </w:p>
    <w:p w:rsidR="002939DB" w:rsidRDefault="002939DB" w:rsidP="002939DB">
      <w:pPr>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Case officer: </w:t>
      </w:r>
      <w:r>
        <w:rPr>
          <w:rFonts w:ascii="Trebuchet MS" w:eastAsia="Times New Roman" w:hAnsi="Trebuchet MS" w:cs="Courier New"/>
          <w:lang w:eastAsia="en-GB"/>
        </w:rPr>
        <w:t>John Gregory</w:t>
      </w:r>
    </w:p>
    <w:p w:rsidR="002939DB" w:rsidRDefault="002939DB" w:rsidP="002939DB">
      <w:pPr>
        <w:spacing w:after="0" w:line="240" w:lineRule="auto"/>
        <w:rPr>
          <w:rFonts w:ascii="Trebuchet MS" w:eastAsia="Times New Roman" w:hAnsi="Trebuchet MS" w:cs="Courier New"/>
          <w:lang w:eastAsia="en-GB"/>
        </w:rPr>
      </w:pPr>
    </w:p>
    <w:p w:rsidR="002939DB" w:rsidRPr="002939DB" w:rsidRDefault="002939DB" w:rsidP="002939DB">
      <w:pPr>
        <w:spacing w:after="0" w:line="240" w:lineRule="auto"/>
        <w:rPr>
          <w:rFonts w:ascii="Trebuchet MS" w:eastAsia="Times New Roman" w:hAnsi="Trebuchet MS" w:cs="Courier New"/>
          <w:lang w:eastAsia="en-GB"/>
        </w:rPr>
      </w:pPr>
      <w:r w:rsidRPr="008D55B3">
        <w:rPr>
          <w:rFonts w:ascii="Trebuchet MS" w:eastAsia="Times New Roman" w:hAnsi="Trebuchet MS" w:cs="Courier New"/>
          <w:b/>
          <w:lang w:eastAsia="en-GB"/>
        </w:rPr>
        <w:t xml:space="preserve">Site Description and Surrounding Area: </w:t>
      </w:r>
      <w:r w:rsidRPr="00187115">
        <w:rPr>
          <w:rFonts w:ascii="Trebuchet MS" w:eastAsia="Times New Roman" w:hAnsi="Trebuchet MS" w:cs="Courier New"/>
          <w:lang w:eastAsia="en-GB"/>
        </w:rPr>
        <w:t xml:space="preserve">The application relates to a two storey </w:t>
      </w:r>
      <w:r>
        <w:rPr>
          <w:rFonts w:ascii="Trebuchet MS" w:eastAsia="Times New Roman" w:hAnsi="Trebuchet MS" w:cs="Courier New"/>
          <w:lang w:eastAsia="en-GB"/>
        </w:rPr>
        <w:t xml:space="preserve">terraced residential property on the west side of </w:t>
      </w:r>
      <w:proofErr w:type="spellStart"/>
      <w:r>
        <w:rPr>
          <w:rFonts w:ascii="Trebuchet MS" w:eastAsia="Times New Roman" w:hAnsi="Trebuchet MS" w:cs="Courier New"/>
          <w:lang w:eastAsia="en-GB"/>
        </w:rPr>
        <w:t>Hornsea</w:t>
      </w:r>
      <w:proofErr w:type="spellEnd"/>
      <w:r>
        <w:rPr>
          <w:rFonts w:ascii="Trebuchet MS" w:eastAsia="Times New Roman" w:hAnsi="Trebuchet MS" w:cs="Courier New"/>
          <w:lang w:eastAsia="en-GB"/>
        </w:rPr>
        <w:t xml:space="preserve"> Close, Reading. The area is characterised by similar design and date residential properties. </w:t>
      </w:r>
      <w:r w:rsidRPr="002939DB">
        <w:rPr>
          <w:rFonts w:ascii="Trebuchet MS" w:hAnsi="Trebuchet MS"/>
          <w:color w:val="000000"/>
        </w:rPr>
        <w:t xml:space="preserve">The application site comprises a mid-terrace property with an attached garage.  The rear garden backs onto the side of two garages that are accessed from the end of the cul-de-sac on </w:t>
      </w:r>
      <w:proofErr w:type="spellStart"/>
      <w:r w:rsidRPr="002939DB">
        <w:rPr>
          <w:rFonts w:ascii="Trebuchet MS" w:hAnsi="Trebuchet MS"/>
          <w:color w:val="000000"/>
        </w:rPr>
        <w:t>Hornsea</w:t>
      </w:r>
      <w:proofErr w:type="spellEnd"/>
      <w:r w:rsidRPr="002939DB">
        <w:rPr>
          <w:rFonts w:ascii="Trebuchet MS" w:hAnsi="Trebuchet MS"/>
          <w:color w:val="000000"/>
        </w:rPr>
        <w:t xml:space="preserve"> Close.  The rear garden area slopes upwards towards the garages.  The rear garden is laid to lawn.  </w:t>
      </w:r>
      <w:r w:rsidRPr="002939DB">
        <w:rPr>
          <w:rFonts w:ascii="Trebuchet MS" w:eastAsia="Times New Roman" w:hAnsi="Trebuchet MS" w:cs="Courier New"/>
          <w:lang w:eastAsia="en-GB"/>
        </w:rPr>
        <w:t xml:space="preserve"> </w:t>
      </w:r>
    </w:p>
    <w:p w:rsidR="002939DB" w:rsidRDefault="002939DB" w:rsidP="002939DB">
      <w:pPr>
        <w:spacing w:after="0" w:line="240" w:lineRule="auto"/>
        <w:rPr>
          <w:rFonts w:ascii="Trebuchet MS" w:hAnsi="Trebuchet MS"/>
        </w:rPr>
      </w:pPr>
    </w:p>
    <w:p w:rsidR="002939DB" w:rsidRPr="00B3259E" w:rsidRDefault="002939DB" w:rsidP="00D708ED">
      <w:pPr>
        <w:spacing w:after="0" w:line="240" w:lineRule="auto"/>
        <w:rPr>
          <w:rFonts w:ascii="Trebuchet MS" w:hAnsi="Trebuchet MS"/>
          <w:color w:val="000000"/>
          <w:sz w:val="24"/>
          <w:szCs w:val="24"/>
        </w:rPr>
      </w:pPr>
      <w:r>
        <w:rPr>
          <w:rFonts w:ascii="Trebuchet MS" w:hAnsi="Trebuchet MS"/>
        </w:rPr>
        <w:t>P</w:t>
      </w:r>
      <w:r w:rsidRPr="008D55B3">
        <w:rPr>
          <w:rFonts w:ascii="Trebuchet MS" w:eastAsia="Times New Roman" w:hAnsi="Trebuchet MS" w:cs="Courier New"/>
          <w:b/>
          <w:lang w:eastAsia="en-GB"/>
        </w:rPr>
        <w:t>roposal:</w:t>
      </w:r>
      <w:r w:rsidRPr="008D55B3">
        <w:rPr>
          <w:rFonts w:ascii="Trebuchet MS" w:eastAsia="Times New Roman" w:hAnsi="Trebuchet MS" w:cs="Courier New"/>
          <w:lang w:eastAsia="en-GB"/>
        </w:rPr>
        <w:t xml:space="preserve"> </w:t>
      </w:r>
      <w:r>
        <w:rPr>
          <w:rFonts w:ascii="Trebuchet MS" w:eastAsia="Times New Roman" w:hAnsi="Trebuchet MS" w:cs="Courier New"/>
          <w:lang w:eastAsia="en-GB"/>
        </w:rPr>
        <w:t xml:space="preserve">The application proposes to construct a </w:t>
      </w:r>
      <w:r w:rsidR="00FC5ACF">
        <w:rPr>
          <w:rFonts w:ascii="Trebuchet MS" w:eastAsia="Times New Roman" w:hAnsi="Trebuchet MS" w:cs="Courier New"/>
          <w:lang w:eastAsia="en-GB"/>
        </w:rPr>
        <w:t xml:space="preserve">pyramidal </w:t>
      </w:r>
      <w:r>
        <w:rPr>
          <w:rFonts w:ascii="Trebuchet MS" w:eastAsia="Times New Roman" w:hAnsi="Trebuchet MS" w:cs="Courier New"/>
          <w:lang w:eastAsia="en-GB"/>
        </w:rPr>
        <w:t>roof rear conservatory 5.305m wide x 3.1m deep and to a roof height of 3.422m following the demolition of an existing</w:t>
      </w:r>
      <w:r w:rsidR="007613D0">
        <w:rPr>
          <w:rFonts w:ascii="Trebuchet MS" w:eastAsia="Times New Roman" w:hAnsi="Trebuchet MS" w:cs="Courier New"/>
          <w:lang w:eastAsia="en-GB"/>
        </w:rPr>
        <w:t xml:space="preserve"> 5.5m x 3.15 x 2.9m high single pitched conservatory. The location of the new predominantly occupying the existing.</w:t>
      </w:r>
      <w:r>
        <w:rPr>
          <w:rFonts w:ascii="Trebuchet MS" w:eastAsia="Times New Roman" w:hAnsi="Trebuchet MS" w:cs="Courier New"/>
          <w:lang w:eastAsia="en-GB"/>
        </w:rPr>
        <w:t xml:space="preserve"> </w:t>
      </w:r>
    </w:p>
    <w:p w:rsidR="002939DB" w:rsidRDefault="002939DB" w:rsidP="002939DB">
      <w:pPr>
        <w:autoSpaceDE w:val="0"/>
        <w:autoSpaceDN w:val="0"/>
        <w:spacing w:after="0" w:line="240" w:lineRule="auto"/>
        <w:rPr>
          <w:rFonts w:ascii="Trebuchet MS" w:eastAsia="Times New Roman" w:hAnsi="Trebuchet MS" w:cs="Courier New"/>
          <w:lang w:eastAsia="en-GB"/>
        </w:rPr>
      </w:pPr>
    </w:p>
    <w:p w:rsidR="002939DB" w:rsidRPr="008D55B3" w:rsidRDefault="002939DB" w:rsidP="002939DB">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Plans Considered:</w:t>
      </w:r>
    </w:p>
    <w:p w:rsidR="002939DB" w:rsidRDefault="002939DB" w:rsidP="002939DB">
      <w:pPr>
        <w:spacing w:after="0" w:line="240" w:lineRule="auto"/>
        <w:rPr>
          <w:rFonts w:ascii="Trebuchet MS" w:eastAsia="Times New Roman" w:hAnsi="Trebuchet MS" w:cs="Courier New"/>
          <w:b/>
          <w:lang w:eastAsia="en-GB"/>
        </w:rPr>
      </w:pPr>
    </w:p>
    <w:p w:rsidR="006D6261" w:rsidRPr="00DF00E3" w:rsidRDefault="006D6261" w:rsidP="002939DB">
      <w:pPr>
        <w:spacing w:after="0" w:line="240" w:lineRule="auto"/>
        <w:rPr>
          <w:rFonts w:ascii="Trebuchet MS" w:eastAsia="Times New Roman" w:hAnsi="Trebuchet MS" w:cs="Courier New"/>
          <w:lang w:eastAsia="en-GB"/>
        </w:rPr>
      </w:pPr>
      <w:r w:rsidRPr="00DF00E3">
        <w:rPr>
          <w:rFonts w:ascii="Trebuchet MS" w:eastAsia="Times New Roman" w:hAnsi="Trebuchet MS" w:cs="Courier New"/>
          <w:lang w:eastAsia="en-GB"/>
        </w:rPr>
        <w:t>Drawing no. Location plan</w:t>
      </w:r>
    </w:p>
    <w:p w:rsidR="006D6261" w:rsidRPr="00DF00E3" w:rsidRDefault="006D6261" w:rsidP="002939DB">
      <w:pPr>
        <w:spacing w:after="0" w:line="240" w:lineRule="auto"/>
        <w:rPr>
          <w:rFonts w:ascii="Trebuchet MS" w:eastAsia="Times New Roman" w:hAnsi="Trebuchet MS" w:cs="Courier New"/>
          <w:lang w:eastAsia="en-GB"/>
        </w:rPr>
      </w:pPr>
      <w:r w:rsidRPr="00DF00E3">
        <w:rPr>
          <w:rFonts w:ascii="Trebuchet MS" w:eastAsia="Times New Roman" w:hAnsi="Trebuchet MS" w:cs="Courier New"/>
          <w:lang w:eastAsia="en-GB"/>
        </w:rPr>
        <w:t>Drawing no. Block plan</w:t>
      </w:r>
    </w:p>
    <w:p w:rsidR="006D6261" w:rsidRPr="00DF00E3" w:rsidRDefault="006D6261" w:rsidP="002939DB">
      <w:pPr>
        <w:spacing w:after="0" w:line="240" w:lineRule="auto"/>
        <w:rPr>
          <w:rFonts w:ascii="Trebuchet MS" w:eastAsia="Times New Roman" w:hAnsi="Trebuchet MS" w:cs="Courier New"/>
          <w:lang w:eastAsia="en-GB"/>
        </w:rPr>
      </w:pPr>
      <w:r w:rsidRPr="00DF00E3">
        <w:rPr>
          <w:rFonts w:ascii="Trebuchet MS" w:eastAsia="Times New Roman" w:hAnsi="Trebuchet MS" w:cs="Courier New"/>
          <w:lang w:eastAsia="en-GB"/>
        </w:rPr>
        <w:t>Drawing no. 099/88260 page 1 and 2 Existing plans and elevations</w:t>
      </w:r>
    </w:p>
    <w:p w:rsidR="006D6261" w:rsidRPr="00DF00E3" w:rsidRDefault="006D6261" w:rsidP="002939DB">
      <w:pPr>
        <w:spacing w:after="0" w:line="240" w:lineRule="auto"/>
        <w:rPr>
          <w:rFonts w:ascii="Trebuchet MS" w:eastAsia="Times New Roman" w:hAnsi="Trebuchet MS" w:cs="Courier New"/>
          <w:lang w:eastAsia="en-GB"/>
        </w:rPr>
      </w:pPr>
      <w:r w:rsidRPr="00DF00E3">
        <w:rPr>
          <w:rFonts w:ascii="Trebuchet MS" w:eastAsia="Times New Roman" w:hAnsi="Trebuchet MS" w:cs="Courier New"/>
          <w:lang w:eastAsia="en-GB"/>
        </w:rPr>
        <w:t>Drawing no. 099/88260 page2 and 3 Proposed plans and elevations</w:t>
      </w:r>
    </w:p>
    <w:p w:rsidR="006D6261" w:rsidRPr="00DF00E3" w:rsidRDefault="006D6261" w:rsidP="002939DB">
      <w:pPr>
        <w:spacing w:after="0" w:line="240" w:lineRule="auto"/>
        <w:rPr>
          <w:rFonts w:ascii="Trebuchet MS" w:eastAsia="Times New Roman" w:hAnsi="Trebuchet MS" w:cs="Courier New"/>
          <w:lang w:eastAsia="en-GB"/>
        </w:rPr>
      </w:pPr>
      <w:r w:rsidRPr="00DF00E3">
        <w:rPr>
          <w:rFonts w:ascii="Trebuchet MS" w:eastAsia="Times New Roman" w:hAnsi="Trebuchet MS" w:cs="Courier New"/>
          <w:lang w:eastAsia="en-GB"/>
        </w:rPr>
        <w:t>Plans received on 26</w:t>
      </w:r>
      <w:r w:rsidRPr="00DF00E3">
        <w:rPr>
          <w:rFonts w:ascii="Trebuchet MS" w:eastAsia="Times New Roman" w:hAnsi="Trebuchet MS" w:cs="Courier New"/>
          <w:vertAlign w:val="superscript"/>
          <w:lang w:eastAsia="en-GB"/>
        </w:rPr>
        <w:t>th</w:t>
      </w:r>
      <w:r w:rsidRPr="00DF00E3">
        <w:rPr>
          <w:rFonts w:ascii="Trebuchet MS" w:eastAsia="Times New Roman" w:hAnsi="Trebuchet MS" w:cs="Courier New"/>
          <w:lang w:eastAsia="en-GB"/>
        </w:rPr>
        <w:t xml:space="preserve"> November 2015</w:t>
      </w:r>
    </w:p>
    <w:p w:rsidR="006D6261" w:rsidRDefault="006D6261" w:rsidP="002939DB">
      <w:pPr>
        <w:spacing w:after="0" w:line="240" w:lineRule="auto"/>
        <w:rPr>
          <w:rFonts w:ascii="Trebuchet MS" w:eastAsia="Times New Roman" w:hAnsi="Trebuchet MS" w:cs="Courier New"/>
          <w:b/>
          <w:lang w:eastAsia="en-GB"/>
        </w:rPr>
      </w:pPr>
      <w:r>
        <w:rPr>
          <w:rFonts w:ascii="Trebuchet MS" w:eastAsia="Times New Roman" w:hAnsi="Trebuchet MS" w:cs="Courier New"/>
          <w:b/>
          <w:lang w:eastAsia="en-GB"/>
        </w:rPr>
        <w:t xml:space="preserve"> </w:t>
      </w:r>
    </w:p>
    <w:p w:rsidR="002939DB" w:rsidRDefault="002939DB" w:rsidP="002939DB">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History:</w:t>
      </w:r>
    </w:p>
    <w:p w:rsidR="00887251" w:rsidRPr="00887251" w:rsidRDefault="00887251" w:rsidP="00887251">
      <w:pPr>
        <w:rPr>
          <w:rFonts w:ascii="Trebuchet MS" w:hAnsi="Trebuchet MS"/>
          <w:bCs/>
          <w:color w:val="000000"/>
        </w:rPr>
      </w:pPr>
      <w:r w:rsidRPr="00887251">
        <w:rPr>
          <w:rFonts w:ascii="Trebuchet MS" w:hAnsi="Trebuchet MS"/>
          <w:bCs/>
          <w:color w:val="000000"/>
        </w:rPr>
        <w:t>78/TP/989 - 299 dwellings/garage/roads.  Permitted 09/03/1979.</w:t>
      </w:r>
    </w:p>
    <w:p w:rsidR="007613D0" w:rsidRDefault="007613D0" w:rsidP="007613D0">
      <w:pPr>
        <w:pStyle w:val="NoSpacing"/>
        <w:rPr>
          <w:rFonts w:ascii="Trebuchet MS" w:hAnsi="Trebuchet MS"/>
        </w:rPr>
      </w:pPr>
      <w:r>
        <w:rPr>
          <w:rFonts w:ascii="Trebuchet MS" w:hAnsi="Trebuchet MS"/>
        </w:rPr>
        <w:t xml:space="preserve">900103 (90/00359/FUL) </w:t>
      </w:r>
      <w:r w:rsidRPr="007613D0">
        <w:rPr>
          <w:rFonts w:ascii="Trebuchet MS" w:hAnsi="Trebuchet MS"/>
        </w:rPr>
        <w:t>Two storey extension with kitchen/dining room, bedroom, bathroom and garage conversion</w:t>
      </w:r>
      <w:r>
        <w:rPr>
          <w:rFonts w:ascii="Trebuchet MS" w:hAnsi="Trebuchet MS"/>
        </w:rPr>
        <w:t xml:space="preserve"> (approved 28/05/1990) not implemented</w:t>
      </w:r>
    </w:p>
    <w:p w:rsidR="007613D0" w:rsidRDefault="007613D0" w:rsidP="007613D0">
      <w:pPr>
        <w:pStyle w:val="NoSpacing"/>
        <w:rPr>
          <w:rFonts w:ascii="Trebuchet MS" w:hAnsi="Trebuchet MS"/>
        </w:rPr>
      </w:pPr>
    </w:p>
    <w:p w:rsidR="002939DB" w:rsidRDefault="002939DB" w:rsidP="002939DB">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Consultation Responses:</w:t>
      </w:r>
    </w:p>
    <w:p w:rsidR="00401104" w:rsidRDefault="00401104" w:rsidP="00401104">
      <w:pPr>
        <w:spacing w:after="0" w:line="240" w:lineRule="auto"/>
        <w:rPr>
          <w:rFonts w:ascii="Trebuchet MS" w:eastAsia="Times New Roman" w:hAnsi="Trebuchet MS" w:cs="Courier New"/>
          <w:lang w:eastAsia="en-GB"/>
        </w:rPr>
      </w:pPr>
      <w:r w:rsidRPr="00E3229B">
        <w:rPr>
          <w:rFonts w:ascii="Trebuchet MS" w:eastAsia="Times New Roman" w:hAnsi="Trebuchet MS" w:cs="Courier New"/>
          <w:lang w:eastAsia="en-GB"/>
        </w:rPr>
        <w:t>Notification let</w:t>
      </w:r>
      <w:r>
        <w:rPr>
          <w:rFonts w:ascii="Trebuchet MS" w:eastAsia="Times New Roman" w:hAnsi="Trebuchet MS" w:cs="Courier New"/>
          <w:lang w:eastAsia="en-GB"/>
        </w:rPr>
        <w:t xml:space="preserve">ters were sent to no. No19 and No21 </w:t>
      </w:r>
      <w:proofErr w:type="spellStart"/>
      <w:r>
        <w:rPr>
          <w:rFonts w:ascii="Trebuchet MS" w:eastAsia="Times New Roman" w:hAnsi="Trebuchet MS" w:cs="Courier New"/>
          <w:lang w:eastAsia="en-GB"/>
        </w:rPr>
        <w:t>Hornsea</w:t>
      </w:r>
      <w:proofErr w:type="spellEnd"/>
      <w:r>
        <w:rPr>
          <w:rFonts w:ascii="Trebuchet MS" w:eastAsia="Times New Roman" w:hAnsi="Trebuchet MS" w:cs="Courier New"/>
          <w:lang w:eastAsia="en-GB"/>
        </w:rPr>
        <w:t xml:space="preserve"> Close and No23 Kentwood Close.</w:t>
      </w:r>
    </w:p>
    <w:p w:rsidR="00401104" w:rsidRDefault="00401104" w:rsidP="00401104">
      <w:pPr>
        <w:spacing w:after="0" w:line="240" w:lineRule="auto"/>
        <w:rPr>
          <w:rFonts w:ascii="Trebuchet MS" w:eastAsia="Times New Roman" w:hAnsi="Trebuchet MS" w:cs="Courier New"/>
          <w:lang w:eastAsia="en-GB"/>
        </w:rPr>
      </w:pPr>
    </w:p>
    <w:p w:rsidR="002939DB" w:rsidRDefault="00401104" w:rsidP="002939DB">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No responses were received.</w:t>
      </w:r>
    </w:p>
    <w:p w:rsidR="007613D0" w:rsidRDefault="007613D0" w:rsidP="002939DB">
      <w:pPr>
        <w:spacing w:after="0" w:line="240" w:lineRule="auto"/>
        <w:rPr>
          <w:rFonts w:ascii="Trebuchet MS" w:eastAsia="Times New Roman" w:hAnsi="Trebuchet MS" w:cs="Courier New"/>
          <w:lang w:eastAsia="en-GB"/>
        </w:rPr>
      </w:pPr>
    </w:p>
    <w:p w:rsidR="007613D0" w:rsidRDefault="007613D0" w:rsidP="002939DB">
      <w:pPr>
        <w:spacing w:after="0" w:line="240" w:lineRule="auto"/>
        <w:rPr>
          <w:rFonts w:ascii="Trebuchet MS" w:eastAsia="Times New Roman" w:hAnsi="Trebuchet MS" w:cs="Courier New"/>
          <w:lang w:eastAsia="en-GB"/>
        </w:rPr>
      </w:pPr>
    </w:p>
    <w:p w:rsidR="002939DB" w:rsidRDefault="002939DB" w:rsidP="002939DB">
      <w:pPr>
        <w:spacing w:after="0" w:line="240" w:lineRule="auto"/>
        <w:rPr>
          <w:rFonts w:ascii="Trebuchet MS" w:eastAsia="Times New Roman" w:hAnsi="Trebuchet MS" w:cs="Courier New"/>
          <w:lang w:eastAsia="en-GB"/>
        </w:rPr>
      </w:pPr>
    </w:p>
    <w:p w:rsidR="002939DB" w:rsidRPr="008D55B3" w:rsidRDefault="002939DB" w:rsidP="002939DB">
      <w:pPr>
        <w:autoSpaceDE w:val="0"/>
        <w:autoSpaceDN w:val="0"/>
        <w:spacing w:after="0" w:line="240" w:lineRule="auto"/>
        <w:rPr>
          <w:rFonts w:ascii="Trebuchet MS" w:eastAsiaTheme="minorEastAsia" w:hAnsi="Trebuchet MS" w:cs="Arial"/>
          <w:b/>
          <w:bCs/>
          <w:lang w:eastAsia="en-GB"/>
        </w:rPr>
      </w:pPr>
      <w:r w:rsidRPr="008D55B3">
        <w:rPr>
          <w:rFonts w:ascii="Trebuchet MS" w:eastAsiaTheme="minorEastAsia" w:hAnsi="Trebuchet MS" w:cs="Arial"/>
          <w:b/>
          <w:bCs/>
          <w:lang w:eastAsia="en-GB"/>
        </w:rPr>
        <w:t>Equality Act 2010:</w:t>
      </w:r>
    </w:p>
    <w:p w:rsidR="002939DB" w:rsidRPr="008D55B3" w:rsidRDefault="002939DB" w:rsidP="002939DB">
      <w:pPr>
        <w:autoSpaceDE w:val="0"/>
        <w:autoSpaceDN w:val="0"/>
        <w:spacing w:after="0" w:line="240" w:lineRule="auto"/>
        <w:jc w:val="both"/>
        <w:rPr>
          <w:rFonts w:ascii="Trebuchet MS" w:eastAsiaTheme="minorEastAsia" w:hAnsi="Trebuchet MS" w:cs="Arial"/>
          <w:bCs/>
          <w:lang w:eastAsia="en-GB"/>
        </w:rPr>
      </w:pPr>
      <w:r w:rsidRPr="008D55B3">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2939DB" w:rsidRDefault="002939DB" w:rsidP="002939DB">
      <w:pPr>
        <w:spacing w:after="0" w:line="240" w:lineRule="auto"/>
        <w:rPr>
          <w:rFonts w:ascii="Trebuchet MS" w:eastAsia="Times New Roman" w:hAnsi="Trebuchet MS" w:cs="Courier New"/>
          <w:lang w:eastAsia="en-GB"/>
        </w:rPr>
      </w:pPr>
    </w:p>
    <w:p w:rsidR="002939DB" w:rsidRPr="008D55B3" w:rsidRDefault="002939DB" w:rsidP="002939DB">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Policy and Guidance</w:t>
      </w:r>
    </w:p>
    <w:p w:rsidR="002939DB" w:rsidRPr="008D55B3" w:rsidRDefault="002939DB" w:rsidP="002939DB">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 xml:space="preserve">Section 38(6) of the Planning and Compulsory Purchase Act 2004 requires that proposals be determined in accordance with the development plan unless material considerations </w:t>
      </w:r>
      <w:r w:rsidRPr="008D55B3">
        <w:rPr>
          <w:rFonts w:ascii="Trebuchet MS" w:eastAsiaTheme="minorEastAsia" w:hAnsi="Trebuchet MS" w:cs="Times New Roman"/>
          <w:lang w:eastAsia="en-GB"/>
        </w:rPr>
        <w:lastRenderedPageBreak/>
        <w:t>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2939DB" w:rsidRPr="008D55B3" w:rsidRDefault="002939DB" w:rsidP="002939DB">
      <w:pPr>
        <w:autoSpaceDE w:val="0"/>
        <w:autoSpaceDN w:val="0"/>
        <w:spacing w:after="0" w:line="240" w:lineRule="auto"/>
        <w:jc w:val="both"/>
        <w:rPr>
          <w:rFonts w:ascii="Trebuchet MS" w:eastAsiaTheme="minorEastAsia" w:hAnsi="Trebuchet MS" w:cs="Times New Roman"/>
          <w:lang w:eastAsia="en-GB"/>
        </w:rPr>
      </w:pPr>
    </w:p>
    <w:p w:rsidR="002939DB" w:rsidRPr="008D55B3" w:rsidRDefault="002939DB" w:rsidP="002939DB">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2939DB" w:rsidRPr="008D55B3" w:rsidRDefault="002939DB" w:rsidP="002939DB">
      <w:pPr>
        <w:autoSpaceDE w:val="0"/>
        <w:autoSpaceDN w:val="0"/>
        <w:spacing w:after="0" w:line="240" w:lineRule="auto"/>
        <w:jc w:val="both"/>
        <w:rPr>
          <w:rFonts w:ascii="Trebuchet MS" w:eastAsiaTheme="minorEastAsia" w:hAnsi="Trebuchet MS" w:cs="Times New Roman"/>
          <w:lang w:eastAsia="en-GB"/>
        </w:rPr>
      </w:pPr>
    </w:p>
    <w:p w:rsidR="002939DB" w:rsidRPr="008D55B3" w:rsidRDefault="002939DB" w:rsidP="002939DB">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2939DB" w:rsidRPr="008D55B3" w:rsidRDefault="002939DB" w:rsidP="002939DB">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Reading Borough LDF Core Strategy (Adopted January 2008)</w:t>
      </w:r>
    </w:p>
    <w:p w:rsidR="002939DB" w:rsidRDefault="002939DB" w:rsidP="002939DB">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CS7     Design and the Public Realm</w:t>
      </w:r>
    </w:p>
    <w:p w:rsidR="002939DB" w:rsidRPr="008D55B3" w:rsidRDefault="002939DB" w:rsidP="002939DB">
      <w:pPr>
        <w:overflowPunct w:val="0"/>
        <w:autoSpaceDE w:val="0"/>
        <w:autoSpaceDN w:val="0"/>
        <w:spacing w:after="0" w:line="240" w:lineRule="auto"/>
        <w:jc w:val="both"/>
        <w:textAlignment w:val="baseline"/>
        <w:rPr>
          <w:rFonts w:ascii="Trebuchet MS" w:hAnsi="Trebuchet MS" w:cs="Times New Roman"/>
        </w:rPr>
      </w:pPr>
    </w:p>
    <w:p w:rsidR="002939DB" w:rsidRPr="008D55B3" w:rsidRDefault="002939DB" w:rsidP="002939DB">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b/>
          <w:bCs/>
        </w:rPr>
        <w:t>Sites and Detailed Policies Document – (Adopted October 2012)</w:t>
      </w:r>
    </w:p>
    <w:p w:rsidR="002939DB" w:rsidRPr="008D55B3" w:rsidRDefault="002939DB" w:rsidP="002939DB">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DM4    Safeguarding Amenity</w:t>
      </w:r>
    </w:p>
    <w:p w:rsidR="002939DB" w:rsidRPr="008D55B3" w:rsidRDefault="002939DB" w:rsidP="002939DB">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DM9    House Extensions and Ancillary Accommodation</w:t>
      </w:r>
    </w:p>
    <w:p w:rsidR="002939DB" w:rsidRPr="008D55B3" w:rsidRDefault="002939DB" w:rsidP="002939DB">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Supplementary Planning Guidance/Documents</w:t>
      </w:r>
    </w:p>
    <w:p w:rsidR="002939DB" w:rsidRPr="008D55B3" w:rsidRDefault="002939DB" w:rsidP="002939DB">
      <w:pPr>
        <w:autoSpaceDE w:val="0"/>
        <w:autoSpaceDN w:val="0"/>
        <w:spacing w:after="0" w:line="240" w:lineRule="auto"/>
        <w:jc w:val="both"/>
        <w:rPr>
          <w:rFonts w:ascii="Trebuchet MS" w:hAnsi="Trebuchet MS" w:cs="Times New Roman"/>
          <w:lang w:eastAsia="en-GB"/>
        </w:rPr>
      </w:pPr>
      <w:r w:rsidRPr="008D55B3">
        <w:rPr>
          <w:rFonts w:ascii="Trebuchet MS" w:eastAsiaTheme="minorEastAsia" w:hAnsi="Trebuchet MS" w:cs="Times New Roman"/>
          <w:lang w:eastAsia="en-GB"/>
        </w:rPr>
        <w:t>SPG – A Design Guide to House Extensions</w:t>
      </w:r>
    </w:p>
    <w:p w:rsidR="002939DB" w:rsidRDefault="002939DB" w:rsidP="002939DB">
      <w:pPr>
        <w:spacing w:after="0" w:line="240" w:lineRule="auto"/>
        <w:rPr>
          <w:rFonts w:ascii="Trebuchet MS" w:eastAsia="Times New Roman" w:hAnsi="Trebuchet MS" w:cs="Courier New"/>
          <w:lang w:eastAsia="en-GB"/>
        </w:rPr>
      </w:pPr>
    </w:p>
    <w:p w:rsidR="00DF00E3" w:rsidRDefault="00DF00E3" w:rsidP="002939DB">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Assessment</w:t>
      </w:r>
    </w:p>
    <w:p w:rsidR="00DF00E3" w:rsidRDefault="00DF00E3" w:rsidP="002939DB">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Given the details on submitted drawing this application complies with permitted development in the absence of removal of permitted development at instigation of the estate or through approved plans.</w:t>
      </w:r>
      <w:r w:rsidR="00887251">
        <w:rPr>
          <w:rFonts w:ascii="Trebuchet MS" w:eastAsia="Times New Roman" w:hAnsi="Trebuchet MS" w:cs="Courier New"/>
          <w:lang w:eastAsia="en-GB"/>
        </w:rPr>
        <w:t xml:space="preserve"> See the planning history above.</w:t>
      </w:r>
    </w:p>
    <w:p w:rsidR="00DF00E3" w:rsidRDefault="00DF00E3" w:rsidP="002939DB">
      <w:pPr>
        <w:spacing w:after="0" w:line="240" w:lineRule="auto"/>
        <w:rPr>
          <w:rFonts w:ascii="Trebuchet MS" w:eastAsia="Times New Roman" w:hAnsi="Trebuchet MS" w:cs="Courier New"/>
          <w:lang w:eastAsia="en-GB"/>
        </w:rPr>
      </w:pPr>
    </w:p>
    <w:p w:rsidR="002939DB" w:rsidRPr="008D55B3" w:rsidRDefault="002939DB" w:rsidP="002939DB">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Appraisal Checklist</w:t>
      </w:r>
    </w:p>
    <w:p w:rsidR="002939DB" w:rsidRPr="008D55B3" w:rsidRDefault="002939DB" w:rsidP="002939DB">
      <w:pPr>
        <w:autoSpaceDE w:val="0"/>
        <w:autoSpaceDN w:val="0"/>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DM9 states: An extension to a house will be acceptable where it:</w:t>
      </w:r>
    </w:p>
    <w:p w:rsidR="002939DB" w:rsidRPr="008D55B3" w:rsidRDefault="002939DB" w:rsidP="002939DB">
      <w:pPr>
        <w:autoSpaceDE w:val="0"/>
        <w:autoSpaceDN w:val="0"/>
        <w:spacing w:after="0" w:line="240" w:lineRule="auto"/>
        <w:rPr>
          <w:rFonts w:ascii="Trebuchet MS" w:eastAsiaTheme="minorEastAsia" w:hAnsi="Trebuchet MS" w:cs="Times New Roman"/>
          <w:lang w:eastAsia="en-GB"/>
        </w:rPr>
      </w:pPr>
    </w:p>
    <w:p w:rsidR="002939DB" w:rsidRPr="008D55B3" w:rsidRDefault="002939DB" w:rsidP="002939DB">
      <w:pPr>
        <w:numPr>
          <w:ilvl w:val="0"/>
          <w:numId w:val="3"/>
        </w:numPr>
        <w:autoSpaceDE w:val="0"/>
        <w:autoSpaceDN w:val="0"/>
        <w:spacing w:after="0" w:line="240" w:lineRule="auto"/>
        <w:ind w:left="567" w:hanging="567"/>
        <w:contextualSpacing/>
        <w:rPr>
          <w:rFonts w:ascii="Trebuchet MS" w:eastAsiaTheme="minorEastAsia" w:hAnsi="Trebuchet MS" w:cs="Times New Roman"/>
          <w:u w:val="single"/>
          <w:lang w:eastAsia="en-GB"/>
        </w:rPr>
      </w:pPr>
      <w:r w:rsidRPr="008D55B3">
        <w:rPr>
          <w:rFonts w:ascii="Trebuchet MS" w:eastAsiaTheme="minorEastAsia" w:hAnsi="Trebuchet MS" w:cs="Times New Roman"/>
          <w:u w:val="single"/>
          <w:lang w:eastAsia="en-GB"/>
        </w:rPr>
        <w:t>Respects the character of the house in terms of scale, location, materials and design;</w:t>
      </w:r>
    </w:p>
    <w:p w:rsidR="002939DB" w:rsidRPr="008D55B3" w:rsidRDefault="002939DB" w:rsidP="002939DB">
      <w:pPr>
        <w:spacing w:after="0" w:line="240" w:lineRule="auto"/>
        <w:ind w:left="720"/>
        <w:rPr>
          <w:rFonts w:ascii="Trebuchet MS" w:eastAsiaTheme="minorEastAsia" w:hAnsi="Trebuchet MS" w:cs="Times New Roman"/>
          <w:lang w:eastAsia="en-GB"/>
        </w:rPr>
      </w:pPr>
    </w:p>
    <w:p w:rsidR="002939DB" w:rsidRPr="008D55B3" w:rsidRDefault="002939DB" w:rsidP="002939DB">
      <w:pPr>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To assess this, the following has been considered – would the proposal:</w:t>
      </w:r>
    </w:p>
    <w:p w:rsidR="002939DB" w:rsidRDefault="002939DB" w:rsidP="002939DB">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detract from the appearance of the original building through the use of ill-matching materials and by not fitting in with the design, scale and proportions of the original building;  </w:t>
      </w:r>
      <w:r w:rsidRPr="008D55B3">
        <w:rPr>
          <w:rFonts w:ascii="Times New Roman" w:eastAsiaTheme="minorEastAsia" w:hAnsi="Times New Roman" w:cs="Times New Roman"/>
          <w:sz w:val="20"/>
          <w:szCs w:val="20"/>
          <w:lang w:eastAsia="en-GB"/>
        </w:rPr>
        <w:t>NO</w:t>
      </w:r>
    </w:p>
    <w:p w:rsidR="002939DB" w:rsidRPr="00CF40A9" w:rsidRDefault="002939DB" w:rsidP="002939DB">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reduce the amount of usable amenity space for the property to an unacceptable degree;     </w:t>
      </w:r>
      <w:r w:rsidRPr="008D55B3">
        <w:rPr>
          <w:rFonts w:ascii="Times New Roman" w:eastAsiaTheme="minorEastAsia" w:hAnsi="Times New Roman" w:cs="Times New Roman"/>
          <w:sz w:val="20"/>
          <w:szCs w:val="20"/>
          <w:lang w:eastAsia="en-GB"/>
        </w:rPr>
        <w:t>NO</w:t>
      </w:r>
    </w:p>
    <w:p w:rsidR="002939DB" w:rsidRDefault="002939DB" w:rsidP="002939DB">
      <w:pPr>
        <w:numPr>
          <w:ilvl w:val="0"/>
          <w:numId w:val="2"/>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require the loss of trees in the garden or put significant trees at risk; </w:t>
      </w:r>
      <w:r w:rsidRPr="008D55B3">
        <w:rPr>
          <w:rFonts w:ascii="Times New Roman" w:eastAsiaTheme="minorEastAsia" w:hAnsi="Times New Roman" w:cs="Times New Roman"/>
          <w:sz w:val="20"/>
          <w:szCs w:val="20"/>
          <w:lang w:eastAsia="en-GB"/>
        </w:rPr>
        <w:t>NO</w:t>
      </w:r>
    </w:p>
    <w:p w:rsidR="002939DB" w:rsidRDefault="002939DB" w:rsidP="002939DB">
      <w:pPr>
        <w:spacing w:after="0" w:line="240" w:lineRule="auto"/>
        <w:ind w:left="360"/>
        <w:rPr>
          <w:rFonts w:ascii="Trebuchet MS" w:eastAsiaTheme="minorEastAsia" w:hAnsi="Trebuchet MS" w:cs="Times New Roman"/>
          <w:i/>
          <w:lang w:eastAsia="en-GB"/>
        </w:rPr>
      </w:pPr>
    </w:p>
    <w:p w:rsidR="002939DB" w:rsidRPr="008D55B3" w:rsidRDefault="002939DB" w:rsidP="002939DB">
      <w:pPr>
        <w:numPr>
          <w:ilvl w:val="0"/>
          <w:numId w:val="3"/>
        </w:numPr>
        <w:autoSpaceDE w:val="0"/>
        <w:autoSpaceDN w:val="0"/>
        <w:spacing w:after="0" w:line="240" w:lineRule="auto"/>
        <w:ind w:left="567" w:hanging="567"/>
        <w:contextualSpacing/>
        <w:rPr>
          <w:rFonts w:ascii="Trebuchet MS" w:eastAsiaTheme="minorEastAsia" w:hAnsi="Trebuchet MS" w:cs="Times New Roman"/>
          <w:u w:val="single"/>
          <w:lang w:eastAsia="en-GB"/>
        </w:rPr>
      </w:pPr>
      <w:r w:rsidRPr="008D55B3">
        <w:rPr>
          <w:rFonts w:ascii="Trebuchet MS" w:eastAsiaTheme="minorEastAsia" w:hAnsi="Trebuchet MS" w:cs="Times New Roman"/>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2939DB" w:rsidRPr="008D55B3" w:rsidRDefault="002939DB" w:rsidP="002939DB">
      <w:pPr>
        <w:autoSpaceDE w:val="0"/>
        <w:autoSpaceDN w:val="0"/>
        <w:spacing w:after="0" w:line="240" w:lineRule="auto"/>
        <w:rPr>
          <w:rFonts w:ascii="Trebuchet MS" w:eastAsiaTheme="minorEastAsia" w:hAnsi="Trebuchet MS" w:cs="Times New Roman"/>
          <w:lang w:eastAsia="en-GB"/>
        </w:rPr>
      </w:pPr>
    </w:p>
    <w:p w:rsidR="002939DB" w:rsidRPr="008D55B3" w:rsidRDefault="002939DB" w:rsidP="002939DB">
      <w:pPr>
        <w:spacing w:after="0" w:line="240" w:lineRule="auto"/>
        <w:rPr>
          <w:rFonts w:ascii="Trebuchet MS" w:eastAsiaTheme="minorEastAsia" w:hAnsi="Trebuchet MS" w:cs="Times New Roman"/>
          <w:lang w:eastAsia="en-GB"/>
        </w:rPr>
      </w:pPr>
      <w:r w:rsidRPr="008D55B3">
        <w:rPr>
          <w:rFonts w:ascii="Trebuchet MS" w:eastAsiaTheme="minorEastAsia" w:hAnsi="Trebuchet MS" w:cs="Times New Roman"/>
          <w:lang w:eastAsia="en-GB"/>
        </w:rPr>
        <w:t>To assess this, the following has been considered – would the proposal:</w:t>
      </w:r>
    </w:p>
    <w:p w:rsidR="002939DB" w:rsidRDefault="002939DB" w:rsidP="002939DB">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 xml:space="preserve">significantly reduce the amount of daylight and sunlight enjoyed by neighbouring properties; </w:t>
      </w:r>
      <w:r w:rsidRPr="008D55B3">
        <w:rPr>
          <w:rFonts w:ascii="Times New Roman" w:eastAsiaTheme="minorEastAsia" w:hAnsi="Times New Roman" w:cs="Times New Roman"/>
          <w:sz w:val="20"/>
          <w:szCs w:val="20"/>
          <w:lang w:eastAsia="en-GB"/>
        </w:rPr>
        <w:t>NO</w:t>
      </w:r>
    </w:p>
    <w:p w:rsidR="002939DB" w:rsidRDefault="002939DB" w:rsidP="002939DB">
      <w:pPr>
        <w:pStyle w:val="ListParagraph"/>
        <w:numPr>
          <w:ilvl w:val="0"/>
          <w:numId w:val="1"/>
        </w:numPr>
        <w:autoSpaceDE w:val="0"/>
        <w:autoSpaceDN w:val="0"/>
        <w:spacing w:after="0" w:line="240" w:lineRule="auto"/>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invade the privacy of neighbouring properties through overlooking from windows or balconies;</w:t>
      </w:r>
      <w:r w:rsidRPr="008D55B3">
        <w:rPr>
          <w:rFonts w:ascii="Times New Roman" w:eastAsiaTheme="minorEastAsia" w:hAnsi="Times New Roman" w:cs="Times New Roman"/>
          <w:sz w:val="20"/>
          <w:szCs w:val="20"/>
          <w:lang w:eastAsia="en-GB"/>
        </w:rPr>
        <w:t xml:space="preserve"> NO</w:t>
      </w:r>
    </w:p>
    <w:p w:rsidR="002939DB" w:rsidRDefault="002939DB" w:rsidP="002939DB">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t>detract from the character of neighbouring properties through siting, excessive bulk, ill-matching materials or inconsistent design;</w:t>
      </w:r>
      <w:r w:rsidRPr="008D55B3">
        <w:rPr>
          <w:rFonts w:ascii="Times New Roman" w:eastAsiaTheme="minorEastAsia" w:hAnsi="Times New Roman" w:cs="Times New Roman"/>
          <w:sz w:val="20"/>
          <w:szCs w:val="20"/>
          <w:lang w:eastAsia="en-GB"/>
        </w:rPr>
        <w:t xml:space="preserve"> NO</w:t>
      </w:r>
    </w:p>
    <w:p w:rsidR="002939DB" w:rsidRDefault="002939DB" w:rsidP="002939DB">
      <w:pPr>
        <w:numPr>
          <w:ilvl w:val="0"/>
          <w:numId w:val="1"/>
        </w:numPr>
        <w:autoSpaceDE w:val="0"/>
        <w:autoSpaceDN w:val="0"/>
        <w:spacing w:after="0" w:line="240" w:lineRule="auto"/>
        <w:contextualSpacing/>
        <w:rPr>
          <w:rFonts w:ascii="Times New Roman" w:eastAsiaTheme="minorEastAsia" w:hAnsi="Times New Roman" w:cs="Times New Roman"/>
          <w:sz w:val="20"/>
          <w:szCs w:val="20"/>
          <w:lang w:eastAsia="en-GB"/>
        </w:rPr>
      </w:pPr>
      <w:r w:rsidRPr="008D55B3">
        <w:rPr>
          <w:rFonts w:ascii="Trebuchet MS" w:eastAsiaTheme="minorEastAsia" w:hAnsi="Trebuchet MS" w:cs="Times New Roman"/>
          <w:bCs/>
          <w:lang w:eastAsia="en-GB"/>
        </w:rPr>
        <w:lastRenderedPageBreak/>
        <w:t>detract from the appearance of the street or area by using ill-matched materials, glazing and detailing;</w:t>
      </w:r>
      <w:r w:rsidRPr="008D55B3">
        <w:rPr>
          <w:rFonts w:ascii="Times New Roman" w:eastAsiaTheme="minorEastAsia" w:hAnsi="Times New Roman" w:cs="Times New Roman"/>
          <w:sz w:val="20"/>
          <w:szCs w:val="20"/>
          <w:lang w:eastAsia="en-GB"/>
        </w:rPr>
        <w:t xml:space="preserve"> NO</w:t>
      </w:r>
    </w:p>
    <w:p w:rsidR="002939DB" w:rsidRPr="008D55B3" w:rsidRDefault="002939DB" w:rsidP="002939DB">
      <w:pPr>
        <w:autoSpaceDE w:val="0"/>
        <w:autoSpaceDN w:val="0"/>
        <w:spacing w:after="0" w:line="240" w:lineRule="auto"/>
        <w:rPr>
          <w:rFonts w:ascii="Times New Roman" w:eastAsiaTheme="minorEastAsia" w:hAnsi="Times New Roman" w:cs="Times New Roman"/>
          <w:sz w:val="20"/>
          <w:szCs w:val="20"/>
          <w:lang w:eastAsia="en-GB"/>
        </w:rPr>
      </w:pPr>
    </w:p>
    <w:p w:rsidR="002939DB" w:rsidRPr="008D55B3" w:rsidRDefault="002939DB" w:rsidP="002939DB">
      <w:pPr>
        <w:autoSpaceDE w:val="0"/>
        <w:autoSpaceDN w:val="0"/>
        <w:spacing w:after="0" w:line="240" w:lineRule="auto"/>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DM4: Safeguarding Amenity states an extension to a house will be acceptable where it will not cause a significant detrimental impact to the living environment of existing or new residential properties.</w:t>
      </w:r>
    </w:p>
    <w:p w:rsidR="002939DB" w:rsidRPr="008D55B3" w:rsidRDefault="002939DB" w:rsidP="002939DB">
      <w:pPr>
        <w:autoSpaceDE w:val="0"/>
        <w:autoSpaceDN w:val="0"/>
        <w:spacing w:after="0" w:line="240" w:lineRule="auto"/>
        <w:jc w:val="both"/>
        <w:rPr>
          <w:rFonts w:ascii="Trebuchet MS" w:eastAsiaTheme="minorEastAsia" w:hAnsi="Trebuchet MS" w:cs="Times New Roman"/>
          <w:color w:val="000000"/>
          <w:lang w:eastAsia="en-GB"/>
        </w:rPr>
      </w:pPr>
    </w:p>
    <w:p w:rsidR="002939DB" w:rsidRPr="008D55B3" w:rsidRDefault="002939DB" w:rsidP="002939DB">
      <w:pPr>
        <w:autoSpaceDE w:val="0"/>
        <w:autoSpaceDN w:val="0"/>
        <w:spacing w:after="0" w:line="240" w:lineRule="auto"/>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To assess this, the following has been considered – would the proposal cause a significant detrimental impact to the living environment of existing or new residential properties in terms of:</w:t>
      </w:r>
    </w:p>
    <w:p w:rsidR="002939DB" w:rsidRPr="008D55B3" w:rsidRDefault="002939DB" w:rsidP="002939DB">
      <w:pPr>
        <w:autoSpaceDE w:val="0"/>
        <w:autoSpaceDN w:val="0"/>
        <w:spacing w:after="0" w:line="240" w:lineRule="auto"/>
        <w:jc w:val="both"/>
        <w:rPr>
          <w:rFonts w:ascii="Trebuchet MS" w:eastAsiaTheme="minorEastAsia" w:hAnsi="Trebuchet MS" w:cs="Times New Roman"/>
          <w:color w:val="000000"/>
          <w:lang w:eastAsia="en-GB"/>
        </w:rPr>
      </w:pPr>
    </w:p>
    <w:p w:rsidR="002939DB" w:rsidRPr="00022AFB" w:rsidRDefault="002939DB" w:rsidP="002939DB">
      <w:pPr>
        <w:numPr>
          <w:ilvl w:val="0"/>
          <w:numId w:val="4"/>
        </w:numPr>
        <w:autoSpaceDE w:val="0"/>
        <w:autoSpaceDN w:val="0"/>
        <w:spacing w:after="0" w:line="240" w:lineRule="auto"/>
        <w:contextualSpacing/>
        <w:jc w:val="both"/>
        <w:rPr>
          <w:rFonts w:ascii="Trebuchet MS" w:eastAsiaTheme="minorEastAsia" w:hAnsi="Trebuchet MS" w:cs="Times New Roman"/>
          <w:color w:val="000000"/>
          <w:lang w:eastAsia="en-GB"/>
        </w:rPr>
      </w:pPr>
      <w:r w:rsidRPr="008D55B3">
        <w:rPr>
          <w:rFonts w:ascii="Trebuchet MS" w:eastAsiaTheme="minorEastAsia" w:hAnsi="Trebuchet MS" w:cs="Times New Roman"/>
          <w:color w:val="000000"/>
          <w:lang w:eastAsia="en-GB"/>
        </w:rPr>
        <w:t xml:space="preserve">Privacy and overlooking; </w:t>
      </w:r>
      <w:r w:rsidRPr="008D55B3">
        <w:rPr>
          <w:rFonts w:ascii="Trebuchet MS" w:eastAsiaTheme="minorEastAsia" w:hAnsi="Trebuchet MS" w:cs="Times New Roman"/>
          <w:b/>
          <w:bCs/>
          <w:color w:val="000000"/>
          <w:lang w:eastAsia="en-GB"/>
        </w:rPr>
        <w:t>NO</w:t>
      </w:r>
    </w:p>
    <w:p w:rsidR="002939DB" w:rsidRDefault="002939DB" w:rsidP="002939DB">
      <w:pPr>
        <w:numPr>
          <w:ilvl w:val="0"/>
          <w:numId w:val="1"/>
        </w:numPr>
        <w:autoSpaceDE w:val="0"/>
        <w:autoSpaceDN w:val="0"/>
        <w:spacing w:after="0" w:line="240" w:lineRule="auto"/>
        <w:contextualSpacing/>
        <w:rPr>
          <w:rFonts w:ascii="Trebuchet MS" w:eastAsiaTheme="minorEastAsia" w:hAnsi="Trebuchet MS" w:cs="Times New Roman"/>
          <w:b/>
          <w:bCs/>
          <w:color w:val="000000"/>
          <w:lang w:eastAsia="en-GB"/>
        </w:rPr>
      </w:pPr>
      <w:r w:rsidRPr="008D55B3">
        <w:rPr>
          <w:rFonts w:ascii="Trebuchet MS" w:eastAsiaTheme="minorEastAsia" w:hAnsi="Trebuchet MS" w:cs="Times New Roman"/>
          <w:color w:val="000000"/>
          <w:lang w:eastAsia="en-GB"/>
        </w:rPr>
        <w:t xml:space="preserve">Access to sunlight and daylight; </w:t>
      </w:r>
      <w:r w:rsidRPr="008D55B3">
        <w:rPr>
          <w:rFonts w:ascii="Trebuchet MS" w:eastAsiaTheme="minorEastAsia" w:hAnsi="Trebuchet MS" w:cs="Times New Roman"/>
          <w:b/>
          <w:bCs/>
          <w:color w:val="000000"/>
          <w:lang w:eastAsia="en-GB"/>
        </w:rPr>
        <w:t>NO</w:t>
      </w:r>
    </w:p>
    <w:p w:rsidR="002939DB" w:rsidRPr="008D55B3" w:rsidRDefault="002939DB" w:rsidP="002939DB">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Visual dominance and overbearing effects of a development; </w:t>
      </w:r>
      <w:r w:rsidRPr="008D55B3">
        <w:rPr>
          <w:rFonts w:ascii="Trebuchet MS" w:eastAsia="Times New Roman" w:hAnsi="Trebuchet MS" w:cs="Times New Roman"/>
          <w:b/>
          <w:bCs/>
          <w:color w:val="000000"/>
          <w:lang w:eastAsia="en-GB"/>
        </w:rPr>
        <w:t>NO</w:t>
      </w:r>
    </w:p>
    <w:p w:rsidR="002939DB" w:rsidRPr="008D55B3" w:rsidRDefault="002939DB" w:rsidP="002939DB">
      <w:pPr>
        <w:numPr>
          <w:ilvl w:val="0"/>
          <w:numId w:val="4"/>
        </w:numPr>
        <w:autoSpaceDE w:val="0"/>
        <w:autoSpaceDN w:val="0"/>
        <w:spacing w:after="0" w:line="240" w:lineRule="auto"/>
        <w:contextualSpacing/>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Noise and disturbance; </w:t>
      </w:r>
      <w:r w:rsidRPr="008D55B3">
        <w:rPr>
          <w:rFonts w:ascii="Trebuchet MS" w:eastAsia="Times New Roman" w:hAnsi="Trebuchet MS" w:cs="Times New Roman"/>
          <w:b/>
          <w:bCs/>
          <w:color w:val="000000"/>
          <w:lang w:eastAsia="en-GB"/>
        </w:rPr>
        <w:t>NO</w:t>
      </w:r>
    </w:p>
    <w:p w:rsidR="002939DB" w:rsidRPr="008D55B3" w:rsidRDefault="002939DB" w:rsidP="002939DB">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Artificial lighting; </w:t>
      </w:r>
      <w:r w:rsidRPr="008D55B3">
        <w:rPr>
          <w:rFonts w:ascii="Trebuchet MS" w:eastAsia="Times New Roman" w:hAnsi="Trebuchet MS" w:cs="Times New Roman"/>
          <w:b/>
          <w:bCs/>
          <w:color w:val="000000"/>
          <w:lang w:eastAsia="en-GB"/>
        </w:rPr>
        <w:t>NO</w:t>
      </w:r>
    </w:p>
    <w:p w:rsidR="002939DB" w:rsidRPr="008D55B3" w:rsidRDefault="002939DB" w:rsidP="002939DB">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Vibration; </w:t>
      </w:r>
      <w:r w:rsidRPr="008D55B3">
        <w:rPr>
          <w:rFonts w:ascii="Trebuchet MS" w:eastAsia="Times New Roman" w:hAnsi="Trebuchet MS" w:cs="Times New Roman"/>
          <w:b/>
          <w:bCs/>
          <w:color w:val="000000"/>
          <w:lang w:eastAsia="en-GB"/>
        </w:rPr>
        <w:t>NO</w:t>
      </w:r>
    </w:p>
    <w:p w:rsidR="002939DB" w:rsidRPr="008D55B3" w:rsidRDefault="002939DB" w:rsidP="002939DB">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Dust and fume; </w:t>
      </w:r>
      <w:r w:rsidRPr="008D55B3">
        <w:rPr>
          <w:rFonts w:ascii="Trebuchet MS" w:eastAsia="Times New Roman" w:hAnsi="Trebuchet MS" w:cs="Times New Roman"/>
          <w:b/>
          <w:bCs/>
          <w:color w:val="000000"/>
          <w:lang w:eastAsia="en-GB"/>
        </w:rPr>
        <w:t>NO</w:t>
      </w:r>
    </w:p>
    <w:p w:rsidR="002939DB" w:rsidRPr="008D55B3" w:rsidRDefault="002939DB" w:rsidP="002939DB">
      <w:pPr>
        <w:numPr>
          <w:ilvl w:val="0"/>
          <w:numId w:val="4"/>
        </w:numPr>
        <w:autoSpaceDE w:val="0"/>
        <w:autoSpaceDN w:val="0"/>
        <w:spacing w:after="0" w:line="240" w:lineRule="auto"/>
        <w:jc w:val="both"/>
        <w:rPr>
          <w:rFonts w:ascii="Trebuchet MS" w:eastAsia="Times New Roman" w:hAnsi="Trebuchet MS" w:cs="Times New Roman"/>
          <w:color w:val="000000"/>
          <w:lang w:eastAsia="en-GB"/>
        </w:rPr>
      </w:pPr>
      <w:r w:rsidRPr="008D55B3">
        <w:rPr>
          <w:rFonts w:ascii="Trebuchet MS" w:eastAsia="Times New Roman" w:hAnsi="Trebuchet MS" w:cs="Times New Roman"/>
          <w:color w:val="000000"/>
          <w:lang w:eastAsia="en-GB"/>
        </w:rPr>
        <w:t xml:space="preserve">Smell; </w:t>
      </w:r>
      <w:r w:rsidRPr="008D55B3">
        <w:rPr>
          <w:rFonts w:ascii="Trebuchet MS" w:eastAsia="Times New Roman" w:hAnsi="Trebuchet MS" w:cs="Times New Roman"/>
          <w:b/>
          <w:bCs/>
          <w:color w:val="000000"/>
          <w:lang w:eastAsia="en-GB"/>
        </w:rPr>
        <w:t>NO</w:t>
      </w:r>
    </w:p>
    <w:p w:rsidR="002939DB" w:rsidRPr="008D55B3" w:rsidRDefault="002939DB" w:rsidP="002939DB">
      <w:pPr>
        <w:autoSpaceDE w:val="0"/>
        <w:autoSpaceDN w:val="0"/>
        <w:spacing w:after="0" w:line="240" w:lineRule="auto"/>
        <w:rPr>
          <w:rFonts w:ascii="Trebuchet MS" w:eastAsiaTheme="minorEastAsia" w:hAnsi="Trebuchet MS" w:cs="Times New Roman"/>
          <w:b/>
          <w:bCs/>
          <w:lang w:eastAsia="en-GB"/>
        </w:rPr>
      </w:pPr>
    </w:p>
    <w:p w:rsidR="002939DB" w:rsidRPr="008D55B3" w:rsidRDefault="002939DB" w:rsidP="002939DB">
      <w:pPr>
        <w:autoSpaceDE w:val="0"/>
        <w:autoSpaceDN w:val="0"/>
        <w:spacing w:after="0" w:line="240" w:lineRule="auto"/>
        <w:rPr>
          <w:rFonts w:ascii="Trebuchet MS" w:eastAsiaTheme="minorEastAsia" w:hAnsi="Trebuchet MS" w:cs="Times New Roman"/>
          <w:b/>
          <w:bCs/>
          <w:lang w:eastAsia="en-GB"/>
        </w:rPr>
      </w:pPr>
      <w:r w:rsidRPr="008D55B3">
        <w:rPr>
          <w:rFonts w:ascii="Trebuchet MS" w:eastAsiaTheme="minorEastAsia" w:hAnsi="Trebuchet MS" w:cs="Times New Roman"/>
          <w:b/>
          <w:bCs/>
          <w:lang w:eastAsia="en-GB"/>
        </w:rPr>
        <w:t>RECOMMENDATION:</w:t>
      </w:r>
    </w:p>
    <w:p w:rsidR="002939DB" w:rsidRPr="008D55B3" w:rsidRDefault="002939DB" w:rsidP="002939DB">
      <w:pPr>
        <w:autoSpaceDE w:val="0"/>
        <w:autoSpaceDN w:val="0"/>
        <w:spacing w:after="0" w:line="240" w:lineRule="auto"/>
        <w:ind w:hanging="11"/>
        <w:jc w:val="both"/>
        <w:rPr>
          <w:rFonts w:ascii="Trebuchet MS" w:eastAsiaTheme="minorEastAsia" w:hAnsi="Trebuchet MS" w:cs="Trebuchet MS"/>
          <w:lang w:eastAsia="en-GB"/>
        </w:rPr>
      </w:pPr>
    </w:p>
    <w:p w:rsidR="002939DB" w:rsidRPr="008D55B3" w:rsidRDefault="002939DB" w:rsidP="002939DB">
      <w:pPr>
        <w:autoSpaceDE w:val="0"/>
        <w:autoSpaceDN w:val="0"/>
        <w:spacing w:after="0" w:line="240" w:lineRule="auto"/>
        <w:ind w:hanging="11"/>
        <w:jc w:val="both"/>
        <w:rPr>
          <w:rFonts w:ascii="Trebuchet MS" w:eastAsiaTheme="minorEastAsia" w:hAnsi="Trebuchet MS" w:cs="Trebuchet MS"/>
          <w:b/>
          <w:lang w:eastAsia="en-GB"/>
        </w:rPr>
      </w:pPr>
      <w:r w:rsidRPr="008D55B3">
        <w:rPr>
          <w:rFonts w:ascii="Trebuchet MS" w:eastAsiaTheme="minorEastAsia" w:hAnsi="Trebuchet MS" w:cs="Trebuchet MS"/>
          <w:b/>
          <w:lang w:eastAsia="en-GB"/>
        </w:rPr>
        <w:t>GRANT</w:t>
      </w:r>
    </w:p>
    <w:p w:rsidR="002939DB" w:rsidRPr="008D55B3" w:rsidRDefault="002939DB" w:rsidP="002939DB">
      <w:pPr>
        <w:autoSpaceDE w:val="0"/>
        <w:autoSpaceDN w:val="0"/>
        <w:spacing w:after="0" w:line="240" w:lineRule="auto"/>
        <w:ind w:hanging="11"/>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The proposed development would not be harmful to the character or appearance of the site or its surroundings and would not have a detrimental impact on the original building or neighbouring properties.  As such the proposed works are considered to be in accordance with CS7 (Design and the Public Realm) of the Reading Borough Local Development Framework Core Strategy (2008), DM4: Safeguarding Amenity and DM9: House Extensions and Ancillary Accommodation of the Sites and Detailed Policies Document (Oct 2012) and the Councils Supplementary Planning Guidance A Design Guide to House Extensions (2003).</w:t>
      </w:r>
    </w:p>
    <w:p w:rsidR="002939DB" w:rsidRDefault="002939DB" w:rsidP="002939DB">
      <w:pPr>
        <w:autoSpaceDE w:val="0"/>
        <w:autoSpaceDN w:val="0"/>
        <w:spacing w:after="0" w:line="240" w:lineRule="auto"/>
        <w:ind w:hanging="11"/>
        <w:jc w:val="both"/>
        <w:rPr>
          <w:rFonts w:ascii="Trebuchet MS" w:eastAsiaTheme="minorEastAsia" w:hAnsi="Trebuchet MS" w:cs="Trebuchet MS"/>
          <w:u w:val="single"/>
          <w:lang w:eastAsia="en-GB"/>
        </w:rPr>
      </w:pPr>
    </w:p>
    <w:p w:rsidR="002939DB" w:rsidRPr="008D55B3" w:rsidRDefault="002939DB" w:rsidP="002939DB">
      <w:pPr>
        <w:autoSpaceDE w:val="0"/>
        <w:autoSpaceDN w:val="0"/>
        <w:spacing w:after="0" w:line="240" w:lineRule="auto"/>
        <w:ind w:hanging="11"/>
        <w:jc w:val="both"/>
        <w:rPr>
          <w:rFonts w:ascii="Trebuchet MS" w:eastAsiaTheme="minorEastAsia" w:hAnsi="Trebuchet MS" w:cs="Trebuchet MS"/>
          <w:u w:val="single"/>
          <w:lang w:eastAsia="en-GB"/>
        </w:rPr>
      </w:pPr>
      <w:r w:rsidRPr="008D55B3">
        <w:rPr>
          <w:rFonts w:ascii="Trebuchet MS" w:eastAsiaTheme="minorEastAsia" w:hAnsi="Trebuchet MS" w:cs="Trebuchet MS"/>
          <w:u w:val="single"/>
          <w:lang w:eastAsia="en-GB"/>
        </w:rPr>
        <w:t>Conditions:</w:t>
      </w:r>
    </w:p>
    <w:p w:rsidR="002939DB" w:rsidRPr="008D55B3" w:rsidRDefault="002939DB" w:rsidP="002939DB">
      <w:pPr>
        <w:autoSpaceDE w:val="0"/>
        <w:autoSpaceDN w:val="0"/>
        <w:spacing w:after="0" w:line="240" w:lineRule="auto"/>
        <w:ind w:hanging="11"/>
        <w:jc w:val="both"/>
        <w:rPr>
          <w:rFonts w:ascii="Trebuchet MS" w:eastAsiaTheme="minorEastAsia" w:hAnsi="Trebuchet MS" w:cs="Trebuchet MS"/>
          <w:lang w:eastAsia="en-GB"/>
        </w:rPr>
      </w:pPr>
    </w:p>
    <w:p w:rsidR="002939DB" w:rsidRPr="008D55B3" w:rsidRDefault="002939DB" w:rsidP="002939DB">
      <w:pPr>
        <w:numPr>
          <w:ilvl w:val="0"/>
          <w:numId w:val="5"/>
        </w:numPr>
        <w:autoSpaceDE w:val="0"/>
        <w:autoSpaceDN w:val="0"/>
        <w:spacing w:after="0" w:line="240" w:lineRule="auto"/>
        <w:contextualSpacing/>
        <w:jc w:val="both"/>
        <w:rPr>
          <w:rFonts w:ascii="Trebuchet MS" w:eastAsiaTheme="minorEastAsia" w:hAnsi="Trebuchet MS" w:cs="Times New Roman"/>
          <w:lang w:val="en-US" w:eastAsia="en-GB"/>
        </w:rPr>
      </w:pPr>
      <w:r w:rsidRPr="008D55B3">
        <w:rPr>
          <w:rFonts w:ascii="Trebuchet MS" w:eastAsiaTheme="minorEastAsia" w:hAnsi="Trebuchet MS" w:cs="Times New Roman"/>
          <w:lang w:eastAsia="en-GB"/>
        </w:rPr>
        <w:t xml:space="preserve">The development to which this permission relates must be begun not later than the expiration of three years beginning with the date on which the permission was granted.  </w:t>
      </w:r>
    </w:p>
    <w:p w:rsidR="002939DB" w:rsidRPr="008D55B3" w:rsidRDefault="002939DB" w:rsidP="002939DB">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2939DB" w:rsidRDefault="002939DB" w:rsidP="002939DB">
      <w:pPr>
        <w:autoSpaceDE w:val="0"/>
        <w:autoSpaceDN w:val="0"/>
        <w:spacing w:after="0" w:line="240" w:lineRule="auto"/>
        <w:ind w:left="720"/>
        <w:contextualSpacing/>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Reason: to prevent an accumulation of unimplemented planning permissions and in accordance with Section 91 of the Town &amp; Country Planning Act 1990 as amended by the Planning and Compulsory Purchase Act 2004.</w:t>
      </w:r>
    </w:p>
    <w:p w:rsidR="002939DB" w:rsidRPr="008D55B3" w:rsidRDefault="002939DB" w:rsidP="002939DB">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2939DB" w:rsidRPr="00E57C18" w:rsidRDefault="002939DB" w:rsidP="006D6261">
      <w:pPr>
        <w:ind w:left="720" w:hanging="436"/>
        <w:rPr>
          <w:rFonts w:ascii="Trebuchet MS" w:eastAsia="Times New Roman" w:hAnsi="Trebuchet MS" w:cs="Courier New"/>
          <w:lang w:eastAsia="en-GB"/>
        </w:rPr>
      </w:pPr>
      <w:r>
        <w:rPr>
          <w:rFonts w:ascii="Trebuchet MS" w:eastAsiaTheme="minorEastAsia" w:hAnsi="Trebuchet MS" w:cs="Trebuchet MS"/>
          <w:lang w:eastAsia="en-GB"/>
        </w:rPr>
        <w:t>2.</w:t>
      </w:r>
      <w:r w:rsidRPr="00E57C18">
        <w:t xml:space="preserve"> </w:t>
      </w:r>
      <w:r>
        <w:tab/>
      </w:r>
      <w:r w:rsidRPr="00E57C18">
        <w:rPr>
          <w:rFonts w:ascii="Trebuchet MS" w:eastAsia="Times New Roman" w:hAnsi="Trebuchet MS" w:cs="Trebuchet MS"/>
          <w:lang w:eastAsia="en-GB"/>
        </w:rPr>
        <w:t>The permission relates only to the following plans and drawings:</w:t>
      </w:r>
      <w:r w:rsidRPr="00E57C18">
        <w:rPr>
          <w:rFonts w:ascii="Trebuchet MS" w:eastAsia="Times New Roman" w:hAnsi="Trebuchet MS" w:cs="Courier New"/>
          <w:lang w:eastAsia="en-GB"/>
        </w:rPr>
        <w:t xml:space="preserve"> </w:t>
      </w:r>
    </w:p>
    <w:p w:rsidR="002939DB" w:rsidRDefault="002939DB" w:rsidP="002939DB">
      <w:pPr>
        <w:spacing w:after="0" w:line="240" w:lineRule="auto"/>
        <w:ind w:left="720"/>
        <w:rPr>
          <w:rFonts w:ascii="Trebuchet MS" w:hAnsi="Trebuchet MS"/>
        </w:rPr>
      </w:pPr>
    </w:p>
    <w:p w:rsidR="00DF00E3" w:rsidRPr="00DF00E3" w:rsidRDefault="00DF00E3" w:rsidP="00DF00E3">
      <w:pPr>
        <w:spacing w:after="0" w:line="240" w:lineRule="auto"/>
        <w:ind w:firstLine="720"/>
        <w:rPr>
          <w:rFonts w:ascii="Trebuchet MS" w:eastAsia="Times New Roman" w:hAnsi="Trebuchet MS" w:cs="Courier New"/>
          <w:lang w:eastAsia="en-GB"/>
        </w:rPr>
      </w:pPr>
      <w:r w:rsidRPr="00DF00E3">
        <w:rPr>
          <w:rFonts w:ascii="Trebuchet MS" w:eastAsia="Times New Roman" w:hAnsi="Trebuchet MS" w:cs="Courier New"/>
          <w:lang w:eastAsia="en-GB"/>
        </w:rPr>
        <w:t>Drawing no. Location plan</w:t>
      </w:r>
    </w:p>
    <w:p w:rsidR="00DF00E3" w:rsidRPr="00DF00E3" w:rsidRDefault="00DF00E3" w:rsidP="00DF00E3">
      <w:pPr>
        <w:spacing w:after="0" w:line="240" w:lineRule="auto"/>
        <w:ind w:firstLine="720"/>
        <w:rPr>
          <w:rFonts w:ascii="Trebuchet MS" w:eastAsia="Times New Roman" w:hAnsi="Trebuchet MS" w:cs="Courier New"/>
          <w:lang w:eastAsia="en-GB"/>
        </w:rPr>
      </w:pPr>
      <w:r w:rsidRPr="00DF00E3">
        <w:rPr>
          <w:rFonts w:ascii="Trebuchet MS" w:eastAsia="Times New Roman" w:hAnsi="Trebuchet MS" w:cs="Courier New"/>
          <w:lang w:eastAsia="en-GB"/>
        </w:rPr>
        <w:t>Drawing no. Block plan</w:t>
      </w:r>
    </w:p>
    <w:p w:rsidR="00DF00E3" w:rsidRPr="00DF00E3" w:rsidRDefault="00DF00E3" w:rsidP="00DF00E3">
      <w:pPr>
        <w:spacing w:after="0" w:line="240" w:lineRule="auto"/>
        <w:ind w:firstLine="720"/>
        <w:rPr>
          <w:rFonts w:ascii="Trebuchet MS" w:eastAsia="Times New Roman" w:hAnsi="Trebuchet MS" w:cs="Courier New"/>
          <w:lang w:eastAsia="en-GB"/>
        </w:rPr>
      </w:pPr>
      <w:r w:rsidRPr="00DF00E3">
        <w:rPr>
          <w:rFonts w:ascii="Trebuchet MS" w:eastAsia="Times New Roman" w:hAnsi="Trebuchet MS" w:cs="Courier New"/>
          <w:lang w:eastAsia="en-GB"/>
        </w:rPr>
        <w:t>Drawing no. 099/88260 page 1 and 2 Existing plans and elevations</w:t>
      </w:r>
    </w:p>
    <w:p w:rsidR="00DF00E3" w:rsidRPr="00DF00E3" w:rsidRDefault="00DF00E3" w:rsidP="00DF00E3">
      <w:pPr>
        <w:spacing w:after="0" w:line="240" w:lineRule="auto"/>
        <w:ind w:firstLine="720"/>
        <w:rPr>
          <w:rFonts w:ascii="Trebuchet MS" w:eastAsia="Times New Roman" w:hAnsi="Trebuchet MS" w:cs="Courier New"/>
          <w:lang w:eastAsia="en-GB"/>
        </w:rPr>
      </w:pPr>
      <w:r w:rsidRPr="00DF00E3">
        <w:rPr>
          <w:rFonts w:ascii="Trebuchet MS" w:eastAsia="Times New Roman" w:hAnsi="Trebuchet MS" w:cs="Courier New"/>
          <w:lang w:eastAsia="en-GB"/>
        </w:rPr>
        <w:t>Drawing no. 099/88260 page2 and 3 Proposed plans and elevations</w:t>
      </w:r>
    </w:p>
    <w:p w:rsidR="00DF00E3" w:rsidRPr="00DF00E3" w:rsidRDefault="00DF00E3" w:rsidP="00DF00E3">
      <w:pPr>
        <w:spacing w:after="0" w:line="240" w:lineRule="auto"/>
        <w:ind w:firstLine="720"/>
        <w:rPr>
          <w:rFonts w:ascii="Trebuchet MS" w:eastAsia="Times New Roman" w:hAnsi="Trebuchet MS" w:cs="Courier New"/>
          <w:lang w:eastAsia="en-GB"/>
        </w:rPr>
      </w:pPr>
      <w:r w:rsidRPr="00DF00E3">
        <w:rPr>
          <w:rFonts w:ascii="Trebuchet MS" w:eastAsia="Times New Roman" w:hAnsi="Trebuchet MS" w:cs="Courier New"/>
          <w:lang w:eastAsia="en-GB"/>
        </w:rPr>
        <w:t>Plans received on 26</w:t>
      </w:r>
      <w:r w:rsidRPr="00DF00E3">
        <w:rPr>
          <w:rFonts w:ascii="Trebuchet MS" w:eastAsia="Times New Roman" w:hAnsi="Trebuchet MS" w:cs="Courier New"/>
          <w:vertAlign w:val="superscript"/>
          <w:lang w:eastAsia="en-GB"/>
        </w:rPr>
        <w:t>th</w:t>
      </w:r>
      <w:r w:rsidRPr="00DF00E3">
        <w:rPr>
          <w:rFonts w:ascii="Trebuchet MS" w:eastAsia="Times New Roman" w:hAnsi="Trebuchet MS" w:cs="Courier New"/>
          <w:lang w:eastAsia="en-GB"/>
        </w:rPr>
        <w:t xml:space="preserve"> November 2015</w:t>
      </w:r>
    </w:p>
    <w:p w:rsidR="002939DB" w:rsidRDefault="002939DB" w:rsidP="002939DB">
      <w:pPr>
        <w:spacing w:after="0" w:line="240" w:lineRule="auto"/>
        <w:ind w:firstLine="720"/>
        <w:rPr>
          <w:rFonts w:ascii="Trebuchet MS" w:hAnsi="Trebuchet MS"/>
        </w:rPr>
      </w:pPr>
    </w:p>
    <w:p w:rsidR="00DF00E3" w:rsidRPr="0091674D" w:rsidRDefault="00DF00E3" w:rsidP="00DF00E3">
      <w:pPr>
        <w:ind w:firstLine="720"/>
        <w:rPr>
          <w:rFonts w:ascii="Trebuchet MS" w:hAnsi="Trebuchet MS"/>
          <w:bCs/>
          <w:color w:val="000000"/>
        </w:rPr>
      </w:pPr>
      <w:r w:rsidRPr="0091674D">
        <w:rPr>
          <w:rFonts w:ascii="Trebuchet MS" w:hAnsi="Trebuchet MS"/>
        </w:rPr>
        <w:t>Reason: f</w:t>
      </w:r>
      <w:r w:rsidRPr="0091674D">
        <w:rPr>
          <w:rFonts w:ascii="Trebuchet MS" w:hAnsi="Trebuchet MS"/>
          <w:bCs/>
          <w:color w:val="000000"/>
        </w:rPr>
        <w:t>or the avoidance of doubt and in the interests of proper planning.</w:t>
      </w:r>
    </w:p>
    <w:p w:rsidR="002939DB" w:rsidRPr="008D55B3" w:rsidRDefault="002939DB" w:rsidP="002939DB">
      <w:pPr>
        <w:autoSpaceDE w:val="0"/>
        <w:autoSpaceDN w:val="0"/>
        <w:spacing w:after="0" w:line="240" w:lineRule="auto"/>
        <w:jc w:val="both"/>
        <w:rPr>
          <w:rFonts w:ascii="Trebuchet MS" w:eastAsiaTheme="minorEastAsia" w:hAnsi="Trebuchet MS" w:cs="Trebuchet MS"/>
          <w:u w:val="single"/>
          <w:lang w:eastAsia="en-GB"/>
        </w:rPr>
      </w:pPr>
    </w:p>
    <w:p w:rsidR="002939DB" w:rsidRPr="008D55B3" w:rsidRDefault="002939DB" w:rsidP="002939DB">
      <w:pPr>
        <w:autoSpaceDE w:val="0"/>
        <w:autoSpaceDN w:val="0"/>
        <w:spacing w:after="0" w:line="240" w:lineRule="auto"/>
        <w:ind w:hanging="11"/>
        <w:jc w:val="both"/>
        <w:rPr>
          <w:rFonts w:ascii="Trebuchet MS" w:eastAsiaTheme="minorEastAsia" w:hAnsi="Trebuchet MS" w:cs="Trebuchet MS"/>
          <w:u w:val="single"/>
          <w:lang w:eastAsia="en-GB"/>
        </w:rPr>
      </w:pPr>
      <w:proofErr w:type="spellStart"/>
      <w:r w:rsidRPr="008D55B3">
        <w:rPr>
          <w:rFonts w:ascii="Trebuchet MS" w:eastAsiaTheme="minorEastAsia" w:hAnsi="Trebuchet MS" w:cs="Trebuchet MS"/>
          <w:u w:val="single"/>
          <w:lang w:eastAsia="en-GB"/>
        </w:rPr>
        <w:lastRenderedPageBreak/>
        <w:t>Informatives</w:t>
      </w:r>
      <w:proofErr w:type="spellEnd"/>
      <w:r w:rsidRPr="008D55B3">
        <w:rPr>
          <w:rFonts w:ascii="Trebuchet MS" w:eastAsiaTheme="minorEastAsia" w:hAnsi="Trebuchet MS" w:cs="Trebuchet MS"/>
          <w:u w:val="single"/>
          <w:lang w:eastAsia="en-GB"/>
        </w:rPr>
        <w:t>:</w:t>
      </w:r>
    </w:p>
    <w:p w:rsidR="002939DB" w:rsidRPr="00C7433D" w:rsidRDefault="002939DB" w:rsidP="002939DB">
      <w:pPr>
        <w:autoSpaceDE w:val="0"/>
        <w:autoSpaceDN w:val="0"/>
        <w:spacing w:after="0" w:line="240" w:lineRule="auto"/>
        <w:ind w:hanging="11"/>
        <w:jc w:val="both"/>
        <w:rPr>
          <w:rFonts w:ascii="Trebuchet MS" w:eastAsiaTheme="minorEastAsia" w:hAnsi="Trebuchet MS" w:cs="Trebuchet MS"/>
          <w:lang w:eastAsia="en-GB"/>
        </w:rPr>
      </w:pPr>
    </w:p>
    <w:p w:rsidR="00C7433D" w:rsidRPr="00C7433D" w:rsidRDefault="00C7433D" w:rsidP="00C7433D">
      <w:pPr>
        <w:pStyle w:val="ListParagraph"/>
        <w:numPr>
          <w:ilvl w:val="0"/>
          <w:numId w:val="6"/>
        </w:numPr>
        <w:spacing w:after="0" w:line="240" w:lineRule="auto"/>
        <w:rPr>
          <w:rFonts w:ascii="Trebuchet MS" w:eastAsia="Times New Roman" w:hAnsi="Trebuchet MS" w:cs="Times New Roman"/>
          <w:sz w:val="24"/>
          <w:szCs w:val="24"/>
        </w:rPr>
      </w:pPr>
      <w:r w:rsidRPr="00C7433D">
        <w:rPr>
          <w:rFonts w:ascii="Trebuchet MS" w:eastAsia="Times New Roman" w:hAnsi="Trebuchet MS" w:cs="Times New Roman"/>
          <w:sz w:val="24"/>
          <w:szCs w:val="24"/>
        </w:rPr>
        <w:t xml:space="preserve">You are advised that the development lies on a potentially contaminated site (former clay pit). Due to the nature of the historic land use there is the potential of contaminated land and/or ground gas being present. The developers must be aware that any ground or enabling works may bring receptors into contact with the aforementioned contaminants. You may wish to satisfy yourself that the details of the construction proposals take the necessary account of the possibility of contaminants from that source. </w:t>
      </w:r>
    </w:p>
    <w:p w:rsidR="00C7433D" w:rsidRPr="008D55B3" w:rsidRDefault="00C7433D" w:rsidP="00C7433D">
      <w:pPr>
        <w:autoSpaceDE w:val="0"/>
        <w:autoSpaceDN w:val="0"/>
        <w:spacing w:after="0" w:line="240" w:lineRule="auto"/>
        <w:jc w:val="both"/>
        <w:rPr>
          <w:rFonts w:ascii="Trebuchet MS" w:eastAsiaTheme="minorEastAsia" w:hAnsi="Trebuchet MS" w:cs="Trebuchet MS"/>
          <w:lang w:eastAsia="en-GB"/>
        </w:rPr>
      </w:pPr>
      <w:bookmarkStart w:id="0" w:name="_GoBack"/>
      <w:bookmarkEnd w:id="0"/>
    </w:p>
    <w:p w:rsidR="002939DB" w:rsidRPr="008D55B3" w:rsidRDefault="002939DB" w:rsidP="002939DB">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 xml:space="preserve">These works </w:t>
      </w:r>
      <w:r w:rsidR="00401104">
        <w:rPr>
          <w:rFonts w:ascii="Trebuchet MS" w:eastAsiaTheme="minorEastAsia" w:hAnsi="Trebuchet MS" w:cs="Trebuchet MS"/>
          <w:lang w:eastAsia="en-GB"/>
        </w:rPr>
        <w:t>may</w:t>
      </w:r>
      <w:r w:rsidRPr="008D55B3">
        <w:rPr>
          <w:rFonts w:ascii="Trebuchet MS" w:eastAsiaTheme="minorEastAsia" w:hAnsi="Trebuchet MS" w:cs="Trebuchet MS"/>
          <w:lang w:eastAsia="en-GB"/>
        </w:rPr>
        <w:t xml:space="preserve"> require separate approval under the Building Regulations.  Please contact the Council's Building Control service for further advice on (0118) 937 2449.</w:t>
      </w:r>
    </w:p>
    <w:p w:rsidR="002939DB" w:rsidRPr="008D55B3" w:rsidRDefault="002939DB" w:rsidP="002939DB">
      <w:pPr>
        <w:autoSpaceDE w:val="0"/>
        <w:autoSpaceDN w:val="0"/>
        <w:spacing w:after="0" w:line="240" w:lineRule="auto"/>
        <w:ind w:left="349"/>
        <w:contextualSpacing/>
        <w:jc w:val="both"/>
        <w:rPr>
          <w:rFonts w:ascii="Trebuchet MS" w:eastAsiaTheme="minorEastAsia" w:hAnsi="Trebuchet MS" w:cs="Trebuchet MS"/>
          <w:lang w:eastAsia="en-GB"/>
        </w:rPr>
      </w:pPr>
    </w:p>
    <w:p w:rsidR="002939DB" w:rsidRPr="008D55B3" w:rsidRDefault="002939DB" w:rsidP="002939DB">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2939DB" w:rsidRPr="008D55B3" w:rsidRDefault="002939DB" w:rsidP="002939DB">
      <w:pPr>
        <w:autoSpaceDE w:val="0"/>
        <w:autoSpaceDN w:val="0"/>
        <w:spacing w:after="0" w:line="240" w:lineRule="auto"/>
        <w:ind w:left="349"/>
        <w:contextualSpacing/>
        <w:jc w:val="both"/>
        <w:rPr>
          <w:rFonts w:ascii="Trebuchet MS" w:eastAsiaTheme="minorEastAsia" w:hAnsi="Trebuchet MS" w:cs="Trebuchet MS"/>
          <w:lang w:eastAsia="en-GB"/>
        </w:rPr>
      </w:pPr>
    </w:p>
    <w:p w:rsidR="002939DB" w:rsidRDefault="002939DB" w:rsidP="002939DB">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The determination of this planning application required no issues to be resolved so officers have worked positively and proactively to provide a recommendation for approval to be made within the target timescale for householder planning applications.</w:t>
      </w:r>
    </w:p>
    <w:p w:rsidR="002939DB" w:rsidRPr="00A03A9A" w:rsidRDefault="002939DB" w:rsidP="002939DB">
      <w:pPr>
        <w:pStyle w:val="NoSpacing"/>
        <w:rPr>
          <w:rFonts w:ascii="Trebuchet MS" w:hAnsi="Trebuchet MS"/>
        </w:rPr>
      </w:pPr>
    </w:p>
    <w:p w:rsidR="002939DB" w:rsidRDefault="002939DB" w:rsidP="002939DB">
      <w:pPr>
        <w:spacing w:after="0" w:line="240" w:lineRule="auto"/>
      </w:pPr>
    </w:p>
    <w:p w:rsidR="002939DB" w:rsidRDefault="002939DB" w:rsidP="002939DB">
      <w:pPr>
        <w:spacing w:after="0" w:line="240" w:lineRule="auto"/>
      </w:pPr>
    </w:p>
    <w:p w:rsidR="00B60CA3" w:rsidRDefault="00B60CA3"/>
    <w:sectPr w:rsidR="00B60C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512EB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FF8610B"/>
    <w:multiLevelType w:val="hybridMultilevel"/>
    <w:tmpl w:val="868078DA"/>
    <w:lvl w:ilvl="0" w:tplc="79366DF4">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2">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751148"/>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48D603D"/>
    <w:multiLevelType w:val="hybridMultilevel"/>
    <w:tmpl w:val="A71A0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4"/>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2"/>
  </w:compat>
  <w:rsids>
    <w:rsidRoot w:val="0025336B"/>
    <w:rsid w:val="00013BE4"/>
    <w:rsid w:val="00022E74"/>
    <w:rsid w:val="00031229"/>
    <w:rsid w:val="00032177"/>
    <w:rsid w:val="00073AB4"/>
    <w:rsid w:val="00080DF8"/>
    <w:rsid w:val="000861CC"/>
    <w:rsid w:val="000A0BB9"/>
    <w:rsid w:val="000A6C9C"/>
    <w:rsid w:val="000B2538"/>
    <w:rsid w:val="000D4F39"/>
    <w:rsid w:val="000D537D"/>
    <w:rsid w:val="000E114B"/>
    <w:rsid w:val="000E2E65"/>
    <w:rsid w:val="00123B3F"/>
    <w:rsid w:val="00124459"/>
    <w:rsid w:val="00124533"/>
    <w:rsid w:val="00144EDB"/>
    <w:rsid w:val="0016463C"/>
    <w:rsid w:val="0017063F"/>
    <w:rsid w:val="001804B0"/>
    <w:rsid w:val="001862F8"/>
    <w:rsid w:val="00197107"/>
    <w:rsid w:val="001C369E"/>
    <w:rsid w:val="001F0075"/>
    <w:rsid w:val="001F1B9A"/>
    <w:rsid w:val="0025336B"/>
    <w:rsid w:val="002602AD"/>
    <w:rsid w:val="00261AE3"/>
    <w:rsid w:val="00262600"/>
    <w:rsid w:val="0027028B"/>
    <w:rsid w:val="002939DB"/>
    <w:rsid w:val="002B13F2"/>
    <w:rsid w:val="002C20C7"/>
    <w:rsid w:val="002D5BDE"/>
    <w:rsid w:val="002E33B0"/>
    <w:rsid w:val="002F4A09"/>
    <w:rsid w:val="00310816"/>
    <w:rsid w:val="00311CA8"/>
    <w:rsid w:val="003356DD"/>
    <w:rsid w:val="0034536F"/>
    <w:rsid w:val="0037716A"/>
    <w:rsid w:val="003B7676"/>
    <w:rsid w:val="003D3209"/>
    <w:rsid w:val="00401104"/>
    <w:rsid w:val="00403AE1"/>
    <w:rsid w:val="0041433D"/>
    <w:rsid w:val="00423B51"/>
    <w:rsid w:val="00427FA7"/>
    <w:rsid w:val="004433BB"/>
    <w:rsid w:val="00456ED5"/>
    <w:rsid w:val="0046720C"/>
    <w:rsid w:val="00480210"/>
    <w:rsid w:val="00493A7F"/>
    <w:rsid w:val="004A26CE"/>
    <w:rsid w:val="004A2F34"/>
    <w:rsid w:val="004B180D"/>
    <w:rsid w:val="004F207A"/>
    <w:rsid w:val="004F2E54"/>
    <w:rsid w:val="00514412"/>
    <w:rsid w:val="00523487"/>
    <w:rsid w:val="00526F85"/>
    <w:rsid w:val="00530025"/>
    <w:rsid w:val="00531F85"/>
    <w:rsid w:val="00540F5C"/>
    <w:rsid w:val="005600E6"/>
    <w:rsid w:val="005935F3"/>
    <w:rsid w:val="00593F90"/>
    <w:rsid w:val="00597251"/>
    <w:rsid w:val="00597A18"/>
    <w:rsid w:val="005A2A60"/>
    <w:rsid w:val="005C48B4"/>
    <w:rsid w:val="0061746E"/>
    <w:rsid w:val="00623EF5"/>
    <w:rsid w:val="006404EB"/>
    <w:rsid w:val="0064401C"/>
    <w:rsid w:val="006440D3"/>
    <w:rsid w:val="00680B4B"/>
    <w:rsid w:val="00680F2A"/>
    <w:rsid w:val="006976FD"/>
    <w:rsid w:val="006C729A"/>
    <w:rsid w:val="006D5E8B"/>
    <w:rsid w:val="006D6261"/>
    <w:rsid w:val="006E7A13"/>
    <w:rsid w:val="006F5BB0"/>
    <w:rsid w:val="00703826"/>
    <w:rsid w:val="007277E1"/>
    <w:rsid w:val="00727A2C"/>
    <w:rsid w:val="00736A06"/>
    <w:rsid w:val="007613D0"/>
    <w:rsid w:val="00775BF4"/>
    <w:rsid w:val="007A551E"/>
    <w:rsid w:val="007B57FA"/>
    <w:rsid w:val="007C0A19"/>
    <w:rsid w:val="007F07C3"/>
    <w:rsid w:val="007F6536"/>
    <w:rsid w:val="00813B27"/>
    <w:rsid w:val="00825F05"/>
    <w:rsid w:val="0084471A"/>
    <w:rsid w:val="00846D6B"/>
    <w:rsid w:val="00856A06"/>
    <w:rsid w:val="00861946"/>
    <w:rsid w:val="008752EE"/>
    <w:rsid w:val="00885E07"/>
    <w:rsid w:val="008871B9"/>
    <w:rsid w:val="00887251"/>
    <w:rsid w:val="008A292E"/>
    <w:rsid w:val="008B0FD1"/>
    <w:rsid w:val="008B4135"/>
    <w:rsid w:val="008B6E6A"/>
    <w:rsid w:val="008F76DC"/>
    <w:rsid w:val="00970904"/>
    <w:rsid w:val="00977818"/>
    <w:rsid w:val="00990317"/>
    <w:rsid w:val="009932A2"/>
    <w:rsid w:val="009969DD"/>
    <w:rsid w:val="009A373E"/>
    <w:rsid w:val="009B6AA2"/>
    <w:rsid w:val="009F04A2"/>
    <w:rsid w:val="00A0758B"/>
    <w:rsid w:val="00A12F20"/>
    <w:rsid w:val="00A47DB6"/>
    <w:rsid w:val="00A915EA"/>
    <w:rsid w:val="00A91DD4"/>
    <w:rsid w:val="00A92EFE"/>
    <w:rsid w:val="00AB091D"/>
    <w:rsid w:val="00AB5FAE"/>
    <w:rsid w:val="00AD77CF"/>
    <w:rsid w:val="00B152E8"/>
    <w:rsid w:val="00B21BC4"/>
    <w:rsid w:val="00B23F1F"/>
    <w:rsid w:val="00B35E7C"/>
    <w:rsid w:val="00B43B0F"/>
    <w:rsid w:val="00B46EAF"/>
    <w:rsid w:val="00B60CA3"/>
    <w:rsid w:val="00B67BE8"/>
    <w:rsid w:val="00B733F2"/>
    <w:rsid w:val="00B95DBB"/>
    <w:rsid w:val="00BB62E3"/>
    <w:rsid w:val="00BE51B1"/>
    <w:rsid w:val="00BE539A"/>
    <w:rsid w:val="00BF25A9"/>
    <w:rsid w:val="00C05E58"/>
    <w:rsid w:val="00C7433D"/>
    <w:rsid w:val="00C80498"/>
    <w:rsid w:val="00C978D4"/>
    <w:rsid w:val="00CA2CC6"/>
    <w:rsid w:val="00CA3A1B"/>
    <w:rsid w:val="00CB115C"/>
    <w:rsid w:val="00CE0728"/>
    <w:rsid w:val="00CF05C5"/>
    <w:rsid w:val="00D13BEA"/>
    <w:rsid w:val="00D32EBE"/>
    <w:rsid w:val="00D54E4C"/>
    <w:rsid w:val="00D6565A"/>
    <w:rsid w:val="00D708ED"/>
    <w:rsid w:val="00D960F4"/>
    <w:rsid w:val="00D96512"/>
    <w:rsid w:val="00DA0A69"/>
    <w:rsid w:val="00DA1662"/>
    <w:rsid w:val="00DA3BEF"/>
    <w:rsid w:val="00DB70A6"/>
    <w:rsid w:val="00DE6530"/>
    <w:rsid w:val="00DF00E3"/>
    <w:rsid w:val="00E16E33"/>
    <w:rsid w:val="00E17873"/>
    <w:rsid w:val="00E662A5"/>
    <w:rsid w:val="00E70E27"/>
    <w:rsid w:val="00E75F6F"/>
    <w:rsid w:val="00E9206F"/>
    <w:rsid w:val="00E94D28"/>
    <w:rsid w:val="00EC0454"/>
    <w:rsid w:val="00EC0CE8"/>
    <w:rsid w:val="00EE33F2"/>
    <w:rsid w:val="00F03FAB"/>
    <w:rsid w:val="00F233BA"/>
    <w:rsid w:val="00F31F4E"/>
    <w:rsid w:val="00F34039"/>
    <w:rsid w:val="00F464E1"/>
    <w:rsid w:val="00F61BDC"/>
    <w:rsid w:val="00F755CD"/>
    <w:rsid w:val="00FA539E"/>
    <w:rsid w:val="00FC5ACF"/>
    <w:rsid w:val="00FD69C4"/>
    <w:rsid w:val="00FF3B7E"/>
    <w:rsid w:val="00FF41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9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39DB"/>
    <w:pPr>
      <w:spacing w:after="0" w:line="240" w:lineRule="auto"/>
    </w:pPr>
  </w:style>
  <w:style w:type="paragraph" w:styleId="ListParagraph">
    <w:name w:val="List Paragraph"/>
    <w:basedOn w:val="Normal"/>
    <w:uiPriority w:val="34"/>
    <w:qFormat/>
    <w:rsid w:val="002939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459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424D1050</Template>
  <TotalTime>98</TotalTime>
  <Pages>4</Pages>
  <Words>1278</Words>
  <Characters>7285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John</dc:creator>
  <cp:lastModifiedBy>Vigar, Stephen</cp:lastModifiedBy>
  <cp:revision>7</cp:revision>
  <dcterms:created xsi:type="dcterms:W3CDTF">2015-12-16T14:13:00Z</dcterms:created>
  <dcterms:modified xsi:type="dcterms:W3CDTF">2015-12-24T10:19:00Z</dcterms:modified>
</cp:coreProperties>
</file>