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4BE" w:rsidRPr="006470EE" w:rsidRDefault="007B34BE" w:rsidP="007B34BE">
      <w:pPr>
        <w:spacing w:after="0" w:line="240" w:lineRule="auto"/>
        <w:rPr>
          <w:rFonts w:ascii="Trebuchet MS" w:eastAsia="Times New Roman" w:hAnsi="Trebuchet MS" w:cs="Courier New"/>
          <w:color w:val="000000" w:themeColor="text1"/>
          <w:lang w:eastAsia="en-GB"/>
        </w:rPr>
      </w:pPr>
      <w:r w:rsidRPr="006470EE">
        <w:rPr>
          <w:rFonts w:ascii="Trebuchet MS" w:eastAsia="Times New Roman" w:hAnsi="Trebuchet MS" w:cs="Courier New"/>
          <w:color w:val="000000" w:themeColor="text1"/>
          <w:lang w:eastAsia="en-GB"/>
        </w:rPr>
        <w:t xml:space="preserve">DELEGATED APPLICATION REPORT - Application No: </w:t>
      </w:r>
      <w:r w:rsidR="00E85F7A" w:rsidRPr="006470EE">
        <w:rPr>
          <w:rFonts w:ascii="Trebuchet MS" w:eastAsia="Times New Roman" w:hAnsi="Trebuchet MS" w:cs="Courier New"/>
          <w:color w:val="000000" w:themeColor="text1"/>
          <w:lang w:eastAsia="en-GB"/>
        </w:rPr>
        <w:t>160570</w:t>
      </w:r>
      <w:r w:rsidRPr="006470EE">
        <w:rPr>
          <w:rFonts w:ascii="Trebuchet MS" w:eastAsia="Times New Roman" w:hAnsi="Trebuchet MS" w:cs="Courier New"/>
          <w:color w:val="000000" w:themeColor="text1"/>
          <w:lang w:eastAsia="en-GB"/>
        </w:rPr>
        <w:t>/HOU</w:t>
      </w:r>
    </w:p>
    <w:p w:rsidR="00E85F7A" w:rsidRPr="006470EE" w:rsidRDefault="00E85F7A" w:rsidP="007B34BE">
      <w:pPr>
        <w:spacing w:after="0" w:line="240" w:lineRule="auto"/>
        <w:rPr>
          <w:rFonts w:ascii="Trebuchet MS" w:eastAsia="Times New Roman" w:hAnsi="Trebuchet MS" w:cs="Courier New"/>
          <w:color w:val="000000" w:themeColor="text1"/>
          <w:lang w:eastAsia="en-GB"/>
        </w:rPr>
      </w:pPr>
    </w:p>
    <w:p w:rsidR="007B34BE" w:rsidRPr="006470EE" w:rsidRDefault="007B34BE" w:rsidP="007B34BE">
      <w:pPr>
        <w:spacing w:after="0" w:line="240" w:lineRule="auto"/>
        <w:rPr>
          <w:rFonts w:ascii="Trebuchet MS" w:eastAsia="Times New Roman" w:hAnsi="Trebuchet MS" w:cs="Courier New"/>
          <w:color w:val="000000" w:themeColor="text1"/>
          <w:lang w:eastAsia="en-GB"/>
        </w:rPr>
      </w:pPr>
      <w:r w:rsidRPr="006470EE">
        <w:rPr>
          <w:rFonts w:ascii="Trebuchet MS" w:eastAsia="Times New Roman" w:hAnsi="Trebuchet MS" w:cs="Courier New"/>
          <w:color w:val="000000" w:themeColor="text1"/>
          <w:lang w:eastAsia="en-GB"/>
        </w:rPr>
        <w:t xml:space="preserve">Address: </w:t>
      </w:r>
      <w:r w:rsidR="00E85F7A" w:rsidRPr="006470EE">
        <w:rPr>
          <w:rFonts w:ascii="Trebuchet MS" w:eastAsia="Times New Roman" w:hAnsi="Trebuchet MS" w:cs="Courier New"/>
          <w:color w:val="000000" w:themeColor="text1"/>
          <w:lang w:eastAsia="en-GB"/>
        </w:rPr>
        <w:t>95 Swallows Croft, Reading.</w:t>
      </w:r>
    </w:p>
    <w:p w:rsidR="00E85F7A" w:rsidRPr="006470EE" w:rsidRDefault="00E85F7A" w:rsidP="007B34BE">
      <w:pPr>
        <w:spacing w:after="0" w:line="240" w:lineRule="auto"/>
        <w:rPr>
          <w:rFonts w:ascii="Trebuchet MS" w:eastAsia="Times New Roman" w:hAnsi="Trebuchet MS" w:cs="Courier New"/>
          <w:color w:val="000000" w:themeColor="text1"/>
          <w:lang w:eastAsia="en-GB"/>
        </w:rPr>
      </w:pPr>
    </w:p>
    <w:p w:rsidR="00E85F7A" w:rsidRPr="006470EE" w:rsidRDefault="007B34BE" w:rsidP="007B34BE">
      <w:pPr>
        <w:autoSpaceDE w:val="0"/>
        <w:autoSpaceDN w:val="0"/>
        <w:spacing w:after="0" w:line="240" w:lineRule="auto"/>
        <w:rPr>
          <w:rFonts w:ascii="Trebuchet MS" w:eastAsiaTheme="minorEastAsia" w:hAnsi="Trebuchet MS" w:cs="Times New Roman"/>
          <w:color w:val="000000" w:themeColor="text1"/>
          <w:lang w:eastAsia="en-GB"/>
        </w:rPr>
      </w:pPr>
      <w:r w:rsidRPr="006470EE">
        <w:rPr>
          <w:rFonts w:ascii="Trebuchet MS" w:eastAsiaTheme="minorEastAsia" w:hAnsi="Trebuchet MS" w:cs="Times New Roman"/>
          <w:color w:val="000000" w:themeColor="text1"/>
          <w:lang w:eastAsia="en-GB"/>
        </w:rPr>
        <w:t xml:space="preserve">Proposal: </w:t>
      </w:r>
      <w:r w:rsidR="00E85F7A" w:rsidRPr="006470EE">
        <w:rPr>
          <w:rFonts w:ascii="Trebuchet MS" w:eastAsiaTheme="minorEastAsia" w:hAnsi="Trebuchet MS" w:cs="Times New Roman"/>
          <w:color w:val="000000" w:themeColor="text1"/>
          <w:lang w:eastAsia="en-GB"/>
        </w:rPr>
        <w:t>Ground floor rear extension.</w:t>
      </w:r>
    </w:p>
    <w:p w:rsidR="00E85F7A" w:rsidRPr="006470EE" w:rsidRDefault="00E85F7A" w:rsidP="007B34BE">
      <w:pPr>
        <w:autoSpaceDE w:val="0"/>
        <w:autoSpaceDN w:val="0"/>
        <w:spacing w:after="0" w:line="240" w:lineRule="auto"/>
        <w:rPr>
          <w:rFonts w:ascii="Trebuchet MS" w:eastAsia="Times New Roman" w:hAnsi="Trebuchet MS" w:cs="Courier New"/>
          <w:color w:val="000000" w:themeColor="text1"/>
          <w:sz w:val="20"/>
          <w:szCs w:val="20"/>
          <w:lang w:eastAsia="en-GB"/>
        </w:rPr>
      </w:pPr>
    </w:p>
    <w:p w:rsidR="007B34BE" w:rsidRPr="006470EE" w:rsidRDefault="007B34BE" w:rsidP="007B34BE">
      <w:pPr>
        <w:spacing w:after="0" w:line="240" w:lineRule="auto"/>
        <w:rPr>
          <w:rFonts w:ascii="Trebuchet MS" w:eastAsia="Times New Roman" w:hAnsi="Trebuchet MS" w:cs="Courier New"/>
          <w:color w:val="000000" w:themeColor="text1"/>
          <w:lang w:eastAsia="en-GB"/>
        </w:rPr>
      </w:pPr>
      <w:r w:rsidRPr="006470EE">
        <w:rPr>
          <w:rFonts w:ascii="Trebuchet MS" w:eastAsia="Times New Roman" w:hAnsi="Trebuchet MS" w:cs="Courier New"/>
          <w:color w:val="000000" w:themeColor="text1"/>
          <w:lang w:eastAsia="en-GB"/>
        </w:rPr>
        <w:t xml:space="preserve">Case officer: </w:t>
      </w:r>
      <w:r w:rsidR="00E85F7A" w:rsidRPr="006470EE">
        <w:rPr>
          <w:rFonts w:ascii="Trebuchet MS" w:eastAsia="Times New Roman" w:hAnsi="Trebuchet MS" w:cs="Courier New"/>
          <w:color w:val="000000" w:themeColor="text1"/>
          <w:lang w:eastAsia="en-GB"/>
        </w:rPr>
        <w:t>John Gregory</w:t>
      </w:r>
    </w:p>
    <w:p w:rsidR="007B34BE" w:rsidRPr="006470EE" w:rsidRDefault="007B34BE" w:rsidP="007B34BE">
      <w:pPr>
        <w:spacing w:after="0" w:line="240" w:lineRule="auto"/>
        <w:rPr>
          <w:rFonts w:ascii="Trebuchet MS" w:eastAsia="Times New Roman" w:hAnsi="Trebuchet MS" w:cs="Courier New"/>
          <w:color w:val="000000" w:themeColor="text1"/>
          <w:lang w:eastAsia="en-GB"/>
        </w:rPr>
      </w:pPr>
    </w:p>
    <w:p w:rsidR="007B34BE" w:rsidRPr="006470EE" w:rsidRDefault="007B34BE" w:rsidP="007B34BE">
      <w:pPr>
        <w:spacing w:after="0" w:line="240" w:lineRule="auto"/>
        <w:rPr>
          <w:rFonts w:ascii="Trebuchet MS" w:hAnsi="Trebuchet MS"/>
          <w:color w:val="000000" w:themeColor="text1"/>
        </w:rPr>
      </w:pPr>
      <w:r w:rsidRPr="006470EE">
        <w:rPr>
          <w:rFonts w:ascii="Trebuchet MS" w:eastAsia="Times New Roman" w:hAnsi="Trebuchet MS" w:cs="Courier New"/>
          <w:color w:val="000000" w:themeColor="text1"/>
          <w:lang w:eastAsia="en-GB"/>
        </w:rPr>
        <w:t xml:space="preserve">Site Description and Surrounding Area: The application relates to a two storey </w:t>
      </w:r>
      <w:r w:rsidR="00E85F7A" w:rsidRPr="006470EE">
        <w:rPr>
          <w:rFonts w:ascii="Trebuchet MS" w:eastAsia="Times New Roman" w:hAnsi="Trebuchet MS" w:cs="Courier New"/>
          <w:color w:val="000000" w:themeColor="text1"/>
          <w:lang w:eastAsia="en-GB"/>
        </w:rPr>
        <w:t xml:space="preserve">terraced residential property within the cul-de-sac of Swallows Croft, Coley Park, Reading. The area characterised by a network of modern tightly packed streets and terraced houses. </w:t>
      </w:r>
      <w:r w:rsidRPr="006470EE">
        <w:rPr>
          <w:rFonts w:ascii="Trebuchet MS" w:hAnsi="Trebuchet MS"/>
          <w:color w:val="000000" w:themeColor="text1"/>
        </w:rPr>
        <w:t xml:space="preserve"> </w:t>
      </w:r>
    </w:p>
    <w:p w:rsidR="007B34BE" w:rsidRPr="006470EE" w:rsidRDefault="007B34BE" w:rsidP="007B34BE">
      <w:pPr>
        <w:spacing w:after="0" w:line="240" w:lineRule="auto"/>
        <w:rPr>
          <w:rFonts w:ascii="Trebuchet MS" w:hAnsi="Trebuchet MS"/>
          <w:color w:val="000000" w:themeColor="text1"/>
        </w:rPr>
      </w:pPr>
    </w:p>
    <w:p w:rsidR="00E85F7A" w:rsidRPr="006470EE" w:rsidRDefault="007B34BE" w:rsidP="007B34BE">
      <w:pPr>
        <w:autoSpaceDE w:val="0"/>
        <w:autoSpaceDN w:val="0"/>
        <w:spacing w:after="0" w:line="240" w:lineRule="auto"/>
        <w:rPr>
          <w:rFonts w:ascii="Trebuchet MS" w:eastAsia="Times New Roman" w:hAnsi="Trebuchet MS" w:cs="Courier New"/>
          <w:color w:val="000000" w:themeColor="text1"/>
          <w:lang w:eastAsia="en-GB"/>
        </w:rPr>
      </w:pPr>
      <w:r w:rsidRPr="006470EE">
        <w:rPr>
          <w:rFonts w:ascii="Trebuchet MS" w:hAnsi="Trebuchet MS"/>
          <w:color w:val="000000" w:themeColor="text1"/>
        </w:rPr>
        <w:t>P</w:t>
      </w:r>
      <w:r w:rsidRPr="006470EE">
        <w:rPr>
          <w:rFonts w:ascii="Trebuchet MS" w:eastAsia="Times New Roman" w:hAnsi="Trebuchet MS" w:cs="Courier New"/>
          <w:color w:val="000000" w:themeColor="text1"/>
          <w:lang w:eastAsia="en-GB"/>
        </w:rPr>
        <w:t>roposal: The application seeks planning permission for a single storey rear extension</w:t>
      </w:r>
      <w:r w:rsidR="00E85F7A" w:rsidRPr="006470EE">
        <w:rPr>
          <w:rFonts w:ascii="Trebuchet MS" w:eastAsia="Times New Roman" w:hAnsi="Trebuchet MS" w:cs="Courier New"/>
          <w:color w:val="000000" w:themeColor="text1"/>
          <w:lang w:eastAsia="en-GB"/>
        </w:rPr>
        <w:t xml:space="preserve">, full width at 4.9m x 3m depth, designed to extend the existing dining room and creating a full width kitchen behind. The existing gravel/terrace area to </w:t>
      </w:r>
      <w:r w:rsidR="00D22065">
        <w:rPr>
          <w:rFonts w:ascii="Trebuchet MS" w:eastAsia="Times New Roman" w:hAnsi="Trebuchet MS" w:cs="Courier New"/>
          <w:color w:val="000000" w:themeColor="text1"/>
          <w:lang w:eastAsia="en-GB"/>
        </w:rPr>
        <w:t>b</w:t>
      </w:r>
      <w:r w:rsidR="00E85F7A" w:rsidRPr="006470EE">
        <w:rPr>
          <w:rFonts w:ascii="Trebuchet MS" w:eastAsia="Times New Roman" w:hAnsi="Trebuchet MS" w:cs="Courier New"/>
          <w:color w:val="000000" w:themeColor="text1"/>
          <w:lang w:eastAsia="en-GB"/>
        </w:rPr>
        <w:t>e moved 3m rearwards to be also full wi</w:t>
      </w:r>
      <w:r w:rsidR="00D22065">
        <w:rPr>
          <w:rFonts w:ascii="Trebuchet MS" w:eastAsia="Times New Roman" w:hAnsi="Trebuchet MS" w:cs="Courier New"/>
          <w:color w:val="000000" w:themeColor="text1"/>
          <w:lang w:eastAsia="en-GB"/>
        </w:rPr>
        <w:t>d</w:t>
      </w:r>
      <w:r w:rsidR="00E85F7A" w:rsidRPr="006470EE">
        <w:rPr>
          <w:rFonts w:ascii="Trebuchet MS" w:eastAsia="Times New Roman" w:hAnsi="Trebuchet MS" w:cs="Courier New"/>
          <w:color w:val="000000" w:themeColor="text1"/>
          <w:lang w:eastAsia="en-GB"/>
        </w:rPr>
        <w:t xml:space="preserve">th and 2.4m deep. </w:t>
      </w:r>
    </w:p>
    <w:p w:rsidR="00E85F7A" w:rsidRPr="006470EE" w:rsidRDefault="00E85F7A" w:rsidP="007B34BE">
      <w:pPr>
        <w:autoSpaceDE w:val="0"/>
        <w:autoSpaceDN w:val="0"/>
        <w:spacing w:after="0" w:line="240" w:lineRule="auto"/>
        <w:rPr>
          <w:rFonts w:ascii="Trebuchet MS" w:eastAsia="Times New Roman" w:hAnsi="Trebuchet MS" w:cs="Courier New"/>
          <w:color w:val="000000" w:themeColor="text1"/>
          <w:lang w:eastAsia="en-GB"/>
        </w:rPr>
      </w:pPr>
    </w:p>
    <w:p w:rsidR="00E85F7A" w:rsidRPr="006470EE" w:rsidRDefault="00E85F7A" w:rsidP="007B34BE">
      <w:pPr>
        <w:autoSpaceDE w:val="0"/>
        <w:autoSpaceDN w:val="0"/>
        <w:spacing w:after="0" w:line="240" w:lineRule="auto"/>
        <w:rPr>
          <w:rFonts w:ascii="Trebuchet MS" w:eastAsia="Times New Roman" w:hAnsi="Trebuchet MS" w:cs="Courier New"/>
          <w:color w:val="000000" w:themeColor="text1"/>
          <w:lang w:eastAsia="en-GB"/>
        </w:rPr>
      </w:pPr>
      <w:r w:rsidRPr="006470EE">
        <w:rPr>
          <w:rFonts w:ascii="Trebuchet MS" w:eastAsia="Times New Roman" w:hAnsi="Trebuchet MS" w:cs="Courier New"/>
          <w:color w:val="000000" w:themeColor="text1"/>
          <w:lang w:eastAsia="en-GB"/>
        </w:rPr>
        <w:t>Mono pitched roof to maximum of 3.35m and eaves at 2.45m. Two Velux windows in new extension roof.</w:t>
      </w:r>
    </w:p>
    <w:p w:rsidR="0001520B" w:rsidRPr="006470EE" w:rsidRDefault="0001520B" w:rsidP="007B34BE">
      <w:pPr>
        <w:autoSpaceDE w:val="0"/>
        <w:autoSpaceDN w:val="0"/>
        <w:spacing w:after="0" w:line="240" w:lineRule="auto"/>
        <w:rPr>
          <w:rFonts w:ascii="Trebuchet MS" w:eastAsia="Times New Roman" w:hAnsi="Trebuchet MS" w:cs="Courier New"/>
          <w:color w:val="000000" w:themeColor="text1"/>
          <w:lang w:eastAsia="en-GB"/>
        </w:rPr>
      </w:pPr>
    </w:p>
    <w:p w:rsidR="00722828" w:rsidRDefault="00E85F7A" w:rsidP="007B34BE">
      <w:pPr>
        <w:autoSpaceDE w:val="0"/>
        <w:autoSpaceDN w:val="0"/>
        <w:spacing w:after="0" w:line="240" w:lineRule="auto"/>
        <w:rPr>
          <w:rFonts w:ascii="Trebuchet MS" w:eastAsia="Times New Roman" w:hAnsi="Trebuchet MS" w:cs="Courier New"/>
          <w:color w:val="000000" w:themeColor="text1"/>
          <w:lang w:eastAsia="en-GB"/>
        </w:rPr>
      </w:pPr>
      <w:r w:rsidRPr="006470EE">
        <w:rPr>
          <w:rFonts w:ascii="Trebuchet MS" w:eastAsia="Times New Roman" w:hAnsi="Trebuchet MS" w:cs="Courier New"/>
          <w:color w:val="000000" w:themeColor="text1"/>
          <w:lang w:eastAsia="en-GB"/>
        </w:rPr>
        <w:t xml:space="preserve">A slight slope upward of garden occurs from the back of the dwelling to the rear boundary requiring a small amount of earthwork to accommodate the new terrace and the removal of two slow growing conifer trees. </w:t>
      </w:r>
    </w:p>
    <w:p w:rsidR="00722828" w:rsidRDefault="00722828" w:rsidP="007B34BE">
      <w:pPr>
        <w:autoSpaceDE w:val="0"/>
        <w:autoSpaceDN w:val="0"/>
        <w:spacing w:after="0" w:line="240" w:lineRule="auto"/>
        <w:rPr>
          <w:rFonts w:ascii="Trebuchet MS" w:eastAsia="Times New Roman" w:hAnsi="Trebuchet MS" w:cs="Courier New"/>
          <w:color w:val="000000" w:themeColor="text1"/>
          <w:lang w:eastAsia="en-GB"/>
        </w:rPr>
      </w:pPr>
    </w:p>
    <w:p w:rsidR="007B34BE" w:rsidRPr="00D22065" w:rsidRDefault="007B34BE" w:rsidP="007B34BE">
      <w:pPr>
        <w:spacing w:after="0" w:line="240" w:lineRule="auto"/>
        <w:rPr>
          <w:rFonts w:ascii="Trebuchet MS" w:eastAsia="Times New Roman" w:hAnsi="Trebuchet MS" w:cs="Courier New"/>
          <w:b/>
          <w:color w:val="000000" w:themeColor="text1"/>
          <w:lang w:eastAsia="en-GB"/>
        </w:rPr>
      </w:pPr>
      <w:r w:rsidRPr="00D22065">
        <w:rPr>
          <w:rFonts w:ascii="Trebuchet MS" w:eastAsia="Times New Roman" w:hAnsi="Trebuchet MS" w:cs="Courier New"/>
          <w:b/>
          <w:color w:val="000000" w:themeColor="text1"/>
          <w:lang w:eastAsia="en-GB"/>
        </w:rPr>
        <w:t>Plans Considered:</w:t>
      </w:r>
    </w:p>
    <w:p w:rsidR="00E85F7A" w:rsidRPr="006470EE" w:rsidRDefault="00E85F7A" w:rsidP="007B34BE">
      <w:pPr>
        <w:spacing w:after="0" w:line="240" w:lineRule="auto"/>
        <w:rPr>
          <w:rFonts w:ascii="Trebuchet MS" w:hAnsi="Trebuchet MS"/>
          <w:color w:val="000000" w:themeColor="text1"/>
        </w:rPr>
      </w:pPr>
    </w:p>
    <w:p w:rsidR="007B34BE" w:rsidRPr="006470EE" w:rsidRDefault="00E85F7A" w:rsidP="007B34BE">
      <w:pPr>
        <w:spacing w:after="0" w:line="240" w:lineRule="auto"/>
        <w:rPr>
          <w:rFonts w:ascii="Trebuchet MS" w:hAnsi="Trebuchet MS"/>
          <w:color w:val="000000" w:themeColor="text1"/>
        </w:rPr>
      </w:pPr>
      <w:r w:rsidRPr="006470EE">
        <w:rPr>
          <w:rFonts w:ascii="Trebuchet MS" w:hAnsi="Trebuchet MS"/>
          <w:color w:val="000000" w:themeColor="text1"/>
        </w:rPr>
        <w:t>Drawing no.</w:t>
      </w:r>
      <w:r w:rsidR="0001520B" w:rsidRPr="006470EE">
        <w:rPr>
          <w:rFonts w:ascii="Trebuchet MS" w:hAnsi="Trebuchet MS"/>
          <w:color w:val="000000" w:themeColor="text1"/>
        </w:rPr>
        <w:t xml:space="preserve"> </w:t>
      </w:r>
      <w:r w:rsidR="007B34BE" w:rsidRPr="006470EE">
        <w:rPr>
          <w:rFonts w:ascii="Trebuchet MS" w:hAnsi="Trebuchet MS"/>
          <w:color w:val="000000" w:themeColor="text1"/>
        </w:rPr>
        <w:t xml:space="preserve">Location </w:t>
      </w:r>
      <w:r w:rsidR="0001520B" w:rsidRPr="006470EE">
        <w:rPr>
          <w:rFonts w:ascii="Trebuchet MS" w:hAnsi="Trebuchet MS"/>
          <w:color w:val="000000" w:themeColor="text1"/>
        </w:rPr>
        <w:t>p</w:t>
      </w:r>
      <w:r w:rsidR="007B34BE" w:rsidRPr="006470EE">
        <w:rPr>
          <w:rFonts w:ascii="Trebuchet MS" w:hAnsi="Trebuchet MS"/>
          <w:color w:val="000000" w:themeColor="text1"/>
        </w:rPr>
        <w:t>lan</w:t>
      </w:r>
    </w:p>
    <w:p w:rsidR="0001520B" w:rsidRPr="006470EE" w:rsidRDefault="0001520B" w:rsidP="007B34BE">
      <w:pPr>
        <w:spacing w:after="0" w:line="240" w:lineRule="auto"/>
        <w:rPr>
          <w:rFonts w:ascii="Trebuchet MS" w:hAnsi="Trebuchet MS"/>
          <w:color w:val="000000" w:themeColor="text1"/>
        </w:rPr>
      </w:pPr>
      <w:r w:rsidRPr="006470EE">
        <w:rPr>
          <w:rFonts w:ascii="Trebuchet MS" w:hAnsi="Trebuchet MS"/>
          <w:color w:val="000000" w:themeColor="text1"/>
        </w:rPr>
        <w:t>Drawing no. Block plan</w:t>
      </w:r>
    </w:p>
    <w:p w:rsidR="0001520B" w:rsidRPr="006470EE" w:rsidRDefault="0001520B" w:rsidP="007B34BE">
      <w:pPr>
        <w:spacing w:after="0" w:line="240" w:lineRule="auto"/>
        <w:rPr>
          <w:rFonts w:ascii="Trebuchet MS" w:hAnsi="Trebuchet MS"/>
          <w:color w:val="000000" w:themeColor="text1"/>
        </w:rPr>
      </w:pPr>
      <w:r w:rsidRPr="006470EE">
        <w:rPr>
          <w:rFonts w:ascii="Trebuchet MS" w:hAnsi="Trebuchet MS"/>
          <w:color w:val="000000" w:themeColor="text1"/>
        </w:rPr>
        <w:t>Drawing no. AZ-1876-D001 Existing ground floor plan</w:t>
      </w:r>
    </w:p>
    <w:p w:rsidR="007B34BE" w:rsidRPr="006470EE" w:rsidRDefault="007B34BE" w:rsidP="007B34BE">
      <w:pPr>
        <w:spacing w:after="0" w:line="240" w:lineRule="auto"/>
        <w:rPr>
          <w:rFonts w:ascii="Trebuchet MS" w:hAnsi="Trebuchet MS"/>
          <w:color w:val="000000" w:themeColor="text1"/>
        </w:rPr>
      </w:pPr>
      <w:r w:rsidRPr="006470EE">
        <w:rPr>
          <w:rFonts w:ascii="Trebuchet MS" w:hAnsi="Trebuchet MS"/>
          <w:color w:val="000000" w:themeColor="text1"/>
        </w:rPr>
        <w:t xml:space="preserve">Drawing no. </w:t>
      </w:r>
      <w:r w:rsidR="0001520B" w:rsidRPr="006470EE">
        <w:rPr>
          <w:rFonts w:ascii="Trebuchet MS" w:hAnsi="Trebuchet MS"/>
          <w:color w:val="000000" w:themeColor="text1"/>
        </w:rPr>
        <w:t>AZ-1876-D002 Existing First floor plan</w:t>
      </w:r>
    </w:p>
    <w:p w:rsidR="007B34BE" w:rsidRPr="006470EE" w:rsidRDefault="007B34BE" w:rsidP="007B34BE">
      <w:pPr>
        <w:spacing w:after="0" w:line="240" w:lineRule="auto"/>
        <w:rPr>
          <w:rFonts w:ascii="Trebuchet MS" w:hAnsi="Trebuchet MS"/>
          <w:color w:val="000000" w:themeColor="text1"/>
        </w:rPr>
      </w:pPr>
      <w:r w:rsidRPr="006470EE">
        <w:rPr>
          <w:rFonts w:ascii="Trebuchet MS" w:hAnsi="Trebuchet MS"/>
          <w:color w:val="000000" w:themeColor="text1"/>
        </w:rPr>
        <w:t xml:space="preserve">Drawing no. </w:t>
      </w:r>
      <w:r w:rsidR="0001520B" w:rsidRPr="006470EE">
        <w:rPr>
          <w:rFonts w:ascii="Trebuchet MS" w:hAnsi="Trebuchet MS"/>
          <w:color w:val="000000" w:themeColor="text1"/>
        </w:rPr>
        <w:t>AZ-1876-D0</w:t>
      </w:r>
      <w:r w:rsidR="006470EE" w:rsidRPr="006470EE">
        <w:rPr>
          <w:rFonts w:ascii="Trebuchet MS" w:hAnsi="Trebuchet MS"/>
          <w:color w:val="000000" w:themeColor="text1"/>
        </w:rPr>
        <w:t>0</w:t>
      </w:r>
      <w:r w:rsidR="0001520B" w:rsidRPr="006470EE">
        <w:rPr>
          <w:rFonts w:ascii="Trebuchet MS" w:hAnsi="Trebuchet MS"/>
          <w:color w:val="000000" w:themeColor="text1"/>
        </w:rPr>
        <w:t>3 Existing elevations</w:t>
      </w:r>
    </w:p>
    <w:p w:rsidR="006470EE" w:rsidRPr="006470EE" w:rsidRDefault="006470EE" w:rsidP="006470EE">
      <w:pPr>
        <w:spacing w:after="0" w:line="240" w:lineRule="auto"/>
        <w:rPr>
          <w:rFonts w:ascii="Trebuchet MS" w:hAnsi="Trebuchet MS"/>
          <w:color w:val="000000" w:themeColor="text1"/>
        </w:rPr>
      </w:pPr>
      <w:r w:rsidRPr="006470EE">
        <w:rPr>
          <w:rFonts w:ascii="Trebuchet MS" w:hAnsi="Trebuchet MS"/>
          <w:color w:val="000000" w:themeColor="text1"/>
        </w:rPr>
        <w:t>Drawing no. AZ-1876-D004 Existing Section</w:t>
      </w:r>
    </w:p>
    <w:p w:rsidR="006470EE" w:rsidRPr="006470EE" w:rsidRDefault="006470EE" w:rsidP="007B34BE">
      <w:pPr>
        <w:spacing w:after="0" w:line="240" w:lineRule="auto"/>
        <w:rPr>
          <w:rFonts w:ascii="Trebuchet MS" w:hAnsi="Trebuchet MS"/>
          <w:color w:val="000000" w:themeColor="text1"/>
        </w:rPr>
      </w:pPr>
      <w:r w:rsidRPr="006470EE">
        <w:rPr>
          <w:rFonts w:ascii="Trebuchet MS" w:hAnsi="Trebuchet MS"/>
          <w:color w:val="000000" w:themeColor="text1"/>
        </w:rPr>
        <w:t>Drawing no. AZ-1876-D005 Proposed ground floor plan</w:t>
      </w:r>
    </w:p>
    <w:p w:rsidR="006470EE" w:rsidRPr="006470EE" w:rsidRDefault="006470EE" w:rsidP="006470EE">
      <w:pPr>
        <w:spacing w:after="0" w:line="240" w:lineRule="auto"/>
        <w:rPr>
          <w:rFonts w:ascii="Trebuchet MS" w:hAnsi="Trebuchet MS"/>
          <w:color w:val="000000" w:themeColor="text1"/>
        </w:rPr>
      </w:pPr>
      <w:r w:rsidRPr="006470EE">
        <w:rPr>
          <w:rFonts w:ascii="Trebuchet MS" w:hAnsi="Trebuchet MS"/>
          <w:color w:val="000000" w:themeColor="text1"/>
        </w:rPr>
        <w:t xml:space="preserve">Drawing no. AZ-1876-D006 Proposed first floor/roof plan  </w:t>
      </w:r>
    </w:p>
    <w:p w:rsidR="006470EE" w:rsidRPr="006470EE" w:rsidRDefault="006470EE" w:rsidP="007B34BE">
      <w:pPr>
        <w:spacing w:after="0" w:line="240" w:lineRule="auto"/>
        <w:rPr>
          <w:rFonts w:ascii="Trebuchet MS" w:hAnsi="Trebuchet MS"/>
          <w:color w:val="000000" w:themeColor="text1"/>
        </w:rPr>
      </w:pPr>
      <w:r w:rsidRPr="006470EE">
        <w:rPr>
          <w:rFonts w:ascii="Trebuchet MS" w:hAnsi="Trebuchet MS"/>
          <w:color w:val="000000" w:themeColor="text1"/>
        </w:rPr>
        <w:t>Drawing no. AZ-1876-D007 Proposed side elevation</w:t>
      </w:r>
    </w:p>
    <w:p w:rsidR="006470EE" w:rsidRPr="006470EE" w:rsidRDefault="006470EE" w:rsidP="007B34BE">
      <w:pPr>
        <w:spacing w:after="0" w:line="240" w:lineRule="auto"/>
        <w:rPr>
          <w:rFonts w:ascii="Trebuchet MS" w:hAnsi="Trebuchet MS"/>
          <w:color w:val="000000" w:themeColor="text1"/>
        </w:rPr>
      </w:pPr>
      <w:r w:rsidRPr="006470EE">
        <w:rPr>
          <w:rFonts w:ascii="Trebuchet MS" w:hAnsi="Trebuchet MS"/>
          <w:color w:val="000000" w:themeColor="text1"/>
        </w:rPr>
        <w:t>Drawing no. AZ-1876-D008 Proposed section</w:t>
      </w:r>
    </w:p>
    <w:p w:rsidR="006470EE" w:rsidRPr="006470EE" w:rsidRDefault="006470EE" w:rsidP="007B34BE">
      <w:pPr>
        <w:spacing w:after="0" w:line="240" w:lineRule="auto"/>
        <w:rPr>
          <w:rFonts w:ascii="Trebuchet MS" w:hAnsi="Trebuchet MS"/>
          <w:color w:val="000000" w:themeColor="text1"/>
        </w:rPr>
      </w:pPr>
    </w:p>
    <w:p w:rsidR="007B34BE" w:rsidRPr="006470EE" w:rsidRDefault="007B34BE" w:rsidP="007B34BE">
      <w:pPr>
        <w:spacing w:after="0" w:line="240" w:lineRule="auto"/>
        <w:rPr>
          <w:rFonts w:ascii="Trebuchet MS" w:hAnsi="Trebuchet MS"/>
          <w:color w:val="000000" w:themeColor="text1"/>
        </w:rPr>
      </w:pPr>
      <w:r w:rsidRPr="006470EE">
        <w:rPr>
          <w:rFonts w:ascii="Trebuchet MS" w:hAnsi="Trebuchet MS"/>
          <w:color w:val="000000" w:themeColor="text1"/>
        </w:rPr>
        <w:t xml:space="preserve">Received on </w:t>
      </w:r>
      <w:r w:rsidR="006470EE" w:rsidRPr="006470EE">
        <w:rPr>
          <w:rFonts w:ascii="Trebuchet MS" w:hAnsi="Trebuchet MS"/>
          <w:color w:val="000000" w:themeColor="text1"/>
        </w:rPr>
        <w:t>30</w:t>
      </w:r>
      <w:r w:rsidR="006470EE" w:rsidRPr="006470EE">
        <w:rPr>
          <w:rFonts w:ascii="Trebuchet MS" w:hAnsi="Trebuchet MS"/>
          <w:color w:val="000000" w:themeColor="text1"/>
          <w:vertAlign w:val="superscript"/>
        </w:rPr>
        <w:t>th</w:t>
      </w:r>
      <w:r w:rsidR="006470EE" w:rsidRPr="006470EE">
        <w:rPr>
          <w:rFonts w:ascii="Trebuchet MS" w:hAnsi="Trebuchet MS"/>
          <w:color w:val="000000" w:themeColor="text1"/>
        </w:rPr>
        <w:t xml:space="preserve"> March 2016</w:t>
      </w:r>
    </w:p>
    <w:p w:rsidR="007B34BE" w:rsidRPr="006470EE" w:rsidRDefault="007B34BE" w:rsidP="007B34BE">
      <w:pPr>
        <w:spacing w:after="0" w:line="240" w:lineRule="auto"/>
        <w:rPr>
          <w:rFonts w:ascii="Trebuchet MS" w:eastAsia="Times New Roman" w:hAnsi="Trebuchet MS" w:cs="Courier New"/>
          <w:color w:val="000000" w:themeColor="text1"/>
          <w:lang w:eastAsia="en-GB"/>
        </w:rPr>
      </w:pPr>
    </w:p>
    <w:p w:rsidR="007B34BE" w:rsidRPr="00D22065" w:rsidRDefault="007B34BE" w:rsidP="007B34BE">
      <w:pPr>
        <w:spacing w:after="0" w:line="240" w:lineRule="auto"/>
        <w:rPr>
          <w:rFonts w:ascii="Trebuchet MS" w:eastAsia="Times New Roman" w:hAnsi="Trebuchet MS" w:cs="Courier New"/>
          <w:b/>
          <w:color w:val="000000" w:themeColor="text1"/>
          <w:lang w:eastAsia="en-GB"/>
        </w:rPr>
      </w:pPr>
      <w:r w:rsidRPr="00D22065">
        <w:rPr>
          <w:rFonts w:ascii="Trebuchet MS" w:eastAsia="Times New Roman" w:hAnsi="Trebuchet MS" w:cs="Courier New"/>
          <w:b/>
          <w:color w:val="000000" w:themeColor="text1"/>
          <w:lang w:eastAsia="en-GB"/>
        </w:rPr>
        <w:t>Relevant Planning History:</w:t>
      </w:r>
    </w:p>
    <w:p w:rsidR="00D22065" w:rsidRPr="006470EE" w:rsidRDefault="00D22065" w:rsidP="00D22065">
      <w:pPr>
        <w:autoSpaceDE w:val="0"/>
        <w:autoSpaceDN w:val="0"/>
        <w:spacing w:after="0" w:line="240" w:lineRule="auto"/>
        <w:rPr>
          <w:rFonts w:ascii="Trebuchet MS" w:eastAsiaTheme="minorEastAsia" w:hAnsi="Trebuchet MS" w:cs="Times New Roman"/>
          <w:color w:val="000000" w:themeColor="text1"/>
          <w:lang w:eastAsia="en-GB"/>
        </w:rPr>
      </w:pPr>
      <w:r>
        <w:rPr>
          <w:rFonts w:ascii="Trebuchet MS" w:eastAsia="Times New Roman" w:hAnsi="Trebuchet MS" w:cs="Courier New"/>
          <w:color w:val="000000" w:themeColor="text1"/>
          <w:lang w:eastAsia="en-GB"/>
        </w:rPr>
        <w:t xml:space="preserve">The permitted development rights were removed with the construction of the Swallows Croft estate application, condition 6 of 98/01135/REM (980931). </w:t>
      </w:r>
      <w:r w:rsidRPr="006470EE">
        <w:rPr>
          <w:rFonts w:ascii="Trebuchet MS" w:eastAsia="Times New Roman" w:hAnsi="Trebuchet MS" w:cs="Courier New"/>
          <w:color w:val="000000" w:themeColor="text1"/>
          <w:lang w:eastAsia="en-GB"/>
        </w:rPr>
        <w:t xml:space="preserve">  </w:t>
      </w:r>
    </w:p>
    <w:p w:rsidR="007B34BE" w:rsidRPr="006470EE" w:rsidRDefault="007B34BE" w:rsidP="007B34BE">
      <w:pPr>
        <w:pStyle w:val="NoSpacing"/>
        <w:rPr>
          <w:rFonts w:ascii="Trebuchet MS" w:hAnsi="Trebuchet MS"/>
          <w:color w:val="000000" w:themeColor="text1"/>
        </w:rPr>
      </w:pPr>
    </w:p>
    <w:p w:rsidR="007B34BE" w:rsidRDefault="007B34BE" w:rsidP="007B34B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6470EE" w:rsidRDefault="006470EE" w:rsidP="007B34BE">
      <w:pPr>
        <w:spacing w:after="0" w:line="240" w:lineRule="auto"/>
        <w:rPr>
          <w:rFonts w:ascii="Trebuchet MS" w:eastAsia="Times New Roman" w:hAnsi="Trebuchet MS" w:cs="Courier New"/>
          <w:b/>
          <w:lang w:eastAsia="en-GB"/>
        </w:rPr>
      </w:pPr>
    </w:p>
    <w:p w:rsidR="007B34BE" w:rsidRPr="00E3229B" w:rsidRDefault="007B34BE" w:rsidP="007B34BE">
      <w:pPr>
        <w:autoSpaceDE w:val="0"/>
        <w:autoSpaceDN w:val="0"/>
        <w:adjustRightInd w:val="0"/>
        <w:spacing w:after="0" w:line="240" w:lineRule="auto"/>
        <w:rPr>
          <w:rFonts w:ascii="Trebuchet MS" w:eastAsia="Times New Roman" w:hAnsi="Trebuchet MS" w:cs="Courier New"/>
          <w:lang w:eastAsia="en-GB"/>
        </w:rPr>
      </w:pPr>
      <w:r w:rsidRPr="00E3229B">
        <w:rPr>
          <w:rFonts w:ascii="Trebuchet MS" w:hAnsi="Trebuchet MS" w:cs="TrebuchetMS"/>
        </w:rPr>
        <w:t xml:space="preserve">Transport </w:t>
      </w:r>
      <w:r>
        <w:rPr>
          <w:rFonts w:ascii="Trebuchet MS" w:hAnsi="Trebuchet MS" w:cs="TrebuchetMS"/>
        </w:rPr>
        <w:t>–</w:t>
      </w:r>
      <w:r w:rsidRPr="00E3229B">
        <w:rPr>
          <w:rFonts w:ascii="Trebuchet MS" w:hAnsi="Trebuchet MS" w:cs="TrebuchetMS"/>
        </w:rPr>
        <w:t xml:space="preserve"> </w:t>
      </w:r>
      <w:r>
        <w:rPr>
          <w:rFonts w:ascii="Trebuchet MS" w:hAnsi="Trebuchet MS" w:cs="TrebuchetMS"/>
        </w:rPr>
        <w:t>No objection.</w:t>
      </w:r>
    </w:p>
    <w:p w:rsidR="007B34BE" w:rsidRDefault="007B34BE" w:rsidP="007B34BE">
      <w:pPr>
        <w:spacing w:after="0" w:line="240" w:lineRule="auto"/>
        <w:rPr>
          <w:rFonts w:ascii="Trebuchet MS" w:eastAsia="Times New Roman" w:hAnsi="Trebuchet MS" w:cs="Courier New"/>
          <w:lang w:eastAsia="en-GB"/>
        </w:rPr>
      </w:pPr>
    </w:p>
    <w:p w:rsidR="007B34BE" w:rsidRDefault="007B34BE" w:rsidP="007B34BE">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 xml:space="preserve">ters were sent to no. </w:t>
      </w:r>
      <w:r w:rsidR="00D22065">
        <w:rPr>
          <w:rFonts w:ascii="Trebuchet MS" w:eastAsia="Times New Roman" w:hAnsi="Trebuchet MS" w:cs="Courier New"/>
          <w:lang w:eastAsia="en-GB"/>
        </w:rPr>
        <w:t>93 &amp; 97 Swallows Croft.</w:t>
      </w:r>
    </w:p>
    <w:p w:rsidR="007B34BE" w:rsidRDefault="007B34BE" w:rsidP="007B34BE">
      <w:pPr>
        <w:spacing w:after="0" w:line="240" w:lineRule="auto"/>
        <w:rPr>
          <w:rFonts w:ascii="Trebuchet MS" w:eastAsia="Times New Roman" w:hAnsi="Trebuchet MS" w:cs="Courier New"/>
          <w:lang w:eastAsia="en-GB"/>
        </w:rPr>
      </w:pPr>
    </w:p>
    <w:p w:rsidR="007B34BE" w:rsidRPr="008D55B3" w:rsidRDefault="007B34BE" w:rsidP="007B34BE">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7B34BE" w:rsidRPr="008D55B3" w:rsidRDefault="007B34BE" w:rsidP="007B34BE">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8D55B3">
        <w:rPr>
          <w:rFonts w:ascii="Trebuchet MS" w:eastAsiaTheme="minorEastAsia" w:hAnsi="Trebuchet MS" w:cs="Arial"/>
          <w:bCs/>
          <w:lang w:eastAsia="en-GB"/>
        </w:rPr>
        <w:lastRenderedPageBreak/>
        <w:t>planning application.  Therefore in terms of the key equalities protected characteristics it is considered there would be no significant adverse impacts as a result of the development.</w:t>
      </w:r>
    </w:p>
    <w:p w:rsidR="007B34BE" w:rsidRDefault="007B34BE" w:rsidP="007B34BE">
      <w:pPr>
        <w:spacing w:after="0" w:line="240" w:lineRule="auto"/>
        <w:rPr>
          <w:rFonts w:ascii="Trebuchet MS" w:eastAsia="Times New Roman" w:hAnsi="Trebuchet MS" w:cs="Courier New"/>
          <w:lang w:eastAsia="en-GB"/>
        </w:rPr>
      </w:pPr>
    </w:p>
    <w:p w:rsidR="007B34BE" w:rsidRPr="008D55B3" w:rsidRDefault="007B34BE" w:rsidP="007B34B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7B34BE" w:rsidRPr="008D55B3" w:rsidRDefault="007B34BE" w:rsidP="007B34B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B34BE" w:rsidRPr="008D55B3" w:rsidRDefault="007B34BE" w:rsidP="007B34BE">
      <w:pPr>
        <w:autoSpaceDE w:val="0"/>
        <w:autoSpaceDN w:val="0"/>
        <w:spacing w:after="0" w:line="240" w:lineRule="auto"/>
        <w:jc w:val="both"/>
        <w:rPr>
          <w:rFonts w:ascii="Trebuchet MS" w:eastAsiaTheme="minorEastAsia" w:hAnsi="Trebuchet MS" w:cs="Times New Roman"/>
          <w:lang w:eastAsia="en-GB"/>
        </w:rPr>
      </w:pPr>
    </w:p>
    <w:p w:rsidR="007B34BE" w:rsidRPr="008D55B3" w:rsidRDefault="007B34BE" w:rsidP="007B34B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7B34BE" w:rsidRPr="008D55B3" w:rsidRDefault="007B34BE" w:rsidP="007B34BE">
      <w:pPr>
        <w:autoSpaceDE w:val="0"/>
        <w:autoSpaceDN w:val="0"/>
        <w:spacing w:after="0" w:line="240" w:lineRule="auto"/>
        <w:jc w:val="both"/>
        <w:rPr>
          <w:rFonts w:ascii="Trebuchet MS" w:eastAsiaTheme="minorEastAsia" w:hAnsi="Trebuchet MS" w:cs="Times New Roman"/>
          <w:lang w:eastAsia="en-GB"/>
        </w:rPr>
      </w:pPr>
    </w:p>
    <w:p w:rsidR="007B34BE" w:rsidRPr="008D55B3" w:rsidRDefault="007B34BE" w:rsidP="007B34B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7B34BE" w:rsidRPr="008D55B3" w:rsidRDefault="007B34BE" w:rsidP="007B34B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7B34BE" w:rsidRDefault="007B34BE" w:rsidP="007B34B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7B34BE" w:rsidRPr="008D55B3" w:rsidRDefault="007B34BE" w:rsidP="007B34BE">
      <w:pPr>
        <w:overflowPunct w:val="0"/>
        <w:autoSpaceDE w:val="0"/>
        <w:autoSpaceDN w:val="0"/>
        <w:spacing w:after="0" w:line="240" w:lineRule="auto"/>
        <w:jc w:val="both"/>
        <w:textAlignment w:val="baseline"/>
        <w:rPr>
          <w:rFonts w:ascii="Trebuchet MS" w:hAnsi="Trebuchet MS" w:cs="Times New Roman"/>
        </w:rPr>
      </w:pPr>
    </w:p>
    <w:p w:rsidR="007B34BE" w:rsidRPr="008D55B3" w:rsidRDefault="007B34BE" w:rsidP="007B34B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7B34BE" w:rsidRPr="008D55B3" w:rsidRDefault="007B34BE" w:rsidP="007B34B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7B34BE" w:rsidRPr="008D55B3" w:rsidRDefault="007B34BE" w:rsidP="007B34B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7B34BE" w:rsidRPr="008D55B3" w:rsidRDefault="007B34BE" w:rsidP="007B34B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7B34BE" w:rsidRPr="008D55B3" w:rsidRDefault="007B34BE" w:rsidP="007B34BE">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7B34BE" w:rsidRDefault="007B34BE" w:rsidP="007B34BE">
      <w:pPr>
        <w:spacing w:after="0" w:line="240" w:lineRule="auto"/>
        <w:rPr>
          <w:rFonts w:ascii="Trebuchet MS" w:eastAsia="Times New Roman" w:hAnsi="Trebuchet MS" w:cs="Courier New"/>
          <w:lang w:eastAsia="en-GB"/>
        </w:rPr>
      </w:pPr>
    </w:p>
    <w:p w:rsidR="007B34BE" w:rsidRPr="008D55B3" w:rsidRDefault="007B34BE" w:rsidP="007B34B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7B34BE" w:rsidRPr="008D55B3" w:rsidRDefault="007B34BE" w:rsidP="007B34BE">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7B34BE" w:rsidRPr="008D55B3" w:rsidRDefault="007B34BE" w:rsidP="007B34BE">
      <w:pPr>
        <w:autoSpaceDE w:val="0"/>
        <w:autoSpaceDN w:val="0"/>
        <w:spacing w:after="0" w:line="240" w:lineRule="auto"/>
        <w:rPr>
          <w:rFonts w:ascii="Trebuchet MS" w:eastAsiaTheme="minorEastAsia" w:hAnsi="Trebuchet MS" w:cs="Times New Roman"/>
          <w:lang w:eastAsia="en-GB"/>
        </w:rPr>
      </w:pPr>
    </w:p>
    <w:p w:rsidR="007B34BE" w:rsidRPr="008D55B3" w:rsidRDefault="007B34BE" w:rsidP="007B34BE">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7B34BE" w:rsidRPr="008D55B3" w:rsidRDefault="007B34BE" w:rsidP="007B34BE">
      <w:pPr>
        <w:spacing w:after="0" w:line="240" w:lineRule="auto"/>
        <w:ind w:left="720"/>
        <w:rPr>
          <w:rFonts w:ascii="Trebuchet MS" w:eastAsiaTheme="minorEastAsia" w:hAnsi="Trebuchet MS" w:cs="Times New Roman"/>
          <w:lang w:eastAsia="en-GB"/>
        </w:rPr>
      </w:pPr>
    </w:p>
    <w:p w:rsidR="007B34BE" w:rsidRPr="008D55B3" w:rsidRDefault="007B34BE" w:rsidP="007B34BE">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7B34BE" w:rsidRDefault="007B34BE" w:rsidP="007B34B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7B34BE" w:rsidRPr="00CF40A9" w:rsidRDefault="007B34BE" w:rsidP="007B34B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8D55B3">
        <w:rPr>
          <w:rFonts w:ascii="Times New Roman" w:eastAsiaTheme="minorEastAsia" w:hAnsi="Times New Roman" w:cs="Times New Roman"/>
          <w:sz w:val="20"/>
          <w:szCs w:val="20"/>
          <w:lang w:eastAsia="en-GB"/>
        </w:rPr>
        <w:t>NO</w:t>
      </w:r>
    </w:p>
    <w:p w:rsidR="007B34BE" w:rsidRDefault="007B34BE" w:rsidP="007B34BE">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7B34BE" w:rsidRDefault="007B34BE" w:rsidP="007B34BE">
      <w:pPr>
        <w:spacing w:after="0" w:line="240" w:lineRule="auto"/>
        <w:ind w:left="360"/>
        <w:rPr>
          <w:rFonts w:ascii="Trebuchet MS" w:eastAsiaTheme="minorEastAsia" w:hAnsi="Trebuchet MS" w:cs="Times New Roman"/>
          <w:i/>
          <w:lang w:eastAsia="en-GB"/>
        </w:rPr>
      </w:pPr>
    </w:p>
    <w:p w:rsidR="007B34BE" w:rsidRPr="008D55B3" w:rsidRDefault="007B34BE" w:rsidP="007B34BE">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B34BE" w:rsidRPr="008D55B3" w:rsidRDefault="007B34BE" w:rsidP="007B34BE">
      <w:pPr>
        <w:autoSpaceDE w:val="0"/>
        <w:autoSpaceDN w:val="0"/>
        <w:spacing w:after="0" w:line="240" w:lineRule="auto"/>
        <w:rPr>
          <w:rFonts w:ascii="Trebuchet MS" w:eastAsiaTheme="minorEastAsia" w:hAnsi="Trebuchet MS" w:cs="Times New Roman"/>
          <w:lang w:eastAsia="en-GB"/>
        </w:rPr>
      </w:pPr>
    </w:p>
    <w:p w:rsidR="007B34BE" w:rsidRPr="008D55B3" w:rsidRDefault="007B34BE" w:rsidP="007B34BE">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7B34BE" w:rsidRDefault="007B34BE" w:rsidP="007B34B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p>
    <w:p w:rsidR="007B34BE" w:rsidRDefault="007B34BE" w:rsidP="007B34BE">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NO</w:t>
      </w:r>
    </w:p>
    <w:p w:rsidR="007B34BE" w:rsidRDefault="007B34BE" w:rsidP="007B34B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lastRenderedPageBreak/>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p>
    <w:p w:rsidR="007B34BE" w:rsidRDefault="007B34BE" w:rsidP="007B34BE">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7B34BE" w:rsidRPr="008D55B3" w:rsidRDefault="007B34BE" w:rsidP="003872C2">
      <w:pPr>
        <w:autoSpaceDE w:val="0"/>
        <w:autoSpaceDN w:val="0"/>
        <w:spacing w:after="0" w:line="240" w:lineRule="auto"/>
        <w:ind w:left="720"/>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7B34BE" w:rsidRPr="008D55B3" w:rsidRDefault="007B34BE" w:rsidP="007B34BE">
      <w:pPr>
        <w:autoSpaceDE w:val="0"/>
        <w:autoSpaceDN w:val="0"/>
        <w:spacing w:after="0" w:line="240" w:lineRule="auto"/>
        <w:jc w:val="both"/>
        <w:rPr>
          <w:rFonts w:ascii="Trebuchet MS" w:eastAsiaTheme="minorEastAsia" w:hAnsi="Trebuchet MS" w:cs="Times New Roman"/>
          <w:color w:val="000000"/>
          <w:lang w:eastAsia="en-GB"/>
        </w:rPr>
      </w:pPr>
    </w:p>
    <w:p w:rsidR="007B34BE" w:rsidRPr="008D55B3" w:rsidRDefault="007B34BE" w:rsidP="007B34BE">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7B34BE" w:rsidRPr="008D55B3" w:rsidRDefault="007B34BE" w:rsidP="007B34BE">
      <w:pPr>
        <w:autoSpaceDE w:val="0"/>
        <w:autoSpaceDN w:val="0"/>
        <w:spacing w:after="0" w:line="240" w:lineRule="auto"/>
        <w:jc w:val="both"/>
        <w:rPr>
          <w:rFonts w:ascii="Trebuchet MS" w:eastAsiaTheme="minorEastAsia" w:hAnsi="Trebuchet MS" w:cs="Times New Roman"/>
          <w:color w:val="000000"/>
          <w:lang w:eastAsia="en-GB"/>
        </w:rPr>
      </w:pPr>
    </w:p>
    <w:p w:rsidR="007B34BE" w:rsidRPr="00022AFB" w:rsidRDefault="007B34BE" w:rsidP="007B34BE">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7B34BE" w:rsidRDefault="007B34BE" w:rsidP="007B34BE">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7B34BE" w:rsidRPr="008D55B3" w:rsidRDefault="007B34BE" w:rsidP="007B34B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7B34BE" w:rsidRPr="008D55B3" w:rsidRDefault="007B34BE" w:rsidP="007B34BE">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7B34BE" w:rsidRPr="008D55B3" w:rsidRDefault="007B34BE" w:rsidP="007B34B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7B34BE" w:rsidRPr="008D55B3" w:rsidRDefault="007B34BE" w:rsidP="007B34B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7B34BE" w:rsidRPr="008D55B3" w:rsidRDefault="007B34BE" w:rsidP="007B34B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7B34BE" w:rsidRPr="008D55B3" w:rsidRDefault="007B34BE" w:rsidP="007B34BE">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7B34BE" w:rsidRPr="008D55B3" w:rsidRDefault="007B34BE" w:rsidP="007B34BE">
      <w:pPr>
        <w:autoSpaceDE w:val="0"/>
        <w:autoSpaceDN w:val="0"/>
        <w:spacing w:after="0" w:line="240" w:lineRule="auto"/>
        <w:rPr>
          <w:rFonts w:ascii="Trebuchet MS" w:eastAsiaTheme="minorEastAsia" w:hAnsi="Trebuchet MS" w:cs="Times New Roman"/>
          <w:b/>
          <w:bCs/>
          <w:lang w:eastAsia="en-GB"/>
        </w:rPr>
      </w:pPr>
    </w:p>
    <w:p w:rsidR="007B34BE" w:rsidRPr="008D55B3" w:rsidRDefault="007B34BE" w:rsidP="007B34BE">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7B34BE" w:rsidRPr="008D55B3" w:rsidRDefault="007B34BE" w:rsidP="007B34BE">
      <w:pPr>
        <w:autoSpaceDE w:val="0"/>
        <w:autoSpaceDN w:val="0"/>
        <w:spacing w:after="0" w:line="240" w:lineRule="auto"/>
        <w:ind w:hanging="11"/>
        <w:jc w:val="both"/>
        <w:rPr>
          <w:rFonts w:ascii="Trebuchet MS" w:eastAsiaTheme="minorEastAsia" w:hAnsi="Trebuchet MS" w:cs="Trebuchet MS"/>
          <w:lang w:eastAsia="en-GB"/>
        </w:rPr>
      </w:pPr>
    </w:p>
    <w:p w:rsidR="007B34BE" w:rsidRPr="008D55B3" w:rsidRDefault="007B34BE" w:rsidP="007B34BE">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7B34BE" w:rsidRDefault="007B34BE" w:rsidP="007B34BE">
      <w:pPr>
        <w:autoSpaceDE w:val="0"/>
        <w:autoSpaceDN w:val="0"/>
        <w:spacing w:after="0" w:line="240" w:lineRule="auto"/>
        <w:ind w:hanging="11"/>
        <w:jc w:val="both"/>
        <w:rPr>
          <w:rFonts w:ascii="Trebuchet MS" w:eastAsiaTheme="minorEastAsia" w:hAnsi="Trebuchet MS" w:cs="Trebuchet MS"/>
          <w:u w:val="single"/>
          <w:lang w:eastAsia="en-GB"/>
        </w:rPr>
      </w:pPr>
      <w:bookmarkStart w:id="0" w:name="_GoBack"/>
      <w:bookmarkEnd w:id="0"/>
    </w:p>
    <w:p w:rsidR="007B34BE" w:rsidRPr="008D55B3" w:rsidRDefault="007B34BE" w:rsidP="007B34BE">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7B34BE" w:rsidRPr="008D55B3" w:rsidRDefault="007B34BE" w:rsidP="007B34BE">
      <w:pPr>
        <w:autoSpaceDE w:val="0"/>
        <w:autoSpaceDN w:val="0"/>
        <w:spacing w:after="0" w:line="240" w:lineRule="auto"/>
        <w:ind w:hanging="11"/>
        <w:jc w:val="both"/>
        <w:rPr>
          <w:rFonts w:ascii="Trebuchet MS" w:eastAsiaTheme="minorEastAsia" w:hAnsi="Trebuchet MS" w:cs="Trebuchet MS"/>
          <w:lang w:eastAsia="en-GB"/>
        </w:rPr>
      </w:pPr>
    </w:p>
    <w:p w:rsidR="007B34BE" w:rsidRPr="008D55B3" w:rsidRDefault="007B34BE" w:rsidP="007B34BE">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7B34BE" w:rsidRPr="008D55B3" w:rsidRDefault="007B34BE" w:rsidP="007B34BE">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7B34BE" w:rsidRDefault="007B34BE" w:rsidP="007B34BE">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7B34BE" w:rsidRPr="008D55B3" w:rsidRDefault="007B34BE" w:rsidP="007B34BE">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7B34BE" w:rsidRPr="00E57C18" w:rsidRDefault="007B34BE" w:rsidP="007B34BE">
      <w:pPr>
        <w:spacing w:after="0" w:line="240" w:lineRule="auto"/>
        <w:ind w:left="720" w:hanging="436"/>
        <w:rPr>
          <w:rFonts w:ascii="Trebuchet MS" w:hAnsi="Trebuchet MS"/>
        </w:rPr>
      </w:pPr>
      <w:r>
        <w:rPr>
          <w:rFonts w:ascii="Trebuchet MS" w:eastAsiaTheme="minorEastAsia" w:hAnsi="Trebuchet MS" w:cs="Trebuchet MS"/>
          <w:lang w:eastAsia="en-GB"/>
        </w:rPr>
        <w:t>2.</w:t>
      </w:r>
      <w:r w:rsidRPr="00E57C18">
        <w:t xml:space="preserve"> </w:t>
      </w:r>
      <w:r>
        <w:tab/>
      </w:r>
      <w:r w:rsidRPr="00E57C18">
        <w:rPr>
          <w:rFonts w:ascii="Trebuchet MS" w:hAnsi="Trebuchet MS"/>
        </w:rPr>
        <w:t>The materials to be used in the construction of the external surfaces of the development shall match those used on the existing building.</w:t>
      </w:r>
    </w:p>
    <w:p w:rsidR="007B34BE" w:rsidRDefault="007B34BE" w:rsidP="007B34BE">
      <w:pPr>
        <w:spacing w:after="0" w:line="240" w:lineRule="auto"/>
        <w:ind w:left="720"/>
        <w:rPr>
          <w:rFonts w:ascii="Trebuchet MS" w:hAnsi="Trebuchet MS"/>
        </w:rPr>
      </w:pPr>
    </w:p>
    <w:p w:rsidR="007B34BE" w:rsidRDefault="007B34BE" w:rsidP="007B34BE">
      <w:pPr>
        <w:spacing w:after="0" w:line="240" w:lineRule="auto"/>
        <w:ind w:left="720"/>
        <w:rPr>
          <w:rFonts w:ascii="Trebuchet MS" w:hAnsi="Trebuchet MS"/>
        </w:rPr>
      </w:pPr>
      <w:r w:rsidRPr="00E57C18">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7B34BE" w:rsidRPr="00E57C18" w:rsidRDefault="007B34BE" w:rsidP="007B34BE">
      <w:pPr>
        <w:spacing w:after="0" w:line="240" w:lineRule="auto"/>
        <w:ind w:left="720"/>
        <w:rPr>
          <w:rFonts w:ascii="Trebuchet MS" w:hAnsi="Trebuchet MS"/>
        </w:rPr>
      </w:pPr>
    </w:p>
    <w:p w:rsidR="007B34BE" w:rsidRPr="00E57C18" w:rsidRDefault="007B34BE" w:rsidP="007B34BE">
      <w:pPr>
        <w:pStyle w:val="ListParagraph"/>
        <w:numPr>
          <w:ilvl w:val="0"/>
          <w:numId w:val="7"/>
        </w:numPr>
        <w:autoSpaceDE w:val="0"/>
        <w:autoSpaceDN w:val="0"/>
        <w:spacing w:after="0" w:line="240" w:lineRule="auto"/>
        <w:rPr>
          <w:rFonts w:ascii="Trebuchet MS" w:eastAsia="Times New Roman" w:hAnsi="Trebuchet MS" w:cs="Courier New"/>
          <w:lang w:eastAsia="en-GB"/>
        </w:rPr>
      </w:pPr>
      <w:r w:rsidRPr="00E57C18">
        <w:rPr>
          <w:rFonts w:ascii="Trebuchet MS" w:eastAsia="Times New Roman" w:hAnsi="Trebuchet MS" w:cs="Trebuchet MS"/>
          <w:lang w:eastAsia="en-GB"/>
        </w:rPr>
        <w:t>The permission relates only to the following plans and drawings:</w:t>
      </w:r>
      <w:r w:rsidRPr="00E57C18">
        <w:rPr>
          <w:rFonts w:ascii="Trebuchet MS" w:eastAsia="Times New Roman" w:hAnsi="Trebuchet MS" w:cs="Courier New"/>
          <w:lang w:eastAsia="en-GB"/>
        </w:rPr>
        <w:t xml:space="preserve"> </w:t>
      </w:r>
    </w:p>
    <w:p w:rsidR="007B34BE" w:rsidRDefault="007B34BE" w:rsidP="007B34BE">
      <w:pPr>
        <w:spacing w:after="0" w:line="240" w:lineRule="auto"/>
        <w:ind w:left="720"/>
        <w:rPr>
          <w:rFonts w:ascii="Trebuchet MS" w:hAnsi="Trebuchet MS"/>
        </w:rPr>
      </w:pP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Location plan</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Block plan</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AZ-1876-D001 Existing ground floor plan</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AZ-1876-D002 Existing First floor plan</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AZ-1876-D003 Existing elevations</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AZ-1876-D004 Existing Section</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AZ-1876-D005 Proposed ground floor plan</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 xml:space="preserve">Drawing no. AZ-1876-D006 Proposed first floor/roof plan  </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AZ-1876-D007 Proposed side elevation</w:t>
      </w: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Drawing no. AZ-1876-D008 Proposed section</w:t>
      </w:r>
    </w:p>
    <w:p w:rsidR="006470EE" w:rsidRPr="006470EE" w:rsidRDefault="006470EE" w:rsidP="006470EE">
      <w:pPr>
        <w:spacing w:after="0" w:line="240" w:lineRule="auto"/>
        <w:rPr>
          <w:rFonts w:ascii="Trebuchet MS" w:hAnsi="Trebuchet MS"/>
          <w:color w:val="000000" w:themeColor="text1"/>
        </w:rPr>
      </w:pPr>
    </w:p>
    <w:p w:rsidR="006470EE" w:rsidRPr="006470EE" w:rsidRDefault="006470EE" w:rsidP="006470EE">
      <w:pPr>
        <w:spacing w:after="0" w:line="240" w:lineRule="auto"/>
        <w:ind w:firstLine="720"/>
        <w:rPr>
          <w:rFonts w:ascii="Trebuchet MS" w:hAnsi="Trebuchet MS"/>
          <w:color w:val="000000" w:themeColor="text1"/>
        </w:rPr>
      </w:pPr>
      <w:r w:rsidRPr="006470EE">
        <w:rPr>
          <w:rFonts w:ascii="Trebuchet MS" w:hAnsi="Trebuchet MS"/>
          <w:color w:val="000000" w:themeColor="text1"/>
        </w:rPr>
        <w:t>Received on 30</w:t>
      </w:r>
      <w:r w:rsidRPr="006470EE">
        <w:rPr>
          <w:rFonts w:ascii="Trebuchet MS" w:hAnsi="Trebuchet MS"/>
          <w:color w:val="000000" w:themeColor="text1"/>
          <w:vertAlign w:val="superscript"/>
        </w:rPr>
        <w:t>th</w:t>
      </w:r>
      <w:r w:rsidRPr="006470EE">
        <w:rPr>
          <w:rFonts w:ascii="Trebuchet MS" w:hAnsi="Trebuchet MS"/>
          <w:color w:val="000000" w:themeColor="text1"/>
        </w:rPr>
        <w:t xml:space="preserve"> March 2016</w:t>
      </w:r>
    </w:p>
    <w:p w:rsidR="007B34BE" w:rsidRDefault="007B34BE" w:rsidP="007B34BE">
      <w:pPr>
        <w:spacing w:after="0" w:line="240" w:lineRule="auto"/>
        <w:ind w:firstLine="720"/>
        <w:rPr>
          <w:rFonts w:ascii="Trebuchet MS" w:hAnsi="Trebuchet MS"/>
        </w:rPr>
      </w:pPr>
    </w:p>
    <w:p w:rsidR="007B34BE" w:rsidRPr="0091674D" w:rsidRDefault="007B34BE" w:rsidP="007B34BE">
      <w:pPr>
        <w:ind w:firstLine="720"/>
        <w:rPr>
          <w:rFonts w:ascii="Trebuchet MS" w:hAnsi="Trebuchet MS"/>
          <w:bCs/>
          <w:color w:val="000000"/>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7B34BE" w:rsidRDefault="007B34BE" w:rsidP="007B34BE">
      <w:pPr>
        <w:spacing w:after="0" w:line="240" w:lineRule="auto"/>
        <w:ind w:firstLine="720"/>
        <w:rPr>
          <w:rFonts w:ascii="Trebuchet MS" w:hAnsi="Trebuchet MS"/>
        </w:rPr>
      </w:pPr>
    </w:p>
    <w:p w:rsidR="007B34BE" w:rsidRPr="008D55B3" w:rsidRDefault="007B34BE" w:rsidP="007B34BE">
      <w:pPr>
        <w:autoSpaceDE w:val="0"/>
        <w:autoSpaceDN w:val="0"/>
        <w:spacing w:after="0" w:line="240" w:lineRule="auto"/>
        <w:jc w:val="both"/>
        <w:rPr>
          <w:rFonts w:ascii="Trebuchet MS" w:eastAsiaTheme="minorEastAsia" w:hAnsi="Trebuchet MS" w:cs="Trebuchet MS"/>
          <w:u w:val="single"/>
          <w:lang w:eastAsia="en-GB"/>
        </w:rPr>
      </w:pPr>
    </w:p>
    <w:p w:rsidR="007B34BE" w:rsidRPr="008D55B3" w:rsidRDefault="007B34BE" w:rsidP="007B34BE">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7B34BE" w:rsidRPr="008D55B3" w:rsidRDefault="007B34BE" w:rsidP="007B34BE">
      <w:pPr>
        <w:autoSpaceDE w:val="0"/>
        <w:autoSpaceDN w:val="0"/>
        <w:spacing w:after="0" w:line="240" w:lineRule="auto"/>
        <w:ind w:hanging="11"/>
        <w:jc w:val="both"/>
        <w:rPr>
          <w:rFonts w:ascii="Trebuchet MS" w:eastAsiaTheme="minorEastAsia" w:hAnsi="Trebuchet MS" w:cs="Trebuchet MS"/>
          <w:lang w:eastAsia="en-GB"/>
        </w:rPr>
      </w:pPr>
    </w:p>
    <w:p w:rsidR="007B34BE" w:rsidRPr="008D55B3" w:rsidRDefault="007B34BE" w:rsidP="007B34B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7B34BE" w:rsidRPr="008D55B3" w:rsidRDefault="007B34BE" w:rsidP="007B34BE">
      <w:pPr>
        <w:autoSpaceDE w:val="0"/>
        <w:autoSpaceDN w:val="0"/>
        <w:spacing w:after="0" w:line="240" w:lineRule="auto"/>
        <w:ind w:left="349"/>
        <w:contextualSpacing/>
        <w:jc w:val="both"/>
        <w:rPr>
          <w:rFonts w:ascii="Trebuchet MS" w:eastAsiaTheme="minorEastAsia" w:hAnsi="Trebuchet MS" w:cs="Trebuchet MS"/>
          <w:lang w:eastAsia="en-GB"/>
        </w:rPr>
      </w:pPr>
    </w:p>
    <w:p w:rsidR="007B34BE" w:rsidRPr="008D55B3" w:rsidRDefault="007B34BE" w:rsidP="007B34B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7B34BE" w:rsidRPr="008D55B3" w:rsidRDefault="007B34BE" w:rsidP="007B34BE">
      <w:pPr>
        <w:autoSpaceDE w:val="0"/>
        <w:autoSpaceDN w:val="0"/>
        <w:spacing w:after="0" w:line="240" w:lineRule="auto"/>
        <w:ind w:left="349"/>
        <w:contextualSpacing/>
        <w:jc w:val="both"/>
        <w:rPr>
          <w:rFonts w:ascii="Trebuchet MS" w:eastAsiaTheme="minorEastAsia" w:hAnsi="Trebuchet MS" w:cs="Trebuchet MS"/>
          <w:lang w:eastAsia="en-GB"/>
        </w:rPr>
      </w:pPr>
    </w:p>
    <w:p w:rsidR="007B34BE" w:rsidRDefault="007B34BE" w:rsidP="007B34BE">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7B34BE" w:rsidRPr="00A03A9A" w:rsidRDefault="007B34BE" w:rsidP="007B34BE">
      <w:pPr>
        <w:pStyle w:val="NoSpacing"/>
        <w:rPr>
          <w:rFonts w:ascii="Trebuchet MS" w:hAnsi="Trebuchet MS"/>
        </w:rPr>
      </w:pPr>
    </w:p>
    <w:p w:rsidR="007B34BE" w:rsidRDefault="007B34BE" w:rsidP="007B34BE">
      <w:pPr>
        <w:spacing w:after="0" w:line="240" w:lineRule="auto"/>
      </w:pPr>
    </w:p>
    <w:p w:rsidR="007B34BE" w:rsidRDefault="007B34BE" w:rsidP="007B34BE">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D872ED"/>
    <w:rsid w:val="00013BE4"/>
    <w:rsid w:val="0001520B"/>
    <w:rsid w:val="00022E74"/>
    <w:rsid w:val="00031229"/>
    <w:rsid w:val="00032177"/>
    <w:rsid w:val="00035514"/>
    <w:rsid w:val="00047BF5"/>
    <w:rsid w:val="00066EA0"/>
    <w:rsid w:val="00073AB4"/>
    <w:rsid w:val="00080DF8"/>
    <w:rsid w:val="000861CC"/>
    <w:rsid w:val="000A0BB9"/>
    <w:rsid w:val="000A6C9C"/>
    <w:rsid w:val="000B2538"/>
    <w:rsid w:val="000C08AC"/>
    <w:rsid w:val="000D4F39"/>
    <w:rsid w:val="000D537D"/>
    <w:rsid w:val="000E114B"/>
    <w:rsid w:val="000E2E65"/>
    <w:rsid w:val="00104708"/>
    <w:rsid w:val="00123B3F"/>
    <w:rsid w:val="00124459"/>
    <w:rsid w:val="00124533"/>
    <w:rsid w:val="00144EDB"/>
    <w:rsid w:val="0015065D"/>
    <w:rsid w:val="001574E3"/>
    <w:rsid w:val="0016463C"/>
    <w:rsid w:val="0017063F"/>
    <w:rsid w:val="001804B0"/>
    <w:rsid w:val="001862F8"/>
    <w:rsid w:val="00197107"/>
    <w:rsid w:val="001C369E"/>
    <w:rsid w:val="001F0075"/>
    <w:rsid w:val="001F1B9A"/>
    <w:rsid w:val="0022010C"/>
    <w:rsid w:val="0023255C"/>
    <w:rsid w:val="002368BE"/>
    <w:rsid w:val="0025427F"/>
    <w:rsid w:val="002602AD"/>
    <w:rsid w:val="00261AE3"/>
    <w:rsid w:val="00262600"/>
    <w:rsid w:val="0027028B"/>
    <w:rsid w:val="002840A5"/>
    <w:rsid w:val="002859C7"/>
    <w:rsid w:val="002A3066"/>
    <w:rsid w:val="002B13F2"/>
    <w:rsid w:val="002C20C7"/>
    <w:rsid w:val="002D5BDE"/>
    <w:rsid w:val="002E33B0"/>
    <w:rsid w:val="002E5CF7"/>
    <w:rsid w:val="002E6639"/>
    <w:rsid w:val="002F15A9"/>
    <w:rsid w:val="002F4A09"/>
    <w:rsid w:val="00310816"/>
    <w:rsid w:val="00311CA8"/>
    <w:rsid w:val="00322961"/>
    <w:rsid w:val="00330B47"/>
    <w:rsid w:val="003356DD"/>
    <w:rsid w:val="0034536F"/>
    <w:rsid w:val="0037716A"/>
    <w:rsid w:val="00377A1F"/>
    <w:rsid w:val="003872C2"/>
    <w:rsid w:val="003B7676"/>
    <w:rsid w:val="003D3209"/>
    <w:rsid w:val="00403AE1"/>
    <w:rsid w:val="0041433D"/>
    <w:rsid w:val="00423B51"/>
    <w:rsid w:val="00427FA7"/>
    <w:rsid w:val="00437FEC"/>
    <w:rsid w:val="004433BB"/>
    <w:rsid w:val="00456ED5"/>
    <w:rsid w:val="0046720C"/>
    <w:rsid w:val="00477DDF"/>
    <w:rsid w:val="00480210"/>
    <w:rsid w:val="00493A7F"/>
    <w:rsid w:val="004A0AED"/>
    <w:rsid w:val="004A26CE"/>
    <w:rsid w:val="004A2F34"/>
    <w:rsid w:val="004A7316"/>
    <w:rsid w:val="004B180D"/>
    <w:rsid w:val="004C05BA"/>
    <w:rsid w:val="004E4526"/>
    <w:rsid w:val="004F207A"/>
    <w:rsid w:val="004F2E54"/>
    <w:rsid w:val="00514412"/>
    <w:rsid w:val="00523487"/>
    <w:rsid w:val="00526F85"/>
    <w:rsid w:val="00530025"/>
    <w:rsid w:val="00531F85"/>
    <w:rsid w:val="00540F5C"/>
    <w:rsid w:val="00542DDF"/>
    <w:rsid w:val="005600E6"/>
    <w:rsid w:val="0056125F"/>
    <w:rsid w:val="00563F0C"/>
    <w:rsid w:val="005743E3"/>
    <w:rsid w:val="0058206C"/>
    <w:rsid w:val="005935F3"/>
    <w:rsid w:val="00593F90"/>
    <w:rsid w:val="00597251"/>
    <w:rsid w:val="00597A18"/>
    <w:rsid w:val="005A2A60"/>
    <w:rsid w:val="005C48B4"/>
    <w:rsid w:val="0060030A"/>
    <w:rsid w:val="0061746E"/>
    <w:rsid w:val="00617769"/>
    <w:rsid w:val="00623EF5"/>
    <w:rsid w:val="006247FE"/>
    <w:rsid w:val="0063131F"/>
    <w:rsid w:val="006404EB"/>
    <w:rsid w:val="0064401C"/>
    <w:rsid w:val="006440D3"/>
    <w:rsid w:val="006470EE"/>
    <w:rsid w:val="006543DF"/>
    <w:rsid w:val="006573E6"/>
    <w:rsid w:val="00662B2E"/>
    <w:rsid w:val="00667683"/>
    <w:rsid w:val="0067203E"/>
    <w:rsid w:val="00673D53"/>
    <w:rsid w:val="00680B4B"/>
    <w:rsid w:val="00680F2A"/>
    <w:rsid w:val="00686BBC"/>
    <w:rsid w:val="006976FD"/>
    <w:rsid w:val="006A5F7A"/>
    <w:rsid w:val="006A7B94"/>
    <w:rsid w:val="006C729A"/>
    <w:rsid w:val="006D5E8B"/>
    <w:rsid w:val="006E7A13"/>
    <w:rsid w:val="006F5BB0"/>
    <w:rsid w:val="00703826"/>
    <w:rsid w:val="00715C66"/>
    <w:rsid w:val="00722828"/>
    <w:rsid w:val="007277E1"/>
    <w:rsid w:val="00727A2C"/>
    <w:rsid w:val="00736A06"/>
    <w:rsid w:val="00746F58"/>
    <w:rsid w:val="00757ACA"/>
    <w:rsid w:val="00775BF4"/>
    <w:rsid w:val="007A551E"/>
    <w:rsid w:val="007B34BE"/>
    <w:rsid w:val="007B57FA"/>
    <w:rsid w:val="007C0A19"/>
    <w:rsid w:val="007F07C3"/>
    <w:rsid w:val="007F3FCA"/>
    <w:rsid w:val="007F6536"/>
    <w:rsid w:val="008034E2"/>
    <w:rsid w:val="00813B27"/>
    <w:rsid w:val="00822516"/>
    <w:rsid w:val="00825F05"/>
    <w:rsid w:val="0083133A"/>
    <w:rsid w:val="0084471A"/>
    <w:rsid w:val="00846D6B"/>
    <w:rsid w:val="00856A06"/>
    <w:rsid w:val="00861946"/>
    <w:rsid w:val="008752EE"/>
    <w:rsid w:val="00885E07"/>
    <w:rsid w:val="008871B9"/>
    <w:rsid w:val="008A292E"/>
    <w:rsid w:val="008B0FD1"/>
    <w:rsid w:val="008B4135"/>
    <w:rsid w:val="008B6E6A"/>
    <w:rsid w:val="008F0885"/>
    <w:rsid w:val="008F2A61"/>
    <w:rsid w:val="008F76DC"/>
    <w:rsid w:val="009007A8"/>
    <w:rsid w:val="0091622A"/>
    <w:rsid w:val="00924594"/>
    <w:rsid w:val="00957D0A"/>
    <w:rsid w:val="00970904"/>
    <w:rsid w:val="009727CB"/>
    <w:rsid w:val="00977818"/>
    <w:rsid w:val="009819F6"/>
    <w:rsid w:val="00990317"/>
    <w:rsid w:val="009932A2"/>
    <w:rsid w:val="009969DD"/>
    <w:rsid w:val="009A373E"/>
    <w:rsid w:val="009B6A3C"/>
    <w:rsid w:val="009B6AA2"/>
    <w:rsid w:val="009C1AED"/>
    <w:rsid w:val="009C32A1"/>
    <w:rsid w:val="009E38AD"/>
    <w:rsid w:val="009F04A2"/>
    <w:rsid w:val="00A0758B"/>
    <w:rsid w:val="00A12F20"/>
    <w:rsid w:val="00A13F46"/>
    <w:rsid w:val="00A21607"/>
    <w:rsid w:val="00A3597D"/>
    <w:rsid w:val="00A375DA"/>
    <w:rsid w:val="00A47DB6"/>
    <w:rsid w:val="00A810B6"/>
    <w:rsid w:val="00A915EA"/>
    <w:rsid w:val="00A91DD4"/>
    <w:rsid w:val="00A92EFE"/>
    <w:rsid w:val="00AB091D"/>
    <w:rsid w:val="00AB5FAE"/>
    <w:rsid w:val="00AD77CF"/>
    <w:rsid w:val="00AD7ECA"/>
    <w:rsid w:val="00B152E8"/>
    <w:rsid w:val="00B20C98"/>
    <w:rsid w:val="00B21BC4"/>
    <w:rsid w:val="00B23F1F"/>
    <w:rsid w:val="00B27B15"/>
    <w:rsid w:val="00B3465F"/>
    <w:rsid w:val="00B35E7C"/>
    <w:rsid w:val="00B43B0F"/>
    <w:rsid w:val="00B46EAF"/>
    <w:rsid w:val="00B60CA3"/>
    <w:rsid w:val="00B67BE8"/>
    <w:rsid w:val="00B733F2"/>
    <w:rsid w:val="00B83F99"/>
    <w:rsid w:val="00B95DBB"/>
    <w:rsid w:val="00BA10B2"/>
    <w:rsid w:val="00BB62E3"/>
    <w:rsid w:val="00BD0FC1"/>
    <w:rsid w:val="00BE51B1"/>
    <w:rsid w:val="00BE539A"/>
    <w:rsid w:val="00BF25A9"/>
    <w:rsid w:val="00C05E58"/>
    <w:rsid w:val="00C35CBC"/>
    <w:rsid w:val="00C80498"/>
    <w:rsid w:val="00C93759"/>
    <w:rsid w:val="00C95A85"/>
    <w:rsid w:val="00C978D4"/>
    <w:rsid w:val="00CA2CC6"/>
    <w:rsid w:val="00CA3A1B"/>
    <w:rsid w:val="00CA56FB"/>
    <w:rsid w:val="00CB115C"/>
    <w:rsid w:val="00CD1535"/>
    <w:rsid w:val="00CE0728"/>
    <w:rsid w:val="00CE1879"/>
    <w:rsid w:val="00CE253E"/>
    <w:rsid w:val="00CF05C5"/>
    <w:rsid w:val="00D030B0"/>
    <w:rsid w:val="00D13BEA"/>
    <w:rsid w:val="00D22065"/>
    <w:rsid w:val="00D32EBE"/>
    <w:rsid w:val="00D54E4C"/>
    <w:rsid w:val="00D6565A"/>
    <w:rsid w:val="00D77C53"/>
    <w:rsid w:val="00D872ED"/>
    <w:rsid w:val="00D960F4"/>
    <w:rsid w:val="00D96512"/>
    <w:rsid w:val="00DA0A69"/>
    <w:rsid w:val="00DA1662"/>
    <w:rsid w:val="00DA3BEF"/>
    <w:rsid w:val="00DB70A6"/>
    <w:rsid w:val="00DE6530"/>
    <w:rsid w:val="00E16E33"/>
    <w:rsid w:val="00E17873"/>
    <w:rsid w:val="00E267FF"/>
    <w:rsid w:val="00E662A5"/>
    <w:rsid w:val="00E70E27"/>
    <w:rsid w:val="00E75F6F"/>
    <w:rsid w:val="00E85F7A"/>
    <w:rsid w:val="00E9206F"/>
    <w:rsid w:val="00E94D28"/>
    <w:rsid w:val="00EA77B4"/>
    <w:rsid w:val="00EB1D22"/>
    <w:rsid w:val="00EC0454"/>
    <w:rsid w:val="00EC0CE8"/>
    <w:rsid w:val="00EC6AB7"/>
    <w:rsid w:val="00EE33F2"/>
    <w:rsid w:val="00F03FAB"/>
    <w:rsid w:val="00F233BA"/>
    <w:rsid w:val="00F31F4E"/>
    <w:rsid w:val="00F34039"/>
    <w:rsid w:val="00F423C0"/>
    <w:rsid w:val="00F464E1"/>
    <w:rsid w:val="00F5144D"/>
    <w:rsid w:val="00F61BDC"/>
    <w:rsid w:val="00F755CD"/>
    <w:rsid w:val="00F75B4E"/>
    <w:rsid w:val="00F9582F"/>
    <w:rsid w:val="00FA5349"/>
    <w:rsid w:val="00FA539E"/>
    <w:rsid w:val="00FD3A82"/>
    <w:rsid w:val="00FD6448"/>
    <w:rsid w:val="00FD69C4"/>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4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4BE"/>
    <w:pPr>
      <w:spacing w:after="0" w:line="240" w:lineRule="auto"/>
    </w:pPr>
  </w:style>
  <w:style w:type="paragraph" w:styleId="ListParagraph">
    <w:name w:val="List Paragraph"/>
    <w:basedOn w:val="Normal"/>
    <w:uiPriority w:val="34"/>
    <w:qFormat/>
    <w:rsid w:val="007B34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B977DBA1</Template>
  <TotalTime>51</TotalTime>
  <Pages>4</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6</cp:revision>
  <dcterms:created xsi:type="dcterms:W3CDTF">2016-04-04T08:38:00Z</dcterms:created>
  <dcterms:modified xsi:type="dcterms:W3CDTF">2016-05-20T15:05:00Z</dcterms:modified>
</cp:coreProperties>
</file>