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B61C2D" w:rsidRDefault="00FA1CFE" w:rsidP="00FA1CFE">
      <w:pPr>
        <w:pStyle w:val="PlainText"/>
        <w:rPr>
          <w:rFonts w:ascii="Trebuchet MS" w:hAnsi="Trebuchet MS"/>
          <w:color w:val="000000" w:themeColor="text1"/>
          <w:sz w:val="24"/>
          <w:szCs w:val="24"/>
        </w:rPr>
      </w:pPr>
      <w:bookmarkStart w:id="0" w:name="_GoBack"/>
      <w:bookmarkEnd w:id="0"/>
      <w:r w:rsidRPr="00146980">
        <w:rPr>
          <w:rFonts w:ascii="Trebuchet MS" w:hAnsi="Trebuchet MS"/>
          <w:b/>
          <w:color w:val="000000" w:themeColor="text1"/>
          <w:sz w:val="24"/>
          <w:szCs w:val="24"/>
        </w:rPr>
        <w:t>DELEGATED APPL</w:t>
      </w:r>
      <w:r w:rsidR="00633773">
        <w:rPr>
          <w:rFonts w:ascii="Trebuchet MS" w:hAnsi="Trebuchet MS"/>
          <w:b/>
          <w:color w:val="000000" w:themeColor="text1"/>
          <w:sz w:val="24"/>
          <w:szCs w:val="24"/>
        </w:rPr>
        <w:t xml:space="preserve">ICATION REPORT </w:t>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t>Target Date:</w:t>
      </w:r>
      <w:r w:rsidR="00435626">
        <w:rPr>
          <w:rFonts w:ascii="Trebuchet MS" w:hAnsi="Trebuchet MS"/>
          <w:b/>
          <w:color w:val="000000" w:themeColor="text1"/>
          <w:sz w:val="24"/>
          <w:szCs w:val="24"/>
        </w:rPr>
        <w:t xml:space="preserve"> </w:t>
      </w:r>
      <w:r w:rsidR="00B61C2D">
        <w:rPr>
          <w:rFonts w:ascii="Trebuchet MS" w:hAnsi="Trebuchet MS"/>
          <w:color w:val="000000" w:themeColor="text1"/>
          <w:sz w:val="24"/>
          <w:szCs w:val="24"/>
        </w:rPr>
        <w:t>20/12/16</w:t>
      </w:r>
    </w:p>
    <w:p w:rsidR="00FA1CFE" w:rsidRPr="00BF19EE" w:rsidRDefault="00FA1CFE" w:rsidP="00FA1CFE">
      <w:pPr>
        <w:pStyle w:val="PlainText"/>
        <w:rPr>
          <w:rFonts w:ascii="Trebuchet MS" w:hAnsi="Trebuchet MS"/>
          <w:color w:val="000000" w:themeColor="text1"/>
          <w:sz w:val="24"/>
          <w:szCs w:val="24"/>
        </w:rPr>
      </w:pPr>
    </w:p>
    <w:p w:rsidR="00FA1CFE" w:rsidRPr="00146980" w:rsidRDefault="00E90482" w:rsidP="00FA1CFE">
      <w:pPr>
        <w:pStyle w:val="PlainText"/>
        <w:rPr>
          <w:rFonts w:ascii="Trebuchet MS" w:hAnsi="Trebuchet MS"/>
          <w:color w:val="000000" w:themeColor="text1"/>
          <w:sz w:val="24"/>
          <w:szCs w:val="24"/>
        </w:rPr>
      </w:pPr>
      <w:r>
        <w:rPr>
          <w:rFonts w:ascii="Trebuchet MS" w:hAnsi="Trebuchet MS"/>
          <w:b/>
          <w:color w:val="000000" w:themeColor="text1"/>
          <w:sz w:val="24"/>
          <w:szCs w:val="24"/>
        </w:rPr>
        <w:t>Application No:</w:t>
      </w:r>
      <w:r w:rsidR="00B61C2D">
        <w:rPr>
          <w:rFonts w:ascii="Trebuchet MS" w:hAnsi="Trebuchet MS"/>
          <w:color w:val="000000" w:themeColor="text1"/>
          <w:sz w:val="24"/>
          <w:szCs w:val="24"/>
        </w:rPr>
        <w:t xml:space="preserve"> 162019/HOU</w:t>
      </w:r>
      <w:r w:rsidR="00FA1CFE" w:rsidRPr="00146980">
        <w:rPr>
          <w:rFonts w:ascii="Trebuchet MS" w:hAnsi="Trebuchet MS"/>
          <w:color w:val="000000" w:themeColor="text1"/>
          <w:sz w:val="24"/>
          <w:szCs w:val="24"/>
        </w:rPr>
        <w:tab/>
      </w: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00435626">
        <w:rPr>
          <w:rFonts w:ascii="Trebuchet MS" w:hAnsi="Trebuchet MS"/>
          <w:color w:val="000000" w:themeColor="text1"/>
          <w:sz w:val="24"/>
          <w:szCs w:val="24"/>
        </w:rPr>
        <w:t xml:space="preserve"> </w:t>
      </w:r>
      <w:r w:rsidR="00B61C2D">
        <w:rPr>
          <w:rFonts w:ascii="Trebuchet MS" w:hAnsi="Trebuchet MS"/>
          <w:color w:val="000000" w:themeColor="text1"/>
          <w:sz w:val="24"/>
          <w:szCs w:val="24"/>
        </w:rPr>
        <w:t>24 Victoria Road</w:t>
      </w:r>
    </w:p>
    <w:p w:rsidR="00D235B9" w:rsidRPr="00B61C2D"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B61C2D">
        <w:rPr>
          <w:rFonts w:ascii="Trebuchet MS" w:hAnsi="Trebuchet MS"/>
          <w:color w:val="000000" w:themeColor="text1"/>
          <w:sz w:val="24"/>
          <w:szCs w:val="24"/>
        </w:rPr>
        <w:t>Single storey rear extension and first floor side extension</w:t>
      </w:r>
    </w:p>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E90482">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Site Descr</w:t>
      </w:r>
      <w:r w:rsidR="00633773">
        <w:rPr>
          <w:rFonts w:ascii="Trebuchet MS" w:hAnsi="Trebuchet MS"/>
          <w:b/>
          <w:color w:val="000000" w:themeColor="text1"/>
          <w:sz w:val="24"/>
          <w:szCs w:val="24"/>
        </w:rPr>
        <w:t>iption and Surrounding Area</w:t>
      </w:r>
      <w:r w:rsidRPr="00146980">
        <w:rPr>
          <w:rFonts w:ascii="Trebuchet MS" w:hAnsi="Trebuchet MS"/>
          <w:b/>
          <w:color w:val="000000" w:themeColor="text1"/>
          <w:sz w:val="24"/>
          <w:szCs w:val="24"/>
        </w:rPr>
        <w:t xml:space="preserve"> </w:t>
      </w:r>
    </w:p>
    <w:p w:rsidR="00EE52C2" w:rsidRDefault="00311ACF" w:rsidP="00FA1CFE">
      <w:pPr>
        <w:autoSpaceDE/>
        <w:autoSpaceDN/>
        <w:rPr>
          <w:rFonts w:ascii="Trebuchet MS" w:hAnsi="Trebuchet MS"/>
          <w:color w:val="000000" w:themeColor="text1"/>
          <w:sz w:val="24"/>
          <w:szCs w:val="24"/>
        </w:rPr>
      </w:pPr>
      <w:r>
        <w:rPr>
          <w:rFonts w:ascii="Trebuchet MS" w:hAnsi="Trebuchet MS"/>
          <w:color w:val="000000" w:themeColor="text1"/>
          <w:sz w:val="24"/>
          <w:szCs w:val="24"/>
        </w:rPr>
        <w:t>The application site is a three storey semi-detached property. A flat roof garage adjoins the side elevation. A two storey gable extends to the rear of the property</w:t>
      </w:r>
      <w:r w:rsidR="00566572">
        <w:rPr>
          <w:rFonts w:ascii="Trebuchet MS" w:hAnsi="Trebuchet MS"/>
          <w:color w:val="000000" w:themeColor="text1"/>
          <w:sz w:val="24"/>
          <w:szCs w:val="24"/>
        </w:rPr>
        <w:t>. Beyond this</w:t>
      </w:r>
      <w:r>
        <w:rPr>
          <w:rFonts w:ascii="Trebuchet MS" w:hAnsi="Trebuchet MS"/>
          <w:color w:val="000000" w:themeColor="text1"/>
          <w:sz w:val="24"/>
          <w:szCs w:val="24"/>
        </w:rPr>
        <w:t xml:space="preserve"> a si</w:t>
      </w:r>
      <w:r w:rsidR="00566572">
        <w:rPr>
          <w:rFonts w:ascii="Trebuchet MS" w:hAnsi="Trebuchet MS"/>
          <w:color w:val="000000" w:themeColor="text1"/>
          <w:sz w:val="24"/>
          <w:szCs w:val="24"/>
        </w:rPr>
        <w:t>ngle storey projection extends</w:t>
      </w:r>
      <w:r>
        <w:rPr>
          <w:rFonts w:ascii="Trebuchet MS" w:hAnsi="Trebuchet MS"/>
          <w:color w:val="000000" w:themeColor="text1"/>
          <w:sz w:val="24"/>
          <w:szCs w:val="24"/>
        </w:rPr>
        <w:t xml:space="preserve"> to a depth of 4.1m. To the rear of the garage a further single storey projection extends</w:t>
      </w:r>
      <w:r w:rsidR="00DB2CA6">
        <w:rPr>
          <w:rFonts w:ascii="Trebuchet MS" w:hAnsi="Trebuchet MS"/>
          <w:color w:val="000000" w:themeColor="text1"/>
          <w:sz w:val="24"/>
          <w:szCs w:val="24"/>
        </w:rPr>
        <w:t xml:space="preserve"> at the same width</w:t>
      </w:r>
      <w:r>
        <w:rPr>
          <w:rFonts w:ascii="Trebuchet MS" w:hAnsi="Trebuchet MS"/>
          <w:color w:val="000000" w:themeColor="text1"/>
          <w:sz w:val="24"/>
          <w:szCs w:val="24"/>
        </w:rPr>
        <w:t>, and adjoins the side elevation of the two storey</w:t>
      </w:r>
      <w:r w:rsidR="00DB2CA6">
        <w:rPr>
          <w:rFonts w:ascii="Trebuchet MS" w:hAnsi="Trebuchet MS"/>
          <w:color w:val="000000" w:themeColor="text1"/>
          <w:sz w:val="24"/>
          <w:szCs w:val="24"/>
        </w:rPr>
        <w:t xml:space="preserve"> rear</w:t>
      </w:r>
      <w:r>
        <w:rPr>
          <w:rFonts w:ascii="Trebuchet MS" w:hAnsi="Trebuchet MS"/>
          <w:color w:val="000000" w:themeColor="text1"/>
          <w:sz w:val="24"/>
          <w:szCs w:val="24"/>
        </w:rPr>
        <w:t xml:space="preserve"> gable. </w:t>
      </w:r>
      <w:r w:rsidR="00DB2CA6">
        <w:rPr>
          <w:rFonts w:ascii="Trebuchet MS" w:hAnsi="Trebuchet MS"/>
          <w:color w:val="000000" w:themeColor="text1"/>
          <w:sz w:val="24"/>
          <w:szCs w:val="24"/>
        </w:rPr>
        <w:t xml:space="preserve">The surrounding area is predominantly residential. </w:t>
      </w:r>
    </w:p>
    <w:p w:rsidR="00311ACF" w:rsidRPr="00B56ADB" w:rsidRDefault="00311ACF" w:rsidP="00FA1CFE">
      <w:pPr>
        <w:autoSpaceDE/>
        <w:autoSpaceDN/>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Proposal</w:t>
      </w:r>
      <w:r w:rsidR="00FA1CFE" w:rsidRPr="00146980">
        <w:rPr>
          <w:rFonts w:ascii="Trebuchet MS" w:hAnsi="Trebuchet MS"/>
          <w:b/>
          <w:color w:val="000000" w:themeColor="text1"/>
          <w:sz w:val="24"/>
          <w:szCs w:val="24"/>
        </w:rPr>
        <w:t xml:space="preserve">  </w:t>
      </w:r>
    </w:p>
    <w:p w:rsidR="00DB2CA6" w:rsidRDefault="00DB2CA6"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proposal is for a single storey rear extension and a first floor side extension. The single storey rear extension would infill the area to the side of the existing single storey rear projection, at a depth of 4.1m and width of 4.2m. The single storey rear extension would have a flat roof at a height of 2.8m, uniform with the existing single storey rear projection. Two sets of sliding doors would be located on the rear elevation. </w:t>
      </w:r>
      <w:r w:rsidR="00D55D90">
        <w:rPr>
          <w:rFonts w:ascii="Trebuchet MS" w:hAnsi="Trebuchet MS"/>
          <w:color w:val="000000" w:themeColor="text1"/>
          <w:sz w:val="24"/>
          <w:szCs w:val="24"/>
        </w:rPr>
        <w:t xml:space="preserve">In addition, two roof lanterns are proposed. One roof lantern would be located above the proposed single storey rear extension, with a total height of 3.3m. The second roof lantern would be located above the existing single storey rear projection, with a total height of 3.2m. White painted render would adorn the side and rear elevations. </w:t>
      </w:r>
    </w:p>
    <w:p w:rsidR="00D55D90" w:rsidRDefault="00D55D90" w:rsidP="00FA1CFE">
      <w:pPr>
        <w:pStyle w:val="PlainText"/>
        <w:rPr>
          <w:rFonts w:ascii="Trebuchet MS" w:hAnsi="Trebuchet MS"/>
          <w:color w:val="000000" w:themeColor="text1"/>
          <w:sz w:val="24"/>
          <w:szCs w:val="24"/>
        </w:rPr>
      </w:pPr>
    </w:p>
    <w:p w:rsidR="00D55D90" w:rsidRPr="00DB2CA6" w:rsidRDefault="00D55D90"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first floor side extension would be located above the existing single store</w:t>
      </w:r>
      <w:r w:rsidR="00687C8C">
        <w:rPr>
          <w:rFonts w:ascii="Trebuchet MS" w:hAnsi="Trebuchet MS"/>
          <w:color w:val="000000" w:themeColor="text1"/>
          <w:sz w:val="24"/>
          <w:szCs w:val="24"/>
        </w:rPr>
        <w:t xml:space="preserve">y side projection. The first floor side extension </w:t>
      </w:r>
      <w:r>
        <w:rPr>
          <w:rFonts w:ascii="Trebuchet MS" w:hAnsi="Trebuchet MS"/>
          <w:color w:val="000000" w:themeColor="text1"/>
          <w:sz w:val="24"/>
          <w:szCs w:val="24"/>
        </w:rPr>
        <w:t xml:space="preserve">would have a pitched roof, adjoining the roof of the existing two storey rear gable. </w:t>
      </w:r>
      <w:r w:rsidR="00687C8C">
        <w:rPr>
          <w:rFonts w:ascii="Trebuchet MS" w:hAnsi="Trebuchet MS"/>
          <w:color w:val="000000" w:themeColor="text1"/>
          <w:sz w:val="24"/>
          <w:szCs w:val="24"/>
        </w:rPr>
        <w:t>Two roof lights would be located in the rearward</w:t>
      </w:r>
      <w:r w:rsidR="00566572">
        <w:rPr>
          <w:rFonts w:ascii="Trebuchet MS" w:hAnsi="Trebuchet MS"/>
          <w:color w:val="000000" w:themeColor="text1"/>
          <w:sz w:val="24"/>
          <w:szCs w:val="24"/>
        </w:rPr>
        <w:t xml:space="preserve"> roof</w:t>
      </w:r>
      <w:r w:rsidR="00687C8C">
        <w:rPr>
          <w:rFonts w:ascii="Trebuchet MS" w:hAnsi="Trebuchet MS"/>
          <w:color w:val="000000" w:themeColor="text1"/>
          <w:sz w:val="24"/>
          <w:szCs w:val="24"/>
        </w:rPr>
        <w:t xml:space="preserve"> pitch. The pitched roof</w:t>
      </w:r>
      <w:r>
        <w:rPr>
          <w:rFonts w:ascii="Trebuchet MS" w:hAnsi="Trebuchet MS"/>
          <w:color w:val="000000" w:themeColor="text1"/>
          <w:sz w:val="24"/>
          <w:szCs w:val="24"/>
        </w:rPr>
        <w:t xml:space="preserve"> would have a height of 6.2m, with a heigh</w:t>
      </w:r>
      <w:r w:rsidR="00687C8C">
        <w:rPr>
          <w:rFonts w:ascii="Trebuchet MS" w:hAnsi="Trebuchet MS"/>
          <w:color w:val="000000" w:themeColor="text1"/>
          <w:sz w:val="24"/>
          <w:szCs w:val="24"/>
        </w:rPr>
        <w:t>t to eaves of 4.8m. The first floor side extension</w:t>
      </w:r>
      <w:r>
        <w:rPr>
          <w:rFonts w:ascii="Trebuchet MS" w:hAnsi="Trebuchet MS"/>
          <w:color w:val="000000" w:themeColor="text1"/>
          <w:sz w:val="24"/>
          <w:szCs w:val="24"/>
        </w:rPr>
        <w:t xml:space="preserve"> would have a depth of 3.3m at a width of 4m, flush with the existing side elevation. The </w:t>
      </w:r>
      <w:r w:rsidR="00687C8C">
        <w:rPr>
          <w:rFonts w:ascii="Trebuchet MS" w:hAnsi="Trebuchet MS"/>
          <w:color w:val="000000" w:themeColor="text1"/>
          <w:sz w:val="24"/>
          <w:szCs w:val="24"/>
        </w:rPr>
        <w:t>first floor side extension</w:t>
      </w:r>
      <w:r>
        <w:rPr>
          <w:rFonts w:ascii="Trebuchet MS" w:hAnsi="Trebuchet MS"/>
          <w:color w:val="000000" w:themeColor="text1"/>
          <w:sz w:val="24"/>
          <w:szCs w:val="24"/>
        </w:rPr>
        <w:t xml:space="preserve"> would be set back from the principal elevation by 6.8m</w:t>
      </w:r>
      <w:r w:rsidR="00687C8C">
        <w:rPr>
          <w:rFonts w:ascii="Trebuchet MS" w:hAnsi="Trebuchet MS"/>
          <w:color w:val="000000" w:themeColor="text1"/>
          <w:sz w:val="24"/>
          <w:szCs w:val="24"/>
        </w:rPr>
        <w:t xml:space="preserve">, and set forward of the rear elevation of the existing two storey rear gable by 2m. Roof tiles and brickwork have been selected to match those of the existing property. White painted render would adorn the side elevation. A window would be located on the principal elevation, with a Juliette balcony on the rear elevation. Additionally, an obscure-glazed window would be located at the first floor on the side elevation of the existing property. </w:t>
      </w:r>
    </w:p>
    <w:p w:rsidR="00EE52C2" w:rsidRPr="00146980" w:rsidRDefault="00EE52C2" w:rsidP="00FA1CFE">
      <w:pPr>
        <w:rPr>
          <w:rFonts w:ascii="Trebuchet MS" w:hAnsi="Trebuchet MS"/>
          <w:color w:val="000000" w:themeColor="text1"/>
          <w:sz w:val="24"/>
          <w:szCs w:val="24"/>
        </w:rPr>
      </w:pPr>
    </w:p>
    <w:p w:rsidR="00FA1CFE" w:rsidRPr="00146980"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Plans Considered</w:t>
      </w:r>
    </w:p>
    <w:p w:rsidR="00396526" w:rsidRDefault="006C5B8B" w:rsidP="00EF31D1">
      <w:pPr>
        <w:pStyle w:val="PlainText"/>
        <w:rPr>
          <w:rFonts w:ascii="Trebuchet MS" w:hAnsi="Trebuchet MS"/>
          <w:sz w:val="24"/>
          <w:szCs w:val="24"/>
        </w:rPr>
      </w:pPr>
      <w:r>
        <w:rPr>
          <w:rFonts w:ascii="Trebuchet MS" w:hAnsi="Trebuchet MS"/>
          <w:sz w:val="24"/>
          <w:szCs w:val="24"/>
        </w:rPr>
        <w:t>The applicant</w:t>
      </w:r>
      <w:r w:rsidR="00FA1CFE">
        <w:rPr>
          <w:rFonts w:ascii="Trebuchet MS" w:hAnsi="Trebuchet MS"/>
          <w:sz w:val="24"/>
          <w:szCs w:val="24"/>
        </w:rPr>
        <w:t xml:space="preserve"> </w:t>
      </w:r>
      <w:r w:rsidR="002629C9">
        <w:rPr>
          <w:rFonts w:ascii="Trebuchet MS" w:hAnsi="Trebuchet MS"/>
          <w:sz w:val="24"/>
          <w:szCs w:val="24"/>
        </w:rPr>
        <w:t>submitted the following</w:t>
      </w:r>
      <w:r w:rsidR="00FA1CFE">
        <w:rPr>
          <w:rFonts w:ascii="Trebuchet MS" w:hAnsi="Trebuchet MS"/>
          <w:sz w:val="24"/>
          <w:szCs w:val="24"/>
        </w:rPr>
        <w:t>, received on</w:t>
      </w:r>
      <w:r w:rsidR="002629C9">
        <w:rPr>
          <w:rFonts w:ascii="Trebuchet MS" w:hAnsi="Trebuchet MS"/>
          <w:sz w:val="24"/>
          <w:szCs w:val="24"/>
        </w:rPr>
        <w:t xml:space="preserve"> </w:t>
      </w:r>
      <w:r w:rsidR="00687C8C">
        <w:rPr>
          <w:rFonts w:ascii="Trebuchet MS" w:hAnsi="Trebuchet MS"/>
          <w:sz w:val="24"/>
          <w:szCs w:val="24"/>
        </w:rPr>
        <w:t>25</w:t>
      </w:r>
      <w:r w:rsidR="00687C8C" w:rsidRPr="00687C8C">
        <w:rPr>
          <w:rFonts w:ascii="Trebuchet MS" w:hAnsi="Trebuchet MS"/>
          <w:sz w:val="24"/>
          <w:szCs w:val="24"/>
          <w:vertAlign w:val="superscript"/>
        </w:rPr>
        <w:t>th</w:t>
      </w:r>
      <w:r w:rsidR="00687C8C">
        <w:rPr>
          <w:rFonts w:ascii="Trebuchet MS" w:hAnsi="Trebuchet MS"/>
          <w:sz w:val="24"/>
          <w:szCs w:val="24"/>
        </w:rPr>
        <w:t xml:space="preserve"> October 2016:</w:t>
      </w:r>
    </w:p>
    <w:p w:rsidR="00687C8C" w:rsidRDefault="00687C8C" w:rsidP="00EF31D1">
      <w:pPr>
        <w:pStyle w:val="PlainText"/>
        <w:rPr>
          <w:rFonts w:ascii="Trebuchet MS" w:hAnsi="Trebuchet MS"/>
          <w:sz w:val="24"/>
          <w:szCs w:val="24"/>
        </w:rPr>
      </w:pPr>
      <w:r>
        <w:rPr>
          <w:rFonts w:ascii="Trebuchet MS" w:hAnsi="Trebuchet MS"/>
          <w:sz w:val="24"/>
          <w:szCs w:val="24"/>
        </w:rPr>
        <w:t>Drawing No: MOORE-1016-01 – Proposed Ground Floor Plan</w:t>
      </w:r>
    </w:p>
    <w:p w:rsidR="00687C8C" w:rsidRDefault="006C5B8B" w:rsidP="00EF31D1">
      <w:pPr>
        <w:pStyle w:val="PlainText"/>
        <w:rPr>
          <w:rFonts w:ascii="Trebuchet MS" w:hAnsi="Trebuchet MS"/>
          <w:sz w:val="24"/>
          <w:szCs w:val="24"/>
        </w:rPr>
      </w:pPr>
      <w:r>
        <w:rPr>
          <w:rFonts w:ascii="Trebuchet MS" w:hAnsi="Trebuchet MS"/>
          <w:sz w:val="24"/>
          <w:szCs w:val="24"/>
        </w:rPr>
        <w:t>Drawing No: MOORE-1016-02 – Proposed First Floor Plan</w:t>
      </w:r>
    </w:p>
    <w:p w:rsidR="006C5B8B" w:rsidRDefault="006C5B8B" w:rsidP="00EF31D1">
      <w:pPr>
        <w:pStyle w:val="PlainText"/>
        <w:rPr>
          <w:rFonts w:ascii="Trebuchet MS" w:hAnsi="Trebuchet MS"/>
          <w:sz w:val="24"/>
          <w:szCs w:val="24"/>
        </w:rPr>
      </w:pPr>
      <w:r>
        <w:rPr>
          <w:rFonts w:ascii="Trebuchet MS" w:hAnsi="Trebuchet MS"/>
          <w:sz w:val="24"/>
          <w:szCs w:val="24"/>
        </w:rPr>
        <w:t>Drawing No: MOORE-1016-03 – Proposed Elevations</w:t>
      </w:r>
    </w:p>
    <w:p w:rsidR="006C5B8B" w:rsidRDefault="006C5B8B" w:rsidP="00EF31D1">
      <w:pPr>
        <w:pStyle w:val="PlainText"/>
        <w:rPr>
          <w:rFonts w:ascii="Trebuchet MS" w:hAnsi="Trebuchet MS"/>
          <w:sz w:val="24"/>
          <w:szCs w:val="24"/>
        </w:rPr>
      </w:pPr>
      <w:r>
        <w:rPr>
          <w:rFonts w:ascii="Trebuchet MS" w:hAnsi="Trebuchet MS"/>
          <w:sz w:val="24"/>
          <w:szCs w:val="24"/>
        </w:rPr>
        <w:t>Drawing No: MOORE-1016-04 – Existing Floor Plans</w:t>
      </w:r>
    </w:p>
    <w:p w:rsidR="006C5B8B" w:rsidRDefault="006C5B8B" w:rsidP="00EF31D1">
      <w:pPr>
        <w:pStyle w:val="PlainText"/>
        <w:rPr>
          <w:rFonts w:ascii="Trebuchet MS" w:hAnsi="Trebuchet MS"/>
          <w:sz w:val="24"/>
          <w:szCs w:val="24"/>
        </w:rPr>
      </w:pPr>
      <w:r>
        <w:rPr>
          <w:rFonts w:ascii="Trebuchet MS" w:hAnsi="Trebuchet MS"/>
          <w:sz w:val="24"/>
          <w:szCs w:val="24"/>
        </w:rPr>
        <w:t>Drawing No: MOORE-1016-05 – Existing Elevations</w:t>
      </w:r>
    </w:p>
    <w:p w:rsidR="006C5B8B" w:rsidRDefault="006C5B8B" w:rsidP="00EF31D1">
      <w:pPr>
        <w:pStyle w:val="PlainText"/>
        <w:rPr>
          <w:rFonts w:ascii="Trebuchet MS" w:hAnsi="Trebuchet MS"/>
          <w:sz w:val="24"/>
          <w:szCs w:val="24"/>
        </w:rPr>
      </w:pPr>
      <w:r>
        <w:rPr>
          <w:rFonts w:ascii="Trebuchet MS" w:hAnsi="Trebuchet MS"/>
          <w:sz w:val="24"/>
          <w:szCs w:val="24"/>
        </w:rPr>
        <w:t>Drawing No: MOORE-1016-06 – Site Location and Block Plan</w:t>
      </w:r>
    </w:p>
    <w:p w:rsidR="006C5B8B" w:rsidRDefault="006C5B8B" w:rsidP="00EF31D1">
      <w:pPr>
        <w:pStyle w:val="PlainText"/>
        <w:rPr>
          <w:rFonts w:ascii="Trebuchet MS" w:hAnsi="Trebuchet MS"/>
          <w:sz w:val="24"/>
          <w:szCs w:val="24"/>
        </w:rPr>
      </w:pPr>
      <w:r>
        <w:rPr>
          <w:rFonts w:ascii="Trebuchet MS" w:hAnsi="Trebuchet MS"/>
          <w:sz w:val="24"/>
          <w:szCs w:val="24"/>
        </w:rPr>
        <w:lastRenderedPageBreak/>
        <w:t>Subsequently, the applicant submitted the following, received on 8</w:t>
      </w:r>
      <w:r w:rsidRPr="006C5B8B">
        <w:rPr>
          <w:rFonts w:ascii="Trebuchet MS" w:hAnsi="Trebuchet MS"/>
          <w:sz w:val="24"/>
          <w:szCs w:val="24"/>
          <w:vertAlign w:val="superscript"/>
        </w:rPr>
        <w:t>th</w:t>
      </w:r>
      <w:r>
        <w:rPr>
          <w:rFonts w:ascii="Trebuchet MS" w:hAnsi="Trebuchet MS"/>
          <w:sz w:val="24"/>
          <w:szCs w:val="24"/>
        </w:rPr>
        <w:t xml:space="preserve"> November 2016:</w:t>
      </w:r>
    </w:p>
    <w:p w:rsidR="006C5B8B" w:rsidRDefault="006C5B8B" w:rsidP="00EF31D1">
      <w:pPr>
        <w:pStyle w:val="PlainText"/>
        <w:rPr>
          <w:rFonts w:ascii="Trebuchet MS" w:hAnsi="Trebuchet MS"/>
          <w:sz w:val="24"/>
          <w:szCs w:val="24"/>
        </w:rPr>
      </w:pPr>
      <w:r>
        <w:rPr>
          <w:rFonts w:ascii="Trebuchet MS" w:hAnsi="Trebuchet MS"/>
          <w:sz w:val="24"/>
          <w:szCs w:val="24"/>
        </w:rPr>
        <w:t>Drawing No: MOORE-1016-03 Rev. A – Proposed Elevations</w:t>
      </w:r>
    </w:p>
    <w:p w:rsidR="006C5B8B" w:rsidRDefault="006C5B8B" w:rsidP="00EF31D1">
      <w:pPr>
        <w:pStyle w:val="PlainText"/>
        <w:rPr>
          <w:rFonts w:ascii="Trebuchet MS" w:hAnsi="Trebuchet MS"/>
          <w:sz w:val="24"/>
          <w:szCs w:val="24"/>
        </w:rPr>
      </w:pPr>
      <w:r>
        <w:rPr>
          <w:rFonts w:ascii="Trebuchet MS" w:hAnsi="Trebuchet MS"/>
          <w:sz w:val="24"/>
          <w:szCs w:val="24"/>
        </w:rPr>
        <w:t>Subsequently, the applicant submitted the following, received on 25</w:t>
      </w:r>
      <w:r w:rsidRPr="006C5B8B">
        <w:rPr>
          <w:rFonts w:ascii="Trebuchet MS" w:hAnsi="Trebuchet MS"/>
          <w:sz w:val="24"/>
          <w:szCs w:val="24"/>
          <w:vertAlign w:val="superscript"/>
        </w:rPr>
        <w:t>th</w:t>
      </w:r>
      <w:r>
        <w:rPr>
          <w:rFonts w:ascii="Trebuchet MS" w:hAnsi="Trebuchet MS"/>
          <w:sz w:val="24"/>
          <w:szCs w:val="24"/>
        </w:rPr>
        <w:t xml:space="preserve"> November 2016:</w:t>
      </w:r>
    </w:p>
    <w:p w:rsidR="006C5B8B" w:rsidRDefault="006C5B8B" w:rsidP="00EF31D1">
      <w:pPr>
        <w:pStyle w:val="PlainText"/>
        <w:rPr>
          <w:rFonts w:ascii="Trebuchet MS" w:hAnsi="Trebuchet MS"/>
          <w:sz w:val="24"/>
          <w:szCs w:val="24"/>
        </w:rPr>
      </w:pPr>
      <w:r>
        <w:rPr>
          <w:rFonts w:ascii="Trebuchet MS" w:hAnsi="Trebuchet MS"/>
          <w:sz w:val="24"/>
          <w:szCs w:val="24"/>
        </w:rPr>
        <w:t>Drawing No: MOORE-1016-03 Rev. B – Proposed Elevations</w:t>
      </w:r>
    </w:p>
    <w:p w:rsidR="00D235B9" w:rsidRDefault="00D235B9" w:rsidP="00FA1CFE">
      <w:pPr>
        <w:pStyle w:val="PlainText"/>
        <w:rPr>
          <w:rFonts w:ascii="Trebuchet MS" w:hAnsi="Trebuchet MS"/>
          <w:b/>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Relevant </w:t>
      </w:r>
      <w:r w:rsidR="00633773">
        <w:rPr>
          <w:rFonts w:ascii="Trebuchet MS" w:hAnsi="Trebuchet MS"/>
          <w:b/>
          <w:color w:val="000000" w:themeColor="text1"/>
          <w:sz w:val="24"/>
          <w:szCs w:val="24"/>
        </w:rPr>
        <w:t>Planning History</w:t>
      </w:r>
    </w:p>
    <w:p w:rsidR="006C5B8B" w:rsidRPr="006C5B8B" w:rsidRDefault="0087179D" w:rsidP="00FA1CFE">
      <w:pPr>
        <w:pStyle w:val="PlainText"/>
        <w:rPr>
          <w:rFonts w:ascii="Trebuchet MS" w:hAnsi="Trebuchet MS"/>
          <w:color w:val="000000" w:themeColor="text1"/>
          <w:sz w:val="24"/>
          <w:szCs w:val="24"/>
        </w:rPr>
      </w:pPr>
      <w:proofErr w:type="gramStart"/>
      <w:r>
        <w:rPr>
          <w:rFonts w:ascii="Trebuchet MS" w:hAnsi="Trebuchet MS"/>
          <w:color w:val="000000" w:themeColor="text1"/>
          <w:sz w:val="24"/>
          <w:szCs w:val="24"/>
        </w:rPr>
        <w:t>None.</w:t>
      </w:r>
      <w:proofErr w:type="gramEnd"/>
      <w:r>
        <w:rPr>
          <w:rFonts w:ascii="Trebuchet MS" w:hAnsi="Trebuchet MS"/>
          <w:color w:val="000000" w:themeColor="text1"/>
          <w:sz w:val="24"/>
          <w:szCs w:val="24"/>
        </w:rPr>
        <w:t xml:space="preserve"> </w:t>
      </w:r>
    </w:p>
    <w:p w:rsidR="002629C9" w:rsidRPr="00146980" w:rsidRDefault="002629C9" w:rsidP="00FA1CFE">
      <w:pPr>
        <w:pStyle w:val="PlainText"/>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Consultation Responses</w:t>
      </w:r>
    </w:p>
    <w:p w:rsidR="0087179D" w:rsidRDefault="0087179D"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Ecology </w:t>
      </w:r>
      <w:proofErr w:type="gramStart"/>
      <w:r>
        <w:rPr>
          <w:rFonts w:ascii="Trebuchet MS" w:hAnsi="Trebuchet MS"/>
          <w:color w:val="000000" w:themeColor="text1"/>
          <w:sz w:val="24"/>
          <w:szCs w:val="24"/>
        </w:rPr>
        <w:t>were</w:t>
      </w:r>
      <w:proofErr w:type="gramEnd"/>
      <w:r>
        <w:rPr>
          <w:rFonts w:ascii="Trebuchet MS" w:hAnsi="Trebuchet MS"/>
          <w:color w:val="000000" w:themeColor="text1"/>
          <w:sz w:val="24"/>
          <w:szCs w:val="24"/>
        </w:rPr>
        <w:t xml:space="preserve"> consulted and they raised no objection to the proposal.</w:t>
      </w:r>
    </w:p>
    <w:p w:rsidR="0087179D" w:rsidRPr="0087179D" w:rsidRDefault="0087179D"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Properties at 22 and 26 Victoria Road and 8 Lyme Grove were consulted. No letters of representation were received. </w:t>
      </w:r>
    </w:p>
    <w:p w:rsidR="00FA1CFE" w:rsidRDefault="00FA1CFE" w:rsidP="00FA1CFE">
      <w:pPr>
        <w:rPr>
          <w:rFonts w:ascii="Trebuchet MS" w:hAnsi="Trebuchet MS"/>
          <w:b/>
          <w:color w:val="000000" w:themeColor="text1"/>
          <w:sz w:val="24"/>
          <w:szCs w:val="24"/>
        </w:rPr>
      </w:pPr>
    </w:p>
    <w:p w:rsidR="00FA1CF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t>Summary of d</w:t>
      </w:r>
      <w:r w:rsidR="00633773">
        <w:rPr>
          <w:rFonts w:ascii="Trebuchet MS" w:hAnsi="Trebuchet MS"/>
          <w:b/>
          <w:color w:val="000000" w:themeColor="text1"/>
          <w:sz w:val="24"/>
          <w:szCs w:val="24"/>
        </w:rPr>
        <w:t>iscussions with applicant/agent</w:t>
      </w:r>
    </w:p>
    <w:p w:rsidR="0087179D" w:rsidRPr="0087179D" w:rsidRDefault="0087179D" w:rsidP="00FA1CFE">
      <w:pPr>
        <w:rPr>
          <w:rFonts w:ascii="Trebuchet MS" w:hAnsi="Trebuchet MS"/>
          <w:color w:val="000000" w:themeColor="text1"/>
          <w:sz w:val="24"/>
          <w:szCs w:val="24"/>
        </w:rPr>
      </w:pPr>
      <w:r>
        <w:rPr>
          <w:rFonts w:ascii="Trebuchet MS" w:hAnsi="Trebuchet MS"/>
          <w:color w:val="000000" w:themeColor="text1"/>
          <w:sz w:val="24"/>
          <w:szCs w:val="24"/>
        </w:rPr>
        <w:t>During the site visit on 8</w:t>
      </w:r>
      <w:r w:rsidRPr="0087179D">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November 2016, the applicant was advised that the proposed cedar cladding to the first floor side extension was unlikely to be acceptable. An amended drawing with the cedar cladding on the principal elevation replaced by brickwork to match the existing property was received on 8</w:t>
      </w:r>
      <w:r w:rsidRPr="0087179D">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November 2016. </w:t>
      </w:r>
      <w:r w:rsidR="00974E3F">
        <w:rPr>
          <w:rFonts w:ascii="Trebuchet MS" w:hAnsi="Trebuchet MS"/>
          <w:color w:val="000000" w:themeColor="text1"/>
          <w:sz w:val="24"/>
          <w:szCs w:val="24"/>
        </w:rPr>
        <w:t xml:space="preserve">The applicant was subsequently advised that the proposed cedar cladding on the rear elevation would </w:t>
      </w:r>
      <w:r w:rsidR="003D7D03">
        <w:rPr>
          <w:rFonts w:ascii="Trebuchet MS" w:hAnsi="Trebuchet MS"/>
          <w:color w:val="000000" w:themeColor="text1"/>
          <w:sz w:val="24"/>
          <w:szCs w:val="24"/>
        </w:rPr>
        <w:t>also</w:t>
      </w:r>
      <w:r w:rsidR="00974E3F">
        <w:rPr>
          <w:rFonts w:ascii="Trebuchet MS" w:hAnsi="Trebuchet MS"/>
          <w:color w:val="000000" w:themeColor="text1"/>
          <w:sz w:val="24"/>
          <w:szCs w:val="24"/>
        </w:rPr>
        <w:t xml:space="preserve"> be unacceptable, as it would be out of character with the neighbouring properties and would detract from the appearance of the original building. An amended drawing with the cedar cladding removed was received on 25</w:t>
      </w:r>
      <w:r w:rsidR="00974E3F" w:rsidRPr="00974E3F">
        <w:rPr>
          <w:rFonts w:ascii="Trebuchet MS" w:hAnsi="Trebuchet MS"/>
          <w:color w:val="000000" w:themeColor="text1"/>
          <w:sz w:val="24"/>
          <w:szCs w:val="24"/>
          <w:vertAlign w:val="superscript"/>
        </w:rPr>
        <w:t>th</w:t>
      </w:r>
      <w:r w:rsidR="00974E3F">
        <w:rPr>
          <w:rFonts w:ascii="Trebuchet MS" w:hAnsi="Trebuchet MS"/>
          <w:color w:val="000000" w:themeColor="text1"/>
          <w:sz w:val="24"/>
          <w:szCs w:val="24"/>
        </w:rPr>
        <w:t xml:space="preserve"> November 2016. </w:t>
      </w:r>
    </w:p>
    <w:p w:rsidR="00DF1D36" w:rsidRPr="00B56ADB" w:rsidRDefault="00DF1D36" w:rsidP="00FA1CFE">
      <w:pPr>
        <w:pStyle w:val="PlainText"/>
        <w:rPr>
          <w:rFonts w:ascii="Trebuchet MS" w:hAnsi="Trebuchet MS"/>
          <w:color w:val="000000" w:themeColor="text1"/>
          <w:sz w:val="24"/>
          <w:szCs w:val="24"/>
        </w:rPr>
      </w:pPr>
    </w:p>
    <w:p w:rsidR="00FA1CFE" w:rsidRPr="00A838B3" w:rsidRDefault="00633773" w:rsidP="00FA1CFE">
      <w:pPr>
        <w:rPr>
          <w:rFonts w:ascii="Trebuchet MS" w:hAnsi="Trebuchet MS" w:cs="Arial"/>
          <w:b/>
          <w:bCs/>
          <w:color w:val="000000" w:themeColor="text1"/>
          <w:sz w:val="24"/>
          <w:szCs w:val="24"/>
        </w:rPr>
      </w:pPr>
      <w:r>
        <w:rPr>
          <w:rFonts w:ascii="Trebuchet MS" w:hAnsi="Trebuchet MS" w:cs="Arial"/>
          <w:b/>
          <w:bCs/>
          <w:color w:val="000000" w:themeColor="text1"/>
          <w:sz w:val="24"/>
          <w:szCs w:val="24"/>
        </w:rPr>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Releva</w:t>
      </w:r>
      <w:r w:rsidR="00633773">
        <w:rPr>
          <w:rFonts w:ascii="Trebuchet MS" w:hAnsi="Trebuchet MS"/>
          <w:b/>
          <w:color w:val="000000" w:themeColor="text1"/>
          <w:sz w:val="24"/>
          <w:szCs w:val="24"/>
        </w:rPr>
        <w:t>nt Planning Policy and Guidance</w:t>
      </w:r>
      <w:r w:rsidRPr="00A838B3">
        <w:rPr>
          <w:rFonts w:ascii="Trebuchet MS" w:hAnsi="Trebuchet MS"/>
          <w:b/>
          <w:color w:val="000000" w:themeColor="text1"/>
          <w:sz w:val="24"/>
          <w:szCs w:val="24"/>
        </w:rPr>
        <w:t xml:space="preserv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Appraisal Checklist</w:t>
      </w:r>
    </w:p>
    <w:p w:rsidR="00FA1CFE" w:rsidRPr="00A838B3" w:rsidRDefault="00FA1CFE" w:rsidP="00FA1CFE">
      <w:pPr>
        <w:rPr>
          <w:rFonts w:ascii="Trebuchet MS" w:hAnsi="Trebuchet MS"/>
          <w:color w:val="000000" w:themeColor="text1"/>
          <w:sz w:val="24"/>
          <w:szCs w:val="24"/>
        </w:rPr>
      </w:pPr>
      <w:r w:rsidRPr="00A838B3">
        <w:rPr>
          <w:rFonts w:ascii="Trebuchet MS" w:hAnsi="Trebuchet MS"/>
          <w:color w:val="000000" w:themeColor="text1"/>
          <w:sz w:val="24"/>
          <w:szCs w:val="24"/>
        </w:rPr>
        <w:t>DM9 states: An extension to a house will be acceptable where it:</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of the house in terms of scale, location, materials and design;</w:t>
      </w:r>
    </w:p>
    <w:p w:rsidR="00FA1CFE" w:rsidRPr="00A838B3" w:rsidRDefault="00FA1CFE" w:rsidP="00FA1CFE">
      <w:pPr>
        <w:autoSpaceDE/>
        <w:autoSpaceDN/>
        <w:ind w:left="720"/>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EF31D1" w:rsidRPr="00EF31D1" w:rsidRDefault="00FA1CFE" w:rsidP="00FA1CFE">
      <w:pPr>
        <w:pStyle w:val="ListParagraph"/>
        <w:numPr>
          <w:ilvl w:val="0"/>
          <w:numId w:val="2"/>
        </w:numPr>
        <w:rPr>
          <w:rFonts w:ascii="Trebuchet MS" w:hAnsi="Trebuchet MS"/>
          <w:b/>
          <w:color w:val="000000" w:themeColor="text1"/>
          <w:sz w:val="24"/>
          <w:szCs w:val="24"/>
        </w:rPr>
      </w:pPr>
      <w:r w:rsidRPr="00EF31D1">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006D30D4">
        <w:rPr>
          <w:rFonts w:ascii="Trebuchet MS" w:hAnsi="Trebuchet MS"/>
          <w:b/>
          <w:bCs/>
          <w:color w:val="000000" w:themeColor="text1"/>
          <w:sz w:val="24"/>
          <w:szCs w:val="24"/>
        </w:rPr>
        <w:t>No, the amendment overcomes the concerns raised and the proposal meets general policy and guidance</w:t>
      </w:r>
    </w:p>
    <w:p w:rsidR="00FA1CFE" w:rsidRPr="00EF31D1" w:rsidRDefault="00FA1CFE" w:rsidP="00FA1CFE">
      <w:pPr>
        <w:pStyle w:val="ListParagraph"/>
        <w:numPr>
          <w:ilvl w:val="0"/>
          <w:numId w:val="2"/>
        </w:numPr>
        <w:rPr>
          <w:rFonts w:ascii="Trebuchet MS" w:hAnsi="Trebuchet MS"/>
          <w:b/>
          <w:color w:val="000000" w:themeColor="text1"/>
          <w:sz w:val="24"/>
          <w:szCs w:val="24"/>
        </w:rPr>
      </w:pPr>
      <w:r w:rsidRPr="00EF31D1">
        <w:rPr>
          <w:rFonts w:ascii="Trebuchet MS" w:hAnsi="Trebuchet MS"/>
          <w:bCs/>
          <w:color w:val="000000" w:themeColor="text1"/>
          <w:sz w:val="24"/>
          <w:szCs w:val="24"/>
        </w:rPr>
        <w:t>reduce the amount of usable amenity space for the property to an unacceptable degree;</w:t>
      </w:r>
      <w:r w:rsidR="00C614A8" w:rsidRPr="00EF31D1">
        <w:rPr>
          <w:rFonts w:ascii="Trebuchet MS" w:hAnsi="Trebuchet MS"/>
          <w:bCs/>
          <w:color w:val="000000" w:themeColor="text1"/>
          <w:sz w:val="24"/>
          <w:szCs w:val="24"/>
        </w:rPr>
        <w:t xml:space="preserve"> </w:t>
      </w:r>
      <w:r w:rsidR="006D30D4">
        <w:rPr>
          <w:rFonts w:ascii="Trebuchet MS" w:hAnsi="Trebuchet MS"/>
          <w:b/>
          <w:bCs/>
          <w:color w:val="000000" w:themeColor="text1"/>
          <w:sz w:val="24"/>
          <w:szCs w:val="24"/>
        </w:rPr>
        <w:t>No</w:t>
      </w:r>
    </w:p>
    <w:p w:rsidR="00FA1CFE" w:rsidRPr="00BF19EE" w:rsidRDefault="00FA1CFE" w:rsidP="00FA1CFE">
      <w:pPr>
        <w:pStyle w:val="ListParagraph"/>
        <w:numPr>
          <w:ilvl w:val="0"/>
          <w:numId w:val="2"/>
        </w:numPr>
        <w:rPr>
          <w:rFonts w:ascii="Trebuchet MS" w:hAnsi="Trebuchet MS"/>
          <w:b/>
          <w:color w:val="000000" w:themeColor="text1"/>
          <w:sz w:val="24"/>
          <w:szCs w:val="24"/>
        </w:rPr>
      </w:pPr>
      <w:r w:rsidRPr="00BF19EE">
        <w:rPr>
          <w:rFonts w:ascii="Trebuchet MS" w:hAnsi="Trebuchet MS"/>
          <w:bCs/>
          <w:color w:val="000000" w:themeColor="text1"/>
          <w:sz w:val="24"/>
          <w:szCs w:val="24"/>
        </w:rPr>
        <w:t>require the loss of trees in the garden or</w:t>
      </w:r>
      <w:r w:rsidR="00EF31D1">
        <w:rPr>
          <w:rFonts w:ascii="Trebuchet MS" w:hAnsi="Trebuchet MS"/>
          <w:bCs/>
          <w:color w:val="000000" w:themeColor="text1"/>
          <w:sz w:val="24"/>
          <w:szCs w:val="24"/>
        </w:rPr>
        <w:t xml:space="preserve"> put significant trees at risk;</w:t>
      </w:r>
      <w:r w:rsidR="006D30D4">
        <w:rPr>
          <w:rFonts w:ascii="Trebuchet MS" w:hAnsi="Trebuchet MS"/>
          <w:bCs/>
          <w:color w:val="000000" w:themeColor="text1"/>
          <w:sz w:val="24"/>
          <w:szCs w:val="24"/>
        </w:rPr>
        <w:t xml:space="preserve"> </w:t>
      </w:r>
      <w:r w:rsidR="006D30D4">
        <w:rPr>
          <w:rFonts w:ascii="Trebuchet MS" w:hAnsi="Trebuchet MS"/>
          <w:b/>
          <w:bCs/>
          <w:color w:val="000000" w:themeColor="text1"/>
          <w:sz w:val="24"/>
          <w:szCs w:val="24"/>
        </w:rPr>
        <w:t>No</w:t>
      </w:r>
    </w:p>
    <w:p w:rsidR="00FA1CFE" w:rsidRPr="00BF19EE" w:rsidRDefault="00FA1CFE" w:rsidP="00FA1CFE">
      <w:pPr>
        <w:pStyle w:val="ListParagraph"/>
        <w:autoSpaceDE/>
        <w:autoSpaceDN/>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FA1CFE" w:rsidRPr="00A838B3" w:rsidRDefault="00FA1CFE" w:rsidP="00FA1CFE">
      <w:pPr>
        <w:pStyle w:val="ListParagraph"/>
        <w:numPr>
          <w:ilvl w:val="0"/>
          <w:numId w:val="1"/>
        </w:numPr>
        <w:rPr>
          <w:rFonts w:ascii="Trebuchet MS" w:hAnsi="Trebuchet MS"/>
          <w:b/>
          <w:color w:val="000000" w:themeColor="text1"/>
          <w:sz w:val="24"/>
          <w:szCs w:val="24"/>
        </w:rPr>
      </w:pPr>
      <w:r w:rsidRPr="00A838B3">
        <w:rPr>
          <w:rFonts w:ascii="Trebuchet MS" w:hAnsi="Trebuchet MS"/>
          <w:bCs/>
          <w:color w:val="000000" w:themeColor="text1"/>
          <w:sz w:val="24"/>
          <w:szCs w:val="24"/>
        </w:rPr>
        <w:t xml:space="preserve">significantly reduce the amount of daylight and sunlight enjoyed by neighbouring properties; </w:t>
      </w:r>
      <w:r w:rsidR="006D30D4">
        <w:rPr>
          <w:rFonts w:ascii="Trebuchet MS" w:hAnsi="Trebuchet MS"/>
          <w:b/>
          <w:bCs/>
          <w:color w:val="000000" w:themeColor="text1"/>
          <w:sz w:val="24"/>
          <w:szCs w:val="24"/>
        </w:rPr>
        <w:t>No, the proposal is a sufficient distance away from the neighbouring properties, and is not considered to reduce the amount of light to those properties</w:t>
      </w:r>
    </w:p>
    <w:p w:rsidR="00FA1CFE" w:rsidRPr="00A838B3" w:rsidRDefault="00FA1CFE" w:rsidP="00FA1CFE">
      <w:pPr>
        <w:pStyle w:val="ListParagraph"/>
        <w:numPr>
          <w:ilvl w:val="0"/>
          <w:numId w:val="1"/>
        </w:numPr>
        <w:rPr>
          <w:rFonts w:ascii="Trebuchet MS" w:hAnsi="Trebuchet MS"/>
          <w:color w:val="000000" w:themeColor="text1"/>
          <w:sz w:val="24"/>
          <w:szCs w:val="24"/>
        </w:rPr>
      </w:pPr>
      <w:proofErr w:type="gramStart"/>
      <w:r w:rsidRPr="00A838B3">
        <w:rPr>
          <w:rFonts w:ascii="Trebuchet MS" w:hAnsi="Trebuchet MS"/>
          <w:bCs/>
          <w:color w:val="000000" w:themeColor="text1"/>
          <w:sz w:val="24"/>
          <w:szCs w:val="24"/>
        </w:rPr>
        <w:t>invade</w:t>
      </w:r>
      <w:proofErr w:type="gramEnd"/>
      <w:r w:rsidRPr="00A838B3">
        <w:rPr>
          <w:rFonts w:ascii="Trebuchet MS" w:hAnsi="Trebuchet MS"/>
          <w:bCs/>
          <w:color w:val="000000" w:themeColor="text1"/>
          <w:sz w:val="24"/>
          <w:szCs w:val="24"/>
        </w:rPr>
        <w:t xml:space="preserve"> the privacy of neighbouring properties through overlooking from windows or balconies;</w:t>
      </w:r>
      <w:r w:rsidRPr="00A838B3">
        <w:rPr>
          <w:rFonts w:ascii="Trebuchet MS" w:hAnsi="Trebuchet MS"/>
          <w:color w:val="000000" w:themeColor="text1"/>
          <w:sz w:val="24"/>
          <w:szCs w:val="24"/>
        </w:rPr>
        <w:t xml:space="preserve"> </w:t>
      </w:r>
      <w:r w:rsidR="006D30D4">
        <w:rPr>
          <w:rFonts w:ascii="Trebuchet MS" w:hAnsi="Trebuchet MS"/>
          <w:b/>
          <w:color w:val="000000" w:themeColor="text1"/>
          <w:sz w:val="24"/>
          <w:szCs w:val="24"/>
        </w:rPr>
        <w:t>No, there are existing windows on the side elevation, and the proposed fenestration is not considered to be any more harmful to the residents of the neighbouring properties than the existing arrangement. The first floor window proposed for the side elevation would be obscure-glazed and is not considered to be harmful</w:t>
      </w:r>
    </w:p>
    <w:p w:rsidR="00EF31D1" w:rsidRDefault="00FA1CFE" w:rsidP="00FA1CFE">
      <w:pPr>
        <w:pStyle w:val="ListParagraph"/>
        <w:numPr>
          <w:ilvl w:val="0"/>
          <w:numId w:val="1"/>
        </w:numPr>
        <w:rPr>
          <w:rFonts w:ascii="Trebuchet MS" w:hAnsi="Trebuchet MS"/>
          <w:color w:val="000000" w:themeColor="text1"/>
          <w:sz w:val="24"/>
          <w:szCs w:val="24"/>
        </w:rPr>
      </w:pPr>
      <w:r w:rsidRPr="00EF31D1">
        <w:rPr>
          <w:rFonts w:ascii="Trebuchet MS" w:hAnsi="Trebuchet MS"/>
          <w:bCs/>
          <w:color w:val="000000" w:themeColor="text1"/>
          <w:sz w:val="24"/>
          <w:szCs w:val="24"/>
        </w:rPr>
        <w:t>detract from the character of neighbouring properties through siting, excessive bulk, ill-matching materials or inconsistent design;</w:t>
      </w:r>
      <w:r w:rsidRPr="00EF31D1">
        <w:rPr>
          <w:rFonts w:ascii="Trebuchet MS" w:hAnsi="Trebuchet MS"/>
          <w:color w:val="000000" w:themeColor="text1"/>
          <w:sz w:val="24"/>
          <w:szCs w:val="24"/>
        </w:rPr>
        <w:t xml:space="preserve"> </w:t>
      </w:r>
      <w:r w:rsidR="006D30D4">
        <w:rPr>
          <w:rFonts w:ascii="Trebuchet MS" w:hAnsi="Trebuchet MS"/>
          <w:b/>
          <w:color w:val="000000" w:themeColor="text1"/>
          <w:sz w:val="24"/>
          <w:szCs w:val="24"/>
        </w:rPr>
        <w:t>No, the first floor side element of the proposal is set back by 6.8m from the existing principal elevation which reduces any terracing effect</w:t>
      </w:r>
    </w:p>
    <w:p w:rsidR="00FA1CFE" w:rsidRPr="00EF31D1" w:rsidRDefault="00FA1CFE" w:rsidP="00FA1CFE">
      <w:pPr>
        <w:pStyle w:val="ListParagraph"/>
        <w:numPr>
          <w:ilvl w:val="0"/>
          <w:numId w:val="1"/>
        </w:numPr>
        <w:rPr>
          <w:rFonts w:ascii="Trebuchet MS" w:hAnsi="Trebuchet MS"/>
          <w:color w:val="000000" w:themeColor="text1"/>
          <w:sz w:val="24"/>
          <w:szCs w:val="24"/>
        </w:rPr>
      </w:pPr>
      <w:r w:rsidRPr="00EF31D1">
        <w:rPr>
          <w:rFonts w:ascii="Trebuchet MS" w:hAnsi="Trebuchet MS"/>
          <w:bCs/>
          <w:color w:val="000000" w:themeColor="text1"/>
          <w:sz w:val="24"/>
          <w:szCs w:val="24"/>
        </w:rPr>
        <w:t>detract from the appearance of the street or area by using ill-matched materials, glazing and detailing;</w:t>
      </w:r>
      <w:r w:rsidR="000930E1">
        <w:rPr>
          <w:rFonts w:ascii="Trebuchet MS" w:hAnsi="Trebuchet MS"/>
          <w:b/>
          <w:bCs/>
          <w:color w:val="000000" w:themeColor="text1"/>
          <w:sz w:val="24"/>
          <w:szCs w:val="24"/>
        </w:rPr>
        <w:t xml:space="preserve"> No, the amendment overcomes the concerns raised and materials have been selected to match those of the existing property</w:t>
      </w:r>
    </w:p>
    <w:p w:rsidR="00FA1CFE" w:rsidRPr="00A838B3" w:rsidRDefault="00FA1CFE" w:rsidP="00FA1CFE">
      <w:pPr>
        <w:pStyle w:val="ListParagrap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FA1CFE" w:rsidRPr="00A838B3" w:rsidRDefault="00FA1CFE" w:rsidP="00FA1CFE">
      <w:pPr>
        <w:jc w:val="bot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FA1CFE" w:rsidRPr="00B56ADB" w:rsidRDefault="00FA1CFE" w:rsidP="00FA1CFE">
      <w:pPr>
        <w:jc w:val="both"/>
        <w:rPr>
          <w:rFonts w:ascii="Trebuchet MS" w:hAnsi="Trebuchet MS"/>
          <w:color w:val="000000" w:themeColor="text1"/>
          <w:sz w:val="24"/>
          <w:szCs w:val="24"/>
        </w:rPr>
      </w:pPr>
    </w:p>
    <w:p w:rsidR="00FA1CFE" w:rsidRPr="00B56ADB" w:rsidRDefault="00EF31D1" w:rsidP="00FA1CFE">
      <w:pPr>
        <w:pStyle w:val="ListParagraph"/>
        <w:numPr>
          <w:ilvl w:val="0"/>
          <w:numId w:val="1"/>
        </w:numPr>
        <w:rPr>
          <w:rFonts w:ascii="Trebuchet MS" w:hAnsi="Trebuchet MS"/>
          <w:b/>
          <w:color w:val="000000" w:themeColor="text1"/>
          <w:sz w:val="24"/>
          <w:szCs w:val="24"/>
        </w:rPr>
      </w:pPr>
      <w:r>
        <w:rPr>
          <w:rFonts w:ascii="Trebuchet MS" w:hAnsi="Trebuchet MS"/>
          <w:color w:val="000000" w:themeColor="text1"/>
          <w:sz w:val="24"/>
          <w:szCs w:val="24"/>
        </w:rPr>
        <w:t>Privacy and overlooking;</w:t>
      </w:r>
      <w:r w:rsidR="000930E1">
        <w:rPr>
          <w:rFonts w:ascii="Trebuchet MS" w:hAnsi="Trebuchet MS"/>
          <w:color w:val="000000" w:themeColor="text1"/>
          <w:sz w:val="24"/>
          <w:szCs w:val="24"/>
        </w:rPr>
        <w:t xml:space="preserve"> </w:t>
      </w:r>
      <w:r w:rsidR="000930E1">
        <w:rPr>
          <w:rFonts w:ascii="Trebuchet MS" w:hAnsi="Trebuchet MS"/>
          <w:b/>
          <w:color w:val="000000" w:themeColor="text1"/>
          <w:sz w:val="24"/>
          <w:szCs w:val="24"/>
        </w:rPr>
        <w:t>No, see comments above</w:t>
      </w:r>
    </w:p>
    <w:p w:rsidR="00D235B9" w:rsidRPr="00D235B9" w:rsidRDefault="00FA1CFE" w:rsidP="00FA1CFE">
      <w:pPr>
        <w:pStyle w:val="ListParagraph"/>
        <w:numPr>
          <w:ilvl w:val="0"/>
          <w:numId w:val="4"/>
        </w:numPr>
        <w:rPr>
          <w:rFonts w:ascii="Trebuchet MS" w:hAnsi="Trebuchet MS"/>
          <w:b/>
          <w:color w:val="000000" w:themeColor="text1"/>
          <w:sz w:val="24"/>
          <w:szCs w:val="24"/>
        </w:rPr>
      </w:pPr>
      <w:r w:rsidRPr="00D235B9">
        <w:rPr>
          <w:rFonts w:ascii="Trebuchet MS" w:hAnsi="Trebuchet MS"/>
          <w:color w:val="000000" w:themeColor="text1"/>
          <w:sz w:val="24"/>
          <w:szCs w:val="24"/>
        </w:rPr>
        <w:t>Access to sunlight and daylight;</w:t>
      </w:r>
      <w:r w:rsidR="000930E1">
        <w:rPr>
          <w:rFonts w:ascii="Trebuchet MS" w:hAnsi="Trebuchet MS"/>
          <w:b/>
          <w:color w:val="000000" w:themeColor="text1"/>
          <w:sz w:val="24"/>
          <w:szCs w:val="24"/>
        </w:rPr>
        <w:t xml:space="preserve"> No, see comments above</w:t>
      </w:r>
    </w:p>
    <w:p w:rsidR="00FA1CFE" w:rsidRPr="00D235B9" w:rsidRDefault="00FA1CFE" w:rsidP="00FA1CFE">
      <w:pPr>
        <w:pStyle w:val="ListParagraph"/>
        <w:numPr>
          <w:ilvl w:val="0"/>
          <w:numId w:val="4"/>
        </w:numPr>
        <w:rPr>
          <w:rFonts w:ascii="Trebuchet MS" w:hAnsi="Trebuchet MS"/>
          <w:b/>
          <w:color w:val="000000" w:themeColor="text1"/>
          <w:sz w:val="24"/>
          <w:szCs w:val="24"/>
        </w:rPr>
      </w:pPr>
      <w:r w:rsidRPr="00D235B9">
        <w:rPr>
          <w:rFonts w:ascii="Trebuchet MS" w:hAnsi="Trebuchet MS"/>
          <w:color w:val="000000" w:themeColor="text1"/>
          <w:sz w:val="24"/>
          <w:szCs w:val="24"/>
        </w:rPr>
        <w:lastRenderedPageBreak/>
        <w:t xml:space="preserve">Visual dominance and overbearing effects of a development; </w:t>
      </w:r>
      <w:r w:rsidR="000930E1">
        <w:rPr>
          <w:rFonts w:ascii="Trebuchet MS" w:hAnsi="Trebuchet MS"/>
          <w:b/>
          <w:color w:val="000000" w:themeColor="text1"/>
          <w:sz w:val="24"/>
          <w:szCs w:val="24"/>
        </w:rPr>
        <w:t>No, although neighbouring properties will notice the additional height and depth of the proposal, it is not considered to be visually dominant or overbearing</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r w:rsidR="002D0918">
        <w:rPr>
          <w:rFonts w:ascii="Trebuchet MS" w:hAnsi="Trebuchet MS"/>
          <w:color w:val="000000" w:themeColor="text1"/>
          <w:sz w:val="24"/>
          <w:szCs w:val="24"/>
        </w:rPr>
        <w:t xml:space="preserve"> </w:t>
      </w:r>
      <w:r w:rsidR="000930E1">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r w:rsidR="002D0918">
        <w:rPr>
          <w:rFonts w:ascii="Trebuchet MS" w:hAnsi="Trebuchet MS"/>
          <w:color w:val="000000" w:themeColor="text1"/>
          <w:sz w:val="24"/>
          <w:szCs w:val="24"/>
        </w:rPr>
        <w:t xml:space="preserve"> </w:t>
      </w:r>
      <w:r w:rsidR="000930E1">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Vibration; </w:t>
      </w:r>
      <w:r w:rsidR="000930E1">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Dust and fumes; </w:t>
      </w:r>
      <w:r w:rsidR="000930E1">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Smell; </w:t>
      </w:r>
      <w:r w:rsidR="000930E1">
        <w:rPr>
          <w:rFonts w:ascii="Trebuchet MS" w:hAnsi="Trebuchet MS"/>
          <w:b/>
          <w:color w:val="000000" w:themeColor="text1"/>
          <w:sz w:val="24"/>
          <w:szCs w:val="24"/>
        </w:rPr>
        <w:t>No</w:t>
      </w:r>
    </w:p>
    <w:p w:rsidR="00FA1CFE" w:rsidRDefault="00FA1CFE" w:rsidP="00FA1CFE">
      <w:pPr>
        <w:numPr>
          <w:ilvl w:val="0"/>
          <w:numId w:val="4"/>
        </w:numPr>
        <w:autoSpaceDE/>
        <w:autoSpaceDN/>
        <w:jc w:val="both"/>
        <w:rPr>
          <w:rFonts w:ascii="Trebuchet MS" w:hAnsi="Trebuchet MS"/>
          <w:color w:val="000000" w:themeColor="text1"/>
          <w:sz w:val="24"/>
          <w:szCs w:val="24"/>
        </w:rPr>
      </w:pPr>
      <w:r w:rsidRPr="002D0918">
        <w:rPr>
          <w:rFonts w:ascii="Trebuchet MS" w:hAnsi="Trebuchet MS"/>
          <w:color w:val="000000" w:themeColor="text1"/>
          <w:sz w:val="24"/>
          <w:szCs w:val="24"/>
        </w:rPr>
        <w:t>Crime and safety;</w:t>
      </w:r>
      <w:r w:rsidR="00C614A8">
        <w:rPr>
          <w:rFonts w:ascii="Trebuchet MS" w:hAnsi="Trebuchet MS"/>
          <w:color w:val="000000" w:themeColor="text1"/>
          <w:sz w:val="24"/>
          <w:szCs w:val="24"/>
        </w:rPr>
        <w:t xml:space="preserve"> </w:t>
      </w:r>
      <w:r w:rsidR="000930E1">
        <w:rPr>
          <w:rFonts w:ascii="Trebuchet MS" w:hAnsi="Trebuchet MS"/>
          <w:b/>
          <w:color w:val="000000" w:themeColor="text1"/>
          <w:sz w:val="24"/>
          <w:szCs w:val="24"/>
        </w:rPr>
        <w:t>No</w:t>
      </w:r>
    </w:p>
    <w:p w:rsidR="002D0918" w:rsidRPr="002D0918" w:rsidRDefault="002D0918" w:rsidP="00EF31D1">
      <w:pPr>
        <w:autoSpaceDE/>
        <w:autoSpaceDN/>
        <w:ind w:left="360"/>
        <w:jc w:val="both"/>
        <w:rPr>
          <w:rFonts w:ascii="Trebuchet MS" w:hAnsi="Trebuchet MS"/>
          <w:color w:val="000000" w:themeColor="text1"/>
          <w:sz w:val="24"/>
          <w:szCs w:val="24"/>
        </w:rPr>
      </w:pPr>
    </w:p>
    <w:p w:rsidR="002D0918" w:rsidRDefault="00633773" w:rsidP="00EF31D1">
      <w:pPr>
        <w:rPr>
          <w:rFonts w:ascii="Trebuchet MS" w:hAnsi="Trebuchet MS"/>
          <w:b/>
          <w:bCs/>
          <w:color w:val="000000" w:themeColor="text1"/>
          <w:sz w:val="24"/>
          <w:szCs w:val="24"/>
        </w:rPr>
      </w:pPr>
      <w:r>
        <w:rPr>
          <w:rFonts w:ascii="Trebuchet MS" w:hAnsi="Trebuchet MS"/>
          <w:b/>
          <w:bCs/>
          <w:color w:val="000000" w:themeColor="text1"/>
          <w:sz w:val="24"/>
          <w:szCs w:val="24"/>
        </w:rPr>
        <w:t>RECOMMENDATION</w:t>
      </w:r>
      <w:r w:rsidR="00FA1CFE" w:rsidRPr="00B56ADB">
        <w:rPr>
          <w:rFonts w:ascii="Trebuchet MS" w:hAnsi="Trebuchet MS"/>
          <w:b/>
          <w:bCs/>
          <w:color w:val="000000" w:themeColor="text1"/>
          <w:sz w:val="24"/>
          <w:szCs w:val="24"/>
        </w:rPr>
        <w:t xml:space="preserve">   </w:t>
      </w:r>
    </w:p>
    <w:p w:rsidR="000930E1" w:rsidRDefault="000930E1" w:rsidP="00EF31D1">
      <w:pPr>
        <w:rPr>
          <w:rFonts w:ascii="Trebuchet MS" w:hAnsi="Trebuchet MS"/>
          <w:b/>
          <w:bCs/>
          <w:color w:val="000000" w:themeColor="text1"/>
          <w:sz w:val="24"/>
          <w:szCs w:val="24"/>
        </w:rPr>
      </w:pPr>
    </w:p>
    <w:p w:rsidR="000930E1" w:rsidRPr="00EF31D1" w:rsidRDefault="000930E1" w:rsidP="00EF31D1">
      <w:pPr>
        <w:rPr>
          <w:rFonts w:ascii="Trebuchet MS" w:hAnsi="Trebuchet MS"/>
          <w:b/>
          <w:bCs/>
          <w:color w:val="000000" w:themeColor="text1"/>
          <w:sz w:val="24"/>
          <w:szCs w:val="24"/>
        </w:rPr>
      </w:pPr>
      <w:r>
        <w:rPr>
          <w:rFonts w:ascii="Trebuchet MS" w:hAnsi="Trebuchet MS"/>
          <w:b/>
          <w:bCs/>
          <w:color w:val="000000" w:themeColor="text1"/>
          <w:sz w:val="24"/>
          <w:szCs w:val="24"/>
        </w:rPr>
        <w:t>GRANT</w:t>
      </w:r>
    </w:p>
    <w:p w:rsidR="00FA1CFE" w:rsidRPr="00B56ADB" w:rsidRDefault="00FA1CFE"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Subject to the following conditions:</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Time limit</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Materials </w:t>
      </w:r>
    </w:p>
    <w:p w:rsidR="00FA1CFE" w:rsidRPr="00471123"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Approved plans  </w:t>
      </w:r>
    </w:p>
    <w:p w:rsidR="00FA1CFE" w:rsidRPr="00B56ADB" w:rsidRDefault="00FA1CFE" w:rsidP="00FA1CFE">
      <w:pPr>
        <w:rPr>
          <w:rFonts w:ascii="Trebuchet MS" w:hAnsi="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Terms and conditions</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B</w:t>
      </w:r>
      <w:r w:rsidRPr="00B56ADB">
        <w:rPr>
          <w:rFonts w:ascii="Trebuchet MS" w:hAnsi="Trebuchet MS"/>
          <w:color w:val="000000" w:themeColor="text1"/>
          <w:sz w:val="24"/>
          <w:szCs w:val="24"/>
        </w:rPr>
        <w:t xml:space="preserve">uilding regulations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Demolition and construction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Encroachment and Party Wall</w:t>
      </w:r>
    </w:p>
    <w:p w:rsidR="00FA1CFE"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A1CFE"/>
    <w:rsid w:val="000930E1"/>
    <w:rsid w:val="002629C9"/>
    <w:rsid w:val="002D0918"/>
    <w:rsid w:val="00311ACF"/>
    <w:rsid w:val="00396526"/>
    <w:rsid w:val="003D7D03"/>
    <w:rsid w:val="00435626"/>
    <w:rsid w:val="00566572"/>
    <w:rsid w:val="00633773"/>
    <w:rsid w:val="00687C8C"/>
    <w:rsid w:val="006C5B8B"/>
    <w:rsid w:val="006D30D4"/>
    <w:rsid w:val="0087179D"/>
    <w:rsid w:val="00935217"/>
    <w:rsid w:val="00974E3F"/>
    <w:rsid w:val="00B61C2D"/>
    <w:rsid w:val="00B7625A"/>
    <w:rsid w:val="00C614A8"/>
    <w:rsid w:val="00CF124E"/>
    <w:rsid w:val="00D17229"/>
    <w:rsid w:val="00D235B9"/>
    <w:rsid w:val="00D55D90"/>
    <w:rsid w:val="00DB2CA6"/>
    <w:rsid w:val="00DF1D36"/>
    <w:rsid w:val="00E90482"/>
    <w:rsid w:val="00EE52C2"/>
    <w:rsid w:val="00EF31D1"/>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651CDF53</Template>
  <TotalTime>99</TotalTime>
  <Pages>4</Pages>
  <Words>1252</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4</cp:revision>
  <dcterms:created xsi:type="dcterms:W3CDTF">2016-12-07T13:45:00Z</dcterms:created>
  <dcterms:modified xsi:type="dcterms:W3CDTF">2016-12-07T17:34:00Z</dcterms:modified>
</cp:coreProperties>
</file>