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32C" w:rsidRPr="005D4473" w:rsidRDefault="0006132C" w:rsidP="0006132C">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5D4473">
        <w:rPr>
          <w:rFonts w:ascii="Trebuchet MS" w:hAnsi="Trebuchet MS"/>
          <w:b/>
          <w:color w:val="000000" w:themeColor="text1"/>
          <w:sz w:val="24"/>
          <w:szCs w:val="24"/>
        </w:rPr>
        <w:tab/>
      </w:r>
      <w:r>
        <w:rPr>
          <w:rFonts w:ascii="Trebuchet MS" w:hAnsi="Trebuchet MS"/>
          <w:color w:val="000000" w:themeColor="text1"/>
          <w:sz w:val="24"/>
          <w:szCs w:val="24"/>
        </w:rPr>
        <w:t xml:space="preserve"> 03/02/2016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06132C" w:rsidRPr="005D4473" w:rsidRDefault="0006132C" w:rsidP="0006132C">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152122/ADV</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06132C" w:rsidRPr="005D4473" w:rsidRDefault="0006132C" w:rsidP="0006132C">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39-40 Friar Street</w:t>
      </w:r>
    </w:p>
    <w:p w:rsidR="0006132C" w:rsidRPr="00447FE4" w:rsidRDefault="0006132C" w:rsidP="0006132C">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Pr>
          <w:rFonts w:ascii="Trebuchet MS" w:hAnsi="Trebuchet MS"/>
          <w:color w:val="000000" w:themeColor="text1"/>
          <w:sz w:val="24"/>
          <w:szCs w:val="24"/>
        </w:rPr>
        <w:t>Installation of letter</w:t>
      </w:r>
      <w:r w:rsidR="00D47CFA">
        <w:rPr>
          <w:rFonts w:ascii="Trebuchet MS" w:hAnsi="Trebuchet MS"/>
          <w:color w:val="000000" w:themeColor="text1"/>
          <w:sz w:val="24"/>
          <w:szCs w:val="24"/>
        </w:rPr>
        <w:t>ing to the existing fascia.</w:t>
      </w:r>
    </w:p>
    <w:p w:rsidR="0006132C" w:rsidRPr="005D4473" w:rsidRDefault="0006132C" w:rsidP="0006132C">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7A1109">
        <w:rPr>
          <w:rFonts w:ascii="Trebuchet MS" w:hAnsi="Trebuchet MS"/>
          <w:color w:val="000000" w:themeColor="text1"/>
          <w:sz w:val="24"/>
          <w:szCs w:val="24"/>
        </w:rPr>
        <w:t>Heather Banks</w:t>
      </w:r>
    </w:p>
    <w:p w:rsidR="0006132C" w:rsidRPr="005D4473" w:rsidRDefault="0006132C" w:rsidP="0006132C">
      <w:pPr>
        <w:pStyle w:val="PlainText"/>
        <w:rPr>
          <w:rFonts w:ascii="Trebuchet MS" w:hAnsi="Trebuchet MS"/>
          <w:color w:val="000000" w:themeColor="text1"/>
          <w:sz w:val="24"/>
          <w:szCs w:val="24"/>
        </w:rPr>
      </w:pPr>
    </w:p>
    <w:p w:rsidR="0006132C" w:rsidRPr="005D4473" w:rsidRDefault="0006132C" w:rsidP="0006132C">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06132C" w:rsidRDefault="0006132C" w:rsidP="0006132C">
      <w:pPr>
        <w:rPr>
          <w:rFonts w:ascii="Trebuchet MS" w:hAnsi="Trebuchet MS"/>
          <w:sz w:val="24"/>
          <w:szCs w:val="24"/>
        </w:rPr>
      </w:pPr>
      <w:r>
        <w:rPr>
          <w:rFonts w:ascii="Trebuchet MS" w:eastAsia="Times New Roman" w:hAnsi="Trebuchet MS"/>
          <w:color w:val="000000" w:themeColor="text1"/>
          <w:sz w:val="24"/>
          <w:szCs w:val="24"/>
          <w:lang w:val="en-US" w:eastAsia="en-US"/>
        </w:rPr>
        <w:t>The application site is a</w:t>
      </w:r>
      <w:r w:rsidR="00BA3F6E">
        <w:rPr>
          <w:rFonts w:ascii="Trebuchet MS" w:eastAsia="Times New Roman" w:hAnsi="Trebuchet MS"/>
          <w:color w:val="000000" w:themeColor="text1"/>
          <w:sz w:val="24"/>
          <w:szCs w:val="24"/>
          <w:lang w:val="en-US" w:eastAsia="en-US"/>
        </w:rPr>
        <w:t xml:space="preserve"> Grade II listed, three </w:t>
      </w:r>
      <w:proofErr w:type="spellStart"/>
      <w:r w:rsidR="00BA3F6E">
        <w:rPr>
          <w:rFonts w:ascii="Trebuchet MS" w:eastAsia="Times New Roman" w:hAnsi="Trebuchet MS"/>
          <w:color w:val="000000" w:themeColor="text1"/>
          <w:sz w:val="24"/>
          <w:szCs w:val="24"/>
          <w:lang w:val="en-US" w:eastAsia="en-US"/>
        </w:rPr>
        <w:t>storey</w:t>
      </w:r>
      <w:proofErr w:type="spellEnd"/>
      <w:r w:rsidR="00BA3F6E">
        <w:rPr>
          <w:rFonts w:ascii="Trebuchet MS" w:eastAsia="Times New Roman" w:hAnsi="Trebuchet MS"/>
          <w:color w:val="000000" w:themeColor="text1"/>
          <w:sz w:val="24"/>
          <w:szCs w:val="24"/>
          <w:lang w:val="en-US" w:eastAsia="en-US"/>
        </w:rPr>
        <w:t xml:space="preserve">, brick building with a modern shop front to the at street level and 4 sash windows at first and second floor levels. </w:t>
      </w:r>
      <w:r w:rsidRPr="007916FB">
        <w:rPr>
          <w:rFonts w:ascii="Trebuchet MS" w:hAnsi="Trebuchet MS"/>
          <w:sz w:val="24"/>
          <w:szCs w:val="24"/>
        </w:rPr>
        <w:t xml:space="preserve">The </w:t>
      </w:r>
      <w:r>
        <w:rPr>
          <w:rFonts w:ascii="Trebuchet MS" w:hAnsi="Trebuchet MS"/>
          <w:iCs/>
          <w:sz w:val="24"/>
          <w:szCs w:val="24"/>
        </w:rPr>
        <w:t>site is</w:t>
      </w:r>
      <w:r w:rsidR="000E2070">
        <w:rPr>
          <w:rFonts w:ascii="Trebuchet MS" w:hAnsi="Trebuchet MS"/>
          <w:iCs/>
          <w:sz w:val="24"/>
          <w:szCs w:val="24"/>
        </w:rPr>
        <w:t xml:space="preserve"> </w:t>
      </w:r>
      <w:r w:rsidR="000E2070" w:rsidRPr="00F245D2">
        <w:rPr>
          <w:rFonts w:ascii="Trebuchet MS" w:hAnsi="Trebuchet MS"/>
          <w:iCs/>
          <w:sz w:val="24"/>
          <w:szCs w:val="24"/>
        </w:rPr>
        <w:t>also</w:t>
      </w:r>
      <w:r w:rsidR="000E2070" w:rsidRPr="00F245D2">
        <w:rPr>
          <w:rFonts w:ascii="Trebuchet MS" w:hAnsi="Trebuchet MS"/>
          <w:sz w:val="24"/>
          <w:szCs w:val="24"/>
        </w:rPr>
        <w:t xml:space="preserve"> located within the Reading Central Area, Central Core, Primary Shopping Area and Office Core Area</w:t>
      </w:r>
      <w:r w:rsidR="000E2070">
        <w:rPr>
          <w:rFonts w:ascii="Trebuchet MS" w:hAnsi="Trebuchet MS"/>
          <w:sz w:val="24"/>
          <w:szCs w:val="24"/>
        </w:rPr>
        <w:t>. It is</w:t>
      </w:r>
      <w:r>
        <w:rPr>
          <w:rFonts w:ascii="Trebuchet MS" w:hAnsi="Trebuchet MS"/>
          <w:iCs/>
          <w:sz w:val="24"/>
          <w:szCs w:val="24"/>
        </w:rPr>
        <w:t xml:space="preserve"> surrounded by</w:t>
      </w:r>
      <w:r w:rsidR="00BA3F6E">
        <w:rPr>
          <w:rFonts w:ascii="Trebuchet MS" w:hAnsi="Trebuchet MS"/>
          <w:iCs/>
          <w:sz w:val="24"/>
          <w:szCs w:val="24"/>
        </w:rPr>
        <w:t xml:space="preserve"> properties with mostly Class A uses at ground level, including restaurants, retail and financial services.</w:t>
      </w:r>
      <w:r w:rsidR="000E2070">
        <w:rPr>
          <w:rFonts w:ascii="Trebuchet MS" w:hAnsi="Trebuchet MS"/>
          <w:sz w:val="24"/>
          <w:szCs w:val="24"/>
        </w:rPr>
        <w:t xml:space="preserve"> </w:t>
      </w:r>
      <w:r w:rsidR="00F245D2">
        <w:rPr>
          <w:rFonts w:ascii="Trebuchet MS" w:hAnsi="Trebuchet MS"/>
          <w:sz w:val="24"/>
          <w:szCs w:val="24"/>
        </w:rPr>
        <w:t xml:space="preserve">The application property was previously in use as an </w:t>
      </w:r>
      <w:r w:rsidR="000E2070">
        <w:rPr>
          <w:rFonts w:ascii="Trebuchet MS" w:hAnsi="Trebuchet MS"/>
          <w:sz w:val="24"/>
          <w:szCs w:val="24"/>
        </w:rPr>
        <w:t>adult gaming centre (sui-generis). The applicants have now opened a specialist gym and fitness centre dedicated to bowing and kickboxing.</w:t>
      </w:r>
      <w:r w:rsidR="00F245D2">
        <w:rPr>
          <w:rFonts w:ascii="Trebuchet MS" w:hAnsi="Trebuchet MS"/>
          <w:sz w:val="24"/>
          <w:szCs w:val="24"/>
        </w:rPr>
        <w:t xml:space="preserve"> </w:t>
      </w:r>
      <w:r w:rsidR="007E0A96">
        <w:rPr>
          <w:rFonts w:ascii="Trebuchet MS" w:hAnsi="Trebuchet MS"/>
          <w:sz w:val="24"/>
          <w:szCs w:val="24"/>
        </w:rPr>
        <w:t>Signage is already in place, however the current signage is not considered to be appropriate and revised signage has been requested</w:t>
      </w:r>
    </w:p>
    <w:p w:rsidR="0006132C" w:rsidRPr="005D4473" w:rsidRDefault="0006132C" w:rsidP="0006132C">
      <w:pPr>
        <w:rPr>
          <w:rFonts w:ascii="Trebuchet MS" w:eastAsia="Times New Roman" w:hAnsi="Trebuchet MS"/>
          <w:color w:val="000000" w:themeColor="text1"/>
          <w:sz w:val="24"/>
          <w:szCs w:val="24"/>
          <w:lang w:val="en-US" w:eastAsia="en-US"/>
        </w:rPr>
      </w:pPr>
    </w:p>
    <w:p w:rsidR="0006132C" w:rsidRPr="005D4473" w:rsidRDefault="0006132C" w:rsidP="0006132C">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06132C" w:rsidRDefault="0006132C" w:rsidP="0006132C">
      <w:pPr>
        <w:rPr>
          <w:rFonts w:ascii="Trebuchet MS" w:hAnsi="Trebuchet MS"/>
          <w:sz w:val="24"/>
          <w:szCs w:val="24"/>
        </w:rPr>
      </w:pPr>
      <w:r w:rsidRPr="004B008E">
        <w:rPr>
          <w:rFonts w:ascii="Trebuchet MS" w:hAnsi="Trebuchet MS"/>
          <w:sz w:val="24"/>
          <w:szCs w:val="24"/>
        </w:rPr>
        <w:t xml:space="preserve">The proposal is </w:t>
      </w:r>
      <w:r>
        <w:rPr>
          <w:rFonts w:ascii="Trebuchet MS" w:hAnsi="Trebuchet MS"/>
          <w:sz w:val="24"/>
          <w:szCs w:val="24"/>
        </w:rPr>
        <w:t>for</w:t>
      </w:r>
      <w:r w:rsidRPr="004B008E">
        <w:rPr>
          <w:rFonts w:ascii="Trebuchet MS" w:hAnsi="Trebuchet MS"/>
          <w:sz w:val="24"/>
          <w:szCs w:val="24"/>
        </w:rPr>
        <w:t xml:space="preserve"> </w:t>
      </w:r>
      <w:r w:rsidR="000E2070">
        <w:rPr>
          <w:rFonts w:ascii="Trebuchet MS" w:hAnsi="Trebuchet MS"/>
          <w:sz w:val="24"/>
          <w:szCs w:val="24"/>
        </w:rPr>
        <w:t>advertisement consent for the installation of letter</w:t>
      </w:r>
      <w:r w:rsidR="007E0A96">
        <w:rPr>
          <w:rFonts w:ascii="Trebuchet MS" w:hAnsi="Trebuchet MS"/>
          <w:sz w:val="24"/>
          <w:szCs w:val="24"/>
        </w:rPr>
        <w:t>ing</w:t>
      </w:r>
      <w:r w:rsidR="000E2070">
        <w:rPr>
          <w:rFonts w:ascii="Trebuchet MS" w:hAnsi="Trebuchet MS"/>
          <w:sz w:val="24"/>
          <w:szCs w:val="24"/>
        </w:rPr>
        <w:t xml:space="preserve"> to the existing fascia board of the property.</w:t>
      </w:r>
    </w:p>
    <w:p w:rsidR="000E2070" w:rsidRDefault="000E2070" w:rsidP="0006132C">
      <w:pPr>
        <w:rPr>
          <w:rFonts w:ascii="Trebuchet MS" w:hAnsi="Trebuchet MS"/>
          <w:sz w:val="24"/>
          <w:szCs w:val="24"/>
        </w:rPr>
      </w:pPr>
    </w:p>
    <w:p w:rsidR="00363904" w:rsidRPr="00D47CFA" w:rsidRDefault="000E2070" w:rsidP="0006132C">
      <w:pPr>
        <w:rPr>
          <w:rFonts w:ascii="Trebuchet MS" w:hAnsi="Trebuchet MS"/>
          <w:sz w:val="24"/>
          <w:szCs w:val="24"/>
        </w:rPr>
      </w:pPr>
      <w:r w:rsidRPr="00D47CFA">
        <w:rPr>
          <w:rFonts w:ascii="Trebuchet MS" w:hAnsi="Trebuchet MS"/>
          <w:sz w:val="24"/>
          <w:szCs w:val="24"/>
        </w:rPr>
        <w:t>The signage will consist of letters</w:t>
      </w:r>
      <w:r w:rsidR="00644FD1" w:rsidRPr="00D47CFA">
        <w:rPr>
          <w:rFonts w:ascii="Trebuchet MS" w:hAnsi="Trebuchet MS"/>
          <w:sz w:val="24"/>
          <w:szCs w:val="24"/>
        </w:rPr>
        <w:t>, 0.08m</w:t>
      </w:r>
      <w:r w:rsidRPr="00D47CFA">
        <w:rPr>
          <w:rFonts w:ascii="Trebuchet MS" w:hAnsi="Trebuchet MS"/>
          <w:sz w:val="24"/>
          <w:szCs w:val="24"/>
        </w:rPr>
        <w:t xml:space="preserve"> deep</w:t>
      </w:r>
      <w:r w:rsidR="00363904" w:rsidRPr="00D47CFA">
        <w:rPr>
          <w:rFonts w:ascii="Trebuchet MS" w:hAnsi="Trebuchet MS"/>
          <w:sz w:val="24"/>
          <w:szCs w:val="24"/>
        </w:rPr>
        <w:t>,</w:t>
      </w:r>
      <w:r w:rsidRPr="00D47CFA">
        <w:rPr>
          <w:rFonts w:ascii="Trebuchet MS" w:hAnsi="Trebuchet MS"/>
          <w:sz w:val="24"/>
          <w:szCs w:val="24"/>
        </w:rPr>
        <w:t xml:space="preserve"> fixed to </w:t>
      </w:r>
      <w:r w:rsidR="007E0A96" w:rsidRPr="00D47CFA">
        <w:rPr>
          <w:rFonts w:ascii="Trebuchet MS" w:hAnsi="Trebuchet MS"/>
          <w:sz w:val="24"/>
          <w:szCs w:val="24"/>
        </w:rPr>
        <w:t xml:space="preserve">the existing </w:t>
      </w:r>
      <w:r w:rsidR="00363904" w:rsidRPr="00D47CFA">
        <w:rPr>
          <w:rFonts w:ascii="Trebuchet MS" w:hAnsi="Trebuchet MS"/>
          <w:sz w:val="24"/>
          <w:szCs w:val="24"/>
        </w:rPr>
        <w:t xml:space="preserve">fascia board. The text will read 9 ROUND. The 9 will have a grey acrylic face with stainless steel returns of the same colour and a maximum height of 0.62m. The other letters will have red acrylic faces with stainless steel returns of the same colour and a maximum height of 0.45m. </w:t>
      </w:r>
    </w:p>
    <w:p w:rsidR="00363904" w:rsidRPr="00D47CFA" w:rsidRDefault="00363904" w:rsidP="0006132C">
      <w:pPr>
        <w:rPr>
          <w:rFonts w:ascii="Trebuchet MS" w:hAnsi="Trebuchet MS"/>
          <w:sz w:val="24"/>
          <w:szCs w:val="24"/>
        </w:rPr>
      </w:pPr>
      <w:r w:rsidRPr="00D47CFA">
        <w:rPr>
          <w:rFonts w:ascii="Trebuchet MS" w:hAnsi="Trebuchet MS"/>
          <w:sz w:val="24"/>
          <w:szCs w:val="24"/>
        </w:rPr>
        <w:t xml:space="preserve"> </w:t>
      </w:r>
    </w:p>
    <w:p w:rsidR="000E2070" w:rsidRPr="00D47CFA" w:rsidRDefault="00363904" w:rsidP="0006132C">
      <w:pPr>
        <w:rPr>
          <w:rFonts w:ascii="Trebuchet MS" w:hAnsi="Trebuchet MS"/>
          <w:sz w:val="24"/>
          <w:szCs w:val="24"/>
        </w:rPr>
      </w:pPr>
      <w:r w:rsidRPr="00D47CFA">
        <w:rPr>
          <w:rFonts w:ascii="Trebuchet MS" w:hAnsi="Trebuchet MS"/>
          <w:sz w:val="24"/>
          <w:szCs w:val="24"/>
        </w:rPr>
        <w:t xml:space="preserve">As well as the lettering there will also be two smaller elements. </w:t>
      </w:r>
      <w:r w:rsidR="007E0A96" w:rsidRPr="00D47CFA">
        <w:rPr>
          <w:rFonts w:ascii="Trebuchet MS" w:hAnsi="Trebuchet MS"/>
          <w:sz w:val="24"/>
          <w:szCs w:val="24"/>
        </w:rPr>
        <w:t xml:space="preserve">To the right of the lettering (when viewed from the street) there </w:t>
      </w:r>
      <w:r w:rsidRPr="00D47CFA">
        <w:rPr>
          <w:rFonts w:ascii="Trebuchet MS" w:hAnsi="Trebuchet MS"/>
          <w:sz w:val="24"/>
          <w:szCs w:val="24"/>
        </w:rPr>
        <w:t xml:space="preserve">will be a 2.3m long, 0.18m high and </w:t>
      </w:r>
      <w:r w:rsidR="00644FD1" w:rsidRPr="00D47CFA">
        <w:rPr>
          <w:rFonts w:ascii="Trebuchet MS" w:hAnsi="Trebuchet MS"/>
          <w:sz w:val="24"/>
          <w:szCs w:val="24"/>
        </w:rPr>
        <w:t>0.08m</w:t>
      </w:r>
      <w:r w:rsidRPr="00D47CFA">
        <w:rPr>
          <w:rFonts w:ascii="Trebuchet MS" w:hAnsi="Trebuchet MS"/>
          <w:sz w:val="24"/>
          <w:szCs w:val="24"/>
        </w:rPr>
        <w:t xml:space="preserve"> </w:t>
      </w:r>
      <w:r w:rsidR="00644FD1" w:rsidRPr="00D47CFA">
        <w:rPr>
          <w:rFonts w:ascii="Trebuchet MS" w:hAnsi="Trebuchet MS"/>
          <w:sz w:val="24"/>
          <w:szCs w:val="24"/>
        </w:rPr>
        <w:t>deep</w:t>
      </w:r>
      <w:r w:rsidR="007E0A96" w:rsidRPr="00D47CFA">
        <w:rPr>
          <w:rFonts w:ascii="Trebuchet MS" w:hAnsi="Trebuchet MS"/>
          <w:sz w:val="24"/>
          <w:szCs w:val="24"/>
        </w:rPr>
        <w:t xml:space="preserve"> box with </w:t>
      </w:r>
      <w:r w:rsidR="00644FD1" w:rsidRPr="00D47CFA">
        <w:rPr>
          <w:rFonts w:ascii="Trebuchet MS" w:hAnsi="Trebuchet MS"/>
          <w:sz w:val="24"/>
          <w:szCs w:val="24"/>
        </w:rPr>
        <w:t xml:space="preserve">an opal white acrylic face with gloss black stainless steel returns. Black vinyl lettering will be </w:t>
      </w:r>
      <w:r w:rsidR="007E0A96" w:rsidRPr="00D47CFA">
        <w:rPr>
          <w:rFonts w:ascii="Trebuchet MS" w:hAnsi="Trebuchet MS"/>
          <w:sz w:val="24"/>
          <w:szCs w:val="24"/>
        </w:rPr>
        <w:t>applied to the face of the</w:t>
      </w:r>
      <w:r w:rsidR="00644FD1" w:rsidRPr="00D47CFA">
        <w:rPr>
          <w:rFonts w:ascii="Trebuchet MS" w:hAnsi="Trebuchet MS"/>
          <w:sz w:val="24"/>
          <w:szCs w:val="24"/>
        </w:rPr>
        <w:t xml:space="preserve"> box and will read, ‘30 MIN KICKBOX FITNESS’. To the north corner of the lettering there will be a small 0.1m diameter circular box</w:t>
      </w:r>
      <w:r w:rsidR="007E0A96" w:rsidRPr="00D47CFA">
        <w:rPr>
          <w:rFonts w:ascii="Trebuchet MS" w:hAnsi="Trebuchet MS"/>
          <w:sz w:val="24"/>
          <w:szCs w:val="24"/>
        </w:rPr>
        <w:t xml:space="preserve"> with an opal white acrylic face with gloss black stainless steel returns </w:t>
      </w:r>
      <w:r w:rsidR="00644FD1" w:rsidRPr="00D47CFA">
        <w:rPr>
          <w:rFonts w:ascii="Trebuchet MS" w:hAnsi="Trebuchet MS"/>
          <w:sz w:val="24"/>
          <w:szCs w:val="24"/>
        </w:rPr>
        <w:t xml:space="preserve">and </w:t>
      </w:r>
      <w:r w:rsidR="007E0A96" w:rsidRPr="00D47CFA">
        <w:rPr>
          <w:rFonts w:ascii="Trebuchet MS" w:hAnsi="Trebuchet MS"/>
          <w:sz w:val="24"/>
          <w:szCs w:val="24"/>
        </w:rPr>
        <w:t>black vinyl</w:t>
      </w:r>
      <w:r w:rsidR="00644FD1" w:rsidRPr="00D47CFA">
        <w:rPr>
          <w:rFonts w:ascii="Trebuchet MS" w:hAnsi="Trebuchet MS"/>
          <w:sz w:val="24"/>
          <w:szCs w:val="24"/>
        </w:rPr>
        <w:t xml:space="preserve"> lettering will read ‘TM’.</w:t>
      </w:r>
    </w:p>
    <w:p w:rsidR="0006132C" w:rsidRPr="00D47CFA" w:rsidRDefault="0006132C" w:rsidP="0006132C">
      <w:pPr>
        <w:rPr>
          <w:rFonts w:ascii="Trebuchet MS" w:hAnsi="Trebuchet MS"/>
          <w:sz w:val="24"/>
        </w:rPr>
      </w:pPr>
    </w:p>
    <w:p w:rsidR="0006132C" w:rsidRPr="00644FD1" w:rsidRDefault="00644FD1" w:rsidP="0006132C">
      <w:pPr>
        <w:rPr>
          <w:rFonts w:ascii="Trebuchet MS" w:hAnsi="Trebuchet MS"/>
          <w:sz w:val="24"/>
        </w:rPr>
      </w:pPr>
      <w:r w:rsidRPr="00D47CFA">
        <w:rPr>
          <w:rFonts w:ascii="Trebuchet MS" w:hAnsi="Trebuchet MS"/>
          <w:sz w:val="24"/>
        </w:rPr>
        <w:t xml:space="preserve">The signage will be located 2.4m from ground level and will have a maximum width of </w:t>
      </w:r>
      <w:r w:rsidR="007E0A96" w:rsidRPr="00D47CFA">
        <w:rPr>
          <w:rFonts w:ascii="Trebuchet MS" w:hAnsi="Trebuchet MS"/>
          <w:sz w:val="24"/>
        </w:rPr>
        <w:t>5.1m</w:t>
      </w:r>
      <w:r w:rsidRPr="00D47CFA">
        <w:rPr>
          <w:rFonts w:ascii="Trebuchet MS" w:hAnsi="Trebuchet MS"/>
          <w:sz w:val="24"/>
        </w:rPr>
        <w:t xml:space="preserve">. </w:t>
      </w:r>
      <w:r w:rsidR="007E0A96" w:rsidRPr="00D47CFA">
        <w:rPr>
          <w:rFonts w:ascii="Trebuchet MS" w:hAnsi="Trebuchet MS"/>
          <w:sz w:val="24"/>
        </w:rPr>
        <w:t>The signage will not be illuminated.</w:t>
      </w:r>
    </w:p>
    <w:p w:rsidR="00644FD1" w:rsidRPr="004B008E" w:rsidRDefault="00644FD1" w:rsidP="0006132C">
      <w:pPr>
        <w:rPr>
          <w:rFonts w:ascii="Trebuchet MS" w:hAnsi="Trebuchet MS"/>
        </w:rPr>
      </w:pPr>
    </w:p>
    <w:p w:rsidR="0006132C" w:rsidRPr="007916FB" w:rsidRDefault="0006132C" w:rsidP="0006132C">
      <w:pPr>
        <w:rPr>
          <w:rFonts w:ascii="Trebuchet MS" w:hAnsi="Trebuchet MS"/>
          <w:b/>
          <w:sz w:val="24"/>
          <w:szCs w:val="24"/>
        </w:rPr>
      </w:pPr>
      <w:r w:rsidRPr="007916FB">
        <w:rPr>
          <w:rFonts w:ascii="Trebuchet MS" w:hAnsi="Trebuchet MS"/>
          <w:b/>
          <w:sz w:val="24"/>
          <w:szCs w:val="24"/>
        </w:rPr>
        <w:t>Plans Submitted:</w:t>
      </w:r>
    </w:p>
    <w:p w:rsidR="003F246B" w:rsidRDefault="003F246B" w:rsidP="003F246B">
      <w:pPr>
        <w:rPr>
          <w:rFonts w:ascii="Trebuchet MS" w:hAnsi="Trebuchet MS"/>
          <w:sz w:val="24"/>
          <w:szCs w:val="24"/>
        </w:rPr>
      </w:pPr>
      <w:r>
        <w:rPr>
          <w:rFonts w:ascii="Trebuchet MS" w:hAnsi="Trebuchet MS"/>
          <w:sz w:val="24"/>
          <w:szCs w:val="24"/>
        </w:rPr>
        <w:t>The agent supplied the following plans, received on 30</w:t>
      </w:r>
      <w:r w:rsidRPr="003F246B">
        <w:rPr>
          <w:rFonts w:ascii="Trebuchet MS" w:hAnsi="Trebuchet MS"/>
          <w:sz w:val="24"/>
          <w:szCs w:val="24"/>
          <w:vertAlign w:val="superscript"/>
        </w:rPr>
        <w:t>th</w:t>
      </w:r>
      <w:r>
        <w:rPr>
          <w:rFonts w:ascii="Trebuchet MS" w:hAnsi="Trebuchet MS"/>
          <w:sz w:val="24"/>
          <w:szCs w:val="24"/>
        </w:rPr>
        <w:t xml:space="preserve"> November 2015</w:t>
      </w:r>
    </w:p>
    <w:p w:rsidR="003F246B" w:rsidRDefault="003F246B" w:rsidP="003F246B">
      <w:pPr>
        <w:rPr>
          <w:rFonts w:ascii="Trebuchet MS" w:hAnsi="Trebuchet MS"/>
          <w:sz w:val="24"/>
          <w:szCs w:val="24"/>
        </w:rPr>
      </w:pPr>
      <w:r>
        <w:rPr>
          <w:rFonts w:ascii="Trebuchet MS" w:hAnsi="Trebuchet MS"/>
          <w:sz w:val="24"/>
          <w:szCs w:val="24"/>
        </w:rPr>
        <w:t>Location Plan</w:t>
      </w:r>
    </w:p>
    <w:p w:rsidR="003F246B" w:rsidRPr="00D47CFA" w:rsidRDefault="003F246B" w:rsidP="003F246B">
      <w:pPr>
        <w:rPr>
          <w:rFonts w:ascii="Trebuchet MS" w:hAnsi="Trebuchet MS"/>
          <w:sz w:val="24"/>
          <w:szCs w:val="24"/>
        </w:rPr>
      </w:pPr>
      <w:r w:rsidRPr="00D47CFA">
        <w:rPr>
          <w:rFonts w:ascii="Trebuchet MS" w:hAnsi="Trebuchet MS"/>
          <w:sz w:val="24"/>
          <w:szCs w:val="24"/>
        </w:rPr>
        <w:t>Block Plan</w:t>
      </w:r>
    </w:p>
    <w:p w:rsidR="00336511" w:rsidRPr="00D47CFA" w:rsidRDefault="00336511" w:rsidP="003F246B">
      <w:pPr>
        <w:rPr>
          <w:rFonts w:ascii="Trebuchet MS" w:hAnsi="Trebuchet MS"/>
          <w:sz w:val="24"/>
          <w:szCs w:val="24"/>
        </w:rPr>
      </w:pPr>
      <w:r w:rsidRPr="00D47CFA">
        <w:rPr>
          <w:rFonts w:ascii="Trebuchet MS" w:hAnsi="Trebuchet MS"/>
          <w:sz w:val="24"/>
          <w:szCs w:val="24"/>
        </w:rPr>
        <w:t xml:space="preserve">And the following received on </w:t>
      </w:r>
      <w:r w:rsidR="00D47CFA" w:rsidRPr="00D47CFA">
        <w:rPr>
          <w:rFonts w:ascii="Trebuchet MS" w:hAnsi="Trebuchet MS"/>
          <w:sz w:val="24"/>
          <w:szCs w:val="24"/>
        </w:rPr>
        <w:t>14</w:t>
      </w:r>
      <w:r w:rsidR="00D47CFA" w:rsidRPr="00D47CFA">
        <w:rPr>
          <w:rFonts w:ascii="Trebuchet MS" w:hAnsi="Trebuchet MS"/>
          <w:sz w:val="24"/>
          <w:szCs w:val="24"/>
          <w:vertAlign w:val="superscript"/>
        </w:rPr>
        <w:t>th</w:t>
      </w:r>
      <w:r w:rsidR="00D47CFA" w:rsidRPr="00D47CFA">
        <w:rPr>
          <w:rFonts w:ascii="Trebuchet MS" w:hAnsi="Trebuchet MS"/>
          <w:sz w:val="24"/>
          <w:szCs w:val="24"/>
        </w:rPr>
        <w:t xml:space="preserve"> March 2016</w:t>
      </w:r>
    </w:p>
    <w:p w:rsidR="0006132C" w:rsidRDefault="003F246B" w:rsidP="0006132C">
      <w:pPr>
        <w:rPr>
          <w:rFonts w:ascii="Trebuchet MS" w:hAnsi="Trebuchet MS"/>
          <w:sz w:val="24"/>
          <w:szCs w:val="24"/>
        </w:rPr>
      </w:pPr>
      <w:r w:rsidRPr="00D47CFA">
        <w:rPr>
          <w:rFonts w:ascii="Trebuchet MS" w:hAnsi="Trebuchet MS"/>
          <w:sz w:val="24"/>
          <w:szCs w:val="24"/>
        </w:rPr>
        <w:t xml:space="preserve">Drawing No: MM-0815-05 </w:t>
      </w:r>
      <w:proofErr w:type="spellStart"/>
      <w:r w:rsidRPr="00D47CFA">
        <w:rPr>
          <w:rFonts w:ascii="Trebuchet MS" w:hAnsi="Trebuchet MS"/>
          <w:sz w:val="24"/>
          <w:szCs w:val="24"/>
        </w:rPr>
        <w:t>rev.</w:t>
      </w:r>
      <w:r w:rsidR="00D47CFA" w:rsidRPr="00D47CFA">
        <w:rPr>
          <w:rFonts w:ascii="Trebuchet MS" w:hAnsi="Trebuchet MS"/>
          <w:sz w:val="24"/>
          <w:szCs w:val="24"/>
        </w:rPr>
        <w:t>C</w:t>
      </w:r>
      <w:proofErr w:type="spellEnd"/>
      <w:r w:rsidRPr="00D47CFA">
        <w:rPr>
          <w:rFonts w:ascii="Trebuchet MS" w:hAnsi="Trebuchet MS"/>
          <w:sz w:val="24"/>
          <w:szCs w:val="24"/>
        </w:rPr>
        <w:t xml:space="preserve"> - Signage</w:t>
      </w:r>
    </w:p>
    <w:p w:rsidR="0006132C" w:rsidRDefault="0006132C" w:rsidP="0006132C">
      <w:pPr>
        <w:rPr>
          <w:rFonts w:ascii="Trebuchet MS" w:hAnsi="Trebuchet MS"/>
          <w:sz w:val="24"/>
          <w:szCs w:val="24"/>
        </w:rPr>
      </w:pPr>
    </w:p>
    <w:p w:rsidR="0006132C" w:rsidRDefault="0006132C" w:rsidP="0006132C">
      <w:pPr>
        <w:rPr>
          <w:rFonts w:ascii="Trebuchet MS" w:hAnsi="Trebuchet MS"/>
          <w:b/>
          <w:sz w:val="24"/>
          <w:szCs w:val="24"/>
        </w:rPr>
      </w:pPr>
      <w:r w:rsidRPr="00E50839">
        <w:rPr>
          <w:rFonts w:ascii="Trebuchet MS" w:hAnsi="Trebuchet MS"/>
          <w:b/>
          <w:sz w:val="24"/>
          <w:szCs w:val="24"/>
        </w:rPr>
        <w:t>Relevant Planning History:</w:t>
      </w:r>
    </w:p>
    <w:p w:rsidR="0006132C" w:rsidRDefault="00912B7C" w:rsidP="0006132C">
      <w:pPr>
        <w:rPr>
          <w:rFonts w:ascii="Trebuchet MS" w:hAnsi="Trebuchet MS"/>
          <w:sz w:val="24"/>
          <w:szCs w:val="24"/>
        </w:rPr>
      </w:pPr>
      <w:r>
        <w:rPr>
          <w:rFonts w:ascii="Trebuchet MS" w:hAnsi="Trebuchet MS"/>
          <w:sz w:val="24"/>
          <w:szCs w:val="24"/>
        </w:rPr>
        <w:t>160144-LBC – New Signage</w:t>
      </w:r>
      <w:r w:rsidR="00336511">
        <w:rPr>
          <w:rFonts w:ascii="Trebuchet MS" w:hAnsi="Trebuchet MS"/>
          <w:sz w:val="24"/>
          <w:szCs w:val="24"/>
        </w:rPr>
        <w:t xml:space="preserve"> – Not yet validated</w:t>
      </w:r>
    </w:p>
    <w:p w:rsidR="00912B7C" w:rsidRDefault="002173E9" w:rsidP="0006132C">
      <w:pPr>
        <w:rPr>
          <w:rFonts w:ascii="Trebuchet MS" w:hAnsi="Trebuchet MS"/>
          <w:sz w:val="24"/>
          <w:szCs w:val="24"/>
        </w:rPr>
      </w:pPr>
      <w:r>
        <w:rPr>
          <w:rFonts w:ascii="Trebuchet MS" w:hAnsi="Trebuchet MS"/>
          <w:sz w:val="24"/>
          <w:szCs w:val="24"/>
        </w:rPr>
        <w:t xml:space="preserve">150672-PREAPP - </w:t>
      </w:r>
      <w:r w:rsidRPr="002173E9">
        <w:rPr>
          <w:rFonts w:ascii="Trebuchet MS" w:hAnsi="Trebuchet MS"/>
          <w:sz w:val="24"/>
          <w:szCs w:val="24"/>
        </w:rPr>
        <w:t>Pre-application advice for change of use to A3 (restaurant)</w:t>
      </w:r>
      <w:r>
        <w:rPr>
          <w:rFonts w:ascii="Trebuchet MS" w:hAnsi="Trebuchet MS"/>
          <w:sz w:val="24"/>
          <w:szCs w:val="24"/>
        </w:rPr>
        <w:t>. Observations sent 30/06/2015</w:t>
      </w:r>
    </w:p>
    <w:p w:rsidR="00912B7C" w:rsidRDefault="002173E9" w:rsidP="0006132C">
      <w:pPr>
        <w:rPr>
          <w:rFonts w:ascii="Trebuchet MS" w:hAnsi="Trebuchet MS"/>
          <w:sz w:val="24"/>
          <w:szCs w:val="24"/>
        </w:rPr>
      </w:pPr>
      <w:r>
        <w:rPr>
          <w:rFonts w:ascii="Trebuchet MS" w:hAnsi="Trebuchet MS"/>
          <w:sz w:val="24"/>
          <w:szCs w:val="24"/>
        </w:rPr>
        <w:t xml:space="preserve">09-01232-ADV - </w:t>
      </w:r>
      <w:r w:rsidRPr="002173E9">
        <w:rPr>
          <w:rFonts w:ascii="Trebuchet MS" w:hAnsi="Trebuchet MS"/>
          <w:sz w:val="24"/>
          <w:szCs w:val="24"/>
        </w:rPr>
        <w:t>1 fascia sign, 1 projecting sign and 2 poster display cases.</w:t>
      </w:r>
      <w:r>
        <w:rPr>
          <w:rFonts w:ascii="Trebuchet MS" w:hAnsi="Trebuchet MS"/>
          <w:sz w:val="24"/>
          <w:szCs w:val="24"/>
        </w:rPr>
        <w:t xml:space="preserve"> Refused 21/09/2009</w:t>
      </w:r>
    </w:p>
    <w:p w:rsidR="002173E9" w:rsidRDefault="002173E9" w:rsidP="0006132C">
      <w:pPr>
        <w:rPr>
          <w:rFonts w:ascii="Trebuchet MS" w:hAnsi="Trebuchet MS"/>
          <w:sz w:val="24"/>
          <w:szCs w:val="24"/>
        </w:rPr>
      </w:pPr>
      <w:r>
        <w:rPr>
          <w:rFonts w:ascii="Trebuchet MS" w:hAnsi="Trebuchet MS"/>
          <w:sz w:val="24"/>
          <w:szCs w:val="24"/>
        </w:rPr>
        <w:t xml:space="preserve">00-00447 – LBC - </w:t>
      </w:r>
      <w:r w:rsidRPr="002173E9">
        <w:rPr>
          <w:rFonts w:ascii="Trebuchet MS" w:hAnsi="Trebuchet MS"/>
          <w:sz w:val="24"/>
          <w:szCs w:val="24"/>
        </w:rPr>
        <w:t>Internal refurbishment and re-decoration of existing shopfront.</w:t>
      </w:r>
      <w:r>
        <w:rPr>
          <w:rFonts w:ascii="Trebuchet MS" w:hAnsi="Trebuchet MS"/>
          <w:sz w:val="24"/>
          <w:szCs w:val="24"/>
        </w:rPr>
        <w:t xml:space="preserve"> Permitted 13/06/2000</w:t>
      </w:r>
    </w:p>
    <w:p w:rsidR="002173E9" w:rsidRDefault="002173E9" w:rsidP="0006132C">
      <w:pPr>
        <w:rPr>
          <w:rFonts w:ascii="Trebuchet MS" w:hAnsi="Trebuchet MS"/>
          <w:sz w:val="24"/>
          <w:szCs w:val="24"/>
        </w:rPr>
      </w:pPr>
      <w:r>
        <w:rPr>
          <w:rFonts w:ascii="Trebuchet MS" w:hAnsi="Trebuchet MS"/>
          <w:sz w:val="24"/>
          <w:szCs w:val="24"/>
        </w:rPr>
        <w:t xml:space="preserve">00-00400 – ADV - </w:t>
      </w:r>
      <w:r w:rsidRPr="002173E9">
        <w:rPr>
          <w:rFonts w:ascii="Trebuchet MS" w:hAnsi="Trebuchet MS"/>
          <w:sz w:val="24"/>
          <w:szCs w:val="24"/>
        </w:rPr>
        <w:t>Erection of externally illuminated fascia sign and internally illuminated projecting sign.</w:t>
      </w:r>
      <w:r>
        <w:rPr>
          <w:rFonts w:ascii="Trebuchet MS" w:hAnsi="Trebuchet MS"/>
          <w:sz w:val="24"/>
          <w:szCs w:val="24"/>
        </w:rPr>
        <w:t xml:space="preserve"> Permitted 25/05/2000</w:t>
      </w:r>
    </w:p>
    <w:p w:rsidR="002173E9" w:rsidRDefault="002173E9" w:rsidP="002173E9">
      <w:pPr>
        <w:rPr>
          <w:rFonts w:ascii="Trebuchet MS" w:hAnsi="Trebuchet MS"/>
          <w:sz w:val="24"/>
          <w:szCs w:val="24"/>
        </w:rPr>
      </w:pPr>
      <w:r>
        <w:rPr>
          <w:rFonts w:ascii="Trebuchet MS" w:hAnsi="Trebuchet MS"/>
          <w:sz w:val="24"/>
          <w:szCs w:val="24"/>
        </w:rPr>
        <w:t xml:space="preserve">99-01063-FUL - </w:t>
      </w:r>
      <w:r w:rsidRPr="002173E9">
        <w:rPr>
          <w:rFonts w:ascii="Trebuchet MS" w:hAnsi="Trebuchet MS"/>
          <w:sz w:val="24"/>
          <w:szCs w:val="24"/>
        </w:rPr>
        <w:t>Change of use from Building Society Off</w:t>
      </w:r>
      <w:r>
        <w:rPr>
          <w:rFonts w:ascii="Trebuchet MS" w:hAnsi="Trebuchet MS"/>
          <w:sz w:val="24"/>
          <w:szCs w:val="24"/>
        </w:rPr>
        <w:t>ice (A2) to an amusement Centre. Permitted 12/01/2000</w:t>
      </w:r>
    </w:p>
    <w:p w:rsidR="002173E9" w:rsidRDefault="002173E9" w:rsidP="002173E9">
      <w:pPr>
        <w:rPr>
          <w:rFonts w:ascii="Trebuchet MS" w:hAnsi="Trebuchet MS"/>
          <w:sz w:val="24"/>
          <w:szCs w:val="24"/>
        </w:rPr>
      </w:pPr>
      <w:r>
        <w:rPr>
          <w:rFonts w:ascii="Trebuchet MS" w:hAnsi="Trebuchet MS"/>
          <w:sz w:val="24"/>
          <w:szCs w:val="24"/>
        </w:rPr>
        <w:lastRenderedPageBreak/>
        <w:t>And a number of other Listed Building and Advertisement applications between 1990 and 1996</w:t>
      </w:r>
    </w:p>
    <w:p w:rsidR="002173E9" w:rsidRDefault="002173E9" w:rsidP="002173E9">
      <w:pPr>
        <w:rPr>
          <w:rFonts w:ascii="Trebuchet MS" w:hAnsi="Trebuchet MS"/>
          <w:sz w:val="24"/>
          <w:szCs w:val="24"/>
        </w:rPr>
      </w:pPr>
    </w:p>
    <w:p w:rsidR="0006132C" w:rsidRDefault="0006132C" w:rsidP="0006132C">
      <w:pPr>
        <w:rPr>
          <w:rFonts w:ascii="Trebuchet MS" w:hAnsi="Trebuchet MS"/>
          <w:b/>
          <w:sz w:val="24"/>
          <w:szCs w:val="24"/>
        </w:rPr>
      </w:pPr>
      <w:r w:rsidRPr="002E1BC8">
        <w:rPr>
          <w:rFonts w:ascii="Trebuchet MS" w:hAnsi="Trebuchet MS"/>
          <w:b/>
          <w:sz w:val="24"/>
          <w:szCs w:val="24"/>
        </w:rPr>
        <w:t>Summary of discussions with applicant/agent:</w:t>
      </w:r>
    </w:p>
    <w:p w:rsidR="0006132C" w:rsidRDefault="009F4EC1" w:rsidP="0006132C">
      <w:pPr>
        <w:rPr>
          <w:rFonts w:ascii="Trebuchet MS" w:hAnsi="Trebuchet MS"/>
          <w:sz w:val="24"/>
          <w:szCs w:val="24"/>
        </w:rPr>
      </w:pPr>
      <w:r w:rsidRPr="009F4EC1">
        <w:rPr>
          <w:rFonts w:ascii="Trebuchet MS" w:hAnsi="Trebuchet MS"/>
          <w:sz w:val="24"/>
          <w:szCs w:val="24"/>
        </w:rPr>
        <w:t>The agent was advised over the phone towards the end of December, and by email on the 20</w:t>
      </w:r>
      <w:r w:rsidRPr="009F4EC1">
        <w:rPr>
          <w:rFonts w:ascii="Trebuchet MS" w:hAnsi="Trebuchet MS"/>
          <w:sz w:val="24"/>
          <w:szCs w:val="24"/>
          <w:vertAlign w:val="superscript"/>
        </w:rPr>
        <w:t>th</w:t>
      </w:r>
      <w:r w:rsidRPr="009F4EC1">
        <w:rPr>
          <w:rFonts w:ascii="Trebuchet MS" w:hAnsi="Trebuchet MS"/>
          <w:sz w:val="24"/>
          <w:szCs w:val="24"/>
        </w:rPr>
        <w:t xml:space="preserve"> January, that a Listed Building Application would also need to be submitted for this signage. The agent was also advised on the 20</w:t>
      </w:r>
      <w:r w:rsidRPr="009F4EC1">
        <w:rPr>
          <w:rFonts w:ascii="Trebuchet MS" w:hAnsi="Trebuchet MS"/>
          <w:sz w:val="24"/>
          <w:szCs w:val="24"/>
          <w:vertAlign w:val="superscript"/>
        </w:rPr>
        <w:t>th</w:t>
      </w:r>
      <w:r w:rsidRPr="009F4EC1">
        <w:rPr>
          <w:rFonts w:ascii="Trebuchet MS" w:hAnsi="Trebuchet MS"/>
          <w:sz w:val="24"/>
          <w:szCs w:val="24"/>
        </w:rPr>
        <w:t xml:space="preserve"> January the Conservation and Heritage officer would be likely to require amendments to the schem</w:t>
      </w:r>
      <w:r>
        <w:rPr>
          <w:rFonts w:ascii="Trebuchet MS" w:hAnsi="Trebuchet MS"/>
          <w:sz w:val="24"/>
          <w:szCs w:val="24"/>
        </w:rPr>
        <w:t>e</w:t>
      </w:r>
      <w:r w:rsidRPr="009F4EC1">
        <w:rPr>
          <w:rFonts w:ascii="Trebuchet MS" w:hAnsi="Trebuchet MS"/>
          <w:sz w:val="24"/>
          <w:szCs w:val="24"/>
        </w:rPr>
        <w:t>.</w:t>
      </w:r>
      <w:r>
        <w:rPr>
          <w:rFonts w:ascii="Trebuchet MS" w:hAnsi="Trebuchet MS"/>
          <w:sz w:val="24"/>
          <w:szCs w:val="24"/>
        </w:rPr>
        <w:t xml:space="preserve"> The agent </w:t>
      </w:r>
      <w:r w:rsidR="00336511">
        <w:rPr>
          <w:rFonts w:ascii="Trebuchet MS" w:hAnsi="Trebuchet MS"/>
          <w:sz w:val="24"/>
          <w:szCs w:val="24"/>
        </w:rPr>
        <w:t xml:space="preserve">was </w:t>
      </w:r>
      <w:r>
        <w:rPr>
          <w:rFonts w:ascii="Trebuchet MS" w:hAnsi="Trebuchet MS"/>
          <w:sz w:val="24"/>
          <w:szCs w:val="24"/>
        </w:rPr>
        <w:t>advised via email on the 27</w:t>
      </w:r>
      <w:r w:rsidRPr="009F4EC1">
        <w:rPr>
          <w:rFonts w:ascii="Trebuchet MS" w:hAnsi="Trebuchet MS"/>
          <w:sz w:val="24"/>
          <w:szCs w:val="24"/>
          <w:vertAlign w:val="superscript"/>
        </w:rPr>
        <w:t>th</w:t>
      </w:r>
      <w:r>
        <w:rPr>
          <w:rFonts w:ascii="Trebuchet MS" w:hAnsi="Trebuchet MS"/>
          <w:sz w:val="24"/>
          <w:szCs w:val="24"/>
        </w:rPr>
        <w:t xml:space="preserve"> January that the application would be refused for the reasons detailed in this report.</w:t>
      </w:r>
      <w:r w:rsidR="00D47CFA">
        <w:rPr>
          <w:rFonts w:ascii="Trebuchet MS" w:hAnsi="Trebuchet MS"/>
          <w:sz w:val="24"/>
          <w:szCs w:val="24"/>
        </w:rPr>
        <w:t xml:space="preserve"> On the 28</w:t>
      </w:r>
      <w:r w:rsidR="00D47CFA" w:rsidRPr="00D47CFA">
        <w:rPr>
          <w:rFonts w:ascii="Trebuchet MS" w:hAnsi="Trebuchet MS"/>
          <w:sz w:val="24"/>
          <w:szCs w:val="24"/>
          <w:vertAlign w:val="superscript"/>
        </w:rPr>
        <w:t>th</w:t>
      </w:r>
      <w:r w:rsidR="00D47CFA">
        <w:rPr>
          <w:rFonts w:ascii="Trebuchet MS" w:hAnsi="Trebuchet MS"/>
          <w:sz w:val="24"/>
          <w:szCs w:val="24"/>
        </w:rPr>
        <w:t xml:space="preserve"> of January the Case Officer spoke to both the agent and the applicant on the phone, and it was agreed that a revised scheme would be submitted and the time on the application extended to that of the Listed Building Consent application, which was in the process of being registered by the administration department. Following no contact from the applicant or agent confirming the extension of time, and no progress with the Listed Building application the agent was emailed on the 2</w:t>
      </w:r>
      <w:r w:rsidR="00D47CFA" w:rsidRPr="00D47CFA">
        <w:rPr>
          <w:rFonts w:ascii="Trebuchet MS" w:hAnsi="Trebuchet MS"/>
          <w:sz w:val="24"/>
          <w:szCs w:val="24"/>
          <w:vertAlign w:val="superscript"/>
        </w:rPr>
        <w:t>nd</w:t>
      </w:r>
      <w:r w:rsidR="00D47CFA">
        <w:rPr>
          <w:rFonts w:ascii="Trebuchet MS" w:hAnsi="Trebuchet MS"/>
          <w:sz w:val="24"/>
          <w:szCs w:val="24"/>
        </w:rPr>
        <w:t xml:space="preserve"> March and advised that if no contact was made within the week, the application would be refused. Following a further telephone call the agent sent an email on the 10</w:t>
      </w:r>
      <w:r w:rsidR="00D47CFA" w:rsidRPr="00D47CFA">
        <w:rPr>
          <w:rFonts w:ascii="Trebuchet MS" w:hAnsi="Trebuchet MS"/>
          <w:sz w:val="24"/>
          <w:szCs w:val="24"/>
          <w:vertAlign w:val="superscript"/>
        </w:rPr>
        <w:t>th</w:t>
      </w:r>
      <w:r w:rsidR="00D47CFA">
        <w:rPr>
          <w:rFonts w:ascii="Trebuchet MS" w:hAnsi="Trebuchet MS"/>
          <w:sz w:val="24"/>
          <w:szCs w:val="24"/>
        </w:rPr>
        <w:t xml:space="preserve"> March agreeing to an extension of time till 25</w:t>
      </w:r>
      <w:r w:rsidR="00D47CFA" w:rsidRPr="00D47CFA">
        <w:rPr>
          <w:rFonts w:ascii="Trebuchet MS" w:hAnsi="Trebuchet MS"/>
          <w:sz w:val="24"/>
          <w:szCs w:val="24"/>
          <w:vertAlign w:val="superscript"/>
        </w:rPr>
        <w:t>th</w:t>
      </w:r>
      <w:r w:rsidR="00D47CFA">
        <w:rPr>
          <w:rFonts w:ascii="Trebuchet MS" w:hAnsi="Trebuchet MS"/>
          <w:sz w:val="24"/>
          <w:szCs w:val="24"/>
        </w:rPr>
        <w:t xml:space="preserve"> March and on the 14</w:t>
      </w:r>
      <w:r w:rsidR="00D47CFA" w:rsidRPr="00D47CFA">
        <w:rPr>
          <w:rFonts w:ascii="Trebuchet MS" w:hAnsi="Trebuchet MS"/>
          <w:sz w:val="24"/>
          <w:szCs w:val="24"/>
          <w:vertAlign w:val="superscript"/>
        </w:rPr>
        <w:t>th</w:t>
      </w:r>
      <w:r w:rsidR="00D47CFA">
        <w:rPr>
          <w:rFonts w:ascii="Trebuchet MS" w:hAnsi="Trebuchet MS"/>
          <w:sz w:val="24"/>
          <w:szCs w:val="24"/>
        </w:rPr>
        <w:t xml:space="preserve"> March an amended scheme was submitted. The agent was emailed on the 18</w:t>
      </w:r>
      <w:r w:rsidR="00D47CFA" w:rsidRPr="00D47CFA">
        <w:rPr>
          <w:rFonts w:ascii="Trebuchet MS" w:hAnsi="Trebuchet MS"/>
          <w:sz w:val="24"/>
          <w:szCs w:val="24"/>
          <w:vertAlign w:val="superscript"/>
        </w:rPr>
        <w:t>th</w:t>
      </w:r>
      <w:r w:rsidR="00D47CFA">
        <w:rPr>
          <w:rFonts w:ascii="Trebuchet MS" w:hAnsi="Trebuchet MS"/>
          <w:sz w:val="24"/>
          <w:szCs w:val="24"/>
        </w:rPr>
        <w:t xml:space="preserve"> March and advised that refusal would still be recomme</w:t>
      </w:r>
      <w:r w:rsidR="00DB10CC">
        <w:rPr>
          <w:rFonts w:ascii="Trebuchet MS" w:hAnsi="Trebuchet MS"/>
          <w:sz w:val="24"/>
          <w:szCs w:val="24"/>
        </w:rPr>
        <w:t>nded. No response was received from</w:t>
      </w:r>
      <w:r w:rsidR="00D47CFA">
        <w:rPr>
          <w:rFonts w:ascii="Trebuchet MS" w:hAnsi="Trebuchet MS"/>
          <w:sz w:val="24"/>
          <w:szCs w:val="24"/>
        </w:rPr>
        <w:t xml:space="preserve"> the agent.</w:t>
      </w:r>
    </w:p>
    <w:p w:rsidR="009F4EC1" w:rsidRDefault="009F4EC1" w:rsidP="0006132C">
      <w:pPr>
        <w:rPr>
          <w:rFonts w:ascii="Trebuchet MS" w:hAnsi="Trebuchet MS"/>
          <w:sz w:val="24"/>
          <w:szCs w:val="24"/>
        </w:rPr>
      </w:pPr>
    </w:p>
    <w:p w:rsidR="0006132C" w:rsidRPr="007916FB" w:rsidRDefault="0006132C" w:rsidP="0006132C">
      <w:pPr>
        <w:rPr>
          <w:rFonts w:ascii="Trebuchet MS" w:hAnsi="Trebuchet MS"/>
          <w:b/>
          <w:sz w:val="24"/>
          <w:szCs w:val="24"/>
        </w:rPr>
      </w:pPr>
      <w:r w:rsidRPr="007916FB">
        <w:rPr>
          <w:rFonts w:ascii="Trebuchet MS" w:hAnsi="Trebuchet MS"/>
          <w:b/>
          <w:sz w:val="24"/>
          <w:szCs w:val="24"/>
        </w:rPr>
        <w:t>Equality Act 2010:</w:t>
      </w:r>
    </w:p>
    <w:p w:rsidR="0006132C" w:rsidRPr="007916FB" w:rsidRDefault="0006132C" w:rsidP="0006132C">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6132C" w:rsidRPr="007916FB" w:rsidRDefault="0006132C" w:rsidP="0006132C">
      <w:pPr>
        <w:pStyle w:val="Heading3"/>
        <w:jc w:val="left"/>
        <w:rPr>
          <w:sz w:val="24"/>
          <w:szCs w:val="24"/>
        </w:rPr>
      </w:pPr>
    </w:p>
    <w:p w:rsidR="0006132C" w:rsidRPr="007916FB" w:rsidRDefault="0006132C" w:rsidP="0006132C">
      <w:pPr>
        <w:rPr>
          <w:rFonts w:ascii="Trebuchet MS" w:hAnsi="Trebuchet MS"/>
          <w:b/>
          <w:sz w:val="24"/>
          <w:szCs w:val="24"/>
        </w:rPr>
      </w:pPr>
      <w:r w:rsidRPr="006A35CD">
        <w:rPr>
          <w:rFonts w:ascii="Trebuchet MS" w:hAnsi="Trebuchet MS"/>
          <w:b/>
          <w:sz w:val="24"/>
          <w:szCs w:val="24"/>
        </w:rPr>
        <w:t>Relevant Planning Policy and Guidance and Legal Context</w:t>
      </w:r>
    </w:p>
    <w:p w:rsidR="0006132C" w:rsidRPr="007916FB" w:rsidRDefault="0006132C" w:rsidP="0006132C">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06132C" w:rsidRPr="007916FB" w:rsidRDefault="0006132C" w:rsidP="0006132C">
      <w:pPr>
        <w:rPr>
          <w:rFonts w:ascii="Trebuchet MS" w:hAnsi="Trebuchet MS"/>
          <w:sz w:val="24"/>
          <w:szCs w:val="24"/>
        </w:rPr>
      </w:pPr>
    </w:p>
    <w:p w:rsidR="0006132C" w:rsidRPr="007916FB" w:rsidRDefault="0006132C" w:rsidP="0006132C">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06132C" w:rsidRPr="007916FB" w:rsidRDefault="0006132C" w:rsidP="0006132C">
      <w:pPr>
        <w:rPr>
          <w:rFonts w:ascii="Trebuchet MS" w:hAnsi="Trebuchet MS"/>
          <w:sz w:val="24"/>
          <w:szCs w:val="24"/>
        </w:rPr>
      </w:pPr>
      <w:r w:rsidRPr="007916FB">
        <w:rPr>
          <w:rFonts w:ascii="Trebuchet MS" w:hAnsi="Trebuchet MS"/>
          <w:sz w:val="24"/>
          <w:szCs w:val="24"/>
        </w:rPr>
        <w:t>CS7: Design and the Public Realm</w:t>
      </w:r>
    </w:p>
    <w:p w:rsidR="0006132C" w:rsidRPr="007916FB" w:rsidRDefault="0006132C" w:rsidP="0006132C">
      <w:pPr>
        <w:rPr>
          <w:rFonts w:ascii="Trebuchet MS" w:hAnsi="Trebuchet MS"/>
          <w:sz w:val="24"/>
          <w:szCs w:val="24"/>
        </w:rPr>
      </w:pPr>
      <w:r w:rsidRPr="007916FB">
        <w:rPr>
          <w:rFonts w:ascii="Trebuchet MS" w:hAnsi="Trebuchet MS"/>
          <w:sz w:val="24"/>
          <w:szCs w:val="24"/>
        </w:rPr>
        <w:t>CS20: Implementation of the Reading Transport Strategy</w:t>
      </w:r>
    </w:p>
    <w:p w:rsidR="0006132C" w:rsidRPr="007916FB" w:rsidRDefault="0006132C" w:rsidP="0006132C">
      <w:pPr>
        <w:rPr>
          <w:rFonts w:ascii="Trebuchet MS" w:hAnsi="Trebuchet MS"/>
          <w:sz w:val="24"/>
          <w:szCs w:val="24"/>
        </w:rPr>
      </w:pPr>
    </w:p>
    <w:p w:rsidR="0006132C" w:rsidRPr="007916FB" w:rsidRDefault="0006132C" w:rsidP="0006132C">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06132C" w:rsidRPr="007916FB" w:rsidRDefault="0006132C" w:rsidP="0006132C">
      <w:pPr>
        <w:rPr>
          <w:rFonts w:ascii="Trebuchet MS" w:hAnsi="Trebuchet MS"/>
          <w:sz w:val="24"/>
          <w:szCs w:val="24"/>
        </w:rPr>
      </w:pPr>
      <w:r w:rsidRPr="007916FB">
        <w:rPr>
          <w:rFonts w:ascii="Trebuchet MS" w:hAnsi="Trebuchet MS"/>
          <w:sz w:val="24"/>
          <w:szCs w:val="24"/>
        </w:rPr>
        <w:t>DM12: Access, Traffic and Highway-Related Matters</w:t>
      </w:r>
    </w:p>
    <w:p w:rsidR="0006132C" w:rsidRPr="007916FB" w:rsidRDefault="0006132C" w:rsidP="0006132C">
      <w:pPr>
        <w:rPr>
          <w:rFonts w:ascii="Trebuchet MS" w:hAnsi="Trebuchet MS"/>
          <w:sz w:val="24"/>
          <w:szCs w:val="24"/>
        </w:rPr>
      </w:pPr>
      <w:r w:rsidRPr="007916FB">
        <w:rPr>
          <w:rFonts w:ascii="Trebuchet MS" w:hAnsi="Trebuchet MS"/>
          <w:sz w:val="24"/>
          <w:szCs w:val="24"/>
        </w:rPr>
        <w:t>DM22: Advertisements</w:t>
      </w:r>
    </w:p>
    <w:p w:rsidR="0006132C" w:rsidRPr="007916FB" w:rsidRDefault="0006132C" w:rsidP="0006132C">
      <w:pPr>
        <w:rPr>
          <w:rFonts w:ascii="Trebuchet MS" w:hAnsi="Trebuchet MS"/>
          <w:sz w:val="24"/>
          <w:szCs w:val="24"/>
        </w:rPr>
      </w:pPr>
    </w:p>
    <w:p w:rsidR="0006132C" w:rsidRPr="007916FB" w:rsidRDefault="0006132C" w:rsidP="0006132C">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06132C" w:rsidRPr="007916FB" w:rsidRDefault="0006132C" w:rsidP="0006132C">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06132C" w:rsidRPr="007916FB" w:rsidRDefault="0006132C" w:rsidP="0006132C">
      <w:pPr>
        <w:rPr>
          <w:rFonts w:ascii="Trebuchet MS" w:hAnsi="Trebuchet MS"/>
          <w:sz w:val="24"/>
          <w:szCs w:val="24"/>
        </w:rPr>
      </w:pPr>
    </w:p>
    <w:p w:rsidR="0006132C" w:rsidRPr="00E06B68" w:rsidRDefault="0006132C" w:rsidP="0006132C">
      <w:pPr>
        <w:rPr>
          <w:rFonts w:ascii="Trebuchet MS" w:hAnsi="Trebuchet MS"/>
          <w:sz w:val="24"/>
          <w:szCs w:val="24"/>
          <w:u w:val="single"/>
        </w:rPr>
      </w:pPr>
      <w:r w:rsidRPr="00E06B68">
        <w:rPr>
          <w:rFonts w:ascii="Trebuchet MS" w:hAnsi="Trebuchet MS"/>
          <w:sz w:val="24"/>
          <w:szCs w:val="24"/>
          <w:u w:val="single"/>
        </w:rPr>
        <w:t>Legal context</w:t>
      </w:r>
    </w:p>
    <w:p w:rsidR="0006132C" w:rsidRPr="007916FB" w:rsidRDefault="0006132C" w:rsidP="0006132C">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06132C" w:rsidRPr="007916FB" w:rsidRDefault="0006132C" w:rsidP="0006132C">
      <w:pPr>
        <w:rPr>
          <w:rFonts w:ascii="Trebuchet MS" w:hAnsi="Trebuchet MS"/>
          <w:sz w:val="24"/>
          <w:szCs w:val="24"/>
        </w:rPr>
      </w:pPr>
    </w:p>
    <w:p w:rsidR="0006132C" w:rsidRPr="007916FB" w:rsidRDefault="0006132C" w:rsidP="0006132C">
      <w:pPr>
        <w:rPr>
          <w:rFonts w:ascii="Trebuchet MS" w:hAnsi="Trebuchet MS"/>
          <w:sz w:val="24"/>
          <w:szCs w:val="24"/>
        </w:rPr>
      </w:pPr>
      <w:r w:rsidRPr="007916FB">
        <w:rPr>
          <w:rFonts w:ascii="Trebuchet MS" w:hAnsi="Trebuchet MS"/>
          <w:sz w:val="24"/>
          <w:szCs w:val="24"/>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916FB">
        <w:rPr>
          <w:rFonts w:ascii="Trebuchet MS" w:hAnsi="Trebuchet MS"/>
          <w:sz w:val="24"/>
          <w:szCs w:val="24"/>
        </w:rPr>
        <w:t xml:space="preserve">Regulation 3 states that factors relevant to amenity include the general </w:t>
      </w:r>
      <w:r w:rsidRPr="007916FB">
        <w:rPr>
          <w:rFonts w:ascii="Trebuchet MS" w:hAnsi="Trebuchet MS"/>
          <w:sz w:val="24"/>
          <w:szCs w:val="24"/>
        </w:rPr>
        <w:lastRenderedPageBreak/>
        <w:t>characteristics of the locality, including the presence of any feature of historic, architectural, cultural, or similar interest.</w:t>
      </w:r>
      <w:proofErr w:type="gramEnd"/>
    </w:p>
    <w:p w:rsidR="0006132C" w:rsidRPr="007916FB" w:rsidRDefault="0006132C" w:rsidP="0006132C">
      <w:pPr>
        <w:rPr>
          <w:rFonts w:ascii="Trebuchet MS" w:hAnsi="Trebuchet MS"/>
          <w:sz w:val="24"/>
          <w:szCs w:val="24"/>
        </w:rPr>
      </w:pPr>
    </w:p>
    <w:p w:rsidR="0006132C" w:rsidRPr="007916FB" w:rsidRDefault="0006132C" w:rsidP="0006132C">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06132C" w:rsidRDefault="0006132C" w:rsidP="0006132C"/>
    <w:p w:rsidR="0006132C" w:rsidRPr="002E1BC8" w:rsidRDefault="0006132C" w:rsidP="0006132C">
      <w:pPr>
        <w:rPr>
          <w:rFonts w:ascii="Trebuchet MS" w:hAnsi="Trebuchet MS"/>
          <w:b/>
          <w:sz w:val="24"/>
          <w:szCs w:val="24"/>
        </w:rPr>
      </w:pPr>
      <w:r w:rsidRPr="002E1BC8">
        <w:rPr>
          <w:rFonts w:ascii="Trebuchet MS" w:hAnsi="Trebuchet MS"/>
          <w:b/>
          <w:sz w:val="24"/>
          <w:szCs w:val="24"/>
        </w:rPr>
        <w:t>Appraisal</w:t>
      </w:r>
    </w:p>
    <w:p w:rsidR="0006132C" w:rsidRPr="007916FB" w:rsidRDefault="0006132C" w:rsidP="0006132C">
      <w:pPr>
        <w:rPr>
          <w:rFonts w:ascii="Trebuchet MS" w:hAnsi="Trebuchet MS"/>
          <w:sz w:val="24"/>
          <w:szCs w:val="24"/>
        </w:rPr>
      </w:pPr>
      <w:r w:rsidRPr="007916FB">
        <w:rPr>
          <w:rFonts w:ascii="Trebuchet MS" w:hAnsi="Trebuchet MS"/>
          <w:sz w:val="24"/>
          <w:szCs w:val="24"/>
        </w:rPr>
        <w:t>The main issues are considered to be:</w:t>
      </w:r>
    </w:p>
    <w:p w:rsidR="0006132C" w:rsidRPr="007916FB" w:rsidRDefault="0006132C" w:rsidP="0006132C">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t>Amenity</w:t>
      </w:r>
    </w:p>
    <w:p w:rsidR="0006132C" w:rsidRPr="007916FB" w:rsidRDefault="0006132C" w:rsidP="0006132C">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06132C" w:rsidRDefault="0006132C" w:rsidP="0006132C">
      <w:pPr>
        <w:rPr>
          <w:rFonts w:ascii="Trebuchet MS" w:hAnsi="Trebuchet MS"/>
          <w:sz w:val="24"/>
          <w:szCs w:val="24"/>
        </w:rPr>
      </w:pPr>
    </w:p>
    <w:p w:rsidR="0006132C" w:rsidRPr="008D199F" w:rsidRDefault="0006132C" w:rsidP="0006132C">
      <w:pPr>
        <w:rPr>
          <w:rFonts w:ascii="Trebuchet MS" w:hAnsi="Trebuchet MS"/>
          <w:sz w:val="24"/>
          <w:szCs w:val="24"/>
          <w:u w:val="single"/>
        </w:rPr>
      </w:pPr>
      <w:proofErr w:type="spellStart"/>
      <w:r w:rsidRPr="008D199F">
        <w:rPr>
          <w:rFonts w:ascii="Trebuchet MS" w:hAnsi="Trebuchet MS"/>
          <w:sz w:val="24"/>
          <w:szCs w:val="24"/>
          <w:u w:val="single"/>
        </w:rPr>
        <w:t>i</w:t>
      </w:r>
      <w:proofErr w:type="spellEnd"/>
      <w:r w:rsidRPr="008D199F">
        <w:rPr>
          <w:rFonts w:ascii="Trebuchet MS" w:hAnsi="Trebuchet MS"/>
          <w:sz w:val="24"/>
          <w:szCs w:val="24"/>
          <w:u w:val="single"/>
        </w:rPr>
        <w:t>) Amenity</w:t>
      </w:r>
    </w:p>
    <w:p w:rsidR="0017734D" w:rsidRDefault="0017734D" w:rsidP="0006132C">
      <w:pPr>
        <w:rPr>
          <w:rFonts w:ascii="Trebuchet MS" w:hAnsi="Trebuchet MS"/>
          <w:sz w:val="24"/>
          <w:szCs w:val="24"/>
        </w:rPr>
      </w:pPr>
      <w:r w:rsidRPr="0017734D">
        <w:rPr>
          <w:rFonts w:ascii="Trebuchet MS" w:hAnsi="Trebuchet MS"/>
          <w:sz w:val="24"/>
          <w:szCs w:val="24"/>
        </w:rPr>
        <w:t>The proposed sign has replaced the previous signage to the fascia board. The previous signage was set within a timber frame detai</w:t>
      </w:r>
      <w:r>
        <w:rPr>
          <w:rFonts w:ascii="Trebuchet MS" w:hAnsi="Trebuchet MS"/>
          <w:sz w:val="24"/>
          <w:szCs w:val="24"/>
        </w:rPr>
        <w:t>l</w:t>
      </w:r>
      <w:r w:rsidRPr="0017734D">
        <w:rPr>
          <w:rFonts w:ascii="Trebuchet MS" w:hAnsi="Trebuchet MS"/>
          <w:sz w:val="24"/>
          <w:szCs w:val="24"/>
        </w:rPr>
        <w:t>, was centrally positioned and use</w:t>
      </w:r>
      <w:r>
        <w:rPr>
          <w:rFonts w:ascii="Trebuchet MS" w:hAnsi="Trebuchet MS"/>
          <w:sz w:val="24"/>
          <w:szCs w:val="24"/>
        </w:rPr>
        <w:t>d</w:t>
      </w:r>
      <w:r w:rsidRPr="0017734D">
        <w:rPr>
          <w:rFonts w:ascii="Trebuchet MS" w:hAnsi="Trebuchet MS"/>
          <w:sz w:val="24"/>
          <w:szCs w:val="24"/>
        </w:rPr>
        <w:t xml:space="preserve"> appropriate lettering considering the listed nature of the property. The signage was externally illuminated and there was further timber detailing to the shop front which respected the character of the application property.</w:t>
      </w:r>
      <w:r>
        <w:rPr>
          <w:rFonts w:ascii="Trebuchet MS" w:hAnsi="Trebuchet MS"/>
          <w:sz w:val="24"/>
          <w:szCs w:val="24"/>
        </w:rPr>
        <w:t xml:space="preserve"> The timber detailing to the shop front has been entirely hidden by the works that have been undertaken to this property without</w:t>
      </w:r>
      <w:r w:rsidR="00EC6965">
        <w:rPr>
          <w:rFonts w:ascii="Trebuchet MS" w:hAnsi="Trebuchet MS"/>
          <w:sz w:val="24"/>
          <w:szCs w:val="24"/>
        </w:rPr>
        <w:t xml:space="preserve"> advertisement,</w:t>
      </w:r>
      <w:r>
        <w:rPr>
          <w:rFonts w:ascii="Trebuchet MS" w:hAnsi="Trebuchet MS"/>
          <w:sz w:val="24"/>
          <w:szCs w:val="24"/>
        </w:rPr>
        <w:t xml:space="preserve"> planning</w:t>
      </w:r>
      <w:r w:rsidR="00EC6965">
        <w:rPr>
          <w:rFonts w:ascii="Trebuchet MS" w:hAnsi="Trebuchet MS"/>
          <w:sz w:val="24"/>
          <w:szCs w:val="24"/>
        </w:rPr>
        <w:t xml:space="preserve"> or listed building</w:t>
      </w:r>
      <w:r>
        <w:rPr>
          <w:rFonts w:ascii="Trebuchet MS" w:hAnsi="Trebuchet MS"/>
          <w:sz w:val="24"/>
          <w:szCs w:val="24"/>
        </w:rPr>
        <w:t xml:space="preserve"> consent. The fascia board and uprights are now faced in flat black timber panels. It is felt that the character and the aesthetic amenity of this listed building </w:t>
      </w:r>
      <w:r w:rsidR="00EC6965">
        <w:rPr>
          <w:rFonts w:ascii="Trebuchet MS" w:hAnsi="Trebuchet MS"/>
          <w:sz w:val="24"/>
          <w:szCs w:val="24"/>
        </w:rPr>
        <w:t>have</w:t>
      </w:r>
      <w:r>
        <w:rPr>
          <w:rFonts w:ascii="Trebuchet MS" w:hAnsi="Trebuchet MS"/>
          <w:sz w:val="24"/>
          <w:szCs w:val="24"/>
        </w:rPr>
        <w:t xml:space="preserve"> been significantly harmed by</w:t>
      </w:r>
      <w:r w:rsidR="00EC6965">
        <w:rPr>
          <w:rFonts w:ascii="Trebuchet MS" w:hAnsi="Trebuchet MS"/>
          <w:sz w:val="24"/>
          <w:szCs w:val="24"/>
        </w:rPr>
        <w:t xml:space="preserve"> these</w:t>
      </w:r>
      <w:r w:rsidR="00DB10CC">
        <w:rPr>
          <w:rFonts w:ascii="Trebuchet MS" w:hAnsi="Trebuchet MS"/>
          <w:sz w:val="24"/>
          <w:szCs w:val="24"/>
        </w:rPr>
        <w:t xml:space="preserve"> </w:t>
      </w:r>
      <w:proofErr w:type="gramStart"/>
      <w:r w:rsidR="00DB10CC">
        <w:rPr>
          <w:rFonts w:ascii="Trebuchet MS" w:hAnsi="Trebuchet MS"/>
          <w:sz w:val="24"/>
          <w:szCs w:val="24"/>
        </w:rPr>
        <w:t xml:space="preserve">unauthorised </w:t>
      </w:r>
      <w:r w:rsidR="00EC6965">
        <w:rPr>
          <w:rFonts w:ascii="Trebuchet MS" w:hAnsi="Trebuchet MS"/>
          <w:sz w:val="24"/>
          <w:szCs w:val="24"/>
        </w:rPr>
        <w:t xml:space="preserve"> changes</w:t>
      </w:r>
      <w:proofErr w:type="gramEnd"/>
      <w:r w:rsidR="00EC6965">
        <w:rPr>
          <w:rFonts w:ascii="Trebuchet MS" w:hAnsi="Trebuchet MS"/>
          <w:sz w:val="24"/>
          <w:szCs w:val="24"/>
        </w:rPr>
        <w:t xml:space="preserve"> to the shop front.</w:t>
      </w:r>
    </w:p>
    <w:p w:rsidR="0017734D" w:rsidRDefault="0017734D" w:rsidP="0006132C">
      <w:pPr>
        <w:rPr>
          <w:rFonts w:ascii="Trebuchet MS" w:hAnsi="Trebuchet MS"/>
          <w:sz w:val="24"/>
          <w:szCs w:val="24"/>
        </w:rPr>
      </w:pPr>
    </w:p>
    <w:p w:rsidR="00EC6965" w:rsidRDefault="0017734D" w:rsidP="00EC6965">
      <w:pPr>
        <w:rPr>
          <w:rFonts w:ascii="Trebuchet MS" w:hAnsi="Trebuchet MS"/>
          <w:sz w:val="24"/>
          <w:szCs w:val="24"/>
          <w:highlight w:val="yellow"/>
        </w:rPr>
      </w:pPr>
      <w:r w:rsidRPr="0017734D">
        <w:rPr>
          <w:rFonts w:ascii="Trebuchet MS" w:hAnsi="Trebuchet MS"/>
          <w:sz w:val="24"/>
          <w:szCs w:val="24"/>
        </w:rPr>
        <w:t xml:space="preserve">The application property is a Grade II listed building and as such any advertisements should respect or enhance the character of the building. It is considered that the visually dominant nature of the signage, the modern materials proposed and the sizing and </w:t>
      </w:r>
      <w:r w:rsidR="00EC6965">
        <w:rPr>
          <w:rFonts w:ascii="Trebuchet MS" w:hAnsi="Trebuchet MS"/>
          <w:sz w:val="24"/>
          <w:szCs w:val="24"/>
        </w:rPr>
        <w:t>design</w:t>
      </w:r>
      <w:r w:rsidRPr="0017734D">
        <w:rPr>
          <w:rFonts w:ascii="Trebuchet MS" w:hAnsi="Trebuchet MS"/>
          <w:sz w:val="24"/>
          <w:szCs w:val="24"/>
        </w:rPr>
        <w:t xml:space="preserve"> of the signage sit in stark contrast to the character of this listed building and it is not </w:t>
      </w:r>
      <w:r w:rsidRPr="00EC6965">
        <w:rPr>
          <w:rFonts w:ascii="Trebuchet MS" w:hAnsi="Trebuchet MS"/>
          <w:sz w:val="24"/>
          <w:szCs w:val="24"/>
        </w:rPr>
        <w:t>felt that the existing building is enhanced or respected by the proposal.</w:t>
      </w:r>
      <w:r w:rsidR="00EC6965" w:rsidRPr="00EC6965">
        <w:rPr>
          <w:rFonts w:ascii="Trebuchet MS" w:hAnsi="Trebuchet MS"/>
          <w:sz w:val="24"/>
          <w:szCs w:val="24"/>
        </w:rPr>
        <w:t xml:space="preserve"> The colour of the signage, whilst not considered to be particularly in keeping with the character of the application property, are considered no more harmful to the character of the building and the surrounding area than the previous signage.</w:t>
      </w:r>
    </w:p>
    <w:p w:rsidR="0017734D" w:rsidRDefault="0017734D" w:rsidP="0006132C">
      <w:pPr>
        <w:rPr>
          <w:rFonts w:ascii="Trebuchet MS" w:hAnsi="Trebuchet MS"/>
          <w:sz w:val="24"/>
          <w:szCs w:val="24"/>
        </w:rPr>
      </w:pPr>
    </w:p>
    <w:p w:rsidR="00EC6965" w:rsidRDefault="00EC6965" w:rsidP="0006132C">
      <w:pPr>
        <w:rPr>
          <w:rFonts w:ascii="Trebuchet MS" w:hAnsi="Trebuchet MS"/>
          <w:sz w:val="24"/>
          <w:szCs w:val="24"/>
        </w:rPr>
      </w:pPr>
      <w:r>
        <w:rPr>
          <w:rFonts w:ascii="Trebuchet MS" w:hAnsi="Trebuchet MS"/>
          <w:sz w:val="24"/>
          <w:szCs w:val="24"/>
        </w:rPr>
        <w:t>Whilst the current proposal has been designed to have a more linear appearance, which is considered more in keeping with the dimensions of the existing building than the signage which has been put in place without advertisement consent, it is felt that the sizing of the lettering is still overly large for the fascia board on which it sits. It is felt that the lettering should be of a size that would fit inside the timber frame of the original fascia board, and that this timber frame should be reinstated.</w:t>
      </w:r>
    </w:p>
    <w:p w:rsidR="00EC6965" w:rsidRPr="0017734D" w:rsidRDefault="00EC6965" w:rsidP="0006132C">
      <w:pPr>
        <w:rPr>
          <w:rFonts w:ascii="Trebuchet MS" w:hAnsi="Trebuchet MS"/>
          <w:sz w:val="24"/>
          <w:szCs w:val="24"/>
        </w:rPr>
      </w:pPr>
    </w:p>
    <w:p w:rsidR="0017734D" w:rsidRDefault="0017734D" w:rsidP="0006132C">
      <w:pPr>
        <w:rPr>
          <w:rFonts w:ascii="Trebuchet MS" w:hAnsi="Trebuchet MS"/>
          <w:sz w:val="24"/>
          <w:szCs w:val="24"/>
          <w:highlight w:val="yellow"/>
        </w:rPr>
      </w:pPr>
      <w:r>
        <w:rPr>
          <w:rFonts w:ascii="Trebuchet MS" w:hAnsi="Trebuchet MS"/>
          <w:sz w:val="24"/>
          <w:szCs w:val="24"/>
        </w:rPr>
        <w:t>The proposed scheme, whilst a slight improvement on what has already been put in place without planning permission</w:t>
      </w:r>
      <w:r w:rsidR="00EC6965">
        <w:rPr>
          <w:rFonts w:ascii="Trebuchet MS" w:hAnsi="Trebuchet MS"/>
          <w:sz w:val="24"/>
          <w:szCs w:val="24"/>
        </w:rPr>
        <w:t xml:space="preserve"> as it is no longer to be internally illuminated and is </w:t>
      </w:r>
      <w:r w:rsidR="00EC6965" w:rsidRPr="00EC6965">
        <w:rPr>
          <w:rFonts w:ascii="Trebuchet MS" w:hAnsi="Trebuchet MS"/>
          <w:sz w:val="24"/>
          <w:szCs w:val="24"/>
        </w:rPr>
        <w:t xml:space="preserve">more linear in appearance, </w:t>
      </w:r>
      <w:r w:rsidR="00EC6965" w:rsidRPr="00EC6965">
        <w:rPr>
          <w:rFonts w:ascii="Trebuchet MS" w:hAnsi="Trebuchet MS"/>
          <w:color w:val="000000"/>
          <w:sz w:val="24"/>
          <w:szCs w:val="24"/>
        </w:rPr>
        <w:t xml:space="preserve">is considered to have an unacceptably detrimental impact on the application property and is not considered to respect or enhance the listed building on which it is located. It is therefore considered unacceptable in terms of amenity in accordance </w:t>
      </w:r>
      <w:r w:rsidR="00EC6965" w:rsidRPr="00EC6965">
        <w:rPr>
          <w:rFonts w:ascii="Trebuchet MS" w:hAnsi="Trebuchet MS"/>
          <w:sz w:val="24"/>
          <w:szCs w:val="24"/>
        </w:rPr>
        <w:t>DM22: Advertisements</w:t>
      </w:r>
      <w:r w:rsidR="00EC6965" w:rsidRPr="00EC6965">
        <w:rPr>
          <w:rFonts w:ascii="Trebuchet MS" w:hAnsi="Trebuchet MS"/>
          <w:color w:val="000000"/>
          <w:sz w:val="24"/>
          <w:szCs w:val="24"/>
        </w:rPr>
        <w:t xml:space="preserve"> of the Sites and Detailed Policies Document (2012).  </w:t>
      </w:r>
    </w:p>
    <w:p w:rsidR="0017734D" w:rsidRDefault="0017734D" w:rsidP="0006132C">
      <w:pPr>
        <w:rPr>
          <w:rFonts w:ascii="Trebuchet MS" w:hAnsi="Trebuchet MS"/>
          <w:sz w:val="24"/>
          <w:szCs w:val="24"/>
          <w:highlight w:val="yellow"/>
        </w:rPr>
      </w:pPr>
    </w:p>
    <w:p w:rsidR="0010641F" w:rsidRPr="00336511" w:rsidRDefault="0010641F" w:rsidP="0006132C">
      <w:pPr>
        <w:rPr>
          <w:rFonts w:ascii="Trebuchet MS" w:hAnsi="Trebuchet MS"/>
          <w:sz w:val="24"/>
          <w:szCs w:val="24"/>
          <w:highlight w:val="yellow"/>
        </w:rPr>
      </w:pPr>
    </w:p>
    <w:p w:rsidR="0006132C" w:rsidRPr="00D47CFA" w:rsidRDefault="0006132C" w:rsidP="0006132C">
      <w:pPr>
        <w:rPr>
          <w:rFonts w:ascii="Trebuchet MS" w:hAnsi="Trebuchet MS"/>
          <w:sz w:val="24"/>
          <w:szCs w:val="24"/>
          <w:u w:val="single"/>
        </w:rPr>
      </w:pPr>
      <w:r w:rsidRPr="00D47CFA">
        <w:rPr>
          <w:rFonts w:ascii="Trebuchet MS" w:hAnsi="Trebuchet MS"/>
          <w:sz w:val="24"/>
          <w:szCs w:val="24"/>
          <w:u w:val="single"/>
        </w:rPr>
        <w:t>ii) Public Safety</w:t>
      </w:r>
    </w:p>
    <w:p w:rsidR="0006132C" w:rsidRPr="00783AF9" w:rsidRDefault="0006132C" w:rsidP="0006132C">
      <w:pPr>
        <w:rPr>
          <w:rFonts w:ascii="Trebuchet MS" w:hAnsi="Trebuchet MS"/>
          <w:color w:val="000000"/>
          <w:sz w:val="24"/>
          <w:szCs w:val="24"/>
        </w:rPr>
      </w:pPr>
      <w:r w:rsidRPr="00D47CFA">
        <w:rPr>
          <w:rFonts w:ascii="Trebuchet MS" w:hAnsi="Trebuchet MS"/>
          <w:color w:val="000000"/>
          <w:sz w:val="24"/>
          <w:szCs w:val="24"/>
        </w:rPr>
        <w:t xml:space="preserve">The proposed </w:t>
      </w:r>
      <w:r w:rsidR="00835212" w:rsidRPr="00D47CFA">
        <w:rPr>
          <w:rFonts w:ascii="Trebuchet MS" w:hAnsi="Trebuchet MS"/>
          <w:color w:val="000000"/>
          <w:sz w:val="24"/>
          <w:szCs w:val="24"/>
        </w:rPr>
        <w:t>signage to be attached to the existing fascia board is</w:t>
      </w:r>
      <w:r w:rsidRPr="00D47CFA">
        <w:rPr>
          <w:rFonts w:ascii="Trebuchet MS" w:hAnsi="Trebuchet MS"/>
          <w:color w:val="000000"/>
          <w:sz w:val="24"/>
          <w:szCs w:val="24"/>
        </w:rPr>
        <w:t xml:space="preserve"> located in a position that would not cause a physical obstruction to members of the public using the highway. The self-adhesive vinyl signs are simple in design and are unlikely to cause a distraction to users of the highway. </w:t>
      </w:r>
      <w:r w:rsidR="00D47CFA" w:rsidRPr="00D47CFA">
        <w:rPr>
          <w:rFonts w:ascii="Trebuchet MS" w:hAnsi="Trebuchet MS"/>
          <w:color w:val="000000"/>
          <w:sz w:val="24"/>
          <w:szCs w:val="24"/>
        </w:rPr>
        <w:t>The signage is not illuminated</w:t>
      </w:r>
      <w:r w:rsidRPr="00D47CFA">
        <w:rPr>
          <w:rFonts w:ascii="Trebuchet MS" w:hAnsi="Trebuchet MS"/>
          <w:color w:val="000000"/>
          <w:sz w:val="24"/>
          <w:szCs w:val="24"/>
        </w:rPr>
        <w:t>.  As such the proposal is considered to be acceptable in public safety terms in accordance with DM12: Access, Traffic and Highway-Related Matters of the Sites and Detailed Policies Document (2012).  The luminance can be controlled at this level to ensure amenity/views in the conservation area.</w:t>
      </w:r>
    </w:p>
    <w:p w:rsidR="0006132C" w:rsidRPr="0006132C" w:rsidRDefault="0006132C" w:rsidP="0006132C">
      <w:pPr>
        <w:rPr>
          <w:rFonts w:ascii="Trebuchet MS" w:hAnsi="Trebuchet MS"/>
          <w:color w:val="000000"/>
          <w:sz w:val="24"/>
          <w:szCs w:val="24"/>
          <w:highlight w:val="lightGray"/>
        </w:rPr>
      </w:pPr>
    </w:p>
    <w:p w:rsidR="0006132C" w:rsidRPr="00783AF9" w:rsidRDefault="0006132C" w:rsidP="0006132C">
      <w:pPr>
        <w:pStyle w:val="Heading1"/>
        <w:spacing w:before="0"/>
        <w:jc w:val="both"/>
        <w:rPr>
          <w:rFonts w:ascii="Trebuchet MS" w:hAnsi="Trebuchet MS"/>
          <w:b w:val="0"/>
          <w:color w:val="000000" w:themeColor="text1"/>
          <w:sz w:val="24"/>
          <w:szCs w:val="24"/>
          <w:u w:val="single"/>
        </w:rPr>
      </w:pPr>
      <w:r w:rsidRPr="00783AF9">
        <w:rPr>
          <w:rFonts w:ascii="Trebuchet MS" w:hAnsi="Trebuchet MS"/>
          <w:b w:val="0"/>
          <w:color w:val="000000" w:themeColor="text1"/>
          <w:sz w:val="24"/>
          <w:szCs w:val="24"/>
          <w:u w:val="single"/>
        </w:rPr>
        <w:lastRenderedPageBreak/>
        <w:t>Conclusion</w:t>
      </w:r>
    </w:p>
    <w:p w:rsidR="0010641F" w:rsidRDefault="00D016FC" w:rsidP="00D016FC">
      <w:pPr>
        <w:jc w:val="both"/>
        <w:rPr>
          <w:rFonts w:ascii="Trebuchet MS" w:hAnsi="Trebuchet MS"/>
          <w:color w:val="000000"/>
          <w:sz w:val="24"/>
          <w:szCs w:val="24"/>
        </w:rPr>
      </w:pPr>
      <w:r>
        <w:rPr>
          <w:rFonts w:ascii="Trebuchet MS" w:hAnsi="Trebuchet MS"/>
          <w:color w:val="000000" w:themeColor="text1"/>
          <w:sz w:val="24"/>
          <w:szCs w:val="24"/>
        </w:rPr>
        <w:t>It is considered that, t</w:t>
      </w:r>
      <w:r w:rsidR="00EC6965">
        <w:rPr>
          <w:rFonts w:ascii="Trebuchet MS" w:hAnsi="Trebuchet MS"/>
          <w:color w:val="000000" w:themeColor="text1"/>
          <w:sz w:val="24"/>
          <w:szCs w:val="24"/>
        </w:rPr>
        <w:t xml:space="preserve">hrough unsympathetic design and materials and the removal of the timber detailing to the </w:t>
      </w:r>
      <w:r>
        <w:rPr>
          <w:rFonts w:ascii="Trebuchet MS" w:hAnsi="Trebuchet MS"/>
          <w:color w:val="000000" w:themeColor="text1"/>
          <w:sz w:val="24"/>
          <w:szCs w:val="24"/>
        </w:rPr>
        <w:t>fascia board and shop front, the cha</w:t>
      </w:r>
      <w:r w:rsidR="00DB10CC">
        <w:rPr>
          <w:rFonts w:ascii="Trebuchet MS" w:hAnsi="Trebuchet MS"/>
          <w:color w:val="000000" w:themeColor="text1"/>
          <w:sz w:val="24"/>
          <w:szCs w:val="24"/>
        </w:rPr>
        <w:t>racter of the listed building</w:t>
      </w:r>
      <w:bookmarkStart w:id="0" w:name="_GoBack"/>
      <w:bookmarkEnd w:id="0"/>
      <w:r>
        <w:rPr>
          <w:rFonts w:ascii="Trebuchet MS" w:hAnsi="Trebuchet MS"/>
          <w:color w:val="000000" w:themeColor="text1"/>
          <w:sz w:val="24"/>
          <w:szCs w:val="24"/>
        </w:rPr>
        <w:t xml:space="preserve"> will be unacceptably harmed by the proposal.</w:t>
      </w:r>
      <w:r w:rsidRPr="00D016FC">
        <w:rPr>
          <w:rFonts w:ascii="Trebuchet MS" w:hAnsi="Trebuchet MS"/>
          <w:color w:val="000000" w:themeColor="text1"/>
          <w:sz w:val="24"/>
          <w:szCs w:val="24"/>
        </w:rPr>
        <w:t xml:space="preserve"> </w:t>
      </w:r>
      <w:r w:rsidRPr="00783AF9">
        <w:rPr>
          <w:rFonts w:ascii="Trebuchet MS" w:hAnsi="Trebuchet MS"/>
          <w:color w:val="000000" w:themeColor="text1"/>
          <w:sz w:val="24"/>
          <w:szCs w:val="24"/>
        </w:rPr>
        <w:t>The proposed advertisement</w:t>
      </w:r>
      <w:r>
        <w:rPr>
          <w:rFonts w:ascii="Trebuchet MS" w:hAnsi="Trebuchet MS"/>
          <w:color w:val="000000" w:themeColor="text1"/>
          <w:sz w:val="24"/>
          <w:szCs w:val="24"/>
        </w:rPr>
        <w:t xml:space="preserve"> is therefore considered unacceptable due to the harm caused to the visual amenity of the application property; a listed building, </w:t>
      </w:r>
      <w:r w:rsidR="0010641F">
        <w:rPr>
          <w:rFonts w:ascii="Trebuchet MS" w:hAnsi="Trebuchet MS"/>
          <w:color w:val="000000" w:themeColor="text1"/>
          <w:sz w:val="24"/>
          <w:szCs w:val="24"/>
        </w:rPr>
        <w:t xml:space="preserve">and at odds with </w:t>
      </w:r>
      <w:r w:rsidR="004F1001">
        <w:rPr>
          <w:rFonts w:ascii="Trebuchet MS" w:hAnsi="Trebuchet MS"/>
          <w:color w:val="000000" w:themeColor="text1"/>
          <w:sz w:val="24"/>
          <w:szCs w:val="24"/>
        </w:rPr>
        <w:t>P</w:t>
      </w:r>
      <w:r w:rsidR="0010641F">
        <w:rPr>
          <w:rFonts w:ascii="Trebuchet MS" w:hAnsi="Trebuchet MS"/>
          <w:color w:val="000000" w:themeColor="text1"/>
          <w:sz w:val="24"/>
          <w:szCs w:val="24"/>
        </w:rPr>
        <w:t xml:space="preserve">olicy </w:t>
      </w:r>
      <w:r w:rsidR="0010641F" w:rsidRPr="00835212">
        <w:rPr>
          <w:rFonts w:ascii="Trebuchet MS" w:hAnsi="Trebuchet MS"/>
          <w:color w:val="000000"/>
          <w:sz w:val="24"/>
          <w:szCs w:val="24"/>
        </w:rPr>
        <w:t>DM</w:t>
      </w:r>
      <w:r w:rsidR="001321B1">
        <w:rPr>
          <w:rFonts w:ascii="Trebuchet MS" w:hAnsi="Trebuchet MS"/>
          <w:color w:val="000000"/>
          <w:sz w:val="24"/>
          <w:szCs w:val="24"/>
        </w:rPr>
        <w:t xml:space="preserve">22: Advertisements </w:t>
      </w:r>
      <w:r w:rsidR="0010641F" w:rsidRPr="00835212">
        <w:rPr>
          <w:rFonts w:ascii="Trebuchet MS" w:hAnsi="Trebuchet MS"/>
          <w:color w:val="000000"/>
          <w:sz w:val="24"/>
          <w:szCs w:val="24"/>
        </w:rPr>
        <w:t xml:space="preserve">of the Sites and Detailed Policies Document (2012).  </w:t>
      </w:r>
    </w:p>
    <w:p w:rsidR="0006132C" w:rsidRDefault="0006132C" w:rsidP="0006132C">
      <w:pPr>
        <w:rPr>
          <w:rFonts w:ascii="Trebuchet MS" w:hAnsi="Trebuchet MS"/>
          <w:sz w:val="24"/>
          <w:szCs w:val="24"/>
        </w:rPr>
      </w:pPr>
    </w:p>
    <w:p w:rsidR="0006132C" w:rsidRDefault="0006132C" w:rsidP="0006132C">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06132C" w:rsidRPr="008D199F" w:rsidRDefault="0006132C" w:rsidP="0006132C"/>
    <w:p w:rsidR="0006132C" w:rsidRPr="00835212" w:rsidRDefault="00835212" w:rsidP="0006132C">
      <w:pPr>
        <w:rPr>
          <w:rFonts w:ascii="Trebuchet MS" w:hAnsi="Trebuchet MS"/>
          <w:b/>
          <w:sz w:val="24"/>
          <w:szCs w:val="24"/>
        </w:rPr>
      </w:pPr>
      <w:r w:rsidRPr="00835212">
        <w:rPr>
          <w:rFonts w:ascii="Trebuchet MS" w:hAnsi="Trebuchet MS"/>
          <w:b/>
          <w:sz w:val="24"/>
          <w:szCs w:val="24"/>
        </w:rPr>
        <w:t>REFUSE</w:t>
      </w:r>
    </w:p>
    <w:p w:rsidR="0006132C" w:rsidRPr="002E1BC8" w:rsidRDefault="0006132C" w:rsidP="0006132C">
      <w:pPr>
        <w:rPr>
          <w:rFonts w:ascii="Trebuchet MS" w:hAnsi="Trebuchet MS"/>
          <w:sz w:val="24"/>
          <w:szCs w:val="24"/>
        </w:rPr>
      </w:pPr>
    </w:p>
    <w:p w:rsidR="0006132C" w:rsidRDefault="0006132C" w:rsidP="0006132C"/>
    <w:p w:rsidR="004443B7" w:rsidRDefault="004F1001">
      <w:pPr>
        <w:rPr>
          <w:rFonts w:ascii="Trebuchet MS" w:hAnsi="Trebuchet MS"/>
          <w:sz w:val="24"/>
          <w:szCs w:val="24"/>
          <w:u w:val="single"/>
        </w:rPr>
      </w:pPr>
      <w:r w:rsidRPr="004F1001">
        <w:rPr>
          <w:rFonts w:ascii="Trebuchet MS" w:hAnsi="Trebuchet MS"/>
          <w:sz w:val="24"/>
          <w:szCs w:val="24"/>
          <w:u w:val="single"/>
        </w:rPr>
        <w:t>Reason for refusal</w:t>
      </w:r>
    </w:p>
    <w:p w:rsidR="004F1001" w:rsidRPr="004F1001" w:rsidRDefault="004F1001">
      <w:pPr>
        <w:rPr>
          <w:rFonts w:ascii="Trebuchet MS" w:hAnsi="Trebuchet MS"/>
          <w:sz w:val="24"/>
          <w:szCs w:val="24"/>
          <w:u w:val="single"/>
        </w:rPr>
      </w:pPr>
    </w:p>
    <w:p w:rsidR="001257CC" w:rsidRDefault="00933E83" w:rsidP="00933E83">
      <w:pPr>
        <w:rPr>
          <w:rFonts w:ascii="Trebuchet MS" w:hAnsi="Trebuchet MS"/>
          <w:sz w:val="24"/>
          <w:szCs w:val="24"/>
        </w:rPr>
      </w:pPr>
      <w:r w:rsidRPr="00933E83">
        <w:rPr>
          <w:rFonts w:ascii="Trebuchet MS" w:hAnsi="Trebuchet MS"/>
          <w:sz w:val="24"/>
          <w:szCs w:val="24"/>
        </w:rPr>
        <w:t>By virtue of the failure to</w:t>
      </w:r>
      <w:r>
        <w:rPr>
          <w:rFonts w:ascii="Trebuchet MS" w:hAnsi="Trebuchet MS"/>
          <w:sz w:val="24"/>
          <w:szCs w:val="24"/>
        </w:rPr>
        <w:t xml:space="preserve"> respect or enhance the listed building on which the advertisement is to be fitted and the harm that </w:t>
      </w:r>
      <w:r w:rsidR="004F1001">
        <w:rPr>
          <w:rFonts w:ascii="Trebuchet MS" w:hAnsi="Trebuchet MS"/>
          <w:sz w:val="24"/>
          <w:szCs w:val="24"/>
        </w:rPr>
        <w:t xml:space="preserve">proposed materials and design and </w:t>
      </w:r>
      <w:r>
        <w:rPr>
          <w:rFonts w:ascii="Trebuchet MS" w:hAnsi="Trebuchet MS"/>
          <w:color w:val="000000" w:themeColor="text1"/>
          <w:sz w:val="24"/>
          <w:szCs w:val="24"/>
        </w:rPr>
        <w:t>the removal of the timber detailing to the fascia board is felt to cause to the character of the building</w:t>
      </w:r>
      <w:r w:rsidR="004F1001">
        <w:rPr>
          <w:rFonts w:ascii="Trebuchet MS" w:hAnsi="Trebuchet MS"/>
          <w:color w:val="000000" w:themeColor="text1"/>
          <w:sz w:val="24"/>
          <w:szCs w:val="24"/>
        </w:rPr>
        <w:t xml:space="preserve"> it is considered that the proposed advertisement would be harmful to the visual amenity of the building. </w:t>
      </w:r>
      <w:r w:rsidR="004F1001">
        <w:rPr>
          <w:rFonts w:ascii="Trebuchet MS" w:hAnsi="Trebuchet MS"/>
          <w:sz w:val="24"/>
          <w:szCs w:val="24"/>
        </w:rPr>
        <w:t xml:space="preserve">It is therefore </w:t>
      </w:r>
      <w:r w:rsidRPr="00933E83">
        <w:rPr>
          <w:rFonts w:ascii="Trebuchet MS" w:hAnsi="Trebuchet MS"/>
          <w:sz w:val="24"/>
          <w:szCs w:val="24"/>
        </w:rPr>
        <w:t xml:space="preserve">considered that the </w:t>
      </w:r>
      <w:r w:rsidR="004F1001">
        <w:rPr>
          <w:rFonts w:ascii="Trebuchet MS" w:hAnsi="Trebuchet MS"/>
          <w:sz w:val="24"/>
          <w:szCs w:val="24"/>
        </w:rPr>
        <w:t>proposed advertisement</w:t>
      </w:r>
      <w:r w:rsidRPr="00933E83">
        <w:rPr>
          <w:rFonts w:ascii="Trebuchet MS" w:hAnsi="Trebuchet MS"/>
          <w:sz w:val="24"/>
          <w:szCs w:val="24"/>
        </w:rPr>
        <w:t xml:space="preserve"> is</w:t>
      </w:r>
      <w:r>
        <w:rPr>
          <w:rFonts w:ascii="Trebuchet MS" w:hAnsi="Trebuchet MS"/>
          <w:sz w:val="24"/>
          <w:szCs w:val="24"/>
        </w:rPr>
        <w:t xml:space="preserve"> </w:t>
      </w:r>
      <w:r w:rsidRPr="00933E83">
        <w:rPr>
          <w:rFonts w:ascii="Trebuchet MS" w:hAnsi="Trebuchet MS"/>
          <w:sz w:val="24"/>
          <w:szCs w:val="24"/>
        </w:rPr>
        <w:t>contrary to Policy</w:t>
      </w:r>
      <w:r w:rsidR="004F1001" w:rsidRPr="004F1001">
        <w:rPr>
          <w:rFonts w:ascii="Trebuchet MS" w:hAnsi="Trebuchet MS"/>
          <w:color w:val="000000"/>
          <w:sz w:val="24"/>
          <w:szCs w:val="24"/>
        </w:rPr>
        <w:t xml:space="preserve"> </w:t>
      </w:r>
      <w:r w:rsidR="004F1001" w:rsidRPr="00835212">
        <w:rPr>
          <w:rFonts w:ascii="Trebuchet MS" w:hAnsi="Trebuchet MS"/>
          <w:color w:val="000000"/>
          <w:sz w:val="24"/>
          <w:szCs w:val="24"/>
        </w:rPr>
        <w:t>DM</w:t>
      </w:r>
      <w:r w:rsidR="004F1001">
        <w:rPr>
          <w:rFonts w:ascii="Trebuchet MS" w:hAnsi="Trebuchet MS"/>
          <w:color w:val="000000"/>
          <w:sz w:val="24"/>
          <w:szCs w:val="24"/>
        </w:rPr>
        <w:t xml:space="preserve">22: Advertisements </w:t>
      </w:r>
      <w:r w:rsidR="004F1001" w:rsidRPr="00835212">
        <w:rPr>
          <w:rFonts w:ascii="Trebuchet MS" w:hAnsi="Trebuchet MS"/>
          <w:color w:val="000000"/>
          <w:sz w:val="24"/>
          <w:szCs w:val="24"/>
        </w:rPr>
        <w:t xml:space="preserve">of the Sites and Detailed Policies Document (2012).  </w:t>
      </w:r>
    </w:p>
    <w:p w:rsidR="00933E83" w:rsidRDefault="00933E83" w:rsidP="00933E83">
      <w:pPr>
        <w:rPr>
          <w:rFonts w:ascii="Trebuchet MS" w:hAnsi="Trebuchet MS"/>
          <w:sz w:val="24"/>
          <w:szCs w:val="24"/>
        </w:rPr>
      </w:pPr>
    </w:p>
    <w:p w:rsidR="001257CC" w:rsidRDefault="001257CC">
      <w:pPr>
        <w:rPr>
          <w:rFonts w:ascii="Trebuchet MS" w:hAnsi="Trebuchet MS"/>
          <w:sz w:val="24"/>
          <w:szCs w:val="24"/>
        </w:rPr>
      </w:pPr>
      <w:proofErr w:type="spellStart"/>
      <w:r>
        <w:rPr>
          <w:rFonts w:ascii="Trebuchet MS" w:hAnsi="Trebuchet MS"/>
          <w:sz w:val="24"/>
          <w:szCs w:val="24"/>
        </w:rPr>
        <w:t>Informatives</w:t>
      </w:r>
      <w:proofErr w:type="spellEnd"/>
    </w:p>
    <w:p w:rsidR="001257CC" w:rsidRPr="00933E83" w:rsidRDefault="001257CC" w:rsidP="001257CC">
      <w:pPr>
        <w:rPr>
          <w:rFonts w:ascii="Trebuchet MS" w:hAnsi="Trebuchet MS"/>
          <w:sz w:val="24"/>
          <w:szCs w:val="24"/>
        </w:rPr>
      </w:pPr>
    </w:p>
    <w:p w:rsidR="001257CC" w:rsidRPr="00933E83" w:rsidRDefault="001257CC" w:rsidP="00933E83">
      <w:pPr>
        <w:pStyle w:val="ListParagraph"/>
        <w:numPr>
          <w:ilvl w:val="0"/>
          <w:numId w:val="2"/>
        </w:numPr>
        <w:rPr>
          <w:rFonts w:ascii="Trebuchet MS" w:hAnsi="Trebuchet MS"/>
          <w:sz w:val="24"/>
          <w:szCs w:val="24"/>
        </w:rPr>
      </w:pPr>
      <w:r w:rsidRPr="00933E83">
        <w:rPr>
          <w:rFonts w:ascii="Trebuchet MS" w:hAnsi="Trebuchet MS"/>
          <w:sz w:val="24"/>
          <w:szCs w:val="24"/>
        </w:rPr>
        <w:t>The plans considered in this planning application are as follows:</w:t>
      </w: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Location Plan</w:t>
      </w: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Block Plan</w:t>
      </w: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Received by the Local Planning Authority on 30</w:t>
      </w:r>
      <w:r w:rsidRPr="00933E83">
        <w:rPr>
          <w:rFonts w:ascii="Trebuchet MS" w:hAnsi="Trebuchet MS"/>
          <w:sz w:val="24"/>
          <w:szCs w:val="24"/>
          <w:vertAlign w:val="superscript"/>
        </w:rPr>
        <w:t>th</w:t>
      </w:r>
      <w:r w:rsidRPr="00933E83">
        <w:rPr>
          <w:rFonts w:ascii="Trebuchet MS" w:hAnsi="Trebuchet MS"/>
          <w:sz w:val="24"/>
          <w:szCs w:val="24"/>
        </w:rPr>
        <w:t xml:space="preserve"> November 2015</w:t>
      </w:r>
    </w:p>
    <w:p w:rsidR="001257CC" w:rsidRPr="00933E83" w:rsidRDefault="001257CC" w:rsidP="00933E83">
      <w:pPr>
        <w:ind w:left="709"/>
        <w:rPr>
          <w:rFonts w:ascii="Trebuchet MS" w:hAnsi="Trebuchet MS"/>
          <w:sz w:val="24"/>
          <w:szCs w:val="24"/>
        </w:rPr>
      </w:pP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 xml:space="preserve">And the following </w:t>
      </w: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 xml:space="preserve">Drawing No: MM-0815-05 </w:t>
      </w:r>
      <w:proofErr w:type="spellStart"/>
      <w:r w:rsidRPr="00933E83">
        <w:rPr>
          <w:rFonts w:ascii="Trebuchet MS" w:hAnsi="Trebuchet MS"/>
          <w:sz w:val="24"/>
          <w:szCs w:val="24"/>
        </w:rPr>
        <w:t>rev.C</w:t>
      </w:r>
      <w:proofErr w:type="spellEnd"/>
      <w:r w:rsidRPr="00933E83">
        <w:rPr>
          <w:rFonts w:ascii="Trebuchet MS" w:hAnsi="Trebuchet MS"/>
          <w:sz w:val="24"/>
          <w:szCs w:val="24"/>
        </w:rPr>
        <w:t xml:space="preserve"> - Signage</w:t>
      </w:r>
    </w:p>
    <w:p w:rsidR="001257CC" w:rsidRPr="00933E83" w:rsidRDefault="001257CC" w:rsidP="00933E83">
      <w:pPr>
        <w:ind w:left="709"/>
        <w:rPr>
          <w:rFonts w:ascii="Trebuchet MS" w:hAnsi="Trebuchet MS"/>
          <w:sz w:val="24"/>
          <w:szCs w:val="24"/>
        </w:rPr>
      </w:pPr>
      <w:r w:rsidRPr="00933E83">
        <w:rPr>
          <w:rFonts w:ascii="Trebuchet MS" w:hAnsi="Trebuchet MS"/>
          <w:sz w:val="24"/>
          <w:szCs w:val="24"/>
        </w:rPr>
        <w:t>Received by the Local Planning Authority on 14</w:t>
      </w:r>
      <w:r w:rsidRPr="00933E83">
        <w:rPr>
          <w:rFonts w:ascii="Trebuchet MS" w:hAnsi="Trebuchet MS"/>
          <w:sz w:val="24"/>
          <w:szCs w:val="24"/>
          <w:vertAlign w:val="superscript"/>
        </w:rPr>
        <w:t>th</w:t>
      </w:r>
      <w:r w:rsidRPr="00933E83">
        <w:rPr>
          <w:rFonts w:ascii="Trebuchet MS" w:hAnsi="Trebuchet MS"/>
          <w:sz w:val="24"/>
          <w:szCs w:val="24"/>
        </w:rPr>
        <w:t xml:space="preserve"> March 2016</w:t>
      </w:r>
    </w:p>
    <w:p w:rsidR="00933E83" w:rsidRPr="00933E83" w:rsidRDefault="00933E83" w:rsidP="001257CC">
      <w:pPr>
        <w:rPr>
          <w:rFonts w:ascii="Trebuchet MS" w:hAnsi="Trebuchet MS"/>
          <w:sz w:val="24"/>
          <w:szCs w:val="24"/>
        </w:rPr>
      </w:pPr>
    </w:p>
    <w:p w:rsidR="001257CC" w:rsidRPr="00933E83" w:rsidRDefault="001257CC" w:rsidP="001257CC">
      <w:pPr>
        <w:rPr>
          <w:rFonts w:ascii="Trebuchet MS" w:hAnsi="Trebuchet MS"/>
          <w:sz w:val="24"/>
          <w:szCs w:val="24"/>
        </w:rPr>
      </w:pPr>
    </w:p>
    <w:p w:rsidR="001257CC" w:rsidRPr="003362C8" w:rsidRDefault="001257CC" w:rsidP="00933E83">
      <w:pPr>
        <w:pStyle w:val="ListParagraph"/>
        <w:numPr>
          <w:ilvl w:val="0"/>
          <w:numId w:val="2"/>
        </w:numPr>
        <w:ind w:hanging="436"/>
        <w:rPr>
          <w:rFonts w:ascii="Trebuchet MS" w:hAnsi="Trebuchet MS"/>
          <w:sz w:val="24"/>
          <w:szCs w:val="24"/>
        </w:rPr>
      </w:pPr>
      <w:r w:rsidRPr="003362C8">
        <w:rPr>
          <w:rFonts w:ascii="Trebuchet MS" w:hAnsi="Trebuchet MS"/>
          <w:sz w:val="24"/>
          <w:szCs w:val="24"/>
        </w:rPr>
        <w:t>This planning application was submitted without first having sought pre-application advice, which can often avoid the need to refuse planning permission.  The Council's pre-application advice service is here:</w:t>
      </w:r>
    </w:p>
    <w:p w:rsidR="001257CC" w:rsidRPr="003362C8" w:rsidRDefault="001257CC" w:rsidP="00933E83">
      <w:pPr>
        <w:ind w:left="720" w:hanging="294"/>
        <w:rPr>
          <w:rFonts w:ascii="Trebuchet MS" w:hAnsi="Trebuchet MS"/>
          <w:sz w:val="24"/>
          <w:szCs w:val="24"/>
        </w:rPr>
      </w:pPr>
    </w:p>
    <w:p w:rsidR="001257CC" w:rsidRPr="003362C8" w:rsidRDefault="001257CC" w:rsidP="00933E83">
      <w:pPr>
        <w:ind w:left="709"/>
        <w:rPr>
          <w:rFonts w:ascii="Trebuchet MS" w:hAnsi="Trebuchet MS"/>
          <w:sz w:val="24"/>
          <w:szCs w:val="24"/>
        </w:rPr>
      </w:pPr>
      <w:r w:rsidRPr="003362C8">
        <w:rPr>
          <w:rFonts w:ascii="Trebuchet MS" w:hAnsi="Trebuchet MS"/>
          <w:sz w:val="24"/>
          <w:szCs w:val="24"/>
        </w:rPr>
        <w:t>http://www.reading.gov.uk/media/1190/Pre-Application-Enquiry-</w:t>
      </w:r>
    </w:p>
    <w:p w:rsidR="001257CC" w:rsidRPr="003362C8" w:rsidRDefault="001257CC" w:rsidP="00933E83">
      <w:pPr>
        <w:ind w:left="709"/>
        <w:rPr>
          <w:rFonts w:ascii="Trebuchet MS" w:hAnsi="Trebuchet MS"/>
          <w:sz w:val="24"/>
          <w:szCs w:val="24"/>
        </w:rPr>
      </w:pPr>
      <w:r w:rsidRPr="003362C8">
        <w:rPr>
          <w:rFonts w:ascii="Trebuchet MS" w:hAnsi="Trebuchet MS"/>
          <w:sz w:val="24"/>
          <w:szCs w:val="24"/>
        </w:rPr>
        <w:t>Form/pdf/Pre-app_1_Revised_Nov_2015.pdf</w:t>
      </w:r>
    </w:p>
    <w:p w:rsidR="003362C8" w:rsidRPr="003362C8" w:rsidRDefault="003362C8" w:rsidP="003362C8">
      <w:pPr>
        <w:rPr>
          <w:rFonts w:ascii="Trebuchet MS" w:hAnsi="Trebuchet MS"/>
          <w:sz w:val="24"/>
          <w:szCs w:val="24"/>
        </w:rPr>
      </w:pPr>
    </w:p>
    <w:p w:rsidR="003362C8" w:rsidRPr="003362C8" w:rsidRDefault="003362C8" w:rsidP="003362C8">
      <w:pPr>
        <w:pStyle w:val="ListParagraph"/>
        <w:numPr>
          <w:ilvl w:val="0"/>
          <w:numId w:val="2"/>
        </w:numPr>
        <w:spacing w:line="276" w:lineRule="auto"/>
        <w:jc w:val="both"/>
        <w:rPr>
          <w:rFonts w:ascii="Trebuchet MS" w:hAnsi="Trebuchet MS"/>
          <w:sz w:val="24"/>
          <w:szCs w:val="24"/>
        </w:rPr>
      </w:pPr>
      <w:r w:rsidRPr="003362C8">
        <w:rPr>
          <w:rFonts w:ascii="Trebuchet MS" w:hAnsi="Trebuchet MS"/>
          <w:sz w:val="24"/>
          <w:szCs w:val="24"/>
        </w:rPr>
        <w:t xml:space="preserve">Given the works have been </w:t>
      </w:r>
      <w:proofErr w:type="gramStart"/>
      <w:r w:rsidRPr="003362C8">
        <w:rPr>
          <w:rFonts w:ascii="Trebuchet MS" w:hAnsi="Trebuchet MS"/>
          <w:sz w:val="24"/>
          <w:szCs w:val="24"/>
        </w:rPr>
        <w:t>implemented,</w:t>
      </w:r>
      <w:proofErr w:type="gramEnd"/>
      <w:r w:rsidRPr="003362C8">
        <w:rPr>
          <w:rFonts w:ascii="Trebuchet MS" w:hAnsi="Trebuchet MS"/>
          <w:sz w:val="24"/>
          <w:szCs w:val="24"/>
        </w:rPr>
        <w:t xml:space="preserve"> the applicant is advised that the Council’s Planning Enforcement team have been advised of this decision.</w:t>
      </w:r>
    </w:p>
    <w:p w:rsidR="003362C8" w:rsidRPr="003362C8" w:rsidRDefault="003362C8" w:rsidP="003362C8">
      <w:pPr>
        <w:rPr>
          <w:rFonts w:ascii="Trebuchet MS" w:hAnsi="Trebuchet MS"/>
          <w:sz w:val="24"/>
          <w:szCs w:val="24"/>
        </w:rPr>
      </w:pPr>
    </w:p>
    <w:sectPr w:rsidR="003362C8" w:rsidRPr="003362C8" w:rsidSect="00387A93">
      <w:type w:val="continuous"/>
      <w:pgSz w:w="11906" w:h="16838" w:code="9"/>
      <w:pgMar w:top="709" w:right="992"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ECE"/>
    <w:multiLevelType w:val="hybridMultilevel"/>
    <w:tmpl w:val="A494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637C98"/>
    <w:multiLevelType w:val="hybridMultilevel"/>
    <w:tmpl w:val="3AFA02DC"/>
    <w:lvl w:ilvl="0" w:tplc="247AA56A">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02A46BF"/>
    <w:multiLevelType w:val="hybridMultilevel"/>
    <w:tmpl w:val="3C587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06132C"/>
    <w:rsid w:val="000121C8"/>
    <w:rsid w:val="000200B0"/>
    <w:rsid w:val="00033072"/>
    <w:rsid w:val="00037CA6"/>
    <w:rsid w:val="000510E2"/>
    <w:rsid w:val="000535AD"/>
    <w:rsid w:val="0006132C"/>
    <w:rsid w:val="00066A32"/>
    <w:rsid w:val="00066B98"/>
    <w:rsid w:val="00086765"/>
    <w:rsid w:val="000917B5"/>
    <w:rsid w:val="000A506E"/>
    <w:rsid w:val="000C51B5"/>
    <w:rsid w:val="000C75E1"/>
    <w:rsid w:val="000D706C"/>
    <w:rsid w:val="000E0A40"/>
    <w:rsid w:val="000E2070"/>
    <w:rsid w:val="000F1AD2"/>
    <w:rsid w:val="000F36B0"/>
    <w:rsid w:val="0010641F"/>
    <w:rsid w:val="001115A8"/>
    <w:rsid w:val="00114AEC"/>
    <w:rsid w:val="00123B5F"/>
    <w:rsid w:val="001257CC"/>
    <w:rsid w:val="001321B1"/>
    <w:rsid w:val="0014432F"/>
    <w:rsid w:val="001677DF"/>
    <w:rsid w:val="0017734D"/>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173E9"/>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362C8"/>
    <w:rsid w:val="00336511"/>
    <w:rsid w:val="00345957"/>
    <w:rsid w:val="00352BB7"/>
    <w:rsid w:val="0035353F"/>
    <w:rsid w:val="00363904"/>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46B"/>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1001"/>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4FD1"/>
    <w:rsid w:val="00647314"/>
    <w:rsid w:val="00650603"/>
    <w:rsid w:val="00657BAD"/>
    <w:rsid w:val="0066041B"/>
    <w:rsid w:val="00676ACC"/>
    <w:rsid w:val="00677BBD"/>
    <w:rsid w:val="00683E1D"/>
    <w:rsid w:val="006842ED"/>
    <w:rsid w:val="0069246F"/>
    <w:rsid w:val="00695721"/>
    <w:rsid w:val="006A5B75"/>
    <w:rsid w:val="006A7AD1"/>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0A96"/>
    <w:rsid w:val="007E2AF3"/>
    <w:rsid w:val="007E78A8"/>
    <w:rsid w:val="007F5728"/>
    <w:rsid w:val="0081214B"/>
    <w:rsid w:val="00814D71"/>
    <w:rsid w:val="008175E0"/>
    <w:rsid w:val="008214A9"/>
    <w:rsid w:val="008263E4"/>
    <w:rsid w:val="00835212"/>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2B7C"/>
    <w:rsid w:val="00914DC6"/>
    <w:rsid w:val="00924156"/>
    <w:rsid w:val="00926457"/>
    <w:rsid w:val="00927B49"/>
    <w:rsid w:val="00932431"/>
    <w:rsid w:val="00933E83"/>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9F4EC1"/>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94002"/>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3F6E"/>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16FC"/>
    <w:rsid w:val="00D04D2F"/>
    <w:rsid w:val="00D06EA4"/>
    <w:rsid w:val="00D11C4D"/>
    <w:rsid w:val="00D14C19"/>
    <w:rsid w:val="00D20193"/>
    <w:rsid w:val="00D22231"/>
    <w:rsid w:val="00D32ACC"/>
    <w:rsid w:val="00D3750F"/>
    <w:rsid w:val="00D40DE0"/>
    <w:rsid w:val="00D43A87"/>
    <w:rsid w:val="00D46DDB"/>
    <w:rsid w:val="00D47CFA"/>
    <w:rsid w:val="00D5084D"/>
    <w:rsid w:val="00D508AA"/>
    <w:rsid w:val="00D51DA7"/>
    <w:rsid w:val="00D535F6"/>
    <w:rsid w:val="00D71922"/>
    <w:rsid w:val="00D77139"/>
    <w:rsid w:val="00D87379"/>
    <w:rsid w:val="00DA0D28"/>
    <w:rsid w:val="00DA1D46"/>
    <w:rsid w:val="00DA493C"/>
    <w:rsid w:val="00DA522E"/>
    <w:rsid w:val="00DB0415"/>
    <w:rsid w:val="00DB10CC"/>
    <w:rsid w:val="00DB6572"/>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C6965"/>
    <w:rsid w:val="00ED4078"/>
    <w:rsid w:val="00ED7586"/>
    <w:rsid w:val="00EE19DA"/>
    <w:rsid w:val="00EE1DD0"/>
    <w:rsid w:val="00EE4F57"/>
    <w:rsid w:val="00EF514F"/>
    <w:rsid w:val="00EF6BFE"/>
    <w:rsid w:val="00F00F40"/>
    <w:rsid w:val="00F06FF5"/>
    <w:rsid w:val="00F0778B"/>
    <w:rsid w:val="00F162D6"/>
    <w:rsid w:val="00F245D2"/>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32C"/>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06132C"/>
    <w:pPr>
      <w:keepNext/>
      <w:keepLines/>
      <w:autoSpaceDE/>
      <w:autoSpaceDN/>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qFormat/>
    <w:rsid w:val="0006132C"/>
    <w:pPr>
      <w:keepNext/>
      <w:autoSpaceDE/>
      <w:autoSpaceDN/>
      <w:jc w:val="both"/>
      <w:outlineLvl w:val="2"/>
    </w:pPr>
    <w:rPr>
      <w:rFonts w:ascii="Trebuchet MS" w:eastAsia="Times New Roman" w:hAnsi="Trebuchet MS"/>
      <w:b/>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32C"/>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06132C"/>
    <w:rPr>
      <w:rFonts w:ascii="Trebuchet MS" w:eastAsia="Times New Roman" w:hAnsi="Trebuchet MS" w:cs="Times New Roman"/>
      <w:b/>
      <w:szCs w:val="20"/>
    </w:rPr>
  </w:style>
  <w:style w:type="paragraph" w:styleId="PlainText">
    <w:name w:val="Plain Text"/>
    <w:basedOn w:val="Normal"/>
    <w:link w:val="PlainTextChar"/>
    <w:rsid w:val="0006132C"/>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06132C"/>
    <w:rPr>
      <w:rFonts w:ascii="Courier New" w:eastAsia="Times New Roman" w:hAnsi="Courier New" w:cs="Courier New"/>
      <w:sz w:val="20"/>
      <w:szCs w:val="20"/>
      <w:lang w:eastAsia="en-GB"/>
    </w:rPr>
  </w:style>
  <w:style w:type="paragraph" w:customStyle="1" w:styleId="yiv552378054msonormal">
    <w:name w:val="yiv552378054msonormal"/>
    <w:basedOn w:val="Normal"/>
    <w:rsid w:val="0006132C"/>
    <w:pPr>
      <w:autoSpaceDE/>
      <w:autoSpaceDN/>
      <w:spacing w:before="100" w:beforeAutospacing="1" w:after="100" w:afterAutospacing="1"/>
    </w:pPr>
    <w:rPr>
      <w:rFonts w:eastAsia="Times New Roman"/>
      <w:sz w:val="24"/>
      <w:szCs w:val="24"/>
    </w:rPr>
  </w:style>
  <w:style w:type="paragraph" w:styleId="ListParagraph">
    <w:name w:val="List Paragraph"/>
    <w:basedOn w:val="Normal"/>
    <w:uiPriority w:val="34"/>
    <w:qFormat/>
    <w:rsid w:val="0006132C"/>
    <w:pPr>
      <w:ind w:left="720"/>
      <w:contextualSpacing/>
    </w:pPr>
  </w:style>
  <w:style w:type="paragraph" w:customStyle="1" w:styleId="Standard">
    <w:name w:val="Standard"/>
    <w:rsid w:val="0006132C"/>
    <w:pPr>
      <w:suppressAutoHyphens/>
      <w:autoSpaceDN w:val="0"/>
      <w:textAlignment w:val="baseline"/>
    </w:pPr>
    <w:rPr>
      <w:rFonts w:ascii="Calibri" w:eastAsia="SimSun"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988299">
      <w:bodyDiv w:val="1"/>
      <w:marLeft w:val="0"/>
      <w:marRight w:val="0"/>
      <w:marTop w:val="0"/>
      <w:marBottom w:val="0"/>
      <w:divBdr>
        <w:top w:val="none" w:sz="0" w:space="0" w:color="auto"/>
        <w:left w:val="none" w:sz="0" w:space="0" w:color="auto"/>
        <w:bottom w:val="none" w:sz="0" w:space="0" w:color="auto"/>
        <w:right w:val="none" w:sz="0" w:space="0" w:color="auto"/>
      </w:divBdr>
    </w:div>
    <w:div w:id="1180119263">
      <w:bodyDiv w:val="1"/>
      <w:marLeft w:val="0"/>
      <w:marRight w:val="0"/>
      <w:marTop w:val="0"/>
      <w:marBottom w:val="0"/>
      <w:divBdr>
        <w:top w:val="none" w:sz="0" w:space="0" w:color="auto"/>
        <w:left w:val="none" w:sz="0" w:space="0" w:color="auto"/>
        <w:bottom w:val="none" w:sz="0" w:space="0" w:color="auto"/>
        <w:right w:val="none" w:sz="0" w:space="0" w:color="auto"/>
      </w:divBdr>
    </w:div>
    <w:div w:id="16118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30FE9C4D</Template>
  <TotalTime>642</TotalTime>
  <Pages>4</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10</cp:revision>
  <dcterms:created xsi:type="dcterms:W3CDTF">2016-01-27T09:52:00Z</dcterms:created>
  <dcterms:modified xsi:type="dcterms:W3CDTF">2016-03-30T14:39:00Z</dcterms:modified>
</cp:coreProperties>
</file>