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FAD" w:rsidRPr="008D55B3" w:rsidRDefault="00854FAD" w:rsidP="00854FAD">
      <w:pPr>
        <w:spacing w:after="0" w:line="240" w:lineRule="auto"/>
        <w:rPr>
          <w:rFonts w:ascii="Trebuchet MS" w:eastAsia="Times New Roman" w:hAnsi="Trebuchet MS" w:cs="Courier New"/>
          <w:b/>
        </w:rPr>
      </w:pPr>
      <w:r w:rsidRPr="008D55B3">
        <w:rPr>
          <w:rFonts w:ascii="Trebuchet MS" w:eastAsia="Times New Roman" w:hAnsi="Trebuchet MS" w:cs="Courier New"/>
          <w:b/>
        </w:rPr>
        <w:t>DELEGATED APPLICATIO</w:t>
      </w:r>
      <w:r>
        <w:rPr>
          <w:rFonts w:ascii="Trebuchet MS" w:eastAsia="Times New Roman" w:hAnsi="Trebuchet MS" w:cs="Courier New"/>
          <w:b/>
        </w:rPr>
        <w:t>N REPORT - Application No: 160186/FUL</w:t>
      </w:r>
    </w:p>
    <w:p w:rsidR="00854FAD" w:rsidRDefault="00854FAD" w:rsidP="00854FAD">
      <w:pPr>
        <w:spacing w:after="0" w:line="240" w:lineRule="auto"/>
        <w:rPr>
          <w:rFonts w:ascii="Trebuchet MS" w:eastAsia="Times New Roman" w:hAnsi="Trebuchet MS" w:cs="Courier New"/>
          <w:b/>
        </w:rPr>
      </w:pPr>
    </w:p>
    <w:p w:rsidR="00854FAD" w:rsidRDefault="00854FAD" w:rsidP="00854FAD">
      <w:pPr>
        <w:spacing w:after="0" w:line="240" w:lineRule="auto"/>
        <w:rPr>
          <w:rFonts w:ascii="Trebuchet MS" w:eastAsia="Times New Roman" w:hAnsi="Trebuchet MS" w:cs="Courier New"/>
        </w:rPr>
      </w:pPr>
      <w:r w:rsidRPr="008D55B3">
        <w:rPr>
          <w:rFonts w:ascii="Trebuchet MS" w:eastAsia="Times New Roman" w:hAnsi="Trebuchet MS" w:cs="Courier New"/>
          <w:b/>
        </w:rPr>
        <w:t xml:space="preserve">Address: </w:t>
      </w:r>
      <w:r>
        <w:rPr>
          <w:rFonts w:ascii="Trebuchet MS" w:eastAsia="Times New Roman" w:hAnsi="Trebuchet MS" w:cs="Courier New"/>
        </w:rPr>
        <w:t>137 Waverley Road, Reading</w:t>
      </w:r>
    </w:p>
    <w:p w:rsidR="00854FAD" w:rsidRPr="008018E3" w:rsidRDefault="00854FAD" w:rsidP="00854FAD">
      <w:pPr>
        <w:spacing w:after="0" w:line="240" w:lineRule="auto"/>
        <w:rPr>
          <w:rFonts w:ascii="Trebuchet MS" w:eastAsia="Times New Roman" w:hAnsi="Trebuchet MS" w:cs="Courier New"/>
        </w:rPr>
      </w:pPr>
    </w:p>
    <w:p w:rsidR="00854FAD" w:rsidRPr="00854FAD" w:rsidRDefault="00854FAD" w:rsidP="00854FAD">
      <w:pPr>
        <w:rPr>
          <w:rFonts w:ascii="Trebuchet MS" w:eastAsia="Times New Roman" w:hAnsi="Trebuchet MS" w:cs="Times New Roman"/>
          <w:bCs/>
          <w:color w:val="000000" w:themeColor="text1"/>
        </w:rPr>
      </w:pPr>
      <w:r w:rsidRPr="008D55B3">
        <w:rPr>
          <w:rFonts w:ascii="Trebuchet MS" w:hAnsi="Trebuchet MS" w:cs="Times New Roman"/>
          <w:b/>
        </w:rPr>
        <w:t xml:space="preserve">Proposal: </w:t>
      </w:r>
      <w:r w:rsidRPr="00854FAD">
        <w:rPr>
          <w:rFonts w:ascii="Trebuchet MS" w:eastAsia="Times New Roman" w:hAnsi="Trebuchet MS" w:cs="Times New Roman"/>
          <w:bCs/>
          <w:color w:val="000000" w:themeColor="text1"/>
        </w:rPr>
        <w:t>Retrospective application to regularise the existence of two flats at the premises.</w:t>
      </w:r>
    </w:p>
    <w:p w:rsidR="00854FAD" w:rsidRDefault="00854FAD" w:rsidP="00854FAD">
      <w:pPr>
        <w:spacing w:after="0" w:line="240" w:lineRule="auto"/>
        <w:rPr>
          <w:rFonts w:ascii="Trebuchet MS" w:eastAsia="Times New Roman" w:hAnsi="Trebuchet MS" w:cs="Courier New"/>
        </w:rPr>
      </w:pPr>
      <w:r w:rsidRPr="008D55B3">
        <w:rPr>
          <w:rFonts w:ascii="Trebuchet MS" w:eastAsia="Times New Roman" w:hAnsi="Trebuchet MS" w:cs="Courier New"/>
          <w:b/>
        </w:rPr>
        <w:t xml:space="preserve">Case officer: </w:t>
      </w:r>
      <w:r>
        <w:rPr>
          <w:rFonts w:ascii="Trebuchet MS" w:eastAsia="Times New Roman" w:hAnsi="Trebuchet MS" w:cs="Courier New"/>
        </w:rPr>
        <w:t>John Gregory</w:t>
      </w:r>
    </w:p>
    <w:p w:rsidR="00854FAD" w:rsidRDefault="00854FAD" w:rsidP="00854FAD">
      <w:pPr>
        <w:spacing w:after="0" w:line="240" w:lineRule="auto"/>
        <w:rPr>
          <w:rFonts w:ascii="Trebuchet MS" w:eastAsia="Times New Roman" w:hAnsi="Trebuchet MS" w:cs="Courier New"/>
        </w:rPr>
      </w:pPr>
    </w:p>
    <w:p w:rsidR="00142705" w:rsidRDefault="00854FAD" w:rsidP="00854FAD">
      <w:pPr>
        <w:spacing w:after="0" w:line="240" w:lineRule="auto"/>
        <w:rPr>
          <w:rFonts w:ascii="Trebuchet MS" w:eastAsia="Times New Roman" w:hAnsi="Trebuchet MS" w:cs="Courier New"/>
        </w:rPr>
      </w:pPr>
      <w:r w:rsidRPr="008D55B3">
        <w:rPr>
          <w:rFonts w:ascii="Trebuchet MS" w:eastAsia="Times New Roman" w:hAnsi="Trebuchet MS" w:cs="Courier New"/>
          <w:b/>
        </w:rPr>
        <w:t xml:space="preserve">Site Description and Surrounding Area: </w:t>
      </w:r>
      <w:r w:rsidRPr="00187115">
        <w:rPr>
          <w:rFonts w:ascii="Trebuchet MS" w:eastAsia="Times New Roman" w:hAnsi="Trebuchet MS" w:cs="Courier New"/>
        </w:rPr>
        <w:t>The application relates to a</w:t>
      </w:r>
      <w:r>
        <w:rPr>
          <w:rFonts w:ascii="Trebuchet MS" w:eastAsia="Times New Roman" w:hAnsi="Trebuchet MS" w:cs="Courier New"/>
        </w:rPr>
        <w:t xml:space="preserve"> two and one half storey</w:t>
      </w:r>
      <w:r w:rsidR="00555392">
        <w:rPr>
          <w:rFonts w:ascii="Trebuchet MS" w:eastAsia="Times New Roman" w:hAnsi="Trebuchet MS" w:cs="Courier New"/>
        </w:rPr>
        <w:t xml:space="preserve"> </w:t>
      </w:r>
      <w:r w:rsidR="00142705">
        <w:rPr>
          <w:rFonts w:ascii="Trebuchet MS" w:eastAsia="Times New Roman" w:hAnsi="Trebuchet MS" w:cs="Courier New"/>
        </w:rPr>
        <w:t xml:space="preserve">semi-detached </w:t>
      </w:r>
      <w:r w:rsidR="00555392">
        <w:rPr>
          <w:rFonts w:ascii="Trebuchet MS" w:eastAsia="Times New Roman" w:hAnsi="Trebuchet MS" w:cs="Courier New"/>
        </w:rPr>
        <w:t>residential property on the</w:t>
      </w:r>
      <w:r w:rsidR="00142705">
        <w:rPr>
          <w:rFonts w:ascii="Trebuchet MS" w:eastAsia="Times New Roman" w:hAnsi="Trebuchet MS" w:cs="Courier New"/>
        </w:rPr>
        <w:t xml:space="preserve"> east side of Waverley Road, Reading. Much of the remainder of this east side of Waverley Road comprise two storey terraced properties. From original both No137 and 139 possess long part single part two storey rear extensions far larger than neighbouring terraces.</w:t>
      </w:r>
    </w:p>
    <w:p w:rsidR="00854FAD" w:rsidRDefault="00142705" w:rsidP="00854FAD">
      <w:pPr>
        <w:spacing w:after="0" w:line="240" w:lineRule="auto"/>
        <w:rPr>
          <w:rFonts w:ascii="Trebuchet MS" w:hAnsi="Trebuchet MS"/>
        </w:rPr>
      </w:pPr>
      <w:r>
        <w:rPr>
          <w:rFonts w:ascii="Trebuchet MS" w:eastAsia="Times New Roman" w:hAnsi="Trebuchet MS" w:cs="Courier New"/>
        </w:rPr>
        <w:t xml:space="preserve"> </w:t>
      </w:r>
    </w:p>
    <w:p w:rsidR="00854FAD" w:rsidRDefault="00854FAD" w:rsidP="00854FAD">
      <w:pPr>
        <w:autoSpaceDE w:val="0"/>
        <w:autoSpaceDN w:val="0"/>
        <w:spacing w:after="0" w:line="240" w:lineRule="auto"/>
        <w:rPr>
          <w:rFonts w:ascii="Trebuchet MS" w:hAnsi="Trebuchet MS" w:cs="Times New Roman"/>
        </w:rPr>
      </w:pPr>
      <w:r>
        <w:rPr>
          <w:rFonts w:ascii="Trebuchet MS" w:hAnsi="Trebuchet MS"/>
        </w:rPr>
        <w:t>P</w:t>
      </w:r>
      <w:r w:rsidRPr="008D55B3">
        <w:rPr>
          <w:rFonts w:ascii="Trebuchet MS" w:eastAsia="Times New Roman" w:hAnsi="Trebuchet MS" w:cs="Courier New"/>
          <w:b/>
        </w:rPr>
        <w:t>roposal:</w:t>
      </w:r>
      <w:r w:rsidRPr="008D55B3">
        <w:rPr>
          <w:rFonts w:ascii="Trebuchet MS" w:eastAsia="Times New Roman" w:hAnsi="Trebuchet MS" w:cs="Courier New"/>
        </w:rPr>
        <w:t xml:space="preserve"> </w:t>
      </w:r>
      <w:r w:rsidRPr="00290A81">
        <w:rPr>
          <w:rFonts w:ascii="Trebuchet MS" w:eastAsia="Times New Roman" w:hAnsi="Trebuchet MS" w:cs="Courier New"/>
        </w:rPr>
        <w:t xml:space="preserve">The </w:t>
      </w:r>
      <w:r>
        <w:rPr>
          <w:rFonts w:ascii="Trebuchet MS" w:eastAsia="Times New Roman" w:hAnsi="Trebuchet MS" w:cs="Courier New"/>
        </w:rPr>
        <w:t xml:space="preserve">application seeks planning permission to regularise the two flats at the property before/in conjunction with the establishment of a third flat at the rear of the property at first floor level. </w:t>
      </w:r>
      <w:r w:rsidR="00142705">
        <w:rPr>
          <w:rFonts w:ascii="Trebuchet MS" w:eastAsia="Times New Roman" w:hAnsi="Trebuchet MS" w:cs="Courier New"/>
        </w:rPr>
        <w:t>For this application no external changes will occur.</w:t>
      </w:r>
      <w:r>
        <w:rPr>
          <w:rFonts w:ascii="Trebuchet MS" w:eastAsia="Times New Roman" w:hAnsi="Trebuchet MS" w:cs="Courier New"/>
        </w:rPr>
        <w:t xml:space="preserve"> </w:t>
      </w:r>
    </w:p>
    <w:p w:rsidR="00854FAD" w:rsidRDefault="00854FAD" w:rsidP="00854FAD">
      <w:pPr>
        <w:spacing w:after="0" w:line="240" w:lineRule="auto"/>
        <w:rPr>
          <w:rFonts w:ascii="Trebuchet MS" w:eastAsia="Times New Roman" w:hAnsi="Trebuchet MS" w:cs="Courier New"/>
        </w:rPr>
      </w:pPr>
    </w:p>
    <w:p w:rsidR="00854FAD" w:rsidRDefault="00854FAD" w:rsidP="00854FAD">
      <w:pPr>
        <w:spacing w:after="0" w:line="240" w:lineRule="auto"/>
        <w:rPr>
          <w:rFonts w:ascii="Trebuchet MS" w:eastAsia="Times New Roman" w:hAnsi="Trebuchet MS" w:cs="Courier New"/>
          <w:b/>
        </w:rPr>
      </w:pPr>
      <w:r w:rsidRPr="008D55B3">
        <w:rPr>
          <w:rFonts w:ascii="Trebuchet MS" w:eastAsia="Times New Roman" w:hAnsi="Trebuchet MS" w:cs="Courier New"/>
          <w:b/>
        </w:rPr>
        <w:t>Plans Considered:</w:t>
      </w:r>
    </w:p>
    <w:p w:rsidR="00142705" w:rsidRPr="008D55B3" w:rsidRDefault="00142705" w:rsidP="00854FAD">
      <w:pPr>
        <w:spacing w:after="0" w:line="240" w:lineRule="auto"/>
        <w:rPr>
          <w:rFonts w:ascii="Trebuchet MS" w:eastAsia="Times New Roman" w:hAnsi="Trebuchet MS" w:cs="Courier New"/>
          <w:b/>
        </w:rPr>
      </w:pPr>
    </w:p>
    <w:p w:rsidR="006B2561" w:rsidRDefault="00AA7BBC" w:rsidP="00854FAD">
      <w:pPr>
        <w:spacing w:after="0" w:line="240" w:lineRule="auto"/>
        <w:rPr>
          <w:rFonts w:ascii="Trebuchet MS" w:hAnsi="Trebuchet MS"/>
        </w:rPr>
      </w:pPr>
      <w:r>
        <w:rPr>
          <w:rFonts w:ascii="Trebuchet MS" w:hAnsi="Trebuchet MS"/>
        </w:rPr>
        <w:t xml:space="preserve">Drawing no. 327 EXTG-01 </w:t>
      </w:r>
      <w:r w:rsidR="00854FAD">
        <w:rPr>
          <w:rFonts w:ascii="Trebuchet MS" w:hAnsi="Trebuchet MS"/>
        </w:rPr>
        <w:t xml:space="preserve">Location </w:t>
      </w:r>
      <w:r>
        <w:rPr>
          <w:rFonts w:ascii="Trebuchet MS" w:hAnsi="Trebuchet MS"/>
        </w:rPr>
        <w:t>and block p</w:t>
      </w:r>
      <w:r w:rsidR="00854FAD">
        <w:rPr>
          <w:rFonts w:ascii="Trebuchet MS" w:hAnsi="Trebuchet MS"/>
        </w:rPr>
        <w:t>lan</w:t>
      </w:r>
    </w:p>
    <w:p w:rsidR="00854FAD" w:rsidRDefault="006B2561" w:rsidP="00854FAD">
      <w:pPr>
        <w:spacing w:after="0" w:line="240" w:lineRule="auto"/>
        <w:rPr>
          <w:rFonts w:ascii="Trebuchet MS" w:hAnsi="Trebuchet MS"/>
        </w:rPr>
      </w:pPr>
      <w:r>
        <w:rPr>
          <w:rFonts w:ascii="Trebuchet MS" w:hAnsi="Trebuchet MS"/>
        </w:rPr>
        <w:t>Drawing no. 327 PPS-02 Existing floor plans of application (152129) 04/12/2015</w:t>
      </w:r>
      <w:r w:rsidR="00854FAD">
        <w:rPr>
          <w:rFonts w:ascii="Trebuchet MS" w:hAnsi="Trebuchet MS"/>
        </w:rPr>
        <w:t xml:space="preserve"> </w:t>
      </w:r>
    </w:p>
    <w:p w:rsidR="00854FAD" w:rsidRDefault="00854FAD" w:rsidP="00854FAD">
      <w:pPr>
        <w:spacing w:after="0" w:line="240" w:lineRule="auto"/>
        <w:rPr>
          <w:rFonts w:ascii="Trebuchet MS" w:hAnsi="Trebuchet MS"/>
        </w:rPr>
      </w:pPr>
      <w:r>
        <w:rPr>
          <w:rFonts w:ascii="Trebuchet MS" w:hAnsi="Trebuchet MS"/>
        </w:rPr>
        <w:t xml:space="preserve">Drawing no. </w:t>
      </w:r>
      <w:r w:rsidR="00AA7BBC">
        <w:rPr>
          <w:rFonts w:ascii="Trebuchet MS" w:hAnsi="Trebuchet MS"/>
        </w:rPr>
        <w:t>327 EXTG-02 Existing ground first and second floor plans</w:t>
      </w:r>
    </w:p>
    <w:p w:rsidR="00854FAD" w:rsidRDefault="00854FAD" w:rsidP="00854FAD">
      <w:pPr>
        <w:spacing w:after="0" w:line="240" w:lineRule="auto"/>
        <w:rPr>
          <w:rFonts w:ascii="Trebuchet MS" w:hAnsi="Trebuchet MS"/>
        </w:rPr>
      </w:pPr>
      <w:r>
        <w:rPr>
          <w:rFonts w:ascii="Trebuchet MS" w:hAnsi="Trebuchet MS"/>
        </w:rPr>
        <w:t xml:space="preserve">Drawing no. </w:t>
      </w:r>
      <w:r w:rsidR="00AA7BBC">
        <w:rPr>
          <w:rFonts w:ascii="Trebuchet MS" w:hAnsi="Trebuchet MS"/>
        </w:rPr>
        <w:t>327 EXTG-03 Existing elevations</w:t>
      </w:r>
    </w:p>
    <w:p w:rsidR="00854FAD" w:rsidRDefault="00854FAD" w:rsidP="00854FAD">
      <w:pPr>
        <w:spacing w:after="0" w:line="240" w:lineRule="auto"/>
        <w:rPr>
          <w:rFonts w:ascii="Trebuchet MS" w:hAnsi="Trebuchet MS"/>
        </w:rPr>
      </w:pPr>
      <w:r>
        <w:rPr>
          <w:rFonts w:ascii="Trebuchet MS" w:hAnsi="Trebuchet MS"/>
        </w:rPr>
        <w:t xml:space="preserve"> </w:t>
      </w:r>
    </w:p>
    <w:p w:rsidR="00854FAD" w:rsidRDefault="00854FAD" w:rsidP="00854FAD">
      <w:pPr>
        <w:spacing w:after="0" w:line="240" w:lineRule="auto"/>
        <w:rPr>
          <w:rFonts w:ascii="Trebuchet MS" w:hAnsi="Trebuchet MS"/>
        </w:rPr>
      </w:pPr>
      <w:r>
        <w:rPr>
          <w:rFonts w:ascii="Trebuchet MS" w:hAnsi="Trebuchet MS"/>
        </w:rPr>
        <w:t xml:space="preserve">Received on </w:t>
      </w:r>
      <w:r w:rsidR="006B2561">
        <w:rPr>
          <w:rFonts w:ascii="Trebuchet MS" w:hAnsi="Trebuchet MS"/>
        </w:rPr>
        <w:t>4</w:t>
      </w:r>
      <w:r w:rsidR="006B2561" w:rsidRPr="006B2561">
        <w:rPr>
          <w:rFonts w:ascii="Trebuchet MS" w:hAnsi="Trebuchet MS"/>
          <w:vertAlign w:val="superscript"/>
        </w:rPr>
        <w:t>th</w:t>
      </w:r>
      <w:r w:rsidR="006B2561">
        <w:rPr>
          <w:rFonts w:ascii="Trebuchet MS" w:hAnsi="Trebuchet MS"/>
        </w:rPr>
        <w:t xml:space="preserve"> December 2015 and </w:t>
      </w:r>
      <w:r>
        <w:rPr>
          <w:rFonts w:ascii="Trebuchet MS" w:hAnsi="Trebuchet MS"/>
        </w:rPr>
        <w:t>1</w:t>
      </w:r>
      <w:r w:rsidR="006438F8" w:rsidRPr="006438F8">
        <w:rPr>
          <w:rFonts w:ascii="Trebuchet MS" w:hAnsi="Trebuchet MS"/>
          <w:vertAlign w:val="superscript"/>
        </w:rPr>
        <w:t>st</w:t>
      </w:r>
      <w:r w:rsidR="006438F8">
        <w:rPr>
          <w:rFonts w:ascii="Trebuchet MS" w:hAnsi="Trebuchet MS"/>
        </w:rPr>
        <w:t xml:space="preserve"> February</w:t>
      </w:r>
      <w:r>
        <w:rPr>
          <w:rFonts w:ascii="Trebuchet MS" w:hAnsi="Trebuchet MS"/>
        </w:rPr>
        <w:t xml:space="preserve"> 201</w:t>
      </w:r>
      <w:r w:rsidR="006438F8">
        <w:rPr>
          <w:rFonts w:ascii="Trebuchet MS" w:hAnsi="Trebuchet MS"/>
        </w:rPr>
        <w:t>6</w:t>
      </w:r>
    </w:p>
    <w:p w:rsidR="00854FAD" w:rsidRDefault="00854FAD" w:rsidP="00854FAD">
      <w:pPr>
        <w:spacing w:after="0" w:line="240" w:lineRule="auto"/>
        <w:rPr>
          <w:rFonts w:ascii="Trebuchet MS" w:eastAsia="Times New Roman" w:hAnsi="Trebuchet MS" w:cs="Courier New"/>
          <w:b/>
        </w:rPr>
      </w:pPr>
    </w:p>
    <w:p w:rsidR="00854FAD" w:rsidRPr="008D55B3" w:rsidRDefault="00854FAD" w:rsidP="00854FAD">
      <w:pPr>
        <w:autoSpaceDE w:val="0"/>
        <w:autoSpaceDN w:val="0"/>
        <w:spacing w:after="0" w:line="240" w:lineRule="auto"/>
        <w:rPr>
          <w:rFonts w:ascii="Trebuchet MS" w:hAnsi="Trebuchet MS" w:cs="Arial"/>
          <w:b/>
          <w:bCs/>
        </w:rPr>
      </w:pPr>
      <w:r w:rsidRPr="008D55B3">
        <w:rPr>
          <w:rFonts w:ascii="Trebuchet MS" w:hAnsi="Trebuchet MS" w:cs="Arial"/>
          <w:b/>
          <w:bCs/>
        </w:rPr>
        <w:t>Equality Act 2010:</w:t>
      </w:r>
    </w:p>
    <w:p w:rsidR="00854FAD" w:rsidRPr="008D55B3" w:rsidRDefault="00854FAD" w:rsidP="00854FAD">
      <w:pPr>
        <w:autoSpaceDE w:val="0"/>
        <w:autoSpaceDN w:val="0"/>
        <w:spacing w:after="0" w:line="240" w:lineRule="auto"/>
        <w:jc w:val="both"/>
        <w:rPr>
          <w:rFonts w:ascii="Trebuchet MS" w:hAnsi="Trebuchet MS" w:cs="Arial"/>
          <w:bCs/>
        </w:rPr>
      </w:pPr>
      <w:r w:rsidRPr="008D55B3">
        <w:rPr>
          <w:rFonts w:ascii="Trebuchet MS"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54FAD" w:rsidRDefault="00854FAD" w:rsidP="00854FAD">
      <w:pPr>
        <w:spacing w:after="0" w:line="240" w:lineRule="auto"/>
        <w:rPr>
          <w:rFonts w:ascii="Trebuchet MS" w:eastAsia="Times New Roman" w:hAnsi="Trebuchet MS" w:cs="Courier New"/>
        </w:rPr>
      </w:pPr>
    </w:p>
    <w:p w:rsidR="00854FAD" w:rsidRPr="008D55B3" w:rsidRDefault="00854FAD" w:rsidP="00854FAD">
      <w:pPr>
        <w:spacing w:after="0" w:line="240" w:lineRule="auto"/>
        <w:rPr>
          <w:rFonts w:ascii="Trebuchet MS" w:eastAsia="Times New Roman" w:hAnsi="Trebuchet MS" w:cs="Courier New"/>
          <w:b/>
        </w:rPr>
      </w:pPr>
      <w:r w:rsidRPr="008D55B3">
        <w:rPr>
          <w:rFonts w:ascii="Trebuchet MS" w:eastAsia="Times New Roman" w:hAnsi="Trebuchet MS" w:cs="Courier New"/>
          <w:b/>
        </w:rPr>
        <w:t>Relevant Planning Policy and Guidance</w:t>
      </w:r>
    </w:p>
    <w:p w:rsidR="00854FAD" w:rsidRPr="008D55B3" w:rsidRDefault="00854FAD" w:rsidP="00854FAD">
      <w:pPr>
        <w:autoSpaceDE w:val="0"/>
        <w:autoSpaceDN w:val="0"/>
        <w:spacing w:after="0" w:line="240" w:lineRule="auto"/>
        <w:jc w:val="both"/>
        <w:rPr>
          <w:rFonts w:ascii="Trebuchet MS" w:hAnsi="Trebuchet MS" w:cs="Times New Roman"/>
        </w:rPr>
      </w:pPr>
      <w:r w:rsidRPr="008D55B3">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854FAD" w:rsidRPr="008D55B3" w:rsidRDefault="00854FAD" w:rsidP="00854FAD">
      <w:pPr>
        <w:autoSpaceDE w:val="0"/>
        <w:autoSpaceDN w:val="0"/>
        <w:spacing w:after="0" w:line="240" w:lineRule="auto"/>
        <w:jc w:val="both"/>
        <w:rPr>
          <w:rFonts w:ascii="Trebuchet MS" w:hAnsi="Trebuchet MS" w:cs="Times New Roman"/>
        </w:rPr>
      </w:pPr>
    </w:p>
    <w:p w:rsidR="00854FAD" w:rsidRPr="008D55B3" w:rsidRDefault="00854FAD" w:rsidP="00854FAD">
      <w:pPr>
        <w:autoSpaceDE w:val="0"/>
        <w:autoSpaceDN w:val="0"/>
        <w:spacing w:after="0" w:line="240" w:lineRule="auto"/>
        <w:jc w:val="both"/>
        <w:rPr>
          <w:rFonts w:ascii="Trebuchet MS" w:hAnsi="Trebuchet MS" w:cs="Times New Roman"/>
        </w:rPr>
      </w:pPr>
      <w:r w:rsidRPr="008D55B3">
        <w:rPr>
          <w:rFonts w:ascii="Trebuchet MS" w:hAnsi="Trebuchet MS" w:cs="Times New Roman"/>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854FAD" w:rsidRPr="008D55B3" w:rsidRDefault="00854FAD" w:rsidP="00854FAD">
      <w:pPr>
        <w:autoSpaceDE w:val="0"/>
        <w:autoSpaceDN w:val="0"/>
        <w:spacing w:after="0" w:line="240" w:lineRule="auto"/>
        <w:jc w:val="both"/>
        <w:rPr>
          <w:rFonts w:ascii="Trebuchet MS" w:hAnsi="Trebuchet MS" w:cs="Times New Roman"/>
        </w:rPr>
      </w:pPr>
    </w:p>
    <w:p w:rsidR="00854FAD" w:rsidRPr="008D55B3" w:rsidRDefault="00854FAD" w:rsidP="00854FAD">
      <w:pPr>
        <w:autoSpaceDE w:val="0"/>
        <w:autoSpaceDN w:val="0"/>
        <w:spacing w:after="0" w:line="240" w:lineRule="auto"/>
        <w:jc w:val="both"/>
        <w:rPr>
          <w:rFonts w:ascii="Trebuchet MS" w:hAnsi="Trebuchet MS" w:cs="Times New Roman"/>
        </w:rPr>
      </w:pPr>
      <w:r w:rsidRPr="008D55B3">
        <w:rPr>
          <w:rFonts w:ascii="Trebuchet MS" w:hAnsi="Trebuchet MS" w:cs="Times New Roman"/>
        </w:rPr>
        <w:t>Accordingly, the National Planning Policy Framework and the following development plan policies and supplementary planning guidance are relevant:</w:t>
      </w:r>
    </w:p>
    <w:p w:rsidR="00854FAD" w:rsidRPr="008D55B3" w:rsidRDefault="00854FAD" w:rsidP="00854FAD">
      <w:pPr>
        <w:keepNext/>
        <w:keepLines/>
        <w:autoSpaceDE w:val="0"/>
        <w:autoSpaceDN w:val="0"/>
        <w:spacing w:before="200" w:after="0" w:line="240" w:lineRule="auto"/>
        <w:outlineLvl w:val="2"/>
        <w:rPr>
          <w:rFonts w:ascii="Trebuchet MS" w:eastAsia="Times New Roman" w:hAnsi="Trebuchet MS" w:cstheme="majorBidi"/>
          <w:b/>
          <w:bCs/>
        </w:rPr>
      </w:pPr>
      <w:r w:rsidRPr="008D55B3">
        <w:rPr>
          <w:rFonts w:ascii="Trebuchet MS" w:eastAsia="Times New Roman" w:hAnsi="Trebuchet MS" w:cstheme="majorBidi"/>
          <w:b/>
          <w:bCs/>
        </w:rPr>
        <w:lastRenderedPageBreak/>
        <w:t>Reading Borough LDF Core Strategy (Adopted January 2008)</w:t>
      </w:r>
    </w:p>
    <w:p w:rsidR="00E20D55" w:rsidRDefault="00E20D55"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 xml:space="preserve">CS5 </w:t>
      </w:r>
      <w:r>
        <w:rPr>
          <w:rFonts w:ascii="Trebuchet MS" w:hAnsi="Trebuchet MS" w:cs="Times New Roman"/>
        </w:rPr>
        <w:tab/>
        <w:t xml:space="preserve">Inclusive </w:t>
      </w:r>
      <w:r w:rsidR="0017349C">
        <w:rPr>
          <w:rFonts w:ascii="Trebuchet MS" w:hAnsi="Trebuchet MS" w:cs="Times New Roman"/>
        </w:rPr>
        <w:t>A</w:t>
      </w:r>
      <w:r>
        <w:rPr>
          <w:rFonts w:ascii="Trebuchet MS" w:hAnsi="Trebuchet MS" w:cs="Times New Roman"/>
        </w:rPr>
        <w:t>ccess</w:t>
      </w:r>
    </w:p>
    <w:p w:rsidR="00854FAD" w:rsidRDefault="00854FAD" w:rsidP="00854FAD">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w:t>
      </w:r>
      <w:r w:rsidR="0017349C">
        <w:rPr>
          <w:rFonts w:ascii="Trebuchet MS" w:hAnsi="Trebuchet MS" w:cs="Times New Roman"/>
        </w:rPr>
        <w:tab/>
      </w:r>
      <w:r w:rsidRPr="008D55B3">
        <w:rPr>
          <w:rFonts w:ascii="Trebuchet MS" w:hAnsi="Trebuchet MS" w:cs="Times New Roman"/>
        </w:rPr>
        <w:t>Design and the Public Realm</w:t>
      </w:r>
    </w:p>
    <w:p w:rsidR="00E20D55" w:rsidRDefault="00E20D55"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CS9</w:t>
      </w:r>
      <w:r w:rsidR="0017349C">
        <w:rPr>
          <w:rFonts w:ascii="Trebuchet MS" w:hAnsi="Trebuchet MS" w:cs="Times New Roman"/>
        </w:rPr>
        <w:t xml:space="preserve"> </w:t>
      </w:r>
      <w:r w:rsidR="0017349C">
        <w:rPr>
          <w:rFonts w:ascii="Trebuchet MS" w:hAnsi="Trebuchet MS" w:cs="Times New Roman"/>
        </w:rPr>
        <w:tab/>
        <w:t>Infrastructure Services Resources and Amenities</w:t>
      </w:r>
    </w:p>
    <w:p w:rsidR="00E20D55" w:rsidRDefault="00E20D55"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CS16</w:t>
      </w:r>
      <w:r w:rsidR="0017349C">
        <w:rPr>
          <w:rFonts w:ascii="Trebuchet MS" w:hAnsi="Trebuchet MS" w:cs="Times New Roman"/>
        </w:rPr>
        <w:t xml:space="preserve"> </w:t>
      </w:r>
      <w:r w:rsidR="0017349C">
        <w:rPr>
          <w:rFonts w:ascii="Trebuchet MS" w:hAnsi="Trebuchet MS" w:cs="Times New Roman"/>
        </w:rPr>
        <w:tab/>
        <w:t>Affordable Housing</w:t>
      </w:r>
    </w:p>
    <w:p w:rsidR="00E20D55" w:rsidRDefault="00E20D55"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CS18</w:t>
      </w:r>
      <w:r w:rsidR="0017349C">
        <w:rPr>
          <w:rFonts w:ascii="Trebuchet MS" w:hAnsi="Trebuchet MS" w:cs="Times New Roman"/>
        </w:rPr>
        <w:t xml:space="preserve"> </w:t>
      </w:r>
      <w:r w:rsidR="0017349C">
        <w:rPr>
          <w:rFonts w:ascii="Trebuchet MS" w:hAnsi="Trebuchet MS" w:cs="Times New Roman"/>
        </w:rPr>
        <w:tab/>
        <w:t>Residential Conversions</w:t>
      </w:r>
    </w:p>
    <w:p w:rsidR="00854FAD" w:rsidRDefault="00AA6309"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CS23</w:t>
      </w:r>
      <w:r w:rsidR="0017349C">
        <w:rPr>
          <w:rFonts w:ascii="Trebuchet MS" w:hAnsi="Trebuchet MS" w:cs="Times New Roman"/>
        </w:rPr>
        <w:t xml:space="preserve"> </w:t>
      </w:r>
      <w:r w:rsidR="0017349C">
        <w:rPr>
          <w:rFonts w:ascii="Trebuchet MS" w:hAnsi="Trebuchet MS" w:cs="Times New Roman"/>
        </w:rPr>
        <w:tab/>
        <w:t>Sustainable Travel and Travel Plans</w:t>
      </w:r>
    </w:p>
    <w:p w:rsidR="00AA6309" w:rsidRDefault="00AA6309"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CS24</w:t>
      </w:r>
      <w:r w:rsidR="0017349C">
        <w:rPr>
          <w:rFonts w:ascii="Trebuchet MS" w:hAnsi="Trebuchet MS" w:cs="Times New Roman"/>
        </w:rPr>
        <w:t xml:space="preserve"> </w:t>
      </w:r>
      <w:r w:rsidR="0017349C">
        <w:rPr>
          <w:rFonts w:ascii="Trebuchet MS" w:hAnsi="Trebuchet MS" w:cs="Times New Roman"/>
        </w:rPr>
        <w:tab/>
        <w:t>Car/Cycle Parking</w:t>
      </w:r>
    </w:p>
    <w:p w:rsidR="00E20D55" w:rsidRDefault="00E20D55"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CS29</w:t>
      </w:r>
      <w:r w:rsidR="0017349C">
        <w:rPr>
          <w:rFonts w:ascii="Trebuchet MS" w:hAnsi="Trebuchet MS" w:cs="Times New Roman"/>
        </w:rPr>
        <w:t xml:space="preserve"> </w:t>
      </w:r>
      <w:r w:rsidR="0017349C">
        <w:rPr>
          <w:rFonts w:ascii="Trebuchet MS" w:hAnsi="Trebuchet MS" w:cs="Times New Roman"/>
        </w:rPr>
        <w:tab/>
        <w:t>Provision of Open Space</w:t>
      </w:r>
    </w:p>
    <w:p w:rsidR="00AA6309" w:rsidRPr="008D55B3" w:rsidRDefault="00AA6309" w:rsidP="00854FAD">
      <w:pPr>
        <w:overflowPunct w:val="0"/>
        <w:autoSpaceDE w:val="0"/>
        <w:autoSpaceDN w:val="0"/>
        <w:spacing w:after="0" w:line="240" w:lineRule="auto"/>
        <w:jc w:val="both"/>
        <w:textAlignment w:val="baseline"/>
        <w:rPr>
          <w:rFonts w:ascii="Trebuchet MS" w:hAnsi="Trebuchet MS" w:cs="Times New Roman"/>
        </w:rPr>
      </w:pPr>
    </w:p>
    <w:p w:rsidR="00854FAD" w:rsidRPr="008D55B3" w:rsidRDefault="00854FAD" w:rsidP="00854FAD">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E20D55" w:rsidRDefault="00E20D55" w:rsidP="00854FA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DM3</w:t>
      </w:r>
      <w:r>
        <w:rPr>
          <w:rFonts w:ascii="Trebuchet MS" w:hAnsi="Trebuchet MS" w:cs="Times New Roman"/>
        </w:rPr>
        <w:tab/>
        <w:t xml:space="preserve">Infrastructure </w:t>
      </w:r>
      <w:r w:rsidR="0017349C">
        <w:rPr>
          <w:rFonts w:ascii="Trebuchet MS" w:hAnsi="Trebuchet MS" w:cs="Times New Roman"/>
        </w:rPr>
        <w:t>P</w:t>
      </w:r>
      <w:r>
        <w:rPr>
          <w:rFonts w:ascii="Trebuchet MS" w:hAnsi="Trebuchet MS" w:cs="Times New Roman"/>
        </w:rPr>
        <w:t>lanning</w:t>
      </w:r>
    </w:p>
    <w:p w:rsidR="00854FAD" w:rsidRPr="008D55B3" w:rsidRDefault="00854FAD" w:rsidP="00854FAD">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w:t>
      </w:r>
      <w:r w:rsidR="00E20D55">
        <w:rPr>
          <w:rFonts w:ascii="Trebuchet MS" w:hAnsi="Trebuchet MS" w:cs="Times New Roman"/>
        </w:rPr>
        <w:tab/>
      </w:r>
      <w:r w:rsidRPr="008D55B3">
        <w:rPr>
          <w:rFonts w:ascii="Trebuchet MS" w:hAnsi="Trebuchet MS" w:cs="Times New Roman"/>
        </w:rPr>
        <w:t>Safeguarding Amenity</w:t>
      </w:r>
    </w:p>
    <w:p w:rsidR="00E20D55" w:rsidRDefault="00E20D55" w:rsidP="00854FAD">
      <w:pPr>
        <w:autoSpaceDE w:val="0"/>
        <w:autoSpaceDN w:val="0"/>
        <w:spacing w:after="0" w:line="240" w:lineRule="auto"/>
        <w:rPr>
          <w:rFonts w:ascii="Trebuchet MS" w:hAnsi="Trebuchet MS" w:cs="Times New Roman"/>
        </w:rPr>
      </w:pPr>
      <w:r>
        <w:rPr>
          <w:rFonts w:ascii="Trebuchet MS" w:hAnsi="Trebuchet MS" w:cs="Times New Roman"/>
        </w:rPr>
        <w:t>DM6</w:t>
      </w:r>
      <w:r>
        <w:rPr>
          <w:rFonts w:ascii="Trebuchet MS" w:hAnsi="Trebuchet MS" w:cs="Times New Roman"/>
        </w:rPr>
        <w:tab/>
        <w:t xml:space="preserve">Affordable </w:t>
      </w:r>
      <w:r w:rsidR="0017349C">
        <w:rPr>
          <w:rFonts w:ascii="Trebuchet MS" w:hAnsi="Trebuchet MS" w:cs="Times New Roman"/>
        </w:rPr>
        <w:t>H</w:t>
      </w:r>
      <w:r>
        <w:rPr>
          <w:rFonts w:ascii="Trebuchet MS" w:hAnsi="Trebuchet MS" w:cs="Times New Roman"/>
        </w:rPr>
        <w:t>ousing</w:t>
      </w:r>
    </w:p>
    <w:p w:rsidR="00E20D55" w:rsidRDefault="00E20D55" w:rsidP="00854FAD">
      <w:pPr>
        <w:autoSpaceDE w:val="0"/>
        <w:autoSpaceDN w:val="0"/>
        <w:spacing w:after="0" w:line="240" w:lineRule="auto"/>
        <w:rPr>
          <w:rFonts w:ascii="Trebuchet MS" w:hAnsi="Trebuchet MS" w:cs="Times New Roman"/>
        </w:rPr>
      </w:pPr>
      <w:r>
        <w:rPr>
          <w:rFonts w:ascii="Trebuchet MS" w:hAnsi="Trebuchet MS" w:cs="Times New Roman"/>
        </w:rPr>
        <w:t>DM8</w:t>
      </w:r>
      <w:r>
        <w:rPr>
          <w:rFonts w:ascii="Trebuchet MS" w:hAnsi="Trebuchet MS" w:cs="Times New Roman"/>
        </w:rPr>
        <w:tab/>
        <w:t xml:space="preserve">Residential </w:t>
      </w:r>
      <w:r w:rsidR="0017349C">
        <w:rPr>
          <w:rFonts w:ascii="Trebuchet MS" w:hAnsi="Trebuchet MS" w:cs="Times New Roman"/>
        </w:rPr>
        <w:t>C</w:t>
      </w:r>
      <w:r>
        <w:rPr>
          <w:rFonts w:ascii="Trebuchet MS" w:hAnsi="Trebuchet MS" w:cs="Times New Roman"/>
        </w:rPr>
        <w:t>onversions</w:t>
      </w:r>
    </w:p>
    <w:p w:rsidR="00854FAD" w:rsidRDefault="00AA6309" w:rsidP="00854FAD">
      <w:pPr>
        <w:autoSpaceDE w:val="0"/>
        <w:autoSpaceDN w:val="0"/>
        <w:spacing w:after="0" w:line="240" w:lineRule="auto"/>
        <w:rPr>
          <w:rFonts w:ascii="Trebuchet MS" w:hAnsi="Trebuchet MS" w:cs="Times New Roman"/>
        </w:rPr>
      </w:pPr>
      <w:r>
        <w:rPr>
          <w:rFonts w:ascii="Trebuchet MS" w:hAnsi="Trebuchet MS" w:cs="Times New Roman"/>
        </w:rPr>
        <w:t>DM9</w:t>
      </w:r>
      <w:r w:rsidR="00E20D55">
        <w:rPr>
          <w:rFonts w:ascii="Trebuchet MS" w:hAnsi="Trebuchet MS" w:cs="Times New Roman"/>
        </w:rPr>
        <w:tab/>
        <w:t xml:space="preserve">House </w:t>
      </w:r>
      <w:r w:rsidR="0017349C">
        <w:rPr>
          <w:rFonts w:ascii="Trebuchet MS" w:hAnsi="Trebuchet MS" w:cs="Times New Roman"/>
        </w:rPr>
        <w:t>E</w:t>
      </w:r>
      <w:r w:rsidR="00E20D55">
        <w:rPr>
          <w:rFonts w:ascii="Trebuchet MS" w:hAnsi="Trebuchet MS" w:cs="Times New Roman"/>
        </w:rPr>
        <w:t xml:space="preserve">xtensions and </w:t>
      </w:r>
      <w:r w:rsidR="0017349C">
        <w:rPr>
          <w:rFonts w:ascii="Trebuchet MS" w:hAnsi="Trebuchet MS" w:cs="Times New Roman"/>
        </w:rPr>
        <w:t>A</w:t>
      </w:r>
      <w:r w:rsidR="00E20D55">
        <w:rPr>
          <w:rFonts w:ascii="Trebuchet MS" w:hAnsi="Trebuchet MS" w:cs="Times New Roman"/>
        </w:rPr>
        <w:t xml:space="preserve">ncillary </w:t>
      </w:r>
      <w:r w:rsidR="0017349C">
        <w:rPr>
          <w:rFonts w:ascii="Trebuchet MS" w:hAnsi="Trebuchet MS" w:cs="Times New Roman"/>
        </w:rPr>
        <w:t>A</w:t>
      </w:r>
      <w:r w:rsidR="00E20D55">
        <w:rPr>
          <w:rFonts w:ascii="Trebuchet MS" w:hAnsi="Trebuchet MS" w:cs="Times New Roman"/>
        </w:rPr>
        <w:t>ccommodation</w:t>
      </w:r>
    </w:p>
    <w:p w:rsidR="00E20D55" w:rsidRDefault="00E20D55" w:rsidP="00854FAD">
      <w:pPr>
        <w:autoSpaceDE w:val="0"/>
        <w:autoSpaceDN w:val="0"/>
        <w:spacing w:after="0" w:line="240" w:lineRule="auto"/>
        <w:rPr>
          <w:rFonts w:ascii="Trebuchet MS" w:hAnsi="Trebuchet MS" w:cs="Times New Roman"/>
        </w:rPr>
      </w:pPr>
      <w:r>
        <w:rPr>
          <w:rFonts w:ascii="Trebuchet MS" w:hAnsi="Trebuchet MS" w:cs="Times New Roman"/>
        </w:rPr>
        <w:t xml:space="preserve">DM10 </w:t>
      </w:r>
      <w:r>
        <w:rPr>
          <w:rFonts w:ascii="Trebuchet MS" w:hAnsi="Trebuchet MS" w:cs="Times New Roman"/>
        </w:rPr>
        <w:tab/>
        <w:t xml:space="preserve">Private and </w:t>
      </w:r>
      <w:r w:rsidR="0017349C">
        <w:rPr>
          <w:rFonts w:ascii="Trebuchet MS" w:hAnsi="Trebuchet MS" w:cs="Times New Roman"/>
        </w:rPr>
        <w:t>C</w:t>
      </w:r>
      <w:r>
        <w:rPr>
          <w:rFonts w:ascii="Trebuchet MS" w:hAnsi="Trebuchet MS" w:cs="Times New Roman"/>
        </w:rPr>
        <w:t xml:space="preserve">ommercial </w:t>
      </w:r>
      <w:r w:rsidR="0017349C">
        <w:rPr>
          <w:rFonts w:ascii="Trebuchet MS" w:hAnsi="Trebuchet MS" w:cs="Times New Roman"/>
        </w:rPr>
        <w:t>O</w:t>
      </w:r>
      <w:r>
        <w:rPr>
          <w:rFonts w:ascii="Trebuchet MS" w:hAnsi="Trebuchet MS" w:cs="Times New Roman"/>
        </w:rPr>
        <w:t xml:space="preserve">utdoor </w:t>
      </w:r>
      <w:r w:rsidR="0017349C">
        <w:rPr>
          <w:rFonts w:ascii="Trebuchet MS" w:hAnsi="Trebuchet MS" w:cs="Times New Roman"/>
        </w:rPr>
        <w:t>S</w:t>
      </w:r>
      <w:r>
        <w:rPr>
          <w:rFonts w:ascii="Trebuchet MS" w:hAnsi="Trebuchet MS" w:cs="Times New Roman"/>
        </w:rPr>
        <w:t>pace</w:t>
      </w:r>
    </w:p>
    <w:p w:rsidR="00E20D55" w:rsidRDefault="00E20D55" w:rsidP="00854FAD">
      <w:pPr>
        <w:autoSpaceDE w:val="0"/>
        <w:autoSpaceDN w:val="0"/>
        <w:spacing w:after="0" w:line="240" w:lineRule="auto"/>
        <w:rPr>
          <w:rFonts w:ascii="Trebuchet MS" w:hAnsi="Trebuchet MS" w:cs="Times New Roman"/>
        </w:rPr>
      </w:pPr>
    </w:p>
    <w:p w:rsidR="00E20D55" w:rsidRDefault="00E20D55" w:rsidP="00854FAD">
      <w:pPr>
        <w:autoSpaceDE w:val="0"/>
        <w:autoSpaceDN w:val="0"/>
        <w:spacing w:after="0" w:line="240" w:lineRule="auto"/>
        <w:rPr>
          <w:rFonts w:ascii="Trebuchet MS" w:hAnsi="Trebuchet MS" w:cs="Times New Roman"/>
        </w:rPr>
      </w:pPr>
      <w:r>
        <w:rPr>
          <w:rFonts w:ascii="Trebuchet MS" w:hAnsi="Trebuchet MS" w:cs="Times New Roman"/>
        </w:rPr>
        <w:t>S</w:t>
      </w:r>
      <w:r w:rsidR="0017349C">
        <w:rPr>
          <w:rFonts w:ascii="Trebuchet MS" w:hAnsi="Trebuchet MS" w:cs="Times New Roman"/>
        </w:rPr>
        <w:t xml:space="preserve">upplementary </w:t>
      </w:r>
      <w:r>
        <w:rPr>
          <w:rFonts w:ascii="Trebuchet MS" w:hAnsi="Trebuchet MS" w:cs="Times New Roman"/>
        </w:rPr>
        <w:t>P</w:t>
      </w:r>
      <w:r w:rsidR="0017349C">
        <w:rPr>
          <w:rFonts w:ascii="Trebuchet MS" w:hAnsi="Trebuchet MS" w:cs="Times New Roman"/>
        </w:rPr>
        <w:t xml:space="preserve">lanning </w:t>
      </w:r>
      <w:r>
        <w:rPr>
          <w:rFonts w:ascii="Trebuchet MS" w:hAnsi="Trebuchet MS" w:cs="Times New Roman"/>
        </w:rPr>
        <w:t>D</w:t>
      </w:r>
      <w:r w:rsidR="0017349C">
        <w:rPr>
          <w:rFonts w:ascii="Trebuchet MS" w:hAnsi="Trebuchet MS" w:cs="Times New Roman"/>
        </w:rPr>
        <w:t>ocument (SPD)</w:t>
      </w:r>
    </w:p>
    <w:p w:rsidR="00E20D55" w:rsidRPr="00F3357C" w:rsidRDefault="00E20D55" w:rsidP="00E20D55">
      <w:pPr>
        <w:autoSpaceDE w:val="0"/>
        <w:autoSpaceDN w:val="0"/>
        <w:spacing w:after="0" w:line="240" w:lineRule="auto"/>
        <w:rPr>
          <w:rFonts w:ascii="Trebuchet MS" w:hAnsi="Trebuchet MS" w:cs="Times New Roman"/>
          <w:color w:val="000000" w:themeColor="text1"/>
        </w:rPr>
      </w:pPr>
      <w:r w:rsidRPr="00F3357C">
        <w:rPr>
          <w:rFonts w:ascii="Trebuchet MS" w:hAnsi="Trebuchet MS" w:cs="Times New Roman"/>
          <w:color w:val="000000" w:themeColor="text1"/>
        </w:rPr>
        <w:t>Residential Conversions SPD (2013)</w:t>
      </w:r>
      <w:r>
        <w:rPr>
          <w:rFonts w:ascii="Trebuchet MS" w:hAnsi="Trebuchet MS" w:cs="Times New Roman"/>
          <w:color w:val="000000" w:themeColor="text1"/>
        </w:rPr>
        <w:t xml:space="preserve"> checklist</w:t>
      </w:r>
    </w:p>
    <w:p w:rsidR="00AA6309" w:rsidRDefault="00AA6309" w:rsidP="00854FAD">
      <w:pPr>
        <w:autoSpaceDE w:val="0"/>
        <w:autoSpaceDN w:val="0"/>
        <w:spacing w:after="0" w:line="240" w:lineRule="auto"/>
        <w:rPr>
          <w:rFonts w:ascii="Trebuchet MS" w:hAnsi="Trebuchet MS" w:cs="Times New Roman"/>
        </w:rPr>
      </w:pPr>
    </w:p>
    <w:p w:rsidR="00854FAD" w:rsidRDefault="00854FAD" w:rsidP="00854FAD">
      <w:pPr>
        <w:autoSpaceDE w:val="0"/>
        <w:autoSpaceDN w:val="0"/>
        <w:spacing w:after="0" w:line="240" w:lineRule="auto"/>
        <w:rPr>
          <w:rFonts w:ascii="Trebuchet MS" w:hAnsi="Trebuchet MS" w:cs="Times New Roman"/>
        </w:rPr>
      </w:pPr>
    </w:p>
    <w:p w:rsidR="00117F32" w:rsidRPr="00B93E1B" w:rsidRDefault="00117F32" w:rsidP="00854FAD">
      <w:pPr>
        <w:autoSpaceDE w:val="0"/>
        <w:autoSpaceDN w:val="0"/>
        <w:spacing w:after="0" w:line="240" w:lineRule="auto"/>
        <w:rPr>
          <w:rFonts w:ascii="Trebuchet MS" w:hAnsi="Trebuchet MS" w:cs="Times New Roman"/>
          <w:b/>
        </w:rPr>
      </w:pPr>
      <w:r w:rsidRPr="00B93E1B">
        <w:rPr>
          <w:rFonts w:ascii="Trebuchet MS" w:hAnsi="Trebuchet MS" w:cs="Times New Roman"/>
          <w:b/>
        </w:rPr>
        <w:t>History.</w:t>
      </w:r>
    </w:p>
    <w:p w:rsidR="00117F32" w:rsidRDefault="00117F32" w:rsidP="00854FAD">
      <w:pPr>
        <w:autoSpaceDE w:val="0"/>
        <w:autoSpaceDN w:val="0"/>
        <w:spacing w:after="0" w:line="240" w:lineRule="auto"/>
        <w:rPr>
          <w:rFonts w:ascii="Trebuchet MS" w:hAnsi="Trebuchet MS" w:cs="Times New Roman"/>
        </w:rPr>
      </w:pPr>
    </w:p>
    <w:p w:rsidR="00C96D7A" w:rsidRDefault="00C96D7A" w:rsidP="00854FAD">
      <w:pPr>
        <w:autoSpaceDE w:val="0"/>
        <w:autoSpaceDN w:val="0"/>
        <w:spacing w:after="0" w:line="240" w:lineRule="auto"/>
        <w:rPr>
          <w:rFonts w:ascii="Trebuchet MS" w:hAnsi="Trebuchet MS" w:cs="Times New Roman"/>
        </w:rPr>
      </w:pPr>
      <w:r>
        <w:rPr>
          <w:rFonts w:ascii="Trebuchet MS" w:hAnsi="Trebuchet MS" w:cs="Times New Roman"/>
        </w:rPr>
        <w:t xml:space="preserve">(152129/FUL) </w:t>
      </w:r>
      <w:r w:rsidR="00B93E1B">
        <w:rPr>
          <w:rFonts w:ascii="Trebuchet MS" w:hAnsi="Trebuchet MS" w:cs="Times New Roman"/>
        </w:rPr>
        <w:t xml:space="preserve"> submitted </w:t>
      </w:r>
      <w:r>
        <w:rPr>
          <w:rFonts w:ascii="Trebuchet MS" w:hAnsi="Trebuchet MS" w:cs="Times New Roman"/>
        </w:rPr>
        <w:t>04/12/2015</w:t>
      </w:r>
    </w:p>
    <w:p w:rsidR="00C96D7A" w:rsidRDefault="00C96D7A" w:rsidP="00854FAD">
      <w:pPr>
        <w:autoSpaceDE w:val="0"/>
        <w:autoSpaceDN w:val="0"/>
        <w:spacing w:after="0" w:line="240" w:lineRule="auto"/>
        <w:rPr>
          <w:rFonts w:ascii="Trebuchet MS" w:hAnsi="Trebuchet MS" w:cs="Times New Roman"/>
        </w:rPr>
      </w:pPr>
    </w:p>
    <w:p w:rsidR="00117F32" w:rsidRDefault="00C96D7A" w:rsidP="00854FAD">
      <w:pPr>
        <w:autoSpaceDE w:val="0"/>
        <w:autoSpaceDN w:val="0"/>
        <w:spacing w:after="0" w:line="240" w:lineRule="auto"/>
        <w:rPr>
          <w:rFonts w:ascii="Trebuchet MS" w:hAnsi="Trebuchet MS" w:cs="Times New Roman"/>
        </w:rPr>
      </w:pPr>
      <w:r>
        <w:rPr>
          <w:rFonts w:ascii="Trebuchet MS" w:hAnsi="Trebuchet MS" w:cs="Times New Roman"/>
        </w:rPr>
        <w:t>G</w:t>
      </w:r>
      <w:r w:rsidR="00117F32">
        <w:rPr>
          <w:rFonts w:ascii="Trebuchet MS" w:hAnsi="Trebuchet MS" w:cs="Times New Roman"/>
        </w:rPr>
        <w:t>iven description of</w:t>
      </w:r>
      <w:r>
        <w:rPr>
          <w:rFonts w:ascii="Trebuchet MS" w:hAnsi="Trebuchet MS" w:cs="Times New Roman"/>
        </w:rPr>
        <w:t>:-</w:t>
      </w:r>
    </w:p>
    <w:p w:rsidR="00117F32" w:rsidRDefault="00117F32" w:rsidP="00854FAD">
      <w:pPr>
        <w:autoSpaceDE w:val="0"/>
        <w:autoSpaceDN w:val="0"/>
        <w:spacing w:after="0" w:line="240" w:lineRule="auto"/>
        <w:rPr>
          <w:rFonts w:ascii="Trebuchet MS" w:hAnsi="Trebuchet MS" w:cs="Times New Roman"/>
        </w:rPr>
      </w:pPr>
    </w:p>
    <w:p w:rsidR="00117F32" w:rsidRDefault="00117F32" w:rsidP="00854FAD">
      <w:pPr>
        <w:autoSpaceDE w:val="0"/>
        <w:autoSpaceDN w:val="0"/>
        <w:spacing w:after="0" w:line="240" w:lineRule="auto"/>
        <w:rPr>
          <w:rFonts w:ascii="Trebuchet MS" w:hAnsi="Trebuchet MS" w:cs="Times New Roman"/>
          <w:i/>
        </w:rPr>
      </w:pPr>
      <w:r w:rsidRPr="00117F32">
        <w:rPr>
          <w:rFonts w:ascii="Trebuchet MS" w:hAnsi="Trebuchet MS" w:cs="Times New Roman"/>
          <w:i/>
        </w:rPr>
        <w:t>“</w:t>
      </w:r>
      <w:r w:rsidR="00F0553C">
        <w:rPr>
          <w:rFonts w:ascii="Trebuchet MS" w:hAnsi="Trebuchet MS" w:cs="Times New Roman"/>
          <w:i/>
        </w:rPr>
        <w:t xml:space="preserve">Addition of </w:t>
      </w:r>
      <w:proofErr w:type="spellStart"/>
      <w:r w:rsidRPr="00117F32">
        <w:rPr>
          <w:rFonts w:ascii="Trebuchet MS" w:hAnsi="Trebuchet MS" w:cs="Times New Roman"/>
          <w:i/>
        </w:rPr>
        <w:t>Mancard</w:t>
      </w:r>
      <w:proofErr w:type="spellEnd"/>
      <w:r w:rsidRPr="00117F32">
        <w:rPr>
          <w:rFonts w:ascii="Trebuchet MS" w:hAnsi="Trebuchet MS" w:cs="Times New Roman"/>
          <w:i/>
        </w:rPr>
        <w:t xml:space="preserve"> roof to the rear of the property and the creation of a third </w:t>
      </w:r>
      <w:r w:rsidR="00F0553C">
        <w:rPr>
          <w:rFonts w:ascii="Trebuchet MS" w:hAnsi="Trebuchet MS" w:cs="Times New Roman"/>
          <w:i/>
        </w:rPr>
        <w:t>flat”.</w:t>
      </w:r>
    </w:p>
    <w:p w:rsidR="00117F32" w:rsidRDefault="00117F32" w:rsidP="00854FAD">
      <w:pPr>
        <w:autoSpaceDE w:val="0"/>
        <w:autoSpaceDN w:val="0"/>
        <w:spacing w:after="0" w:line="240" w:lineRule="auto"/>
        <w:rPr>
          <w:rFonts w:ascii="Trebuchet MS" w:hAnsi="Trebuchet MS" w:cs="Times New Roman"/>
          <w:i/>
        </w:rPr>
      </w:pPr>
    </w:p>
    <w:p w:rsidR="00C96D7A" w:rsidRDefault="00117F32" w:rsidP="00854FAD">
      <w:pPr>
        <w:autoSpaceDE w:val="0"/>
        <w:autoSpaceDN w:val="0"/>
        <w:spacing w:after="0" w:line="240" w:lineRule="auto"/>
        <w:rPr>
          <w:rFonts w:ascii="Trebuchet MS" w:hAnsi="Trebuchet MS" w:cs="Times New Roman"/>
        </w:rPr>
      </w:pPr>
      <w:r w:rsidRPr="00117F32">
        <w:rPr>
          <w:rFonts w:ascii="Trebuchet MS" w:hAnsi="Trebuchet MS" w:cs="Times New Roman"/>
        </w:rPr>
        <w:t xml:space="preserve">However from the original submitted drawings and the </w:t>
      </w:r>
      <w:r>
        <w:rPr>
          <w:rFonts w:ascii="Trebuchet MS" w:hAnsi="Trebuchet MS" w:cs="Times New Roman"/>
        </w:rPr>
        <w:t xml:space="preserve">planning </w:t>
      </w:r>
      <w:r w:rsidRPr="00117F32">
        <w:rPr>
          <w:rFonts w:ascii="Trebuchet MS" w:hAnsi="Trebuchet MS" w:cs="Times New Roman"/>
        </w:rPr>
        <w:t xml:space="preserve">history </w:t>
      </w:r>
      <w:r>
        <w:rPr>
          <w:rFonts w:ascii="Trebuchet MS" w:hAnsi="Trebuchet MS" w:cs="Times New Roman"/>
        </w:rPr>
        <w:t xml:space="preserve">the property was still classed as a C3 unit of accommodation. </w:t>
      </w:r>
      <w:r w:rsidR="00C96D7A">
        <w:rPr>
          <w:rFonts w:ascii="Trebuchet MS" w:hAnsi="Trebuchet MS" w:cs="Times New Roman"/>
        </w:rPr>
        <w:t>Reading Borough Council have no record of a change of use from C3 (standard two person domestic property) to two flats</w:t>
      </w:r>
      <w:r w:rsidR="00B93E1B">
        <w:rPr>
          <w:rFonts w:ascii="Trebuchet MS" w:hAnsi="Trebuchet MS" w:cs="Times New Roman"/>
        </w:rPr>
        <w:t xml:space="preserve">. </w:t>
      </w:r>
    </w:p>
    <w:p w:rsidR="00B93E1B" w:rsidRDefault="00B93E1B" w:rsidP="00854FAD">
      <w:pPr>
        <w:autoSpaceDE w:val="0"/>
        <w:autoSpaceDN w:val="0"/>
        <w:spacing w:after="0" w:line="240" w:lineRule="auto"/>
        <w:rPr>
          <w:rFonts w:ascii="Trebuchet MS" w:hAnsi="Trebuchet MS" w:cs="Times New Roman"/>
        </w:rPr>
      </w:pPr>
    </w:p>
    <w:p w:rsidR="00F0553C" w:rsidRDefault="00F0553C" w:rsidP="00854FAD">
      <w:pPr>
        <w:autoSpaceDE w:val="0"/>
        <w:autoSpaceDN w:val="0"/>
        <w:spacing w:after="0" w:line="240" w:lineRule="auto"/>
        <w:rPr>
          <w:rFonts w:ascii="Trebuchet MS" w:hAnsi="Trebuchet MS" w:cs="Times New Roman"/>
        </w:rPr>
      </w:pPr>
      <w:r>
        <w:rPr>
          <w:rFonts w:ascii="Trebuchet MS" w:hAnsi="Trebuchet MS" w:cs="Times New Roman"/>
        </w:rPr>
        <w:t>The description was thus changed to:-</w:t>
      </w:r>
    </w:p>
    <w:p w:rsidR="00F0553C" w:rsidRPr="00F0553C" w:rsidRDefault="00F0553C" w:rsidP="00F0553C">
      <w:pPr>
        <w:autoSpaceDE w:val="0"/>
        <w:autoSpaceDN w:val="0"/>
        <w:spacing w:after="0" w:line="240" w:lineRule="auto"/>
        <w:rPr>
          <w:rFonts w:ascii="Trebuchet MS" w:hAnsi="Trebuchet MS" w:cs="Times New Roman"/>
          <w:i/>
        </w:rPr>
      </w:pPr>
      <w:r w:rsidRPr="00F0553C">
        <w:rPr>
          <w:rFonts w:ascii="Trebuchet MS" w:hAnsi="Trebuchet MS" w:cs="Times New Roman"/>
          <w:i/>
        </w:rPr>
        <w:t>“Addition of mansard roof to the rear of the property and the creation of a third 2 bedroom flat with associated internal alterations”.</w:t>
      </w:r>
    </w:p>
    <w:p w:rsidR="009B0FCF" w:rsidRDefault="00F0553C" w:rsidP="00854FAD">
      <w:pPr>
        <w:autoSpaceDE w:val="0"/>
        <w:autoSpaceDN w:val="0"/>
        <w:spacing w:after="0" w:line="240" w:lineRule="auto"/>
        <w:rPr>
          <w:rFonts w:ascii="Trebuchet MS" w:hAnsi="Trebuchet MS" w:cs="Times New Roman"/>
        </w:rPr>
      </w:pPr>
      <w:r>
        <w:rPr>
          <w:rFonts w:ascii="Trebuchet MS" w:hAnsi="Trebuchet MS" w:cs="Times New Roman"/>
        </w:rPr>
        <w:t xml:space="preserve">This first application (152129/FUL) was then not validated and kept in abeyance </w:t>
      </w:r>
      <w:r w:rsidR="00B93E1B">
        <w:rPr>
          <w:rFonts w:ascii="Trebuchet MS" w:hAnsi="Trebuchet MS" w:cs="Times New Roman"/>
        </w:rPr>
        <w:t xml:space="preserve">pending the </w:t>
      </w:r>
      <w:r>
        <w:rPr>
          <w:rFonts w:ascii="Trebuchet MS" w:hAnsi="Trebuchet MS" w:cs="Times New Roman"/>
        </w:rPr>
        <w:t xml:space="preserve">submission of this current application </w:t>
      </w:r>
      <w:r w:rsidR="00B93E1B">
        <w:rPr>
          <w:rFonts w:ascii="Trebuchet MS" w:hAnsi="Trebuchet MS" w:cs="Times New Roman"/>
        </w:rPr>
        <w:t xml:space="preserve">and the outcome of the </w:t>
      </w:r>
      <w:r>
        <w:rPr>
          <w:rFonts w:ascii="Trebuchet MS" w:hAnsi="Trebuchet MS" w:cs="Times New Roman"/>
        </w:rPr>
        <w:t>assessmen</w:t>
      </w:r>
      <w:r w:rsidR="00B93E1B">
        <w:rPr>
          <w:rFonts w:ascii="Trebuchet MS" w:hAnsi="Trebuchet MS" w:cs="Times New Roman"/>
        </w:rPr>
        <w:t>t.</w:t>
      </w:r>
      <w:r>
        <w:rPr>
          <w:rFonts w:ascii="Trebuchet MS" w:hAnsi="Trebuchet MS" w:cs="Times New Roman"/>
        </w:rPr>
        <w:t xml:space="preserve">  </w:t>
      </w:r>
      <w:r w:rsidR="009B0FCF">
        <w:rPr>
          <w:rFonts w:ascii="Trebuchet MS" w:hAnsi="Trebuchet MS" w:cs="Times New Roman"/>
        </w:rPr>
        <w:t xml:space="preserve">  </w:t>
      </w:r>
    </w:p>
    <w:p w:rsidR="00185545" w:rsidRDefault="00185545" w:rsidP="00854FAD">
      <w:pPr>
        <w:autoSpaceDE w:val="0"/>
        <w:autoSpaceDN w:val="0"/>
        <w:spacing w:after="0" w:line="240" w:lineRule="auto"/>
        <w:rPr>
          <w:rFonts w:ascii="Trebuchet MS" w:hAnsi="Trebuchet MS" w:cs="Times New Roman"/>
        </w:rPr>
      </w:pPr>
    </w:p>
    <w:p w:rsidR="00F0553C" w:rsidRDefault="00F0553C" w:rsidP="00854FAD">
      <w:pPr>
        <w:autoSpaceDE w:val="0"/>
        <w:autoSpaceDN w:val="0"/>
        <w:spacing w:after="0" w:line="240" w:lineRule="auto"/>
        <w:rPr>
          <w:rFonts w:ascii="Trebuchet MS" w:hAnsi="Trebuchet MS" w:cs="Times New Roman"/>
        </w:rPr>
      </w:pPr>
      <w:r>
        <w:rPr>
          <w:rFonts w:ascii="Trebuchet MS" w:hAnsi="Trebuchet MS" w:cs="Times New Roman"/>
        </w:rPr>
        <w:t xml:space="preserve">Reading Borough Council </w:t>
      </w:r>
      <w:r w:rsidR="00B93E1B">
        <w:rPr>
          <w:rFonts w:ascii="Trebuchet MS" w:hAnsi="Trebuchet MS" w:cs="Times New Roman"/>
        </w:rPr>
        <w:t xml:space="preserve">consider </w:t>
      </w:r>
      <w:r>
        <w:rPr>
          <w:rFonts w:ascii="Trebuchet MS" w:hAnsi="Trebuchet MS" w:cs="Times New Roman"/>
        </w:rPr>
        <w:t xml:space="preserve">that the application for the third flat cannot be determined without regularisation of the </w:t>
      </w:r>
      <w:r w:rsidR="00B93E1B">
        <w:rPr>
          <w:rFonts w:ascii="Trebuchet MS" w:hAnsi="Trebuchet MS" w:cs="Times New Roman"/>
        </w:rPr>
        <w:t>two existing flats.</w:t>
      </w:r>
    </w:p>
    <w:p w:rsidR="00B93E1B" w:rsidRDefault="00B93E1B" w:rsidP="00854FAD">
      <w:pPr>
        <w:autoSpaceDE w:val="0"/>
        <w:autoSpaceDN w:val="0"/>
        <w:spacing w:after="0" w:line="240" w:lineRule="auto"/>
        <w:rPr>
          <w:rFonts w:ascii="Trebuchet MS" w:hAnsi="Trebuchet MS" w:cs="Times New Roman"/>
        </w:rPr>
      </w:pPr>
    </w:p>
    <w:p w:rsidR="00B93E1B" w:rsidRDefault="00B93E1B" w:rsidP="00B93E1B">
      <w:pPr>
        <w:autoSpaceDE w:val="0"/>
        <w:autoSpaceDN w:val="0"/>
        <w:spacing w:after="0" w:line="240" w:lineRule="auto"/>
        <w:rPr>
          <w:rFonts w:ascii="Trebuchet MS" w:hAnsi="Trebuchet MS" w:cs="Times New Roman"/>
        </w:rPr>
      </w:pPr>
      <w:r>
        <w:rPr>
          <w:rFonts w:ascii="Trebuchet MS" w:hAnsi="Trebuchet MS" w:cs="Times New Roman"/>
        </w:rPr>
        <w:t>An appeal has been lodged by the Applicant (TEW Design and Management) on behalf of the applicant for non-determination of the first application (152129/FUL)</w:t>
      </w:r>
    </w:p>
    <w:p w:rsidR="00B93E1B" w:rsidRDefault="00B93E1B" w:rsidP="00854FAD">
      <w:pPr>
        <w:autoSpaceDE w:val="0"/>
        <w:autoSpaceDN w:val="0"/>
        <w:spacing w:after="0" w:line="240" w:lineRule="auto"/>
        <w:rPr>
          <w:rFonts w:ascii="Trebuchet MS" w:hAnsi="Trebuchet MS" w:cs="Times New Roman"/>
        </w:rPr>
      </w:pPr>
    </w:p>
    <w:p w:rsidR="00F0553C" w:rsidRDefault="00F0553C" w:rsidP="00854FAD">
      <w:pPr>
        <w:autoSpaceDE w:val="0"/>
        <w:autoSpaceDN w:val="0"/>
        <w:spacing w:after="0" w:line="240" w:lineRule="auto"/>
        <w:rPr>
          <w:rFonts w:ascii="Trebuchet MS" w:hAnsi="Trebuchet MS" w:cs="Times New Roman"/>
        </w:rPr>
      </w:pPr>
    </w:p>
    <w:p w:rsidR="001B7D7B" w:rsidRPr="00B93E1B" w:rsidRDefault="001B7D7B" w:rsidP="00854FAD">
      <w:pPr>
        <w:autoSpaceDE w:val="0"/>
        <w:autoSpaceDN w:val="0"/>
        <w:spacing w:after="0" w:line="240" w:lineRule="auto"/>
        <w:rPr>
          <w:rFonts w:ascii="Trebuchet MS" w:hAnsi="Trebuchet MS" w:cs="Times New Roman"/>
          <w:b/>
        </w:rPr>
      </w:pPr>
      <w:r w:rsidRPr="00B93E1B">
        <w:rPr>
          <w:rFonts w:ascii="Trebuchet MS" w:hAnsi="Trebuchet MS" w:cs="Times New Roman"/>
          <w:b/>
        </w:rPr>
        <w:t>Assessment.</w:t>
      </w:r>
    </w:p>
    <w:p w:rsidR="00B93E1B" w:rsidRDefault="00B93E1B" w:rsidP="00854FAD">
      <w:pPr>
        <w:autoSpaceDE w:val="0"/>
        <w:autoSpaceDN w:val="0"/>
        <w:spacing w:after="0" w:line="240" w:lineRule="auto"/>
        <w:rPr>
          <w:rFonts w:ascii="Trebuchet MS" w:hAnsi="Trebuchet MS" w:cs="Times New Roman"/>
          <w:color w:val="000000" w:themeColor="text1"/>
        </w:rPr>
      </w:pPr>
    </w:p>
    <w:p w:rsidR="00915706" w:rsidRDefault="001B7D7B" w:rsidP="00B93E1B">
      <w:pPr>
        <w:autoSpaceDE w:val="0"/>
        <w:autoSpaceDN w:val="0"/>
        <w:spacing w:after="0" w:line="240" w:lineRule="auto"/>
        <w:jc w:val="both"/>
        <w:rPr>
          <w:rFonts w:ascii="Trebuchet MS" w:hAnsi="Trebuchet MS" w:cs="Trebuchet MS"/>
          <w:color w:val="000000" w:themeColor="text1"/>
        </w:rPr>
      </w:pPr>
      <w:r w:rsidRPr="00F3357C">
        <w:rPr>
          <w:rFonts w:ascii="Trebuchet MS" w:hAnsi="Trebuchet MS" w:cs="Times New Roman"/>
          <w:color w:val="000000" w:themeColor="text1"/>
        </w:rPr>
        <w:t>The determining factors associated with this application are</w:t>
      </w:r>
      <w:r w:rsidR="00F3357C" w:rsidRPr="00F3357C">
        <w:rPr>
          <w:rFonts w:ascii="Trebuchet MS" w:hAnsi="Trebuchet MS" w:cs="Times New Roman"/>
          <w:color w:val="000000" w:themeColor="text1"/>
        </w:rPr>
        <w:t xml:space="preserve"> whether the proposal requires permission and complies with the Residential Conversions SPD (Adopted 2013) and </w:t>
      </w:r>
      <w:r w:rsidR="00F3357C">
        <w:rPr>
          <w:rFonts w:ascii="Trebuchet MS" w:hAnsi="Trebuchet MS" w:cs="Times New Roman"/>
          <w:color w:val="000000" w:themeColor="text1"/>
        </w:rPr>
        <w:t xml:space="preserve">is </w:t>
      </w:r>
      <w:r w:rsidR="00F3357C" w:rsidRPr="00F3357C">
        <w:rPr>
          <w:rFonts w:ascii="Trebuchet MS" w:hAnsi="Trebuchet MS" w:cs="Times New Roman"/>
          <w:color w:val="000000" w:themeColor="text1"/>
        </w:rPr>
        <w:t>the</w:t>
      </w:r>
      <w:r w:rsidR="00F3357C" w:rsidRPr="00F3357C">
        <w:rPr>
          <w:rFonts w:ascii="Trebuchet MS" w:hAnsi="Trebuchet MS" w:cs="Times New Roman"/>
          <w:b/>
          <w:color w:val="FF0000"/>
        </w:rPr>
        <w:t xml:space="preserve"> </w:t>
      </w:r>
      <w:r w:rsidR="00F3357C" w:rsidRPr="00F3357C">
        <w:rPr>
          <w:rFonts w:ascii="Trebuchet MS" w:hAnsi="Trebuchet MS" w:cs="Trebuchet MS"/>
          <w:color w:val="000000"/>
        </w:rPr>
        <w:t xml:space="preserve"> </w:t>
      </w:r>
      <w:r w:rsidR="00F3357C" w:rsidRPr="00F3357C">
        <w:rPr>
          <w:rFonts w:ascii="Trebuchet MS" w:hAnsi="Trebuchet MS" w:cs="Trebuchet MS"/>
          <w:color w:val="000000" w:themeColor="text1"/>
        </w:rPr>
        <w:t xml:space="preserve">impact on the amenity and character of the area, loss of privacy, ensuring adequate car parking </w:t>
      </w:r>
      <w:r w:rsidR="00F3357C">
        <w:rPr>
          <w:rFonts w:ascii="Trebuchet MS" w:hAnsi="Trebuchet MS" w:cs="Trebuchet MS"/>
          <w:color w:val="000000" w:themeColor="text1"/>
        </w:rPr>
        <w:t>acceptable</w:t>
      </w:r>
      <w:r w:rsidR="00F3357C" w:rsidRPr="00F3357C">
        <w:rPr>
          <w:rFonts w:ascii="Trebuchet MS" w:hAnsi="Trebuchet MS" w:cs="Trebuchet MS"/>
          <w:color w:val="000000" w:themeColor="text1"/>
        </w:rPr>
        <w:t>.</w:t>
      </w:r>
    </w:p>
    <w:p w:rsidR="00915706" w:rsidRDefault="00915706" w:rsidP="00B93E1B">
      <w:pPr>
        <w:autoSpaceDE w:val="0"/>
        <w:autoSpaceDN w:val="0"/>
        <w:spacing w:after="0" w:line="240" w:lineRule="auto"/>
        <w:jc w:val="both"/>
        <w:rPr>
          <w:rFonts w:ascii="Trebuchet MS" w:hAnsi="Trebuchet MS" w:cs="Trebuchet MS"/>
          <w:color w:val="000000" w:themeColor="text1"/>
        </w:rPr>
      </w:pPr>
    </w:p>
    <w:p w:rsidR="001B7D7B" w:rsidRPr="00F3357C" w:rsidRDefault="00915706" w:rsidP="00B93E1B">
      <w:pPr>
        <w:autoSpaceDE w:val="0"/>
        <w:autoSpaceDN w:val="0"/>
        <w:spacing w:after="0" w:line="240" w:lineRule="auto"/>
        <w:jc w:val="both"/>
        <w:rPr>
          <w:rFonts w:ascii="Trebuchet MS" w:hAnsi="Trebuchet MS" w:cs="Times New Roman"/>
          <w:b/>
          <w:color w:val="FF0000"/>
        </w:rPr>
      </w:pPr>
      <w:r>
        <w:rPr>
          <w:rFonts w:ascii="Trebuchet MS" w:hAnsi="Trebuchet MS" w:cs="Trebuchet MS"/>
          <w:color w:val="000000" w:themeColor="text1"/>
        </w:rPr>
        <w:lastRenderedPageBreak/>
        <w:t xml:space="preserve">The proposal here is to convert the property from a standard two storey C3 to </w:t>
      </w:r>
      <w:r w:rsidR="002F5064">
        <w:rPr>
          <w:rFonts w:ascii="Trebuchet MS" w:hAnsi="Trebuchet MS" w:cs="Trebuchet MS"/>
          <w:color w:val="000000" w:themeColor="text1"/>
        </w:rPr>
        <w:t>two</w:t>
      </w:r>
      <w:r>
        <w:rPr>
          <w:rFonts w:ascii="Trebuchet MS" w:hAnsi="Trebuchet MS" w:cs="Trebuchet MS"/>
          <w:color w:val="000000" w:themeColor="text1"/>
        </w:rPr>
        <w:t>, self-contained unit</w:t>
      </w:r>
      <w:r w:rsidR="002F5064">
        <w:rPr>
          <w:rFonts w:ascii="Trebuchet MS" w:hAnsi="Trebuchet MS" w:cs="Trebuchet MS"/>
          <w:color w:val="000000" w:themeColor="text1"/>
        </w:rPr>
        <w:t>s</w:t>
      </w:r>
      <w:r>
        <w:rPr>
          <w:rFonts w:ascii="Trebuchet MS" w:hAnsi="Trebuchet MS" w:cs="Trebuchet MS"/>
          <w:color w:val="000000" w:themeColor="text1"/>
        </w:rPr>
        <w:t xml:space="preserve"> of accommodation </w:t>
      </w:r>
      <w:r w:rsidR="002F5064">
        <w:rPr>
          <w:rFonts w:ascii="Trebuchet MS" w:hAnsi="Trebuchet MS" w:cs="Trebuchet MS"/>
          <w:color w:val="000000" w:themeColor="text1"/>
        </w:rPr>
        <w:t>. A one bed at ground floor and a three bed on first and second floors.</w:t>
      </w:r>
    </w:p>
    <w:p w:rsidR="00F3357C" w:rsidRDefault="00F3357C" w:rsidP="00B93E1B">
      <w:pPr>
        <w:autoSpaceDE w:val="0"/>
        <w:autoSpaceDN w:val="0"/>
        <w:spacing w:after="0" w:line="240" w:lineRule="auto"/>
        <w:jc w:val="both"/>
        <w:rPr>
          <w:rFonts w:ascii="Trebuchet MS" w:hAnsi="Trebuchet MS" w:cs="Times New Roman"/>
          <w:b/>
          <w:color w:val="FF0000"/>
        </w:rPr>
      </w:pPr>
    </w:p>
    <w:p w:rsidR="00F3357C" w:rsidRPr="00F3357C" w:rsidRDefault="00F3357C" w:rsidP="00B93E1B">
      <w:pPr>
        <w:autoSpaceDE w:val="0"/>
        <w:autoSpaceDN w:val="0"/>
        <w:spacing w:after="0" w:line="240" w:lineRule="auto"/>
        <w:jc w:val="both"/>
        <w:rPr>
          <w:rFonts w:ascii="Trebuchet MS" w:hAnsi="Trebuchet MS" w:cs="Times New Roman"/>
          <w:color w:val="000000" w:themeColor="text1"/>
        </w:rPr>
      </w:pPr>
      <w:r>
        <w:rPr>
          <w:rFonts w:ascii="Trebuchet MS" w:hAnsi="Trebuchet MS" w:cs="Times New Roman"/>
          <w:color w:val="000000" w:themeColor="text1"/>
        </w:rPr>
        <w:t xml:space="preserve">Paragraph </w:t>
      </w:r>
      <w:r w:rsidRPr="00F3357C">
        <w:rPr>
          <w:rFonts w:ascii="Trebuchet MS" w:hAnsi="Trebuchet MS" w:cs="Times New Roman"/>
          <w:color w:val="000000" w:themeColor="text1"/>
        </w:rPr>
        <w:t>1.9 of Residential Conversions SPD (2013)</w:t>
      </w:r>
    </w:p>
    <w:p w:rsidR="00F3357C" w:rsidRDefault="00F3357C" w:rsidP="00B93E1B">
      <w:pPr>
        <w:autoSpaceDE w:val="0"/>
        <w:autoSpaceDN w:val="0"/>
        <w:spacing w:after="0" w:line="240" w:lineRule="auto"/>
        <w:jc w:val="both"/>
        <w:rPr>
          <w:rFonts w:ascii="Trebuchet MS" w:hAnsi="Trebuchet MS" w:cs="Times New Roman"/>
          <w:b/>
          <w:color w:val="FF0000"/>
        </w:rPr>
      </w:pPr>
    </w:p>
    <w:p w:rsidR="00070303" w:rsidRDefault="00070303" w:rsidP="00B93E1B">
      <w:pPr>
        <w:autoSpaceDE w:val="0"/>
        <w:autoSpaceDN w:val="0"/>
        <w:spacing w:after="0" w:line="240" w:lineRule="auto"/>
        <w:jc w:val="both"/>
        <w:rPr>
          <w:rFonts w:ascii="Trebuchet MS" w:hAnsi="Trebuchet MS" w:cs="Times New Roman"/>
        </w:rPr>
      </w:pPr>
      <w:r w:rsidRPr="00070303">
        <w:rPr>
          <w:rFonts w:ascii="Trebuchet MS" w:hAnsi="Trebuchet MS" w:cs="Times New Roman"/>
        </w:rPr>
        <w:t>From a site visit made on 11</w:t>
      </w:r>
      <w:r w:rsidRPr="00070303">
        <w:rPr>
          <w:rFonts w:ascii="Trebuchet MS" w:hAnsi="Trebuchet MS" w:cs="Times New Roman"/>
          <w:vertAlign w:val="superscript"/>
        </w:rPr>
        <w:t>th</w:t>
      </w:r>
      <w:r w:rsidRPr="00070303">
        <w:rPr>
          <w:rFonts w:ascii="Trebuchet MS" w:hAnsi="Trebuchet MS" w:cs="Times New Roman"/>
        </w:rPr>
        <w:t xml:space="preserve"> March 2016 both the ground and first floors are undergoing extensive alterations. It </w:t>
      </w:r>
      <w:r w:rsidR="002F5064">
        <w:rPr>
          <w:rFonts w:ascii="Trebuchet MS" w:hAnsi="Trebuchet MS" w:cs="Times New Roman"/>
        </w:rPr>
        <w:t xml:space="preserve">could not </w:t>
      </w:r>
      <w:r w:rsidR="00B2178B">
        <w:rPr>
          <w:rFonts w:ascii="Trebuchet MS" w:hAnsi="Trebuchet MS" w:cs="Times New Roman"/>
        </w:rPr>
        <w:t>be deduced</w:t>
      </w:r>
      <w:r w:rsidR="002F5064">
        <w:rPr>
          <w:rFonts w:ascii="Trebuchet MS" w:hAnsi="Trebuchet MS" w:cs="Times New Roman"/>
        </w:rPr>
        <w:t xml:space="preserve"> with certainty</w:t>
      </w:r>
      <w:r w:rsidR="00B2178B">
        <w:rPr>
          <w:rFonts w:ascii="Trebuchet MS" w:hAnsi="Trebuchet MS" w:cs="Times New Roman"/>
        </w:rPr>
        <w:t xml:space="preserve"> </w:t>
      </w:r>
      <w:r w:rsidR="002F5064">
        <w:rPr>
          <w:rFonts w:ascii="Trebuchet MS" w:hAnsi="Trebuchet MS" w:cs="Times New Roman"/>
        </w:rPr>
        <w:t xml:space="preserve">that the properties have </w:t>
      </w:r>
      <w:r w:rsidRPr="00070303">
        <w:rPr>
          <w:rFonts w:ascii="Trebuchet MS" w:hAnsi="Trebuchet MS" w:cs="Times New Roman"/>
        </w:rPr>
        <w:t xml:space="preserve">been </w:t>
      </w:r>
      <w:r w:rsidR="002F5064">
        <w:rPr>
          <w:rFonts w:ascii="Trebuchet MS" w:hAnsi="Trebuchet MS" w:cs="Times New Roman"/>
        </w:rPr>
        <w:t>self-contained units previously, or the form that these might have taken.</w:t>
      </w:r>
    </w:p>
    <w:p w:rsidR="00B2178B" w:rsidRDefault="00B2178B" w:rsidP="00F0553C">
      <w:pPr>
        <w:autoSpaceDE w:val="0"/>
        <w:autoSpaceDN w:val="0"/>
        <w:spacing w:after="0" w:line="240" w:lineRule="auto"/>
        <w:rPr>
          <w:rFonts w:ascii="Trebuchet MS" w:hAnsi="Trebuchet MS" w:cs="Times New Roman"/>
        </w:rPr>
      </w:pPr>
    </w:p>
    <w:p w:rsidR="00070303" w:rsidRPr="002F5064" w:rsidRDefault="00070303" w:rsidP="00F0553C">
      <w:pPr>
        <w:autoSpaceDE w:val="0"/>
        <w:autoSpaceDN w:val="0"/>
        <w:spacing w:after="0" w:line="240" w:lineRule="auto"/>
        <w:rPr>
          <w:rFonts w:ascii="Trebuchet MS" w:hAnsi="Trebuchet MS" w:cs="Times New Roman"/>
          <w:b/>
          <w:i/>
        </w:rPr>
      </w:pPr>
    </w:p>
    <w:p w:rsidR="002F5064" w:rsidRDefault="00070303" w:rsidP="00F0553C">
      <w:pPr>
        <w:autoSpaceDE w:val="0"/>
        <w:autoSpaceDN w:val="0"/>
        <w:spacing w:after="0" w:line="240" w:lineRule="auto"/>
        <w:rPr>
          <w:rFonts w:ascii="Trebuchet MS" w:hAnsi="Trebuchet MS" w:cs="Times New Roman"/>
        </w:rPr>
      </w:pPr>
      <w:r w:rsidRPr="002F5064">
        <w:rPr>
          <w:rFonts w:ascii="Trebuchet MS" w:hAnsi="Trebuchet MS" w:cs="Times New Roman"/>
          <w:b/>
        </w:rPr>
        <w:t>Consult</w:t>
      </w:r>
      <w:r w:rsidR="002F5064" w:rsidRPr="002F5064">
        <w:rPr>
          <w:rFonts w:ascii="Trebuchet MS" w:hAnsi="Trebuchet MS" w:cs="Times New Roman"/>
          <w:b/>
        </w:rPr>
        <w:t>ations</w:t>
      </w:r>
      <w:r>
        <w:rPr>
          <w:rFonts w:ascii="Trebuchet MS" w:hAnsi="Trebuchet MS" w:cs="Times New Roman"/>
        </w:rPr>
        <w:t xml:space="preserve"> </w:t>
      </w:r>
    </w:p>
    <w:p w:rsidR="002F5064" w:rsidRDefault="002F5064" w:rsidP="00F0553C">
      <w:pPr>
        <w:autoSpaceDE w:val="0"/>
        <w:autoSpaceDN w:val="0"/>
        <w:spacing w:after="0" w:line="240" w:lineRule="auto"/>
        <w:rPr>
          <w:rFonts w:ascii="Trebuchet MS" w:hAnsi="Trebuchet MS" w:cs="Times New Roman"/>
          <w:u w:val="single"/>
        </w:rPr>
      </w:pPr>
    </w:p>
    <w:p w:rsidR="002F5064" w:rsidRPr="002F5064" w:rsidRDefault="002F5064" w:rsidP="00B93E1B">
      <w:pPr>
        <w:autoSpaceDE w:val="0"/>
        <w:autoSpaceDN w:val="0"/>
        <w:spacing w:after="0" w:line="240" w:lineRule="auto"/>
        <w:jc w:val="both"/>
        <w:rPr>
          <w:rFonts w:ascii="Trebuchet MS" w:hAnsi="Trebuchet MS" w:cs="Times New Roman"/>
          <w:u w:val="single"/>
        </w:rPr>
      </w:pPr>
      <w:r w:rsidRPr="002F5064">
        <w:rPr>
          <w:rFonts w:ascii="Trebuchet MS" w:hAnsi="Trebuchet MS" w:cs="Times New Roman"/>
          <w:u w:val="single"/>
        </w:rPr>
        <w:t>RBC Transport</w:t>
      </w:r>
    </w:p>
    <w:p w:rsidR="002F5064" w:rsidRPr="002F5064" w:rsidRDefault="002F5064" w:rsidP="00B93E1B">
      <w:pPr>
        <w:spacing w:after="0" w:line="240" w:lineRule="auto"/>
        <w:jc w:val="both"/>
        <w:rPr>
          <w:rFonts w:ascii="Trebuchet MS" w:eastAsia="Times New Roman" w:hAnsi="Trebuchet MS" w:cs="Times New Roman"/>
          <w:lang w:eastAsia="en-US"/>
        </w:rPr>
      </w:pPr>
      <w:r w:rsidRPr="002F5064">
        <w:rPr>
          <w:rFonts w:ascii="Trebuchet MS" w:eastAsia="Times New Roman" w:hAnsi="Trebuchet MS" w:cs="Times New Roman"/>
          <w:lang w:eastAsia="en-US"/>
        </w:rPr>
        <w:t>In accordance with the Councils Parking Standards and Design SPD and given the size of the property prior to its conversion to flats it was likely to be a three or four bed house and therefore would require a car parking provision of 2 spaces.  The development is for a one bed flat and a three bed flat and in accordance with the Councils standards would require a provision of 1.5 spaces and 2 spaces respectively, I have however reviewed the car ownership data in line with the requirements of the NPPF and this would require a provision of 0.84 spaces and 1.09 spaces respectively.  Given that the demand for car parking associated with a house would be similar to the car ownership level for the area I am happy that the proposal will not result in any additional on street car parking on Waverley Road and is therefore acceptable.  </w:t>
      </w:r>
    </w:p>
    <w:p w:rsidR="002F5064" w:rsidRPr="002F5064" w:rsidRDefault="002F5064" w:rsidP="002F5064">
      <w:pPr>
        <w:spacing w:after="0" w:line="240" w:lineRule="auto"/>
        <w:rPr>
          <w:rFonts w:ascii="Trebuchet MS" w:eastAsia="Times New Roman" w:hAnsi="Trebuchet MS" w:cs="Times New Roman"/>
          <w:lang w:eastAsia="en-US"/>
        </w:rPr>
      </w:pPr>
    </w:p>
    <w:p w:rsidR="002F5064" w:rsidRPr="002F5064" w:rsidRDefault="002F5064" w:rsidP="00B93E1B">
      <w:pPr>
        <w:spacing w:after="0" w:line="240" w:lineRule="auto"/>
        <w:jc w:val="both"/>
        <w:rPr>
          <w:rFonts w:ascii="Trebuchet MS" w:eastAsia="Times New Roman" w:hAnsi="Trebuchet MS" w:cs="Times New Roman"/>
          <w:lang w:eastAsia="en-US"/>
        </w:rPr>
      </w:pPr>
      <w:r w:rsidRPr="002F5064">
        <w:rPr>
          <w:rFonts w:ascii="Trebuchet MS" w:eastAsia="Times New Roman" w:hAnsi="Trebuchet MS" w:cs="Times New Roman"/>
          <w:lang w:eastAsia="en-US"/>
        </w:rPr>
        <w:t>The proposal also results in a similar demand for cycle parking and therefore no additional cycle parking is required.  The application stipulates that 4 cycle spaces are proposed but these have not been illustrated on any of the submitted plans, a revised drawing should therefore be submitted illustrating the cycle parking provision but I am happy for this to be dealt with by way of a condition.</w:t>
      </w:r>
    </w:p>
    <w:p w:rsidR="002F5064" w:rsidRPr="002F5064" w:rsidRDefault="002F5064" w:rsidP="00B93E1B">
      <w:pPr>
        <w:spacing w:after="0" w:line="240" w:lineRule="auto"/>
        <w:jc w:val="both"/>
        <w:rPr>
          <w:rFonts w:ascii="Trebuchet MS" w:eastAsia="Times New Roman" w:hAnsi="Trebuchet MS" w:cs="Times New Roman"/>
          <w:lang w:eastAsia="en-US"/>
        </w:rPr>
      </w:pPr>
    </w:p>
    <w:p w:rsidR="002F5064" w:rsidRPr="002F5064" w:rsidRDefault="002F5064" w:rsidP="00B93E1B">
      <w:pPr>
        <w:spacing w:after="0" w:line="240" w:lineRule="auto"/>
        <w:jc w:val="both"/>
        <w:rPr>
          <w:rFonts w:ascii="Trebuchet MS" w:eastAsia="Times New Roman" w:hAnsi="Trebuchet MS" w:cs="Times New Roman"/>
          <w:b/>
          <w:bCs/>
          <w:lang w:eastAsia="en-US"/>
        </w:rPr>
      </w:pPr>
      <w:r w:rsidRPr="002F5064">
        <w:rPr>
          <w:rFonts w:ascii="Trebuchet MS" w:eastAsia="Times New Roman" w:hAnsi="Trebuchet MS" w:cs="Times New Roman"/>
          <w:b/>
          <w:bCs/>
          <w:lang w:eastAsia="en-US"/>
        </w:rPr>
        <w:t>Condition</w:t>
      </w:r>
    </w:p>
    <w:p w:rsidR="002F5064" w:rsidRPr="002F5064" w:rsidRDefault="002F5064" w:rsidP="00B93E1B">
      <w:pPr>
        <w:spacing w:after="0" w:line="240" w:lineRule="auto"/>
        <w:jc w:val="both"/>
        <w:rPr>
          <w:rFonts w:ascii="Trebuchet MS" w:eastAsia="Times New Roman" w:hAnsi="Trebuchet MS" w:cs="Times New Roman"/>
          <w:u w:val="single"/>
          <w:lang w:eastAsia="en-US"/>
        </w:rPr>
      </w:pPr>
      <w:r w:rsidRPr="002F5064">
        <w:rPr>
          <w:rFonts w:ascii="Trebuchet MS" w:eastAsia="Times New Roman" w:hAnsi="Trebuchet MS" w:cs="Times New Roman"/>
          <w:u w:val="single"/>
          <w:lang w:eastAsia="en-US"/>
        </w:rPr>
        <w:t>Bicycle storage (details to be submitted)</w:t>
      </w:r>
    </w:p>
    <w:p w:rsidR="002F5064" w:rsidRPr="002F5064" w:rsidRDefault="002F5064" w:rsidP="00B93E1B">
      <w:pPr>
        <w:spacing w:after="0" w:line="240" w:lineRule="auto"/>
        <w:jc w:val="both"/>
        <w:rPr>
          <w:rFonts w:ascii="Trebuchet MS" w:eastAsia="Times New Roman" w:hAnsi="Trebuchet MS" w:cs="Times New Roman"/>
          <w:lang w:eastAsia="en-US"/>
        </w:rPr>
      </w:pPr>
      <w:r w:rsidRPr="002F5064">
        <w:rPr>
          <w:rFonts w:ascii="Trebuchet MS" w:eastAsia="Times New Roman" w:hAnsi="Trebuchet MS" w:cs="Times New Roman"/>
          <w:lang w:eastAsia="en-U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2F5064" w:rsidRPr="002F5064" w:rsidRDefault="002F5064" w:rsidP="00B93E1B">
      <w:pPr>
        <w:spacing w:after="0" w:line="240" w:lineRule="auto"/>
        <w:jc w:val="both"/>
        <w:rPr>
          <w:rFonts w:ascii="Trebuchet MS" w:eastAsia="Times New Roman" w:hAnsi="Trebuchet MS" w:cs="Times New Roman"/>
          <w:lang w:eastAsia="en-US"/>
        </w:rPr>
      </w:pPr>
      <w:r w:rsidRPr="002F5064">
        <w:rPr>
          <w:rFonts w:ascii="Trebuchet MS" w:eastAsia="Times New Roman" w:hAnsi="Trebuchet MS" w:cs="Times New Roman"/>
          <w:lang w:eastAsia="en-US"/>
        </w:rPr>
        <w:t>Reason: To encourage travel by sustainable alternatives to driving a motorcar in accordance with the Local Planning Authority's approved transport policies in accordance with Core Strategy Policies CS23 and CS24.</w:t>
      </w:r>
    </w:p>
    <w:p w:rsidR="002F5064" w:rsidRPr="002F5064" w:rsidRDefault="002F5064" w:rsidP="00B93E1B">
      <w:pPr>
        <w:spacing w:after="0" w:line="240" w:lineRule="auto"/>
        <w:jc w:val="both"/>
        <w:rPr>
          <w:rFonts w:ascii="Trebuchet MS" w:eastAsia="Times New Roman" w:hAnsi="Trebuchet MS" w:cs="Times New Roman"/>
          <w:lang w:eastAsia="en-US"/>
        </w:rPr>
      </w:pPr>
    </w:p>
    <w:p w:rsidR="002F5064" w:rsidRPr="002F5064" w:rsidRDefault="002F5064" w:rsidP="00B93E1B">
      <w:pPr>
        <w:spacing w:after="0" w:line="240" w:lineRule="auto"/>
        <w:jc w:val="both"/>
        <w:rPr>
          <w:rFonts w:ascii="Trebuchet MS" w:eastAsia="Times New Roman" w:hAnsi="Trebuchet MS" w:cs="Times New Roman"/>
          <w:b/>
          <w:bCs/>
          <w:lang w:eastAsia="en-US"/>
        </w:rPr>
      </w:pPr>
      <w:r w:rsidRPr="002F5064">
        <w:rPr>
          <w:rFonts w:ascii="Trebuchet MS" w:eastAsia="Times New Roman" w:hAnsi="Trebuchet MS" w:cs="Times New Roman"/>
          <w:b/>
          <w:bCs/>
          <w:lang w:eastAsia="en-US"/>
        </w:rPr>
        <w:t>Informative</w:t>
      </w:r>
    </w:p>
    <w:p w:rsidR="002F5064" w:rsidRPr="002F5064" w:rsidRDefault="002F5064" w:rsidP="00B93E1B">
      <w:pPr>
        <w:spacing w:after="0" w:line="240" w:lineRule="auto"/>
        <w:jc w:val="both"/>
        <w:rPr>
          <w:rFonts w:ascii="Trebuchet MS" w:eastAsia="Times New Roman" w:hAnsi="Trebuchet MS" w:cs="Times New Roman"/>
          <w:u w:val="single"/>
          <w:lang w:eastAsia="en-US"/>
        </w:rPr>
      </w:pPr>
      <w:r w:rsidRPr="002F5064">
        <w:rPr>
          <w:rFonts w:ascii="Trebuchet MS" w:eastAsia="Times New Roman" w:hAnsi="Trebuchet MS" w:cs="Times New Roman"/>
          <w:u w:val="single"/>
          <w:lang w:eastAsia="en-US"/>
        </w:rPr>
        <w:t>Damage to the highway</w:t>
      </w:r>
    </w:p>
    <w:p w:rsidR="002F5064" w:rsidRPr="002F5064" w:rsidRDefault="002F5064" w:rsidP="00B93E1B">
      <w:pPr>
        <w:spacing w:after="0" w:line="240" w:lineRule="auto"/>
        <w:jc w:val="both"/>
        <w:rPr>
          <w:rFonts w:ascii="Trebuchet MS" w:eastAsia="Times New Roman" w:hAnsi="Trebuchet MS" w:cs="Times New Roman"/>
          <w:lang w:eastAsia="en-US"/>
        </w:rPr>
      </w:pPr>
      <w:r w:rsidRPr="002F5064">
        <w:rPr>
          <w:rFonts w:ascii="Trebuchet MS" w:eastAsia="Times New Roman" w:hAnsi="Trebuchet MS" w:cs="Times New Roman"/>
          <w:lang w:eastAsia="en-US"/>
        </w:rPr>
        <w:t>The attention of the applicant is drawn to Section 59 of the Highways Act 1980, which enables the Highway Authority to recover expenses due to damage caused by extraordinary traffic.</w:t>
      </w:r>
    </w:p>
    <w:p w:rsidR="002F5064" w:rsidRPr="002F5064" w:rsidRDefault="002F5064" w:rsidP="00B93E1B">
      <w:pPr>
        <w:spacing w:after="0" w:line="240" w:lineRule="auto"/>
        <w:jc w:val="both"/>
        <w:rPr>
          <w:rFonts w:ascii="Trebuchet MS" w:eastAsia="Times New Roman" w:hAnsi="Trebuchet MS" w:cs="Times New Roman"/>
          <w:lang w:eastAsia="en-US"/>
        </w:rPr>
      </w:pPr>
    </w:p>
    <w:p w:rsidR="002F5064" w:rsidRPr="002F5064" w:rsidRDefault="002F5064" w:rsidP="00B93E1B">
      <w:pPr>
        <w:spacing w:after="0" w:line="240" w:lineRule="auto"/>
        <w:jc w:val="both"/>
        <w:rPr>
          <w:rFonts w:ascii="Trebuchet MS" w:eastAsia="Times New Roman" w:hAnsi="Trebuchet MS" w:cs="Times New Roman"/>
          <w:u w:val="single"/>
          <w:lang w:eastAsia="en-US"/>
        </w:rPr>
      </w:pPr>
      <w:r w:rsidRPr="002F5064">
        <w:rPr>
          <w:rFonts w:ascii="Trebuchet MS" w:eastAsia="Times New Roman" w:hAnsi="Trebuchet MS" w:cs="Times New Roman"/>
          <w:u w:val="single"/>
          <w:lang w:eastAsia="en-US"/>
        </w:rPr>
        <w:t>Works affecting the highway</w:t>
      </w:r>
    </w:p>
    <w:p w:rsidR="002F5064" w:rsidRPr="002F5064" w:rsidRDefault="002F5064" w:rsidP="00B93E1B">
      <w:pPr>
        <w:spacing w:after="0" w:line="240" w:lineRule="auto"/>
        <w:jc w:val="both"/>
        <w:rPr>
          <w:rFonts w:ascii="Trebuchet MS" w:eastAsia="Times New Roman" w:hAnsi="Trebuchet MS" w:cs="Times New Roman"/>
          <w:lang w:eastAsia="en-US"/>
        </w:rPr>
      </w:pPr>
      <w:r w:rsidRPr="002F5064">
        <w:rPr>
          <w:rFonts w:ascii="Trebuchet MS" w:eastAsia="Times New Roman" w:hAnsi="Trebuchet MS" w:cs="Times New Roman"/>
          <w:lang w:eastAsia="en-US"/>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6" w:history="1">
        <w:r w:rsidRPr="002F5064">
          <w:rPr>
            <w:rFonts w:ascii="Trebuchet MS" w:eastAsia="Times New Roman" w:hAnsi="Trebuchet MS" w:cs="Times New Roman"/>
            <w:color w:val="0000FF"/>
            <w:u w:val="single"/>
            <w:lang w:eastAsia="en-US"/>
          </w:rPr>
          <w:t>http://www.reading.gov.uk/ltp/General.asp?id=SX9452-A782F664</w:t>
        </w:r>
      </w:hyperlink>
      <w:r w:rsidRPr="002F5064">
        <w:rPr>
          <w:rFonts w:ascii="Trebuchet MS" w:eastAsia="Times New Roman" w:hAnsi="Trebuchet MS" w:cs="Times New Roman"/>
          <w:lang w:eastAsia="en-US"/>
        </w:rPr>
        <w:t xml:space="preserve"> (within the Transport Strategy area of the Transport Section on the Reading Borough Web Site).</w:t>
      </w:r>
    </w:p>
    <w:p w:rsidR="002F5064" w:rsidRDefault="002F5064" w:rsidP="00B93E1B">
      <w:pPr>
        <w:autoSpaceDE w:val="0"/>
        <w:autoSpaceDN w:val="0"/>
        <w:spacing w:after="0" w:line="240" w:lineRule="auto"/>
        <w:jc w:val="both"/>
        <w:rPr>
          <w:rFonts w:ascii="Trebuchet MS" w:hAnsi="Trebuchet MS" w:cs="Times New Roman"/>
        </w:rPr>
      </w:pPr>
    </w:p>
    <w:p w:rsidR="00070303" w:rsidRPr="002F5064" w:rsidRDefault="00070303" w:rsidP="00B93E1B">
      <w:pPr>
        <w:autoSpaceDE w:val="0"/>
        <w:autoSpaceDN w:val="0"/>
        <w:spacing w:after="0" w:line="240" w:lineRule="auto"/>
        <w:jc w:val="both"/>
        <w:rPr>
          <w:rFonts w:ascii="Trebuchet MS" w:hAnsi="Trebuchet MS" w:cs="Times New Roman"/>
          <w:u w:val="single"/>
        </w:rPr>
      </w:pPr>
      <w:r w:rsidRPr="002F5064">
        <w:rPr>
          <w:rFonts w:ascii="Trebuchet MS" w:hAnsi="Trebuchet MS" w:cs="Times New Roman"/>
          <w:u w:val="single"/>
        </w:rPr>
        <w:t>Private Sector Housing.</w:t>
      </w:r>
    </w:p>
    <w:p w:rsidR="00070303" w:rsidRPr="00070303" w:rsidRDefault="00070303" w:rsidP="00B93E1B">
      <w:pPr>
        <w:autoSpaceDE w:val="0"/>
        <w:autoSpaceDN w:val="0"/>
        <w:spacing w:after="0" w:line="240" w:lineRule="auto"/>
        <w:jc w:val="both"/>
        <w:rPr>
          <w:rFonts w:ascii="Trebuchet MS" w:hAnsi="Trebuchet MS"/>
          <w:color w:val="000000" w:themeColor="text1"/>
        </w:rPr>
      </w:pPr>
      <w:r w:rsidRPr="00070303">
        <w:rPr>
          <w:rFonts w:ascii="Trebuchet MS" w:hAnsi="Trebuchet MS"/>
          <w:color w:val="000000" w:themeColor="text1"/>
        </w:rPr>
        <w:t>Private Sector Housing state that is no history of this property.</w:t>
      </w:r>
    </w:p>
    <w:p w:rsidR="00070303" w:rsidRDefault="00070303" w:rsidP="00B93E1B">
      <w:pPr>
        <w:autoSpaceDE w:val="0"/>
        <w:autoSpaceDN w:val="0"/>
        <w:spacing w:after="0" w:line="240" w:lineRule="auto"/>
        <w:jc w:val="both"/>
        <w:rPr>
          <w:rFonts w:ascii="Trebuchet MS" w:hAnsi="Trebuchet MS"/>
          <w:color w:val="000000" w:themeColor="text1"/>
          <w:sz w:val="24"/>
          <w:szCs w:val="24"/>
        </w:rPr>
      </w:pPr>
    </w:p>
    <w:p w:rsidR="00070303" w:rsidRPr="002F5064" w:rsidRDefault="00070303" w:rsidP="00B93E1B">
      <w:pPr>
        <w:autoSpaceDE w:val="0"/>
        <w:autoSpaceDN w:val="0"/>
        <w:spacing w:after="0" w:line="240" w:lineRule="auto"/>
        <w:jc w:val="both"/>
        <w:rPr>
          <w:rFonts w:ascii="Trebuchet MS" w:hAnsi="Trebuchet MS" w:cs="Times New Roman"/>
          <w:u w:val="single"/>
        </w:rPr>
      </w:pPr>
      <w:r w:rsidRPr="002F5064">
        <w:rPr>
          <w:rFonts w:ascii="Trebuchet MS" w:hAnsi="Trebuchet MS" w:cs="Times New Roman"/>
          <w:u w:val="single"/>
        </w:rPr>
        <w:t>Council Tax.</w:t>
      </w:r>
    </w:p>
    <w:p w:rsidR="002F5064" w:rsidRDefault="00197B24" w:rsidP="00B93E1B">
      <w:pPr>
        <w:autoSpaceDE w:val="0"/>
        <w:autoSpaceDN w:val="0"/>
        <w:spacing w:after="0" w:line="240" w:lineRule="auto"/>
        <w:jc w:val="both"/>
        <w:rPr>
          <w:rFonts w:ascii="Trebuchet MS" w:hAnsi="Trebuchet MS"/>
          <w:color w:val="000000" w:themeColor="text1"/>
        </w:rPr>
      </w:pPr>
      <w:r w:rsidRPr="00197B24">
        <w:rPr>
          <w:rFonts w:ascii="Trebuchet MS" w:hAnsi="Trebuchet MS"/>
          <w:color w:val="000000" w:themeColor="text1"/>
        </w:rPr>
        <w:t xml:space="preserve">The </w:t>
      </w:r>
      <w:r>
        <w:rPr>
          <w:rFonts w:ascii="Trebuchet MS" w:hAnsi="Trebuchet MS"/>
          <w:color w:val="000000" w:themeColor="text1"/>
        </w:rPr>
        <w:t>C</w:t>
      </w:r>
      <w:r w:rsidRPr="00197B24">
        <w:rPr>
          <w:rFonts w:ascii="Trebuchet MS" w:hAnsi="Trebuchet MS"/>
          <w:color w:val="000000" w:themeColor="text1"/>
        </w:rPr>
        <w:t xml:space="preserve">ouncil </w:t>
      </w:r>
      <w:r>
        <w:rPr>
          <w:rFonts w:ascii="Trebuchet MS" w:hAnsi="Trebuchet MS"/>
          <w:color w:val="000000" w:themeColor="text1"/>
        </w:rPr>
        <w:t>T</w:t>
      </w:r>
      <w:r w:rsidRPr="00197B24">
        <w:rPr>
          <w:rFonts w:ascii="Trebuchet MS" w:hAnsi="Trebuchet MS"/>
          <w:color w:val="000000" w:themeColor="text1"/>
        </w:rPr>
        <w:t>ax records show two flats, known as top floor flat and bottom floor flat.</w:t>
      </w:r>
      <w:r>
        <w:rPr>
          <w:rFonts w:ascii="Trebuchet MS" w:hAnsi="Trebuchet MS"/>
          <w:color w:val="000000" w:themeColor="text1"/>
        </w:rPr>
        <w:t xml:space="preserve"> B</w:t>
      </w:r>
      <w:r w:rsidRPr="00197B24">
        <w:rPr>
          <w:rFonts w:ascii="Trebuchet MS" w:hAnsi="Trebuchet MS"/>
          <w:color w:val="000000" w:themeColor="text1"/>
        </w:rPr>
        <w:t xml:space="preserve">oth flats have been in the </w:t>
      </w:r>
      <w:r>
        <w:rPr>
          <w:rFonts w:ascii="Trebuchet MS" w:hAnsi="Trebuchet MS"/>
          <w:color w:val="000000" w:themeColor="text1"/>
        </w:rPr>
        <w:t>C</w:t>
      </w:r>
      <w:r w:rsidRPr="00197B24">
        <w:rPr>
          <w:rFonts w:ascii="Trebuchet MS" w:hAnsi="Trebuchet MS"/>
          <w:color w:val="000000" w:themeColor="text1"/>
        </w:rPr>
        <w:t xml:space="preserve">ouncil </w:t>
      </w:r>
      <w:r>
        <w:rPr>
          <w:rFonts w:ascii="Trebuchet MS" w:hAnsi="Trebuchet MS"/>
          <w:color w:val="000000" w:themeColor="text1"/>
        </w:rPr>
        <w:t>T</w:t>
      </w:r>
      <w:r w:rsidRPr="00197B24">
        <w:rPr>
          <w:rFonts w:ascii="Trebuchet MS" w:hAnsi="Trebuchet MS"/>
          <w:color w:val="000000" w:themeColor="text1"/>
        </w:rPr>
        <w:t>ax banding list since 01.04.1997.</w:t>
      </w:r>
      <w:r w:rsidR="002F5064">
        <w:rPr>
          <w:rFonts w:ascii="Trebuchet MS" w:hAnsi="Trebuchet MS"/>
          <w:color w:val="000000" w:themeColor="text1"/>
        </w:rPr>
        <w:t xml:space="preserve"> </w:t>
      </w:r>
    </w:p>
    <w:p w:rsidR="002F5064" w:rsidRDefault="002F5064" w:rsidP="00F0553C">
      <w:pPr>
        <w:autoSpaceDE w:val="0"/>
        <w:autoSpaceDN w:val="0"/>
        <w:spacing w:after="0" w:line="240" w:lineRule="auto"/>
        <w:rPr>
          <w:rFonts w:ascii="Trebuchet MS" w:hAnsi="Trebuchet MS"/>
          <w:color w:val="000000" w:themeColor="text1"/>
        </w:rPr>
      </w:pPr>
    </w:p>
    <w:p w:rsidR="002F5064" w:rsidRDefault="002F5064" w:rsidP="002F5064">
      <w:pPr>
        <w:autoSpaceDE w:val="0"/>
        <w:autoSpaceDN w:val="0"/>
        <w:spacing w:after="0" w:line="240" w:lineRule="auto"/>
        <w:rPr>
          <w:rFonts w:ascii="Trebuchet MS" w:hAnsi="Trebuchet MS"/>
          <w:color w:val="000000" w:themeColor="text1"/>
        </w:rPr>
      </w:pPr>
      <w:r>
        <w:rPr>
          <w:rFonts w:ascii="Trebuchet MS" w:hAnsi="Trebuchet MS" w:cs="Times New Roman"/>
        </w:rPr>
        <w:t xml:space="preserve">Officer comment: </w:t>
      </w:r>
      <w:r>
        <w:rPr>
          <w:rFonts w:ascii="Trebuchet MS" w:hAnsi="Trebuchet MS"/>
          <w:color w:val="000000" w:themeColor="text1"/>
        </w:rPr>
        <w:t>These CT records do not demonstrate the size, or layout, or the degree of separation between the ‘flats’.</w:t>
      </w:r>
    </w:p>
    <w:p w:rsidR="000F7B34" w:rsidRDefault="000F7B34" w:rsidP="00854FAD">
      <w:pPr>
        <w:autoSpaceDE w:val="0"/>
        <w:autoSpaceDN w:val="0"/>
        <w:spacing w:after="0" w:line="240" w:lineRule="auto"/>
        <w:rPr>
          <w:rFonts w:ascii="Trebuchet MS" w:hAnsi="Trebuchet MS" w:cs="Times New Roman"/>
        </w:rPr>
      </w:pPr>
    </w:p>
    <w:p w:rsidR="00273745" w:rsidRDefault="00273745" w:rsidP="00854FAD">
      <w:pPr>
        <w:autoSpaceDE w:val="0"/>
        <w:autoSpaceDN w:val="0"/>
        <w:spacing w:after="0" w:line="240" w:lineRule="auto"/>
        <w:rPr>
          <w:rFonts w:ascii="Trebuchet MS" w:hAnsi="Trebuchet MS" w:cs="Times New Roman"/>
        </w:rPr>
      </w:pPr>
    </w:p>
    <w:p w:rsidR="00577066" w:rsidRPr="00B93E1B" w:rsidRDefault="00577066" w:rsidP="00577066">
      <w:pPr>
        <w:autoSpaceDE w:val="0"/>
        <w:autoSpaceDN w:val="0"/>
        <w:spacing w:after="0" w:line="240" w:lineRule="auto"/>
        <w:rPr>
          <w:rFonts w:ascii="Trebuchet MS" w:hAnsi="Trebuchet MS" w:cs="Times New Roman"/>
          <w:b/>
          <w:color w:val="000000" w:themeColor="text1"/>
        </w:rPr>
      </w:pPr>
      <w:r w:rsidRPr="00B93E1B">
        <w:rPr>
          <w:rFonts w:ascii="Trebuchet MS" w:hAnsi="Trebuchet MS" w:cs="Times New Roman"/>
          <w:b/>
          <w:color w:val="000000" w:themeColor="text1"/>
        </w:rPr>
        <w:t>Residential Conversions SPD (2013) checklist</w:t>
      </w:r>
    </w:p>
    <w:p w:rsidR="00577066" w:rsidRDefault="00577066" w:rsidP="00854FAD">
      <w:pPr>
        <w:autoSpaceDE w:val="0"/>
        <w:autoSpaceDN w:val="0"/>
        <w:spacing w:after="0" w:line="240" w:lineRule="auto"/>
        <w:rPr>
          <w:rFonts w:ascii="Trebuchet MS" w:hAnsi="Trebuchet MS" w:cs="Times New Roman"/>
        </w:rPr>
      </w:pPr>
    </w:p>
    <w:p w:rsidR="00B2178B" w:rsidRPr="006E2898" w:rsidRDefault="00B2178B" w:rsidP="00273745">
      <w:pPr>
        <w:autoSpaceDE w:val="0"/>
        <w:autoSpaceDN w:val="0"/>
        <w:spacing w:after="0" w:line="240" w:lineRule="auto"/>
        <w:jc w:val="both"/>
        <w:rPr>
          <w:rFonts w:ascii="Trebuchet MS" w:hAnsi="Trebuchet MS" w:cs="Trebuchet MS"/>
          <w:b/>
          <w:bCs/>
          <w:i/>
          <w:color w:val="000000" w:themeColor="text1"/>
        </w:rPr>
      </w:pPr>
      <w:r w:rsidRPr="006E2898">
        <w:rPr>
          <w:rFonts w:ascii="Trebuchet MS" w:hAnsi="Trebuchet MS" w:cs="Trebuchet MS"/>
          <w:b/>
          <w:bCs/>
          <w:i/>
          <w:color w:val="000000" w:themeColor="text1"/>
        </w:rPr>
        <w:t>Checklist 1 (CS18, DM8): Any external alterations must be carried out</w:t>
      </w:r>
      <w:r w:rsidR="00273745">
        <w:rPr>
          <w:rFonts w:ascii="Trebuchet MS" w:hAnsi="Trebuchet MS" w:cs="Trebuchet MS"/>
          <w:b/>
          <w:bCs/>
          <w:i/>
          <w:color w:val="000000" w:themeColor="text1"/>
        </w:rPr>
        <w:t xml:space="preserve"> s</w:t>
      </w:r>
      <w:r w:rsidRPr="006E2898">
        <w:rPr>
          <w:rFonts w:ascii="Trebuchet MS" w:hAnsi="Trebuchet MS" w:cs="Trebuchet MS"/>
          <w:b/>
          <w:bCs/>
          <w:i/>
          <w:color w:val="000000" w:themeColor="text1"/>
        </w:rPr>
        <w:t>ympathetically, respecting the physical character of the area.</w:t>
      </w:r>
    </w:p>
    <w:p w:rsidR="00B2178B" w:rsidRPr="00EE5B1F" w:rsidRDefault="00B2178B" w:rsidP="00273745">
      <w:pPr>
        <w:autoSpaceDE w:val="0"/>
        <w:autoSpaceDN w:val="0"/>
        <w:spacing w:after="0" w:line="240" w:lineRule="auto"/>
        <w:jc w:val="both"/>
        <w:rPr>
          <w:rFonts w:ascii="Trebuchet MS" w:hAnsi="Trebuchet MS" w:cs="Trebuchet MS"/>
          <w:bCs/>
          <w:color w:val="000000" w:themeColor="text1"/>
        </w:rPr>
      </w:pPr>
    </w:p>
    <w:p w:rsidR="00B2178B" w:rsidRPr="00EE5B1F" w:rsidRDefault="00B2178B" w:rsidP="00273745">
      <w:pPr>
        <w:autoSpaceDE w:val="0"/>
        <w:autoSpaceDN w:val="0"/>
        <w:spacing w:after="0" w:line="240" w:lineRule="auto"/>
        <w:jc w:val="both"/>
        <w:rPr>
          <w:rFonts w:ascii="Trebuchet MS" w:hAnsi="Trebuchet MS" w:cs="Trebuchet MS"/>
          <w:bCs/>
          <w:color w:val="000000" w:themeColor="text1"/>
        </w:rPr>
      </w:pPr>
      <w:r w:rsidRPr="00EE5B1F">
        <w:rPr>
          <w:rFonts w:ascii="Trebuchet MS" w:hAnsi="Trebuchet MS" w:cs="Trebuchet MS"/>
          <w:bCs/>
          <w:color w:val="000000" w:themeColor="text1"/>
        </w:rPr>
        <w:t>There may well be an addition of a mansard roof with the third two bedroom flat but not with this current application. Other than a main access door no external alterations appear to be involved (complies)</w:t>
      </w:r>
    </w:p>
    <w:p w:rsidR="00B2178B" w:rsidRPr="00EE5B1F" w:rsidRDefault="00B2178B" w:rsidP="00273745">
      <w:pPr>
        <w:autoSpaceDE w:val="0"/>
        <w:autoSpaceDN w:val="0"/>
        <w:spacing w:after="0" w:line="240" w:lineRule="auto"/>
        <w:jc w:val="both"/>
        <w:rPr>
          <w:rFonts w:ascii="Trebuchet MS" w:hAnsi="Trebuchet MS" w:cs="Trebuchet MS"/>
          <w:bCs/>
          <w:color w:val="000000" w:themeColor="text1"/>
        </w:rPr>
      </w:pPr>
    </w:p>
    <w:p w:rsidR="00B2178B" w:rsidRPr="00EE5B1F" w:rsidRDefault="00EE5B1F" w:rsidP="00273745">
      <w:pPr>
        <w:autoSpaceDE w:val="0"/>
        <w:autoSpaceDN w:val="0"/>
        <w:spacing w:after="0" w:line="240" w:lineRule="auto"/>
        <w:jc w:val="both"/>
        <w:rPr>
          <w:rFonts w:ascii="Trebuchet MS" w:hAnsi="Trebuchet MS" w:cs="Trebuchet MS"/>
          <w:bCs/>
          <w:color w:val="000000" w:themeColor="text1"/>
        </w:rPr>
      </w:pPr>
      <w:r w:rsidRPr="00EE5B1F">
        <w:rPr>
          <w:rFonts w:ascii="Trebuchet MS" w:hAnsi="Trebuchet MS" w:cs="Trebuchet MS"/>
          <w:bCs/>
          <w:color w:val="000000" w:themeColor="text1"/>
        </w:rPr>
        <w:t>Alterations to the existing rear garden rear residential amenity space are not altering in this proposal.</w:t>
      </w:r>
      <w:r w:rsidR="00B2178B" w:rsidRPr="00EE5B1F">
        <w:rPr>
          <w:rFonts w:ascii="Trebuchet MS" w:hAnsi="Trebuchet MS" w:cs="Trebuchet MS"/>
          <w:bCs/>
          <w:color w:val="000000" w:themeColor="text1"/>
        </w:rPr>
        <w:t xml:space="preserve"> </w:t>
      </w:r>
    </w:p>
    <w:p w:rsidR="00EE5B1F" w:rsidRPr="00EE5B1F" w:rsidRDefault="00EE5B1F" w:rsidP="00273745">
      <w:pPr>
        <w:autoSpaceDE w:val="0"/>
        <w:autoSpaceDN w:val="0"/>
        <w:spacing w:after="0" w:line="240" w:lineRule="auto"/>
        <w:jc w:val="both"/>
        <w:rPr>
          <w:rFonts w:ascii="Trebuchet MS" w:hAnsi="Trebuchet MS" w:cs="Trebuchet MS"/>
          <w:bCs/>
          <w:color w:val="000000" w:themeColor="text1"/>
        </w:rPr>
      </w:pPr>
    </w:p>
    <w:p w:rsidR="00EE5B1F" w:rsidRPr="006E2898" w:rsidRDefault="00EE5B1F" w:rsidP="00273745">
      <w:pPr>
        <w:autoSpaceDE w:val="0"/>
        <w:autoSpaceDN w:val="0"/>
        <w:spacing w:after="0" w:line="240" w:lineRule="auto"/>
        <w:jc w:val="both"/>
        <w:rPr>
          <w:rFonts w:ascii="Trebuchet MS" w:hAnsi="Trebuchet MS" w:cs="Trebuchet MS"/>
          <w:b/>
          <w:bCs/>
          <w:i/>
          <w:color w:val="000000" w:themeColor="text1"/>
        </w:rPr>
      </w:pPr>
      <w:r w:rsidRPr="006E2898">
        <w:rPr>
          <w:rFonts w:ascii="Trebuchet MS" w:hAnsi="Trebuchet MS" w:cs="Trebuchet MS"/>
          <w:b/>
          <w:bCs/>
          <w:i/>
          <w:color w:val="000000" w:themeColor="text1"/>
        </w:rPr>
        <w:t>Checklist 2 (DM4, DM9, DM10): Extensions must achieve acceptable residential amenity for existing and new occupiers plus respect the character of the existing house and area ensuring outside amenity space is not unacceptably reduced.</w:t>
      </w:r>
    </w:p>
    <w:p w:rsidR="00EE5B1F" w:rsidRPr="00EE5B1F" w:rsidRDefault="00273745" w:rsidP="00273745">
      <w:pPr>
        <w:autoSpaceDE w:val="0"/>
        <w:autoSpaceDN w:val="0"/>
        <w:spacing w:after="0" w:line="240" w:lineRule="auto"/>
        <w:jc w:val="both"/>
        <w:rPr>
          <w:rFonts w:ascii="Trebuchet MS" w:hAnsi="Trebuchet MS" w:cs="Trebuchet MS"/>
          <w:bCs/>
          <w:color w:val="000000" w:themeColor="text1"/>
        </w:rPr>
      </w:pPr>
      <w:r>
        <w:rPr>
          <w:rFonts w:ascii="Trebuchet MS" w:hAnsi="Trebuchet MS" w:cs="Trebuchet MS"/>
          <w:bCs/>
          <w:color w:val="000000" w:themeColor="text1"/>
        </w:rPr>
        <w:t>Complies</w:t>
      </w:r>
    </w:p>
    <w:p w:rsidR="00EE5B1F" w:rsidRPr="00EE5B1F" w:rsidRDefault="00EE5B1F" w:rsidP="00273745">
      <w:pPr>
        <w:autoSpaceDE w:val="0"/>
        <w:autoSpaceDN w:val="0"/>
        <w:spacing w:after="0" w:line="240" w:lineRule="auto"/>
        <w:jc w:val="both"/>
        <w:rPr>
          <w:rFonts w:ascii="Trebuchet MS" w:hAnsi="Trebuchet MS" w:cs="Trebuchet MS"/>
          <w:bCs/>
          <w:color w:val="000000" w:themeColor="text1"/>
        </w:rPr>
      </w:pPr>
    </w:p>
    <w:p w:rsidR="00EE5B1F" w:rsidRPr="00273745" w:rsidRDefault="00EE5B1F" w:rsidP="00273745">
      <w:pPr>
        <w:autoSpaceDE w:val="0"/>
        <w:autoSpaceDN w:val="0"/>
        <w:spacing w:after="0" w:line="240" w:lineRule="auto"/>
        <w:jc w:val="both"/>
        <w:rPr>
          <w:rFonts w:ascii="Trebuchet MS" w:hAnsi="Trebuchet MS" w:cs="Trebuchet MS"/>
          <w:bCs/>
          <w:i/>
          <w:color w:val="000000" w:themeColor="text1"/>
        </w:rPr>
      </w:pPr>
      <w:r w:rsidRPr="006E2898">
        <w:rPr>
          <w:rFonts w:ascii="Trebuchet MS" w:hAnsi="Trebuchet MS" w:cs="Trebuchet MS"/>
          <w:b/>
          <w:bCs/>
          <w:i/>
          <w:color w:val="000000" w:themeColor="text1"/>
        </w:rPr>
        <w:t>Checklist 3 (DM8): Any residential conversion must contribute to achieving an appropriately mixed and sustainable community by providing an acceptable housing mix.</w:t>
      </w:r>
      <w:r w:rsidR="00273745">
        <w:rPr>
          <w:rFonts w:ascii="Trebuchet MS" w:hAnsi="Trebuchet MS" w:cs="Trebuchet MS"/>
          <w:b/>
          <w:bCs/>
          <w:i/>
          <w:color w:val="000000" w:themeColor="text1"/>
        </w:rPr>
        <w:t xml:space="preserve"> </w:t>
      </w:r>
      <w:r w:rsidR="00273745" w:rsidRPr="00273745">
        <w:rPr>
          <w:rFonts w:ascii="Trebuchet MS" w:hAnsi="Trebuchet MS" w:cs="Trebuchet MS"/>
          <w:bCs/>
          <w:i/>
          <w:color w:val="000000" w:themeColor="text1"/>
        </w:rPr>
        <w:t>Complies as area has a good mix of larger family houses and flats.</w:t>
      </w:r>
    </w:p>
    <w:p w:rsidR="00EE5B1F" w:rsidRPr="00EE5B1F" w:rsidRDefault="00EE5B1F" w:rsidP="00273745">
      <w:pPr>
        <w:autoSpaceDE w:val="0"/>
        <w:autoSpaceDN w:val="0"/>
        <w:spacing w:after="0" w:line="240" w:lineRule="auto"/>
        <w:jc w:val="both"/>
        <w:rPr>
          <w:rFonts w:ascii="Trebuchet MS" w:hAnsi="Trebuchet MS" w:cs="Trebuchet MS"/>
          <w:bCs/>
          <w:color w:val="000000" w:themeColor="text1"/>
        </w:rPr>
      </w:pPr>
    </w:p>
    <w:p w:rsidR="006E2898" w:rsidRPr="006E2898" w:rsidRDefault="00EE5B1F" w:rsidP="00273745">
      <w:pPr>
        <w:pStyle w:val="Default"/>
        <w:jc w:val="both"/>
        <w:rPr>
          <w:b/>
          <w:bCs/>
          <w:sz w:val="22"/>
          <w:szCs w:val="22"/>
        </w:rPr>
      </w:pPr>
      <w:r w:rsidRPr="006E2898">
        <w:rPr>
          <w:b/>
          <w:bCs/>
          <w:i/>
        </w:rPr>
        <w:t>Checklist 4 (DM10)</w:t>
      </w:r>
      <w:r w:rsidR="006E2898" w:rsidRPr="006E2898">
        <w:rPr>
          <w:b/>
          <w:bCs/>
        </w:rPr>
        <w:t xml:space="preserve"> </w:t>
      </w:r>
      <w:r w:rsidR="006E2898" w:rsidRPr="006E2898">
        <w:rPr>
          <w:b/>
          <w:bCs/>
          <w:i/>
          <w:sz w:val="22"/>
          <w:szCs w:val="22"/>
        </w:rPr>
        <w:t>An appropriate level of private outdoor space will be expected.</w:t>
      </w:r>
      <w:r w:rsidR="006E2898" w:rsidRPr="006E2898">
        <w:rPr>
          <w:b/>
          <w:bCs/>
          <w:sz w:val="22"/>
          <w:szCs w:val="22"/>
        </w:rPr>
        <w:t xml:space="preserve"> </w:t>
      </w:r>
    </w:p>
    <w:p w:rsidR="00273745" w:rsidRDefault="00273745" w:rsidP="00273745">
      <w:pPr>
        <w:autoSpaceDE w:val="0"/>
        <w:autoSpaceDN w:val="0"/>
        <w:spacing w:after="0" w:line="240" w:lineRule="auto"/>
        <w:jc w:val="both"/>
        <w:rPr>
          <w:rFonts w:ascii="Trebuchet MS" w:hAnsi="Trebuchet MS" w:cs="Trebuchet MS"/>
          <w:bCs/>
          <w:color w:val="000000" w:themeColor="text1"/>
        </w:rPr>
      </w:pPr>
      <w:r>
        <w:rPr>
          <w:rFonts w:ascii="Trebuchet MS" w:hAnsi="Trebuchet MS" w:cs="Trebuchet MS"/>
          <w:bCs/>
          <w:color w:val="000000"/>
        </w:rPr>
        <w:t>Complies -</w:t>
      </w:r>
      <w:r w:rsidRPr="00EE5B1F">
        <w:rPr>
          <w:rFonts w:ascii="Trebuchet MS" w:hAnsi="Trebuchet MS" w:cs="Trebuchet MS"/>
          <w:bCs/>
          <w:color w:val="000000" w:themeColor="text1"/>
        </w:rPr>
        <w:t xml:space="preserve"> The gross floor area of </w:t>
      </w:r>
      <w:r>
        <w:rPr>
          <w:rFonts w:ascii="Trebuchet MS" w:hAnsi="Trebuchet MS" w:cs="Trebuchet MS"/>
          <w:bCs/>
          <w:color w:val="000000" w:themeColor="text1"/>
        </w:rPr>
        <w:t xml:space="preserve">the </w:t>
      </w:r>
      <w:r w:rsidRPr="00EE5B1F">
        <w:rPr>
          <w:rFonts w:ascii="Trebuchet MS" w:hAnsi="Trebuchet MS" w:cs="Trebuchet MS"/>
          <w:bCs/>
          <w:color w:val="000000" w:themeColor="text1"/>
        </w:rPr>
        <w:t>two flats has been determined as 87.99m2. The rear garden at 708m2</w:t>
      </w:r>
      <w:r>
        <w:rPr>
          <w:rFonts w:ascii="Trebuchet MS" w:hAnsi="Trebuchet MS" w:cs="Trebuchet MS"/>
          <w:bCs/>
          <w:color w:val="000000" w:themeColor="text1"/>
        </w:rPr>
        <w:t>.</w:t>
      </w:r>
    </w:p>
    <w:p w:rsidR="00EE5B1F" w:rsidRDefault="00EE5B1F" w:rsidP="00273745">
      <w:pPr>
        <w:autoSpaceDE w:val="0"/>
        <w:autoSpaceDN w:val="0"/>
        <w:spacing w:after="0" w:line="240" w:lineRule="auto"/>
        <w:jc w:val="both"/>
        <w:rPr>
          <w:rFonts w:ascii="Trebuchet MS" w:hAnsi="Trebuchet MS" w:cs="Trebuchet MS"/>
          <w:bCs/>
          <w:color w:val="000000"/>
        </w:rPr>
      </w:pPr>
    </w:p>
    <w:p w:rsidR="00273745" w:rsidRPr="00322BE6" w:rsidRDefault="00273745" w:rsidP="00273745">
      <w:pPr>
        <w:autoSpaceDE w:val="0"/>
        <w:autoSpaceDN w:val="0"/>
        <w:spacing w:after="0" w:line="240" w:lineRule="auto"/>
        <w:jc w:val="both"/>
        <w:rPr>
          <w:rFonts w:ascii="Trebuchet MS" w:hAnsi="Trebuchet MS" w:cs="Trebuchet MS"/>
          <w:bCs/>
          <w:color w:val="000000"/>
        </w:rPr>
      </w:pPr>
    </w:p>
    <w:p w:rsidR="006E2898" w:rsidRPr="006E2898" w:rsidRDefault="00EE5B1F" w:rsidP="00273745">
      <w:pPr>
        <w:autoSpaceDE w:val="0"/>
        <w:autoSpaceDN w:val="0"/>
        <w:spacing w:after="0" w:line="240" w:lineRule="auto"/>
        <w:jc w:val="both"/>
        <w:rPr>
          <w:rFonts w:ascii="Trebuchet MS" w:hAnsi="Trebuchet MS" w:cs="Trebuchet MS"/>
          <w:b/>
          <w:bCs/>
          <w:i/>
          <w:color w:val="000000"/>
        </w:rPr>
      </w:pPr>
      <w:r w:rsidRPr="006E2898">
        <w:rPr>
          <w:rFonts w:ascii="Trebuchet MS" w:hAnsi="Trebuchet MS" w:cs="Trebuchet MS"/>
          <w:b/>
          <w:bCs/>
          <w:i/>
          <w:color w:val="000000"/>
        </w:rPr>
        <w:t>Checklist 5 (DM4, DM8):</w:t>
      </w:r>
      <w:r w:rsidR="00E55036" w:rsidRPr="006E2898">
        <w:rPr>
          <w:rFonts w:ascii="Trebuchet MS" w:hAnsi="Trebuchet MS" w:cs="Trebuchet MS"/>
          <w:b/>
          <w:bCs/>
          <w:i/>
          <w:color w:val="000000"/>
        </w:rPr>
        <w:t xml:space="preserve"> Amenity issues</w:t>
      </w:r>
      <w:r w:rsidR="006E2898" w:rsidRPr="006E2898">
        <w:rPr>
          <w:rFonts w:ascii="Trebuchet MS" w:hAnsi="Trebuchet MS" w:cs="Trebuchet MS"/>
          <w:b/>
          <w:bCs/>
          <w:i/>
          <w:color w:val="000000"/>
        </w:rPr>
        <w:t xml:space="preserve"> as detailed in DM4 and DM8. Privacy, Overlooking, access to sunlight and daylight, Visual dominance, noise and disturbance, crime and safety.</w:t>
      </w:r>
    </w:p>
    <w:p w:rsidR="006E2898" w:rsidRDefault="006E2898" w:rsidP="00273745">
      <w:pPr>
        <w:autoSpaceDE w:val="0"/>
        <w:autoSpaceDN w:val="0"/>
        <w:spacing w:after="0" w:line="240" w:lineRule="auto"/>
        <w:jc w:val="both"/>
        <w:rPr>
          <w:rFonts w:ascii="Trebuchet MS" w:hAnsi="Trebuchet MS" w:cs="Trebuchet MS"/>
          <w:bCs/>
          <w:i/>
          <w:color w:val="000000"/>
        </w:rPr>
      </w:pPr>
    </w:p>
    <w:p w:rsidR="00EE5B1F" w:rsidRPr="006E2898" w:rsidRDefault="006E2898" w:rsidP="00273745">
      <w:pPr>
        <w:autoSpaceDE w:val="0"/>
        <w:autoSpaceDN w:val="0"/>
        <w:spacing w:after="0" w:line="240" w:lineRule="auto"/>
        <w:jc w:val="both"/>
        <w:rPr>
          <w:rFonts w:ascii="Trebuchet MS" w:hAnsi="Trebuchet MS" w:cs="Trebuchet MS"/>
          <w:bCs/>
          <w:color w:val="000000" w:themeColor="text1"/>
        </w:rPr>
      </w:pPr>
      <w:r w:rsidRPr="006E2898">
        <w:rPr>
          <w:rFonts w:ascii="Trebuchet MS" w:hAnsi="Trebuchet MS" w:cs="Trebuchet MS"/>
          <w:bCs/>
          <w:color w:val="000000"/>
        </w:rPr>
        <w:t xml:space="preserve">Ground and First will not alter with no additional windows, doors etc. The visual appearance remains unaltered. </w:t>
      </w:r>
      <w:r w:rsidR="00E55036" w:rsidRPr="006E2898">
        <w:rPr>
          <w:rFonts w:ascii="Trebuchet MS" w:hAnsi="Trebuchet MS" w:cs="Trebuchet MS"/>
          <w:bCs/>
          <w:color w:val="000000"/>
        </w:rPr>
        <w:t xml:space="preserve"> </w:t>
      </w:r>
    </w:p>
    <w:p w:rsidR="00E87692" w:rsidRDefault="00E87692" w:rsidP="00273745">
      <w:pPr>
        <w:autoSpaceDE w:val="0"/>
        <w:autoSpaceDN w:val="0"/>
        <w:spacing w:after="0" w:line="240" w:lineRule="auto"/>
        <w:jc w:val="both"/>
        <w:rPr>
          <w:rFonts w:ascii="Trebuchet MS" w:hAnsi="Trebuchet MS" w:cs="Times New Roman"/>
          <w:color w:val="FF0000"/>
        </w:rPr>
      </w:pPr>
    </w:p>
    <w:p w:rsidR="006E2898" w:rsidRPr="006E2898" w:rsidRDefault="006E2898" w:rsidP="00273745">
      <w:pPr>
        <w:autoSpaceDE w:val="0"/>
        <w:autoSpaceDN w:val="0"/>
        <w:spacing w:after="0" w:line="240" w:lineRule="auto"/>
        <w:jc w:val="both"/>
        <w:rPr>
          <w:rFonts w:ascii="Trebuchet MS" w:hAnsi="Trebuchet MS" w:cs="Times New Roman"/>
          <w:color w:val="000000" w:themeColor="text1"/>
        </w:rPr>
      </w:pPr>
      <w:r w:rsidRPr="006E2898">
        <w:rPr>
          <w:rFonts w:ascii="Trebuchet MS" w:hAnsi="Trebuchet MS" w:cs="Times New Roman"/>
          <w:color w:val="000000" w:themeColor="text1"/>
        </w:rPr>
        <w:t>No139 Waverley Road</w:t>
      </w:r>
      <w:r>
        <w:rPr>
          <w:rFonts w:ascii="Trebuchet MS" w:hAnsi="Trebuchet MS" w:cs="Times New Roman"/>
          <w:color w:val="000000" w:themeColor="text1"/>
        </w:rPr>
        <w:t>.</w:t>
      </w:r>
    </w:p>
    <w:p w:rsidR="00CC2556" w:rsidRPr="006E2898" w:rsidRDefault="00E87692" w:rsidP="00273745">
      <w:pPr>
        <w:autoSpaceDE w:val="0"/>
        <w:autoSpaceDN w:val="0"/>
        <w:spacing w:after="0" w:line="240" w:lineRule="auto"/>
        <w:jc w:val="both"/>
        <w:rPr>
          <w:rFonts w:ascii="Trebuchet MS" w:hAnsi="Trebuchet MS" w:cs="Times New Roman"/>
          <w:color w:val="000000" w:themeColor="text1"/>
        </w:rPr>
      </w:pPr>
      <w:r w:rsidRPr="006E2898">
        <w:rPr>
          <w:rFonts w:ascii="Trebuchet MS" w:hAnsi="Trebuchet MS" w:cs="Times New Roman"/>
          <w:color w:val="000000" w:themeColor="text1"/>
        </w:rPr>
        <w:t>Paragraph 1.8 of the design and access statement identified that the semi-detached neighbour No139 has a conversion history.</w:t>
      </w:r>
      <w:r w:rsidR="00E55036" w:rsidRPr="006E2898">
        <w:rPr>
          <w:rFonts w:ascii="Trebuchet MS" w:hAnsi="Trebuchet MS" w:cs="Times New Roman"/>
          <w:color w:val="000000" w:themeColor="text1"/>
        </w:rPr>
        <w:t xml:space="preserve"> </w:t>
      </w:r>
      <w:r w:rsidR="00273745">
        <w:rPr>
          <w:rFonts w:ascii="Trebuchet MS" w:hAnsi="Trebuchet MS" w:cs="Times New Roman"/>
          <w:color w:val="000000" w:themeColor="text1"/>
        </w:rPr>
        <w:t xml:space="preserve">Application reference </w:t>
      </w:r>
      <w:r w:rsidR="00E55036" w:rsidRPr="006E2898">
        <w:rPr>
          <w:rFonts w:ascii="Trebuchet MS" w:hAnsi="Trebuchet MS" w:cs="Times New Roman"/>
          <w:color w:val="000000" w:themeColor="text1"/>
        </w:rPr>
        <w:t>910456 (91-00603/CLP)</w:t>
      </w:r>
      <w:r w:rsidR="006E2898" w:rsidRPr="006E2898">
        <w:rPr>
          <w:rFonts w:ascii="Trebuchet MS" w:hAnsi="Trebuchet MS" w:cs="Times New Roman"/>
          <w:color w:val="000000" w:themeColor="text1"/>
        </w:rPr>
        <w:t xml:space="preserve"> </w:t>
      </w:r>
      <w:r w:rsidR="00273745">
        <w:rPr>
          <w:rFonts w:ascii="Trebuchet MS" w:hAnsi="Trebuchet MS" w:cs="Times New Roman"/>
          <w:color w:val="000000" w:themeColor="text1"/>
        </w:rPr>
        <w:t>sought confirmation that the existing use of that property as 3 flats was lawful and officers confirmed (July 1991) that the length of time of the existence of the 3 flats meant that enforcement action against the unauthorised use would not be taken.</w:t>
      </w:r>
      <w:r w:rsidRPr="006E2898">
        <w:rPr>
          <w:rFonts w:ascii="Trebuchet MS" w:hAnsi="Trebuchet MS" w:cs="Times New Roman"/>
          <w:color w:val="000000" w:themeColor="text1"/>
        </w:rPr>
        <w:t xml:space="preserve"> </w:t>
      </w:r>
    </w:p>
    <w:p w:rsidR="00B23D5C" w:rsidRDefault="00B23D5C" w:rsidP="00273745">
      <w:pPr>
        <w:pStyle w:val="Default"/>
        <w:jc w:val="both"/>
        <w:rPr>
          <w:b/>
          <w:bCs/>
          <w:sz w:val="22"/>
          <w:szCs w:val="22"/>
        </w:rPr>
      </w:pPr>
    </w:p>
    <w:p w:rsidR="00CC2556" w:rsidRPr="00273745" w:rsidRDefault="00B23D5C" w:rsidP="00273745">
      <w:pPr>
        <w:pStyle w:val="Default"/>
        <w:jc w:val="both"/>
        <w:rPr>
          <w:bCs/>
          <w:i/>
          <w:sz w:val="22"/>
          <w:szCs w:val="22"/>
        </w:rPr>
      </w:pPr>
      <w:r w:rsidRPr="00B23D5C">
        <w:rPr>
          <w:b/>
          <w:bCs/>
          <w:i/>
          <w:sz w:val="22"/>
          <w:szCs w:val="22"/>
        </w:rPr>
        <w:lastRenderedPageBreak/>
        <w:t xml:space="preserve">Checklist 6 (DM8): The property to be converted to a flat or large HMO should have four or more bedrooms or measure more than 120 square metres gross. </w:t>
      </w:r>
      <w:r w:rsidR="00273745" w:rsidRPr="00273745">
        <w:rPr>
          <w:bCs/>
          <w:i/>
          <w:sz w:val="22"/>
          <w:szCs w:val="22"/>
        </w:rPr>
        <w:t>Complies  - original floor area exceeds 120 square metres</w:t>
      </w:r>
    </w:p>
    <w:p w:rsidR="00B23D5C" w:rsidRDefault="00B23D5C" w:rsidP="00273745">
      <w:pPr>
        <w:pStyle w:val="Default"/>
        <w:jc w:val="both"/>
        <w:rPr>
          <w:bCs/>
          <w:sz w:val="22"/>
          <w:szCs w:val="22"/>
        </w:rPr>
      </w:pPr>
    </w:p>
    <w:p w:rsidR="00B23D5C" w:rsidRPr="00C9482D" w:rsidRDefault="00B23D5C" w:rsidP="00273745">
      <w:pPr>
        <w:pStyle w:val="Default"/>
        <w:jc w:val="both"/>
        <w:rPr>
          <w:b/>
          <w:bCs/>
          <w:i/>
          <w:color w:val="000000" w:themeColor="text1"/>
          <w:sz w:val="22"/>
          <w:szCs w:val="22"/>
        </w:rPr>
      </w:pPr>
      <w:r w:rsidRPr="00C9482D">
        <w:rPr>
          <w:b/>
          <w:bCs/>
          <w:i/>
          <w:color w:val="000000" w:themeColor="text1"/>
          <w:sz w:val="22"/>
          <w:szCs w:val="22"/>
        </w:rPr>
        <w:t xml:space="preserve">Checklist 7 The Local Planning Authority will consider applications for house conversions including both HMOs and flats against the Council’s adopted minimum internal </w:t>
      </w:r>
      <w:proofErr w:type="spellStart"/>
      <w:r w:rsidRPr="00C9482D">
        <w:rPr>
          <w:b/>
          <w:bCs/>
          <w:i/>
          <w:color w:val="000000" w:themeColor="text1"/>
          <w:sz w:val="22"/>
          <w:szCs w:val="22"/>
        </w:rPr>
        <w:t>floorspace</w:t>
      </w:r>
      <w:proofErr w:type="spellEnd"/>
      <w:r w:rsidRPr="00C9482D">
        <w:rPr>
          <w:b/>
          <w:bCs/>
          <w:i/>
          <w:color w:val="000000" w:themeColor="text1"/>
          <w:sz w:val="22"/>
          <w:szCs w:val="22"/>
        </w:rPr>
        <w:t xml:space="preserve"> standards as set out at Appendix 1. </w:t>
      </w:r>
    </w:p>
    <w:p w:rsidR="00534835" w:rsidRPr="00C9482D" w:rsidRDefault="00534835" w:rsidP="00273745">
      <w:pPr>
        <w:pStyle w:val="Default"/>
        <w:jc w:val="both"/>
        <w:rPr>
          <w:b/>
          <w:bCs/>
          <w:i/>
          <w:color w:val="000000" w:themeColor="text1"/>
          <w:sz w:val="22"/>
          <w:szCs w:val="22"/>
        </w:rPr>
      </w:pPr>
    </w:p>
    <w:p w:rsidR="00534835" w:rsidRPr="00C9482D" w:rsidRDefault="00534835" w:rsidP="00273745">
      <w:pPr>
        <w:pStyle w:val="Default"/>
        <w:jc w:val="both"/>
        <w:rPr>
          <w:bCs/>
          <w:color w:val="000000" w:themeColor="text1"/>
          <w:sz w:val="22"/>
          <w:szCs w:val="22"/>
        </w:rPr>
      </w:pPr>
      <w:r w:rsidRPr="00C9482D">
        <w:rPr>
          <w:bCs/>
          <w:color w:val="000000" w:themeColor="text1"/>
          <w:sz w:val="22"/>
          <w:szCs w:val="22"/>
        </w:rPr>
        <w:t xml:space="preserve">The actual height of </w:t>
      </w:r>
      <w:r w:rsidR="00705B85" w:rsidRPr="00C9482D">
        <w:rPr>
          <w:bCs/>
          <w:color w:val="000000" w:themeColor="text1"/>
          <w:sz w:val="22"/>
          <w:szCs w:val="22"/>
        </w:rPr>
        <w:t>ceilings</w:t>
      </w:r>
      <w:r w:rsidRPr="00C9482D">
        <w:rPr>
          <w:bCs/>
          <w:color w:val="000000" w:themeColor="text1"/>
          <w:sz w:val="22"/>
          <w:szCs w:val="22"/>
        </w:rPr>
        <w:t xml:space="preserve"> or shape of the proposed bedrooms or Amenity areas cannot be determined by the submission on plans </w:t>
      </w:r>
      <w:r w:rsidR="003B267E" w:rsidRPr="00C9482D">
        <w:rPr>
          <w:bCs/>
          <w:color w:val="000000" w:themeColor="text1"/>
          <w:sz w:val="22"/>
          <w:szCs w:val="22"/>
        </w:rPr>
        <w:t>327-PSS-02</w:t>
      </w:r>
      <w:r w:rsidR="00A72437" w:rsidRPr="00C9482D">
        <w:rPr>
          <w:bCs/>
          <w:color w:val="000000" w:themeColor="text1"/>
          <w:sz w:val="22"/>
          <w:szCs w:val="22"/>
        </w:rPr>
        <w:t xml:space="preserve"> of 152129/FUL, 327-EXTG-02 of 160186</w:t>
      </w:r>
      <w:r w:rsidR="00115B58" w:rsidRPr="00C9482D">
        <w:rPr>
          <w:bCs/>
          <w:color w:val="000000" w:themeColor="text1"/>
          <w:sz w:val="22"/>
          <w:szCs w:val="22"/>
        </w:rPr>
        <w:t>/</w:t>
      </w:r>
      <w:r w:rsidR="00705B85" w:rsidRPr="00C9482D">
        <w:rPr>
          <w:bCs/>
          <w:color w:val="000000" w:themeColor="text1"/>
          <w:sz w:val="22"/>
          <w:szCs w:val="22"/>
        </w:rPr>
        <w:t>FUL</w:t>
      </w:r>
      <w:r w:rsidR="00A72437" w:rsidRPr="00C9482D">
        <w:rPr>
          <w:bCs/>
          <w:color w:val="000000" w:themeColor="text1"/>
          <w:sz w:val="22"/>
          <w:szCs w:val="22"/>
        </w:rPr>
        <w:t>, 327-EXTG-03 of 160186</w:t>
      </w:r>
      <w:r w:rsidR="00705B85" w:rsidRPr="00C9482D">
        <w:rPr>
          <w:bCs/>
          <w:color w:val="000000" w:themeColor="text1"/>
          <w:sz w:val="22"/>
          <w:szCs w:val="22"/>
        </w:rPr>
        <w:t>/FUL. Submitted drawings with No 152129 show that the internal arrangements of rooms will alter under the Mansard roof proposal.</w:t>
      </w:r>
    </w:p>
    <w:p w:rsidR="00115B58" w:rsidRPr="00C9482D" w:rsidRDefault="00115B58" w:rsidP="00273745">
      <w:pPr>
        <w:pStyle w:val="Default"/>
        <w:jc w:val="both"/>
        <w:rPr>
          <w:bCs/>
          <w:color w:val="000000" w:themeColor="text1"/>
          <w:sz w:val="22"/>
          <w:szCs w:val="22"/>
        </w:rPr>
      </w:pPr>
    </w:p>
    <w:p w:rsidR="00115B58" w:rsidRPr="00C9482D" w:rsidRDefault="00C9482D" w:rsidP="00273745">
      <w:pPr>
        <w:pStyle w:val="Default"/>
        <w:jc w:val="both"/>
        <w:rPr>
          <w:bCs/>
          <w:color w:val="000000" w:themeColor="text1"/>
          <w:sz w:val="22"/>
          <w:szCs w:val="22"/>
        </w:rPr>
      </w:pPr>
      <w:r w:rsidRPr="00C9482D">
        <w:rPr>
          <w:bCs/>
          <w:color w:val="000000" w:themeColor="text1"/>
          <w:sz w:val="22"/>
          <w:szCs w:val="22"/>
        </w:rPr>
        <w:t xml:space="preserve">Minimum </w:t>
      </w:r>
      <w:proofErr w:type="spellStart"/>
      <w:r w:rsidRPr="00C9482D">
        <w:rPr>
          <w:bCs/>
          <w:color w:val="000000" w:themeColor="text1"/>
          <w:sz w:val="22"/>
          <w:szCs w:val="22"/>
        </w:rPr>
        <w:t>f</w:t>
      </w:r>
      <w:r w:rsidR="00115B58" w:rsidRPr="00C9482D">
        <w:rPr>
          <w:bCs/>
          <w:color w:val="000000" w:themeColor="text1"/>
          <w:sz w:val="22"/>
          <w:szCs w:val="22"/>
        </w:rPr>
        <w:t>loorspace</w:t>
      </w:r>
      <w:proofErr w:type="spellEnd"/>
      <w:r w:rsidR="00115B58" w:rsidRPr="00C9482D">
        <w:rPr>
          <w:bCs/>
          <w:color w:val="000000" w:themeColor="text1"/>
          <w:sz w:val="22"/>
          <w:szCs w:val="22"/>
        </w:rPr>
        <w:t xml:space="preserve"> standards for habitable rooms are given as </w:t>
      </w:r>
      <w:r w:rsidRPr="00C9482D">
        <w:rPr>
          <w:bCs/>
          <w:color w:val="000000" w:themeColor="text1"/>
          <w:sz w:val="22"/>
          <w:szCs w:val="22"/>
        </w:rPr>
        <w:t>6.5m2</w:t>
      </w:r>
      <w:r w:rsidR="00381459">
        <w:rPr>
          <w:bCs/>
          <w:color w:val="000000" w:themeColor="text1"/>
          <w:sz w:val="22"/>
          <w:szCs w:val="22"/>
        </w:rPr>
        <w:t xml:space="preserve"> for single bedroom and 11.5 for double bedroom</w:t>
      </w:r>
      <w:r w:rsidRPr="00C9482D">
        <w:rPr>
          <w:bCs/>
          <w:color w:val="000000" w:themeColor="text1"/>
          <w:sz w:val="22"/>
          <w:szCs w:val="22"/>
        </w:rPr>
        <w:t>.</w:t>
      </w:r>
    </w:p>
    <w:p w:rsidR="00C9482D" w:rsidRPr="00C9482D" w:rsidRDefault="00C9482D" w:rsidP="00273745">
      <w:pPr>
        <w:pStyle w:val="Default"/>
        <w:jc w:val="both"/>
        <w:rPr>
          <w:bCs/>
          <w:color w:val="000000" w:themeColor="text1"/>
          <w:sz w:val="22"/>
          <w:szCs w:val="22"/>
        </w:rPr>
      </w:pPr>
    </w:p>
    <w:p w:rsidR="00115B58" w:rsidRPr="00705B85" w:rsidRDefault="00115B58" w:rsidP="00273745">
      <w:pPr>
        <w:pStyle w:val="Default"/>
        <w:jc w:val="both"/>
        <w:rPr>
          <w:color w:val="FF0000"/>
          <w:sz w:val="22"/>
          <w:szCs w:val="22"/>
        </w:rPr>
      </w:pPr>
      <w:r w:rsidRPr="00C9482D">
        <w:rPr>
          <w:color w:val="000000" w:themeColor="text1"/>
          <w:sz w:val="22"/>
          <w:szCs w:val="22"/>
        </w:rPr>
        <w:t xml:space="preserve">Floorplans submitted with 152129/FUL show </w:t>
      </w:r>
      <w:r w:rsidR="00381459">
        <w:rPr>
          <w:color w:val="000000" w:themeColor="text1"/>
          <w:sz w:val="22"/>
          <w:szCs w:val="22"/>
        </w:rPr>
        <w:t xml:space="preserve">rooms exceeding the </w:t>
      </w:r>
      <w:proofErr w:type="spellStart"/>
      <w:r w:rsidR="00381459">
        <w:rPr>
          <w:color w:val="000000" w:themeColor="text1"/>
          <w:sz w:val="22"/>
          <w:szCs w:val="22"/>
        </w:rPr>
        <w:t>mimum</w:t>
      </w:r>
      <w:proofErr w:type="spellEnd"/>
      <w:r w:rsidR="00381459">
        <w:rPr>
          <w:color w:val="000000" w:themeColor="text1"/>
          <w:sz w:val="22"/>
          <w:szCs w:val="22"/>
        </w:rPr>
        <w:t xml:space="preserve"> </w:t>
      </w:r>
      <w:proofErr w:type="spellStart"/>
      <w:r w:rsidR="00381459">
        <w:rPr>
          <w:color w:val="000000" w:themeColor="text1"/>
          <w:sz w:val="22"/>
          <w:szCs w:val="22"/>
        </w:rPr>
        <w:t>floorspace</w:t>
      </w:r>
      <w:proofErr w:type="spellEnd"/>
      <w:r w:rsidR="00381459">
        <w:rPr>
          <w:color w:val="000000" w:themeColor="text1"/>
          <w:sz w:val="22"/>
          <w:szCs w:val="22"/>
        </w:rPr>
        <w:t xml:space="preserve"> standards</w:t>
      </w:r>
      <w:r w:rsidR="00C9482D" w:rsidRPr="00C9482D">
        <w:rPr>
          <w:color w:val="000000" w:themeColor="text1"/>
          <w:sz w:val="22"/>
          <w:szCs w:val="22"/>
        </w:rPr>
        <w:t xml:space="preserve"> </w:t>
      </w:r>
      <w:r w:rsidRPr="00C9482D">
        <w:rPr>
          <w:color w:val="000000" w:themeColor="text1"/>
          <w:sz w:val="22"/>
          <w:szCs w:val="22"/>
        </w:rPr>
        <w:t xml:space="preserve">  </w:t>
      </w:r>
    </w:p>
    <w:p w:rsidR="00B23D5C" w:rsidRDefault="00B23D5C" w:rsidP="00273745">
      <w:pPr>
        <w:pStyle w:val="Default"/>
        <w:jc w:val="both"/>
        <w:rPr>
          <w:rFonts w:cs="Times New Roman"/>
          <w:color w:val="FF0000"/>
        </w:rPr>
      </w:pPr>
    </w:p>
    <w:p w:rsidR="00B23D5C" w:rsidRPr="00B23D5C" w:rsidRDefault="00B23D5C" w:rsidP="00273745">
      <w:pPr>
        <w:pStyle w:val="Default"/>
        <w:jc w:val="both"/>
        <w:rPr>
          <w:rFonts w:cs="Times New Roman"/>
          <w:color w:val="FF0000"/>
        </w:rPr>
      </w:pPr>
      <w:r w:rsidRPr="00B23D5C">
        <w:rPr>
          <w:b/>
          <w:bCs/>
          <w:i/>
          <w:sz w:val="22"/>
          <w:szCs w:val="22"/>
        </w:rPr>
        <w:t>Checklist 8 (DM4, DM8): It will be necessary to ensure appropriate sound insulation between proposed and neighbouring units before a converted property is occupied</w:t>
      </w:r>
      <w:r w:rsidRPr="00534835">
        <w:rPr>
          <w:rFonts w:cs="Times New Roman"/>
          <w:b/>
          <w:i/>
          <w:color w:val="000000" w:themeColor="text1"/>
        </w:rPr>
        <w:t>.</w:t>
      </w:r>
      <w:r w:rsidRPr="00B23D5C">
        <w:rPr>
          <w:rFonts w:cs="Times New Roman"/>
          <w:color w:val="FF0000"/>
        </w:rPr>
        <w:t xml:space="preserve"> </w:t>
      </w:r>
    </w:p>
    <w:p w:rsidR="00B23D5C" w:rsidRPr="00666AB1" w:rsidRDefault="00666AB1" w:rsidP="00273745">
      <w:pPr>
        <w:pStyle w:val="Default"/>
        <w:jc w:val="both"/>
        <w:rPr>
          <w:rFonts w:cs="Times New Roman"/>
          <w:color w:val="auto"/>
        </w:rPr>
      </w:pPr>
      <w:r w:rsidRPr="00666AB1">
        <w:rPr>
          <w:rFonts w:cs="Times New Roman"/>
          <w:color w:val="auto"/>
        </w:rPr>
        <w:t xml:space="preserve">(Building </w:t>
      </w:r>
      <w:proofErr w:type="spellStart"/>
      <w:r w:rsidRPr="00666AB1">
        <w:rPr>
          <w:rFonts w:cs="Times New Roman"/>
          <w:color w:val="auto"/>
        </w:rPr>
        <w:t>regs</w:t>
      </w:r>
      <w:proofErr w:type="spellEnd"/>
      <w:r w:rsidRPr="00666AB1">
        <w:rPr>
          <w:rFonts w:cs="Times New Roman"/>
          <w:color w:val="auto"/>
        </w:rPr>
        <w:t>)</w:t>
      </w:r>
    </w:p>
    <w:p w:rsidR="006E2898" w:rsidRPr="00322BE6" w:rsidRDefault="006E2898" w:rsidP="00273745">
      <w:pPr>
        <w:autoSpaceDE w:val="0"/>
        <w:autoSpaceDN w:val="0"/>
        <w:spacing w:after="0" w:line="240" w:lineRule="auto"/>
        <w:jc w:val="both"/>
        <w:rPr>
          <w:rFonts w:ascii="Trebuchet MS" w:hAnsi="Trebuchet MS" w:cs="Times New Roman"/>
          <w:color w:val="FF0000"/>
        </w:rPr>
      </w:pPr>
    </w:p>
    <w:p w:rsidR="00CC2556" w:rsidRPr="006E2898" w:rsidRDefault="00CC2556" w:rsidP="00273745">
      <w:pPr>
        <w:autoSpaceDE w:val="0"/>
        <w:autoSpaceDN w:val="0"/>
        <w:spacing w:after="0" w:line="240" w:lineRule="auto"/>
        <w:jc w:val="both"/>
        <w:rPr>
          <w:rFonts w:ascii="Trebuchet MS" w:hAnsi="Trebuchet MS" w:cs="Trebuchet MS"/>
          <w:b/>
          <w:bCs/>
          <w:i/>
          <w:color w:val="000000"/>
        </w:rPr>
      </w:pPr>
      <w:r w:rsidRPr="006E2898">
        <w:rPr>
          <w:rFonts w:ascii="Trebuchet MS" w:hAnsi="Trebuchet MS" w:cs="Trebuchet MS"/>
          <w:b/>
          <w:bCs/>
          <w:i/>
          <w:color w:val="000000"/>
        </w:rPr>
        <w:t xml:space="preserve">Checklist 9 (DM4, DM8): Proposed layouts should avoid locating living rooms, bathrooms and kitchens next to, above, or below proposed and neighbouring bedrooms. </w:t>
      </w:r>
    </w:p>
    <w:p w:rsidR="00CC2556" w:rsidRPr="00322BE6" w:rsidRDefault="00CC2556" w:rsidP="00273745">
      <w:pPr>
        <w:autoSpaceDE w:val="0"/>
        <w:autoSpaceDN w:val="0"/>
        <w:spacing w:after="0" w:line="240" w:lineRule="auto"/>
        <w:jc w:val="both"/>
        <w:rPr>
          <w:rFonts w:ascii="Trebuchet MS" w:hAnsi="Trebuchet MS" w:cs="Trebuchet MS"/>
          <w:bCs/>
          <w:color w:val="000000"/>
        </w:rPr>
      </w:pPr>
      <w:r w:rsidRPr="00322BE6">
        <w:rPr>
          <w:rFonts w:ascii="Trebuchet MS" w:hAnsi="Trebuchet MS" w:cs="Trebuchet MS"/>
          <w:bCs/>
          <w:color w:val="000000"/>
        </w:rPr>
        <w:t>(complies)</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CC2556" w:rsidRPr="00322BE6" w:rsidRDefault="00CC2556" w:rsidP="00273745">
      <w:pPr>
        <w:autoSpaceDE w:val="0"/>
        <w:autoSpaceDN w:val="0"/>
        <w:spacing w:after="0" w:line="240" w:lineRule="auto"/>
        <w:jc w:val="both"/>
        <w:rPr>
          <w:rFonts w:ascii="Trebuchet MS" w:hAnsi="Trebuchet MS" w:cs="Trebuchet MS"/>
          <w:bCs/>
          <w:color w:val="000000"/>
        </w:rPr>
      </w:pPr>
      <w:r w:rsidRPr="006E2898">
        <w:rPr>
          <w:rFonts w:ascii="Trebuchet MS" w:hAnsi="Trebuchet MS" w:cs="Trebuchet MS"/>
          <w:b/>
          <w:bCs/>
          <w:i/>
          <w:color w:val="000000"/>
        </w:rPr>
        <w:t>Checklist 10 (DM4, DM8): Habitable rooms, such as living rooms and bedrooms, should benefit from an external window.</w:t>
      </w:r>
      <w:r w:rsidRPr="00322BE6">
        <w:rPr>
          <w:rFonts w:ascii="Trebuchet MS" w:hAnsi="Trebuchet MS" w:cs="Trebuchet MS"/>
          <w:bCs/>
          <w:color w:val="000000"/>
        </w:rPr>
        <w:t xml:space="preserve"> (complies) </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CC2556" w:rsidRPr="00322BE6" w:rsidRDefault="00CC2556" w:rsidP="00273745">
      <w:pPr>
        <w:autoSpaceDE w:val="0"/>
        <w:autoSpaceDN w:val="0"/>
        <w:spacing w:after="0" w:line="240" w:lineRule="auto"/>
        <w:jc w:val="both"/>
        <w:rPr>
          <w:rFonts w:ascii="Trebuchet MS" w:hAnsi="Trebuchet MS" w:cs="Trebuchet MS"/>
          <w:bCs/>
          <w:color w:val="000000"/>
        </w:rPr>
      </w:pPr>
      <w:r w:rsidRPr="006E2898">
        <w:rPr>
          <w:rFonts w:ascii="Trebuchet MS" w:hAnsi="Trebuchet MS" w:cs="Trebuchet MS"/>
          <w:b/>
          <w:bCs/>
          <w:i/>
          <w:color w:val="000000"/>
        </w:rPr>
        <w:t>Checklist 11 (DM4, DM8): Proposals for self-contained units solely within a basement.</w:t>
      </w:r>
      <w:r w:rsidRPr="00322BE6">
        <w:rPr>
          <w:rFonts w:ascii="Trebuchet MS" w:hAnsi="Trebuchet MS" w:cs="Trebuchet MS"/>
          <w:bCs/>
          <w:color w:val="000000"/>
        </w:rPr>
        <w:t xml:space="preserve"> (Not applicable)</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CC2556" w:rsidRPr="00666AB1" w:rsidRDefault="00CC2556" w:rsidP="00273745">
      <w:pPr>
        <w:autoSpaceDE w:val="0"/>
        <w:autoSpaceDN w:val="0"/>
        <w:spacing w:after="0" w:line="240" w:lineRule="auto"/>
        <w:jc w:val="both"/>
        <w:rPr>
          <w:rFonts w:ascii="Trebuchet MS" w:hAnsi="Trebuchet MS" w:cs="Trebuchet MS"/>
          <w:bCs/>
          <w:color w:val="000000"/>
        </w:rPr>
      </w:pPr>
      <w:r w:rsidRPr="00B23D5C">
        <w:rPr>
          <w:rFonts w:ascii="Trebuchet MS" w:hAnsi="Trebuchet MS" w:cs="Trebuchet MS"/>
          <w:b/>
          <w:bCs/>
          <w:i/>
          <w:color w:val="000000"/>
        </w:rPr>
        <w:t>Checklist 12 (DM8): Proposals which seek to convert attic/ loft space will normally be permitted where the attic/loft space would benefit from sufficient headroom.</w:t>
      </w:r>
      <w:r w:rsidRPr="00B23D5C">
        <w:rPr>
          <w:rFonts w:ascii="Trebuchet MS" w:hAnsi="Trebuchet MS" w:cs="Trebuchet MS"/>
          <w:b/>
          <w:bCs/>
          <w:color w:val="000000"/>
        </w:rPr>
        <w:t xml:space="preserve"> </w:t>
      </w:r>
      <w:r w:rsidR="00666AB1">
        <w:rPr>
          <w:rFonts w:ascii="Trebuchet MS" w:hAnsi="Trebuchet MS" w:cs="Trebuchet MS"/>
          <w:b/>
          <w:bCs/>
          <w:color w:val="000000"/>
        </w:rPr>
        <w:t xml:space="preserve"> (</w:t>
      </w:r>
      <w:r w:rsidR="00666AB1" w:rsidRPr="00666AB1">
        <w:rPr>
          <w:rFonts w:ascii="Trebuchet MS" w:hAnsi="Trebuchet MS" w:cs="Trebuchet MS"/>
          <w:bCs/>
          <w:color w:val="000000"/>
        </w:rPr>
        <w:t>Complies</w:t>
      </w:r>
      <w:r w:rsidR="00666AB1">
        <w:rPr>
          <w:rFonts w:ascii="Trebuchet MS" w:hAnsi="Trebuchet MS" w:cs="Trebuchet MS"/>
          <w:bCs/>
          <w:color w:val="000000"/>
        </w:rPr>
        <w:t>)</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B23D5C" w:rsidRDefault="00CC2556" w:rsidP="00273745">
      <w:pPr>
        <w:autoSpaceDE w:val="0"/>
        <w:autoSpaceDN w:val="0"/>
        <w:spacing w:after="0" w:line="240" w:lineRule="auto"/>
        <w:jc w:val="both"/>
        <w:rPr>
          <w:rFonts w:ascii="Trebuchet MS" w:hAnsi="Trebuchet MS" w:cs="Trebuchet MS"/>
          <w:bCs/>
          <w:color w:val="000000"/>
        </w:rPr>
      </w:pPr>
      <w:r w:rsidRPr="00B23D5C">
        <w:rPr>
          <w:rFonts w:ascii="Trebuchet MS" w:hAnsi="Trebuchet MS" w:cs="Trebuchet MS"/>
          <w:b/>
          <w:bCs/>
          <w:i/>
          <w:color w:val="000000"/>
        </w:rPr>
        <w:t>Checklist 13 (CS18, CS24): Parking standards for all residential conversions should be in accordance with the Council’s adopted ‘Revised Parking Standards and Design’ (2011) SPD.</w:t>
      </w:r>
      <w:r w:rsidR="00E55036">
        <w:rPr>
          <w:rFonts w:ascii="Trebuchet MS" w:hAnsi="Trebuchet MS" w:cs="Trebuchet MS"/>
          <w:bCs/>
          <w:color w:val="000000"/>
        </w:rPr>
        <w:t xml:space="preserve"> </w:t>
      </w:r>
    </w:p>
    <w:p w:rsidR="00B23D5C" w:rsidRDefault="00B23D5C" w:rsidP="00273745">
      <w:pPr>
        <w:autoSpaceDE w:val="0"/>
        <w:autoSpaceDN w:val="0"/>
        <w:spacing w:after="0" w:line="240" w:lineRule="auto"/>
        <w:jc w:val="both"/>
        <w:rPr>
          <w:rFonts w:ascii="Trebuchet MS" w:hAnsi="Trebuchet MS" w:cs="Trebuchet MS"/>
          <w:bCs/>
          <w:color w:val="000000"/>
        </w:rPr>
      </w:pPr>
    </w:p>
    <w:p w:rsidR="00CC2556" w:rsidRPr="00E55036" w:rsidRDefault="00381459" w:rsidP="00273745">
      <w:pPr>
        <w:autoSpaceDE w:val="0"/>
        <w:autoSpaceDN w:val="0"/>
        <w:spacing w:after="0" w:line="240" w:lineRule="auto"/>
        <w:jc w:val="both"/>
        <w:rPr>
          <w:rFonts w:ascii="Trebuchet MS" w:hAnsi="Trebuchet MS" w:cs="Trebuchet MS"/>
          <w:bCs/>
          <w:i/>
          <w:color w:val="000000"/>
        </w:rPr>
      </w:pPr>
      <w:r>
        <w:rPr>
          <w:rFonts w:ascii="Trebuchet MS" w:hAnsi="Trebuchet MS" w:cs="Trebuchet MS"/>
          <w:bCs/>
          <w:color w:val="000000"/>
        </w:rPr>
        <w:t>See transport comments above</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CC2556" w:rsidRPr="00C9482D" w:rsidRDefault="00CC2556"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Checklist 14: HMOs located within a street where a residents’ parking permit scheme operates. As Waverley road is Non-regulated this is non</w:t>
      </w:r>
      <w:r w:rsidR="00C9482D">
        <w:rPr>
          <w:rFonts w:ascii="Trebuchet MS" w:hAnsi="Trebuchet MS" w:cs="Trebuchet MS"/>
          <w:b/>
          <w:bCs/>
          <w:i/>
          <w:color w:val="000000"/>
        </w:rPr>
        <w:t>-</w:t>
      </w:r>
      <w:r w:rsidRPr="00C9482D">
        <w:rPr>
          <w:rFonts w:ascii="Trebuchet MS" w:hAnsi="Trebuchet MS" w:cs="Trebuchet MS"/>
          <w:b/>
          <w:bCs/>
          <w:i/>
          <w:color w:val="000000"/>
        </w:rPr>
        <w:t>applicable)</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CC2556" w:rsidRPr="00C9482D" w:rsidRDefault="00CC2556"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Checklist 15 (CS7, CS18, DM8, DM9): Removal of boundary treatment to accommodate parking or access to parking will not be permitted where it makes a valuable contribution to the character of the area.</w:t>
      </w:r>
    </w:p>
    <w:p w:rsidR="00CC2556" w:rsidRPr="00322BE6" w:rsidRDefault="00CC2556" w:rsidP="00273745">
      <w:pPr>
        <w:autoSpaceDE w:val="0"/>
        <w:autoSpaceDN w:val="0"/>
        <w:spacing w:after="0" w:line="240" w:lineRule="auto"/>
        <w:jc w:val="both"/>
        <w:rPr>
          <w:rFonts w:ascii="Trebuchet MS" w:hAnsi="Trebuchet MS" w:cs="Trebuchet MS"/>
          <w:bCs/>
          <w:color w:val="000000"/>
        </w:rPr>
      </w:pPr>
    </w:p>
    <w:p w:rsidR="00CC2556" w:rsidRPr="00322BE6" w:rsidRDefault="00CC2556" w:rsidP="00273745">
      <w:pPr>
        <w:autoSpaceDE w:val="0"/>
        <w:autoSpaceDN w:val="0"/>
        <w:spacing w:after="0" w:line="240" w:lineRule="auto"/>
        <w:jc w:val="both"/>
        <w:rPr>
          <w:rFonts w:ascii="Trebuchet MS" w:hAnsi="Trebuchet MS" w:cs="Trebuchet MS"/>
          <w:bCs/>
          <w:color w:val="000000"/>
        </w:rPr>
      </w:pPr>
      <w:r w:rsidRPr="00322BE6">
        <w:rPr>
          <w:rFonts w:ascii="Trebuchet MS" w:hAnsi="Trebuchet MS" w:cs="Trebuchet MS"/>
          <w:bCs/>
          <w:color w:val="000000"/>
        </w:rPr>
        <w:t xml:space="preserve">Not applicable as there is no undertaking to alter the frontage or create off street parking. With the presence of the junction with St </w:t>
      </w:r>
      <w:proofErr w:type="spellStart"/>
      <w:r w:rsidRPr="00322BE6">
        <w:rPr>
          <w:rFonts w:ascii="Trebuchet MS" w:hAnsi="Trebuchet MS" w:cs="Trebuchet MS"/>
          <w:bCs/>
          <w:color w:val="000000"/>
        </w:rPr>
        <w:t>Ro</w:t>
      </w:r>
      <w:r w:rsidR="00381459">
        <w:rPr>
          <w:rFonts w:ascii="Trebuchet MS" w:hAnsi="Trebuchet MS" w:cs="Trebuchet MS"/>
          <w:bCs/>
          <w:color w:val="000000"/>
        </w:rPr>
        <w:t>n</w:t>
      </w:r>
      <w:r w:rsidRPr="00322BE6">
        <w:rPr>
          <w:rFonts w:ascii="Trebuchet MS" w:hAnsi="Trebuchet MS" w:cs="Trebuchet MS"/>
          <w:bCs/>
          <w:color w:val="000000"/>
        </w:rPr>
        <w:t>ans</w:t>
      </w:r>
      <w:proofErr w:type="spellEnd"/>
      <w:r w:rsidRPr="00322BE6">
        <w:rPr>
          <w:rFonts w:ascii="Trebuchet MS" w:hAnsi="Trebuchet MS" w:cs="Trebuchet MS"/>
          <w:bCs/>
          <w:color w:val="000000"/>
        </w:rPr>
        <w:t xml:space="preserve"> Road directly opposite this would not be possible even if suggested.</w:t>
      </w:r>
    </w:p>
    <w:p w:rsidR="00322BE6" w:rsidRDefault="00322BE6" w:rsidP="00273745">
      <w:pPr>
        <w:autoSpaceDE w:val="0"/>
        <w:autoSpaceDN w:val="0"/>
        <w:spacing w:after="0" w:line="240" w:lineRule="auto"/>
        <w:jc w:val="both"/>
        <w:rPr>
          <w:rFonts w:ascii="Trebuchet MS" w:hAnsi="Trebuchet MS" w:cs="Trebuchet MS"/>
          <w:bCs/>
          <w:color w:val="000000"/>
        </w:rPr>
      </w:pPr>
    </w:p>
    <w:p w:rsidR="00322BE6" w:rsidRPr="00C9482D" w:rsidRDefault="00322BE6"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Checklist 16 (CS24, DM4, DM8): The provision of outdoor cycle storage.</w:t>
      </w:r>
    </w:p>
    <w:p w:rsidR="00CC2556" w:rsidRPr="00322BE6" w:rsidRDefault="00CC2556" w:rsidP="00273745">
      <w:pPr>
        <w:autoSpaceDE w:val="0"/>
        <w:autoSpaceDN w:val="0"/>
        <w:spacing w:after="0" w:line="240" w:lineRule="auto"/>
        <w:jc w:val="both"/>
        <w:rPr>
          <w:rFonts w:ascii="Trebuchet MS" w:hAnsi="Trebuchet MS" w:cs="Times New Roman"/>
          <w:bCs/>
          <w:color w:val="FF0000"/>
        </w:rPr>
      </w:pPr>
      <w:r w:rsidRPr="00322BE6">
        <w:rPr>
          <w:rFonts w:ascii="Trebuchet MS" w:hAnsi="Trebuchet MS" w:cs="Trebuchet MS"/>
          <w:bCs/>
          <w:color w:val="000000"/>
        </w:rPr>
        <w:t xml:space="preserve"> </w:t>
      </w:r>
    </w:p>
    <w:p w:rsidR="00322BE6" w:rsidRDefault="00381459" w:rsidP="00273745">
      <w:pPr>
        <w:autoSpaceDE w:val="0"/>
        <w:autoSpaceDN w:val="0"/>
        <w:spacing w:after="0" w:line="240" w:lineRule="auto"/>
        <w:jc w:val="both"/>
        <w:rPr>
          <w:rFonts w:ascii="Trebuchet MS" w:hAnsi="Trebuchet MS" w:cs="Times New Roman"/>
          <w:bCs/>
        </w:rPr>
      </w:pPr>
      <w:r>
        <w:rPr>
          <w:rFonts w:ascii="Trebuchet MS" w:hAnsi="Trebuchet MS" w:cs="Times New Roman"/>
          <w:bCs/>
        </w:rPr>
        <w:t xml:space="preserve">RBC Transport accept this can be dealt with by condition </w:t>
      </w:r>
    </w:p>
    <w:p w:rsidR="000F7B34" w:rsidRPr="00CC2556" w:rsidRDefault="00CC2556" w:rsidP="00273745">
      <w:pPr>
        <w:autoSpaceDE w:val="0"/>
        <w:autoSpaceDN w:val="0"/>
        <w:spacing w:after="0" w:line="240" w:lineRule="auto"/>
        <w:jc w:val="both"/>
        <w:rPr>
          <w:rFonts w:ascii="Trebuchet MS" w:hAnsi="Trebuchet MS" w:cs="Times New Roman"/>
          <w:b/>
          <w:bCs/>
        </w:rPr>
      </w:pPr>
      <w:r w:rsidRPr="00322BE6">
        <w:rPr>
          <w:rFonts w:ascii="Trebuchet MS" w:hAnsi="Trebuchet MS" w:cs="Times New Roman"/>
          <w:bCs/>
        </w:rPr>
        <w:t xml:space="preserve">   </w:t>
      </w:r>
      <w:r w:rsidRPr="00CC2556">
        <w:rPr>
          <w:rFonts w:ascii="Trebuchet MS" w:hAnsi="Trebuchet MS" w:cs="Times New Roman"/>
          <w:b/>
          <w:bCs/>
        </w:rPr>
        <w:t xml:space="preserve"> </w:t>
      </w:r>
      <w:r w:rsidR="00CF0A05" w:rsidRPr="00CC2556">
        <w:rPr>
          <w:rFonts w:ascii="Trebuchet MS" w:hAnsi="Trebuchet MS" w:cs="Times New Roman"/>
          <w:b/>
          <w:bCs/>
        </w:rPr>
        <w:t xml:space="preserve"> </w:t>
      </w:r>
    </w:p>
    <w:p w:rsidR="00854FAD" w:rsidRDefault="00322BE6" w:rsidP="00273745">
      <w:pPr>
        <w:autoSpaceDE w:val="0"/>
        <w:autoSpaceDN w:val="0"/>
        <w:spacing w:after="0" w:line="240" w:lineRule="auto"/>
        <w:jc w:val="both"/>
        <w:rPr>
          <w:rFonts w:ascii="Trebuchet MS" w:hAnsi="Trebuchet MS" w:cs="Trebuchet MS"/>
          <w:bCs/>
          <w:color w:val="000000"/>
        </w:rPr>
      </w:pPr>
      <w:r w:rsidRPr="00C9482D">
        <w:rPr>
          <w:rFonts w:ascii="Trebuchet MS" w:hAnsi="Trebuchet MS" w:cs="Trebuchet MS"/>
          <w:b/>
          <w:bCs/>
          <w:i/>
          <w:color w:val="000000"/>
        </w:rPr>
        <w:t>Checklist 17 (CS18, DM8): Sufficient and suitable refuse containers.</w:t>
      </w:r>
      <w:r w:rsidRPr="00322BE6">
        <w:rPr>
          <w:rFonts w:ascii="Trebuchet MS" w:hAnsi="Trebuchet MS" w:cs="Trebuchet MS"/>
          <w:bCs/>
          <w:color w:val="000000"/>
        </w:rPr>
        <w:t xml:space="preserve"> (</w:t>
      </w:r>
      <w:r w:rsidR="00381459">
        <w:rPr>
          <w:rFonts w:ascii="Trebuchet MS" w:hAnsi="Trebuchet MS" w:cs="Trebuchet MS"/>
          <w:bCs/>
          <w:color w:val="000000"/>
        </w:rPr>
        <w:t xml:space="preserve"> this can be </w:t>
      </w:r>
      <w:r w:rsidRPr="00322BE6">
        <w:rPr>
          <w:rFonts w:ascii="Trebuchet MS" w:hAnsi="Trebuchet MS" w:cs="Trebuchet MS"/>
          <w:bCs/>
          <w:color w:val="000000"/>
        </w:rPr>
        <w:t>conditioned).</w:t>
      </w:r>
    </w:p>
    <w:p w:rsidR="00322BE6" w:rsidRDefault="00322BE6" w:rsidP="00273745">
      <w:pPr>
        <w:autoSpaceDE w:val="0"/>
        <w:autoSpaceDN w:val="0"/>
        <w:spacing w:after="0" w:line="240" w:lineRule="auto"/>
        <w:jc w:val="both"/>
        <w:rPr>
          <w:rFonts w:ascii="Trebuchet MS" w:hAnsi="Trebuchet MS" w:cs="Trebuchet MS"/>
          <w:bCs/>
          <w:color w:val="000000"/>
        </w:rPr>
      </w:pPr>
    </w:p>
    <w:p w:rsidR="00322BE6" w:rsidRDefault="00322BE6" w:rsidP="00273745">
      <w:pPr>
        <w:autoSpaceDE w:val="0"/>
        <w:autoSpaceDN w:val="0"/>
        <w:spacing w:after="0" w:line="240" w:lineRule="auto"/>
        <w:jc w:val="both"/>
        <w:rPr>
          <w:rFonts w:ascii="Trebuchet MS" w:hAnsi="Trebuchet MS" w:cs="Trebuchet MS"/>
          <w:bCs/>
          <w:color w:val="000000"/>
        </w:rPr>
      </w:pPr>
      <w:r w:rsidRPr="00C9482D">
        <w:rPr>
          <w:rFonts w:ascii="Trebuchet MS" w:hAnsi="Trebuchet MS" w:cs="Trebuchet MS"/>
          <w:b/>
          <w:bCs/>
          <w:i/>
          <w:color w:val="000000"/>
        </w:rPr>
        <w:t>Checklist 18 (CS5): Where possible, a level access from the public highway to the building’s principal entrance should be provided or retained.</w:t>
      </w:r>
      <w:r w:rsidRPr="00322BE6">
        <w:rPr>
          <w:rFonts w:ascii="Trebuchet MS" w:hAnsi="Trebuchet MS" w:cs="Trebuchet MS"/>
          <w:bCs/>
          <w:color w:val="000000"/>
        </w:rPr>
        <w:t xml:space="preserve"> (complies)</w:t>
      </w:r>
    </w:p>
    <w:p w:rsidR="0046271E" w:rsidRDefault="0046271E" w:rsidP="00273745">
      <w:pPr>
        <w:autoSpaceDE w:val="0"/>
        <w:autoSpaceDN w:val="0"/>
        <w:spacing w:after="0" w:line="240" w:lineRule="auto"/>
        <w:jc w:val="both"/>
        <w:rPr>
          <w:rFonts w:ascii="Trebuchet MS" w:hAnsi="Trebuchet MS" w:cs="Trebuchet MS"/>
          <w:bCs/>
          <w:color w:val="000000"/>
        </w:rPr>
      </w:pPr>
    </w:p>
    <w:p w:rsidR="0046271E" w:rsidRPr="00C9482D" w:rsidRDefault="0046271E"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 xml:space="preserve">Checklist 19 (CS9, CS16, CS20, CS29, DM3, DM6): Developers should compensate for loss or damage created by a development and </w:t>
      </w:r>
      <w:r w:rsidR="00C9482D" w:rsidRPr="00C9482D">
        <w:rPr>
          <w:rFonts w:ascii="Trebuchet MS" w:hAnsi="Trebuchet MS" w:cs="Trebuchet MS"/>
          <w:b/>
          <w:bCs/>
          <w:i/>
          <w:color w:val="000000"/>
        </w:rPr>
        <w:t>mitigates</w:t>
      </w:r>
      <w:r w:rsidRPr="00C9482D">
        <w:rPr>
          <w:rFonts w:ascii="Trebuchet MS" w:hAnsi="Trebuchet MS" w:cs="Trebuchet MS"/>
          <w:b/>
          <w:bCs/>
          <w:i/>
          <w:color w:val="000000"/>
        </w:rPr>
        <w:t xml:space="preserve"> any impact caused.</w:t>
      </w:r>
    </w:p>
    <w:p w:rsidR="0046271E" w:rsidRDefault="0046271E" w:rsidP="00273745">
      <w:pPr>
        <w:autoSpaceDE w:val="0"/>
        <w:autoSpaceDN w:val="0"/>
        <w:spacing w:after="0" w:line="240" w:lineRule="auto"/>
        <w:jc w:val="both"/>
        <w:rPr>
          <w:rFonts w:ascii="Trebuchet MS" w:hAnsi="Trebuchet MS" w:cs="Trebuchet MS"/>
          <w:bCs/>
          <w:color w:val="000000"/>
        </w:rPr>
      </w:pPr>
    </w:p>
    <w:p w:rsidR="0046271E" w:rsidRPr="00FE001E" w:rsidRDefault="0046271E" w:rsidP="00273745">
      <w:pPr>
        <w:autoSpaceDE w:val="0"/>
        <w:autoSpaceDN w:val="0"/>
        <w:spacing w:after="0" w:line="240" w:lineRule="auto"/>
        <w:jc w:val="both"/>
        <w:rPr>
          <w:rFonts w:ascii="Trebuchet MS" w:hAnsi="Trebuchet MS" w:cs="Trebuchet MS"/>
          <w:bCs/>
          <w:color w:val="000000"/>
        </w:rPr>
      </w:pPr>
      <w:r w:rsidRPr="00C9482D">
        <w:rPr>
          <w:rFonts w:ascii="Trebuchet MS" w:hAnsi="Trebuchet MS" w:cs="Trebuchet MS"/>
          <w:b/>
          <w:bCs/>
          <w:i/>
          <w:color w:val="000000"/>
        </w:rPr>
        <w:t>Checklist 20: The Council can serve an Enforcement Notice where conversion works have been carried out without planning permission</w:t>
      </w:r>
      <w:r w:rsidRPr="00FE001E">
        <w:rPr>
          <w:rFonts w:ascii="Trebuchet MS" w:hAnsi="Trebuchet MS" w:cs="Trebuchet MS"/>
          <w:bCs/>
          <w:color w:val="000000"/>
        </w:rPr>
        <w:t>.</w:t>
      </w:r>
    </w:p>
    <w:p w:rsidR="00F96EBC" w:rsidRPr="00FE001E" w:rsidRDefault="00F96EBC" w:rsidP="00273745">
      <w:pPr>
        <w:autoSpaceDE w:val="0"/>
        <w:autoSpaceDN w:val="0"/>
        <w:spacing w:after="0" w:line="240" w:lineRule="auto"/>
        <w:jc w:val="both"/>
        <w:rPr>
          <w:rFonts w:ascii="Trebuchet MS" w:hAnsi="Trebuchet MS" w:cs="Trebuchet MS"/>
          <w:bCs/>
          <w:color w:val="000000"/>
        </w:rPr>
      </w:pPr>
    </w:p>
    <w:p w:rsidR="00F96EBC" w:rsidRPr="00C9482D" w:rsidRDefault="00F96EBC"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Checklist 21: Early discussions with a Building Control Officer.</w:t>
      </w:r>
    </w:p>
    <w:p w:rsidR="00F96EBC" w:rsidRPr="00FE001E" w:rsidRDefault="00F96EBC" w:rsidP="00273745">
      <w:pPr>
        <w:autoSpaceDE w:val="0"/>
        <w:autoSpaceDN w:val="0"/>
        <w:spacing w:after="0" w:line="240" w:lineRule="auto"/>
        <w:jc w:val="both"/>
        <w:rPr>
          <w:rFonts w:ascii="Trebuchet MS" w:hAnsi="Trebuchet MS" w:cs="Trebuchet MS"/>
          <w:bCs/>
          <w:color w:val="000000"/>
        </w:rPr>
      </w:pPr>
    </w:p>
    <w:p w:rsidR="00F96EBC" w:rsidRPr="00C9482D" w:rsidRDefault="00F96EBC"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Checklist 22: The HMO team should be contacted about Environmental Health matters.</w:t>
      </w:r>
    </w:p>
    <w:p w:rsidR="00F96EBC" w:rsidRPr="00FE001E" w:rsidRDefault="00F96EBC" w:rsidP="00273745">
      <w:pPr>
        <w:autoSpaceDE w:val="0"/>
        <w:autoSpaceDN w:val="0"/>
        <w:spacing w:after="0" w:line="240" w:lineRule="auto"/>
        <w:jc w:val="both"/>
        <w:rPr>
          <w:rFonts w:ascii="Trebuchet MS" w:hAnsi="Trebuchet MS" w:cs="Trebuchet MS"/>
          <w:bCs/>
          <w:color w:val="000000"/>
        </w:rPr>
      </w:pPr>
    </w:p>
    <w:p w:rsidR="00F96EBC" w:rsidRPr="00C9482D" w:rsidRDefault="00F96EBC" w:rsidP="00273745">
      <w:pPr>
        <w:autoSpaceDE w:val="0"/>
        <w:autoSpaceDN w:val="0"/>
        <w:spacing w:after="0" w:line="240" w:lineRule="auto"/>
        <w:jc w:val="both"/>
        <w:rPr>
          <w:rFonts w:ascii="Trebuchet MS" w:hAnsi="Trebuchet MS" w:cs="Trebuchet MS"/>
          <w:b/>
          <w:bCs/>
          <w:i/>
          <w:color w:val="000000"/>
        </w:rPr>
      </w:pPr>
      <w:r w:rsidRPr="00C9482D">
        <w:rPr>
          <w:rFonts w:ascii="Trebuchet MS" w:hAnsi="Trebuchet MS" w:cs="Trebuchet MS"/>
          <w:b/>
          <w:bCs/>
          <w:i/>
          <w:color w:val="000000"/>
        </w:rPr>
        <w:t>Checklist 23 (DM8): At least one unit of accommodation created should be suitable for family occupation with a minimum of two bedrooms.</w:t>
      </w:r>
      <w:r w:rsidR="00381459" w:rsidRPr="00381459">
        <w:rPr>
          <w:rFonts w:ascii="Trebuchet MS" w:hAnsi="Trebuchet MS" w:cs="Trebuchet MS"/>
          <w:bCs/>
          <w:i/>
          <w:color w:val="000000"/>
        </w:rPr>
        <w:t xml:space="preserve"> Complies</w:t>
      </w:r>
    </w:p>
    <w:p w:rsidR="00F96EBC" w:rsidRPr="00FE001E" w:rsidRDefault="00F96EBC" w:rsidP="00273745">
      <w:pPr>
        <w:autoSpaceDE w:val="0"/>
        <w:autoSpaceDN w:val="0"/>
        <w:spacing w:after="0" w:line="240" w:lineRule="auto"/>
        <w:jc w:val="both"/>
        <w:rPr>
          <w:rFonts w:ascii="Trebuchet MS" w:hAnsi="Trebuchet MS" w:cs="Trebuchet MS"/>
          <w:bCs/>
          <w:color w:val="000000"/>
        </w:rPr>
      </w:pPr>
    </w:p>
    <w:p w:rsidR="00F96EBC" w:rsidRPr="00FE001E" w:rsidRDefault="00F96EBC" w:rsidP="00273745">
      <w:pPr>
        <w:autoSpaceDE w:val="0"/>
        <w:autoSpaceDN w:val="0"/>
        <w:spacing w:after="0" w:line="240" w:lineRule="auto"/>
        <w:jc w:val="both"/>
        <w:rPr>
          <w:rFonts w:ascii="Trebuchet MS" w:hAnsi="Trebuchet MS" w:cs="Trebuchet MS"/>
          <w:bCs/>
          <w:color w:val="000000"/>
        </w:rPr>
      </w:pPr>
      <w:r w:rsidRPr="00C9482D">
        <w:rPr>
          <w:rFonts w:ascii="Trebuchet MS" w:hAnsi="Trebuchet MS" w:cs="Trebuchet MS"/>
          <w:b/>
          <w:bCs/>
          <w:i/>
          <w:color w:val="000000"/>
        </w:rPr>
        <w:t>Checklist 24: Where a proposal incorporates a family sized unit, that unit should have direct access to a useable area of private, rather than communal, garden space.</w:t>
      </w:r>
      <w:r w:rsidRPr="00FE001E">
        <w:rPr>
          <w:rFonts w:ascii="Trebuchet MS" w:hAnsi="Trebuchet MS" w:cs="Trebuchet MS"/>
          <w:bCs/>
          <w:color w:val="000000"/>
        </w:rPr>
        <w:t xml:space="preserve"> </w:t>
      </w:r>
      <w:r w:rsidR="00381459">
        <w:rPr>
          <w:rFonts w:ascii="Trebuchet MS" w:hAnsi="Trebuchet MS" w:cs="Trebuchet MS"/>
          <w:bCs/>
          <w:color w:val="000000"/>
        </w:rPr>
        <w:t>Not considered to warrant refusal in this instance as low intensity use with only one other flat. Access to good sized shared garden is sufficient.</w:t>
      </w:r>
      <w:r w:rsidRPr="00FE001E">
        <w:rPr>
          <w:rFonts w:ascii="Trebuchet MS" w:hAnsi="Trebuchet MS" w:cs="Trebuchet MS"/>
          <w:bCs/>
          <w:color w:val="000000"/>
        </w:rPr>
        <w:t xml:space="preserve"> </w:t>
      </w:r>
      <w:r w:rsidR="00666AB1">
        <w:rPr>
          <w:rFonts w:ascii="Trebuchet MS" w:hAnsi="Trebuchet MS" w:cs="Trebuchet MS"/>
          <w:bCs/>
          <w:color w:val="000000"/>
        </w:rPr>
        <w:t xml:space="preserve"> Also close to Prospect Park.</w:t>
      </w:r>
    </w:p>
    <w:p w:rsidR="00F96EBC" w:rsidRPr="00FE001E" w:rsidRDefault="00F96EBC" w:rsidP="00273745">
      <w:pPr>
        <w:autoSpaceDE w:val="0"/>
        <w:autoSpaceDN w:val="0"/>
        <w:spacing w:after="0" w:line="240" w:lineRule="auto"/>
        <w:jc w:val="both"/>
        <w:rPr>
          <w:rFonts w:ascii="Trebuchet MS" w:hAnsi="Trebuchet MS" w:cs="Trebuchet MS"/>
          <w:bCs/>
          <w:color w:val="000000"/>
        </w:rPr>
      </w:pPr>
    </w:p>
    <w:p w:rsidR="00381459" w:rsidRDefault="00381459" w:rsidP="00273745">
      <w:pPr>
        <w:autoSpaceDE w:val="0"/>
        <w:autoSpaceDN w:val="0"/>
        <w:spacing w:after="0" w:line="240" w:lineRule="auto"/>
        <w:jc w:val="both"/>
        <w:rPr>
          <w:rFonts w:ascii="Trebuchet MS" w:hAnsi="Trebuchet MS" w:cs="Times New Roman"/>
          <w:bCs/>
        </w:rPr>
      </w:pPr>
    </w:p>
    <w:p w:rsidR="00381459" w:rsidRPr="00381459" w:rsidRDefault="00381459" w:rsidP="00273745">
      <w:pPr>
        <w:jc w:val="both"/>
        <w:rPr>
          <w:rFonts w:ascii="Trebuchet MS" w:hAnsi="Trebuchet MS"/>
          <w:b/>
          <w:bCs/>
          <w:szCs w:val="24"/>
        </w:rPr>
      </w:pPr>
      <w:r w:rsidRPr="00381459">
        <w:rPr>
          <w:rFonts w:ascii="Trebuchet MS" w:hAnsi="Trebuchet MS"/>
          <w:b/>
          <w:bCs/>
          <w:szCs w:val="24"/>
        </w:rPr>
        <w:t>Affordable Housing</w:t>
      </w:r>
    </w:p>
    <w:p w:rsidR="00381459" w:rsidRPr="00381459" w:rsidRDefault="00381459" w:rsidP="00273745">
      <w:pPr>
        <w:jc w:val="both"/>
        <w:rPr>
          <w:rFonts w:ascii="Trebuchet MS" w:hAnsi="Trebuchet MS"/>
          <w:szCs w:val="24"/>
        </w:rPr>
      </w:pPr>
      <w:r w:rsidRPr="00381459">
        <w:rPr>
          <w:rFonts w:ascii="Trebuchet MS" w:hAnsi="Trebuchet MS"/>
          <w:szCs w:val="24"/>
        </w:rPr>
        <w:t>Policy DM6 requires a contribution to allow the equivalent of 10% of the proposed dwellings to be provided as Affordable Housing elsewhere in the Borough. On the assumption that a Housing Association would pay half of the cost, the developer would be responsible for the remaining 50%, or 5% of the Gross Development Value.</w:t>
      </w:r>
    </w:p>
    <w:p w:rsidR="00381459" w:rsidRDefault="00381459" w:rsidP="00273745">
      <w:pPr>
        <w:jc w:val="both"/>
        <w:rPr>
          <w:rFonts w:ascii="Trebuchet MS" w:hAnsi="Trebuchet MS"/>
          <w:szCs w:val="24"/>
        </w:rPr>
      </w:pPr>
      <w:r w:rsidRPr="00381459">
        <w:rPr>
          <w:rFonts w:ascii="Trebuchet MS" w:eastAsia="ArialUnicodeMS" w:hAnsi="Trebuchet MS"/>
          <w:szCs w:val="24"/>
        </w:rPr>
        <w:t>Following an appeal to the High Court West Berkshire DC, Reading Borough Council v Secretary of State (court reference CO/76/2015) i</w:t>
      </w:r>
      <w:r w:rsidRPr="00381459">
        <w:rPr>
          <w:rFonts w:ascii="Trebuchet MS" w:hAnsi="Trebuchet MS"/>
          <w:szCs w:val="24"/>
        </w:rPr>
        <w:t xml:space="preserve">t is clear that applications should be determined in accordance with this development plan policy. </w:t>
      </w:r>
    </w:p>
    <w:p w:rsidR="00381459" w:rsidRDefault="00381459" w:rsidP="00273745">
      <w:pPr>
        <w:jc w:val="both"/>
        <w:rPr>
          <w:rFonts w:ascii="Trebuchet MS" w:hAnsi="Trebuchet MS"/>
          <w:szCs w:val="24"/>
        </w:rPr>
      </w:pPr>
      <w:r>
        <w:rPr>
          <w:rFonts w:ascii="Trebuchet MS" w:hAnsi="Trebuchet MS"/>
          <w:szCs w:val="24"/>
        </w:rPr>
        <w:t xml:space="preserve">A request has been made to the applicant to submit valuations of the development value to allow the contribution to be calculated and secured via S106 legal agreement. The applicant’s agent has responded refusing to provide </w:t>
      </w:r>
      <w:r w:rsidR="00747E88">
        <w:rPr>
          <w:rFonts w:ascii="Trebuchet MS" w:hAnsi="Trebuchet MS"/>
          <w:szCs w:val="24"/>
        </w:rPr>
        <w:t xml:space="preserve">these or enter into an agreement to provide </w:t>
      </w:r>
      <w:r>
        <w:rPr>
          <w:rFonts w:ascii="Trebuchet MS" w:hAnsi="Trebuchet MS"/>
          <w:szCs w:val="24"/>
        </w:rPr>
        <w:t xml:space="preserve">AH. </w:t>
      </w:r>
    </w:p>
    <w:p w:rsidR="00381459" w:rsidRDefault="00381459" w:rsidP="00273745">
      <w:pPr>
        <w:jc w:val="both"/>
        <w:rPr>
          <w:rFonts w:ascii="Trebuchet MS" w:hAnsi="Trebuchet MS"/>
          <w:szCs w:val="24"/>
        </w:rPr>
      </w:pPr>
      <w:r w:rsidRPr="00381459">
        <w:rPr>
          <w:rFonts w:ascii="Trebuchet MS" w:hAnsi="Trebuchet MS"/>
          <w:szCs w:val="24"/>
        </w:rPr>
        <w:t xml:space="preserve">As the matter has not been progressed and a S106 agreement has not been completed the proposal does not secure the necessary provision of Affordable Housing and therefore the application should be refused on the basis that the proposal fails to contribute adequately to the housing needs of Reading Borough and the need to provide sustainable and inclusive mixed and balanced communities. As such the proposal is contrary to Policy DM6 of the </w:t>
      </w:r>
      <w:r w:rsidRPr="00381459">
        <w:rPr>
          <w:rFonts w:ascii="Trebuchet MS" w:hAnsi="Trebuchet MS"/>
          <w:szCs w:val="24"/>
        </w:rPr>
        <w:lastRenderedPageBreak/>
        <w:t xml:space="preserve">Sites and Detailed Policies Document 2012 (altered 2015) and Affordable Housing Supplementary Planning Document 2013. </w:t>
      </w:r>
    </w:p>
    <w:p w:rsidR="00B93E1B" w:rsidRDefault="00B93E1B" w:rsidP="00273745">
      <w:pPr>
        <w:jc w:val="both"/>
        <w:rPr>
          <w:rFonts w:ascii="Trebuchet MS" w:hAnsi="Trebuchet MS"/>
          <w:szCs w:val="24"/>
        </w:rPr>
      </w:pPr>
    </w:p>
    <w:p w:rsidR="00B93E1B" w:rsidRDefault="00B93E1B" w:rsidP="00273745">
      <w:pPr>
        <w:jc w:val="both"/>
        <w:rPr>
          <w:rFonts w:ascii="Trebuchet MS" w:hAnsi="Trebuchet MS"/>
          <w:b/>
          <w:szCs w:val="24"/>
        </w:rPr>
      </w:pPr>
      <w:r w:rsidRPr="00B93E1B">
        <w:rPr>
          <w:rFonts w:ascii="Trebuchet MS" w:hAnsi="Trebuchet MS"/>
          <w:b/>
          <w:szCs w:val="24"/>
        </w:rPr>
        <w:t>Conclusion</w:t>
      </w:r>
    </w:p>
    <w:p w:rsidR="00B93E1B" w:rsidRPr="00B93E1B" w:rsidRDefault="00B93E1B" w:rsidP="00273745">
      <w:pPr>
        <w:jc w:val="both"/>
        <w:rPr>
          <w:rFonts w:ascii="Trebuchet MS" w:hAnsi="Trebuchet MS"/>
          <w:szCs w:val="24"/>
        </w:rPr>
      </w:pPr>
      <w:r w:rsidRPr="00B93E1B">
        <w:rPr>
          <w:rFonts w:ascii="Trebuchet MS" w:hAnsi="Trebuchet MS"/>
          <w:szCs w:val="24"/>
        </w:rPr>
        <w:t xml:space="preserve">While the retrospective application to convert the property to 2 self contained flats has been found to comply with adopted criteria for such conversions the applicant has failed to comply with adopted affordable housing policy DM6 and as such is recommended to be refused. </w:t>
      </w:r>
    </w:p>
    <w:p w:rsidR="00381459" w:rsidRPr="00322BE6" w:rsidRDefault="00381459" w:rsidP="00273745">
      <w:pPr>
        <w:autoSpaceDE w:val="0"/>
        <w:autoSpaceDN w:val="0"/>
        <w:spacing w:after="0" w:line="240" w:lineRule="auto"/>
        <w:jc w:val="both"/>
        <w:rPr>
          <w:rFonts w:ascii="Trebuchet MS" w:hAnsi="Trebuchet MS" w:cs="Times New Roman"/>
          <w:bCs/>
        </w:rPr>
      </w:pPr>
    </w:p>
    <w:p w:rsidR="00854FAD" w:rsidRPr="008D55B3" w:rsidRDefault="00854FAD" w:rsidP="00273745">
      <w:pPr>
        <w:autoSpaceDE w:val="0"/>
        <w:autoSpaceDN w:val="0"/>
        <w:spacing w:after="0" w:line="240" w:lineRule="auto"/>
        <w:jc w:val="both"/>
        <w:rPr>
          <w:rFonts w:ascii="Trebuchet MS" w:hAnsi="Trebuchet MS" w:cs="Times New Roman"/>
          <w:b/>
          <w:bCs/>
        </w:rPr>
      </w:pPr>
      <w:r w:rsidRPr="008D55B3">
        <w:rPr>
          <w:rFonts w:ascii="Trebuchet MS" w:hAnsi="Trebuchet MS" w:cs="Times New Roman"/>
          <w:b/>
          <w:bCs/>
        </w:rPr>
        <w:t>RECOMMENDATION:</w:t>
      </w:r>
    </w:p>
    <w:p w:rsidR="00854FAD" w:rsidRPr="008D55B3" w:rsidRDefault="00854FAD" w:rsidP="00273745">
      <w:pPr>
        <w:autoSpaceDE w:val="0"/>
        <w:autoSpaceDN w:val="0"/>
        <w:spacing w:after="0" w:line="240" w:lineRule="auto"/>
        <w:ind w:hanging="11"/>
        <w:jc w:val="both"/>
        <w:rPr>
          <w:rFonts w:ascii="Trebuchet MS" w:hAnsi="Trebuchet MS" w:cs="Trebuchet MS"/>
        </w:rPr>
      </w:pPr>
    </w:p>
    <w:p w:rsidR="00854FAD" w:rsidRDefault="00381459" w:rsidP="00273745">
      <w:pPr>
        <w:jc w:val="both"/>
      </w:pPr>
      <w:r>
        <w:rPr>
          <w:rFonts w:ascii="Trebuchet MS" w:hAnsi="Trebuchet MS" w:cs="Trebuchet MS"/>
          <w:b/>
        </w:rPr>
        <w:t>Refuse Full Planning Permission</w:t>
      </w:r>
    </w:p>
    <w:p w:rsidR="00747E88" w:rsidRPr="00C118C7" w:rsidRDefault="00747E88" w:rsidP="00273745">
      <w:pPr>
        <w:pStyle w:val="Heading2"/>
        <w:jc w:val="both"/>
        <w:rPr>
          <w:rFonts w:ascii="Trebuchet MS" w:hAnsi="Trebuchet MS" w:cs="Trebuchet MS"/>
          <w:sz w:val="24"/>
          <w:szCs w:val="24"/>
        </w:rPr>
      </w:pPr>
      <w:r w:rsidRPr="00C118C7">
        <w:rPr>
          <w:rFonts w:ascii="Trebuchet MS" w:hAnsi="Trebuchet MS" w:cs="Trebuchet MS"/>
          <w:sz w:val="24"/>
          <w:szCs w:val="24"/>
        </w:rPr>
        <w:t>REASONS</w:t>
      </w:r>
      <w:r>
        <w:rPr>
          <w:rFonts w:ascii="Trebuchet MS" w:hAnsi="Trebuchet MS" w:cs="Trebuchet MS"/>
          <w:sz w:val="24"/>
          <w:szCs w:val="24"/>
        </w:rPr>
        <w:t xml:space="preserve"> FOR REFUSAL</w:t>
      </w:r>
    </w:p>
    <w:p w:rsidR="00747E88" w:rsidRDefault="00747E88" w:rsidP="00273745">
      <w:pPr>
        <w:ind w:left="1440" w:hanging="720"/>
        <w:jc w:val="both"/>
        <w:rPr>
          <w:rFonts w:ascii="Trebuchet MS" w:hAnsi="Trebuchet MS" w:cs="Trebuchet MS"/>
          <w:sz w:val="24"/>
          <w:szCs w:val="24"/>
        </w:rPr>
      </w:pPr>
    </w:p>
    <w:p w:rsidR="00747E88" w:rsidRDefault="00747E88" w:rsidP="00273745">
      <w:pPr>
        <w:ind w:left="720"/>
        <w:jc w:val="both"/>
        <w:rPr>
          <w:rFonts w:ascii="Trebuchet MS" w:hAnsi="Trebuchet MS" w:cs="Arial"/>
          <w:sz w:val="24"/>
          <w:szCs w:val="24"/>
        </w:rPr>
      </w:pPr>
      <w:r>
        <w:rPr>
          <w:rFonts w:ascii="Trebuchet MS" w:hAnsi="Trebuchet MS" w:cs="Arial"/>
          <w:sz w:val="24"/>
          <w:szCs w:val="24"/>
        </w:rPr>
        <w:t xml:space="preserve">1. In the absence of a completed legal agreement to secure an acceptable contribution towards provision of Affordable Housing elsewhere in the Borough, the proposal fails to contribute adequately to the housing needs of Reading Borough and the need to provide sustainable and inclusive mixed and balanced communities. As such the proposal is contrary to Policy DM6 of the Sites and Detailed Policies Document 2012 (altered 2015) and adopted Affordable Housing Supplementary Planning Document 2013. </w:t>
      </w:r>
    </w:p>
    <w:p w:rsidR="00747E88" w:rsidRDefault="00747E88" w:rsidP="00273745">
      <w:pPr>
        <w:ind w:left="720"/>
        <w:jc w:val="both"/>
        <w:rPr>
          <w:rFonts w:ascii="Trebuchet MS" w:hAnsi="Trebuchet MS" w:cs="Arial"/>
          <w:color w:val="FFFFFF"/>
          <w:sz w:val="24"/>
          <w:szCs w:val="24"/>
        </w:rPr>
      </w:pPr>
      <w:r>
        <w:rPr>
          <w:rFonts w:ascii="Trebuchet MS" w:hAnsi="Trebuchet MS" w:cs="Arial"/>
          <w:color w:val="FFFFFF"/>
          <w:sz w:val="24"/>
          <w:szCs w:val="24"/>
        </w:rPr>
        <w:t>2</w:t>
      </w:r>
    </w:p>
    <w:p w:rsidR="00747E88" w:rsidRDefault="00747E88" w:rsidP="00747E88">
      <w:pPr>
        <w:jc w:val="center"/>
        <w:rPr>
          <w:rFonts w:ascii="Trebuchet MS" w:hAnsi="Trebuchet MS" w:cs="Trebuchet MS"/>
          <w:b/>
          <w:bCs/>
          <w:sz w:val="24"/>
          <w:szCs w:val="24"/>
        </w:rPr>
      </w:pPr>
      <w:bookmarkStart w:id="0" w:name="_GoBack"/>
      <w:bookmarkEnd w:id="0"/>
      <w:r>
        <w:rPr>
          <w:rFonts w:ascii="Trebuchet MS" w:hAnsi="Trebuchet MS" w:cs="Trebuchet MS"/>
          <w:b/>
          <w:bCs/>
          <w:sz w:val="24"/>
          <w:szCs w:val="24"/>
          <w:u w:val="single"/>
        </w:rPr>
        <w:t>INFORMATIVES</w:t>
      </w:r>
    </w:p>
    <w:p w:rsidR="00747E88" w:rsidRDefault="00747E88" w:rsidP="00747E88">
      <w:pPr>
        <w:ind w:left="720" w:hanging="720"/>
        <w:jc w:val="both"/>
        <w:rPr>
          <w:rFonts w:ascii="Trebuchet MS" w:hAnsi="Trebuchet MS" w:cs="Trebuchet MS"/>
          <w:sz w:val="24"/>
          <w:szCs w:val="24"/>
        </w:rPr>
      </w:pPr>
    </w:p>
    <w:p w:rsidR="00747E88" w:rsidRDefault="00747E88" w:rsidP="00747E88">
      <w:pPr>
        <w:ind w:left="720"/>
        <w:jc w:val="both"/>
        <w:rPr>
          <w:rFonts w:ascii="Trebuchet MS" w:hAnsi="Trebuchet MS" w:cs="Arial"/>
          <w:sz w:val="24"/>
          <w:szCs w:val="24"/>
        </w:rPr>
      </w:pPr>
      <w:r>
        <w:rPr>
          <w:rFonts w:ascii="Trebuchet MS" w:hAnsi="Trebuchet MS" w:cs="Arial"/>
          <w:sz w:val="24"/>
          <w:szCs w:val="24"/>
        </w:rPr>
        <w:t xml:space="preserve">1. The decision relates to the following drawings: </w:t>
      </w:r>
    </w:p>
    <w:p w:rsidR="00747E88" w:rsidRDefault="00747E88" w:rsidP="00747E88">
      <w:pPr>
        <w:ind w:left="720"/>
        <w:jc w:val="both"/>
        <w:rPr>
          <w:rFonts w:ascii="Trebuchet MS" w:hAnsi="Trebuchet MS" w:cs="Arial"/>
          <w:sz w:val="24"/>
          <w:szCs w:val="24"/>
        </w:rPr>
      </w:pPr>
      <w:r>
        <w:rPr>
          <w:rFonts w:ascii="Trebuchet MS" w:hAnsi="Trebuchet MS" w:cs="Arial"/>
          <w:sz w:val="24"/>
          <w:szCs w:val="24"/>
        </w:rPr>
        <w:t>Drawing no. 327 EXTG-01 Location and block plan</w:t>
      </w:r>
    </w:p>
    <w:p w:rsidR="00747E88" w:rsidRDefault="00747E88" w:rsidP="00747E88">
      <w:pPr>
        <w:ind w:left="720"/>
        <w:jc w:val="both"/>
        <w:rPr>
          <w:rFonts w:ascii="Trebuchet MS" w:hAnsi="Trebuchet MS" w:cs="Arial"/>
          <w:sz w:val="24"/>
          <w:szCs w:val="24"/>
        </w:rPr>
      </w:pPr>
      <w:r>
        <w:rPr>
          <w:rFonts w:ascii="Trebuchet MS" w:hAnsi="Trebuchet MS" w:cs="Arial"/>
          <w:sz w:val="24"/>
          <w:szCs w:val="24"/>
        </w:rPr>
        <w:t xml:space="preserve">Drawing no. 327 EXTG-02 Existing ground first and second floor plans dated 6 August 2015 Drawing no. 327 EXTG-03 Existing elevations dated 14 August 2015 </w:t>
      </w:r>
    </w:p>
    <w:p w:rsidR="00747E88" w:rsidRDefault="00747E88" w:rsidP="00747E88">
      <w:pPr>
        <w:ind w:left="720"/>
        <w:jc w:val="both"/>
        <w:rPr>
          <w:rFonts w:ascii="Trebuchet MS" w:hAnsi="Trebuchet MS" w:cs="Arial"/>
          <w:color w:val="FFFFFF"/>
          <w:sz w:val="24"/>
          <w:szCs w:val="24"/>
        </w:rPr>
      </w:pPr>
      <w:r>
        <w:rPr>
          <w:rFonts w:ascii="Trebuchet MS" w:hAnsi="Trebuchet MS" w:cs="Arial"/>
          <w:color w:val="FFFFFF"/>
          <w:sz w:val="24"/>
          <w:szCs w:val="24"/>
        </w:rPr>
        <w:t>3</w:t>
      </w:r>
    </w:p>
    <w:p w:rsidR="00747E88" w:rsidRDefault="00747E88" w:rsidP="00747E88">
      <w:pPr>
        <w:ind w:left="720"/>
        <w:jc w:val="both"/>
        <w:rPr>
          <w:rFonts w:ascii="Trebuchet MS" w:hAnsi="Trebuchet MS" w:cs="Arial"/>
          <w:sz w:val="24"/>
          <w:szCs w:val="24"/>
        </w:rPr>
      </w:pPr>
      <w:r>
        <w:rPr>
          <w:rFonts w:ascii="Trebuchet MS" w:hAnsi="Trebuchet MS" w:cs="Arial"/>
          <w:sz w:val="24"/>
          <w:szCs w:val="24"/>
        </w:rPr>
        <w:t xml:space="preserve">2. The local planning authority has worked positively and proactively with the applicant in seeking to resolve matters relating to the current use of the premises and affordable housing requirements and by determining the application within the statutory timescale. </w:t>
      </w:r>
    </w:p>
    <w:p w:rsidR="00B60CA3" w:rsidRDefault="00747E88" w:rsidP="00666AB1">
      <w:pPr>
        <w:ind w:left="720"/>
        <w:jc w:val="both"/>
      </w:pPr>
      <w:r>
        <w:rPr>
          <w:rFonts w:ascii="Trebuchet MS" w:hAnsi="Trebuchet MS" w:cs="Arial"/>
          <w:color w:val="FFFFFF"/>
          <w:sz w:val="24"/>
          <w:szCs w:val="24"/>
        </w:rPr>
        <w:t>4</w:t>
      </w:r>
    </w:p>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82C27"/>
    <w:multiLevelType w:val="hybridMultilevel"/>
    <w:tmpl w:val="D04C7AC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BC3A9190">
      <w:numFmt w:val="bullet"/>
      <w:lvlText w:val="•"/>
      <w:lvlJc w:val="left"/>
      <w:pPr>
        <w:ind w:left="2957" w:hanging="977"/>
      </w:pPr>
      <w:rPr>
        <w:rFonts w:ascii="Trebuchet MS" w:eastAsia="Calibri" w:hAnsi="Trebuchet MS" w:cs="Times New Roman"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312"/>
    <w:rsid w:val="00013BE4"/>
    <w:rsid w:val="00022E74"/>
    <w:rsid w:val="00031229"/>
    <w:rsid w:val="00032177"/>
    <w:rsid w:val="00035514"/>
    <w:rsid w:val="00047BF5"/>
    <w:rsid w:val="00066EA0"/>
    <w:rsid w:val="00070303"/>
    <w:rsid w:val="00073AB4"/>
    <w:rsid w:val="0007678F"/>
    <w:rsid w:val="00080DF8"/>
    <w:rsid w:val="000861CC"/>
    <w:rsid w:val="00087BE0"/>
    <w:rsid w:val="000A0BB9"/>
    <w:rsid w:val="000A6C9C"/>
    <w:rsid w:val="000B2538"/>
    <w:rsid w:val="000C08AC"/>
    <w:rsid w:val="000D4F39"/>
    <w:rsid w:val="000D537D"/>
    <w:rsid w:val="000E114B"/>
    <w:rsid w:val="000E2E65"/>
    <w:rsid w:val="000F7B34"/>
    <w:rsid w:val="00104708"/>
    <w:rsid w:val="00115B58"/>
    <w:rsid w:val="00117F32"/>
    <w:rsid w:val="00123B3F"/>
    <w:rsid w:val="00124459"/>
    <w:rsid w:val="00124533"/>
    <w:rsid w:val="00142705"/>
    <w:rsid w:val="00144EDB"/>
    <w:rsid w:val="0015065D"/>
    <w:rsid w:val="001574E3"/>
    <w:rsid w:val="0016463C"/>
    <w:rsid w:val="0017063F"/>
    <w:rsid w:val="0017349C"/>
    <w:rsid w:val="001804B0"/>
    <w:rsid w:val="00185545"/>
    <w:rsid w:val="001862F8"/>
    <w:rsid w:val="00197107"/>
    <w:rsid w:val="00197B24"/>
    <w:rsid w:val="001B7D7B"/>
    <w:rsid w:val="001C369E"/>
    <w:rsid w:val="001F0075"/>
    <w:rsid w:val="001F1B9A"/>
    <w:rsid w:val="0022010C"/>
    <w:rsid w:val="002368BE"/>
    <w:rsid w:val="0025427F"/>
    <w:rsid w:val="002602AD"/>
    <w:rsid w:val="00261AE3"/>
    <w:rsid w:val="00262600"/>
    <w:rsid w:val="0027028B"/>
    <w:rsid w:val="00273745"/>
    <w:rsid w:val="002840A5"/>
    <w:rsid w:val="002859C7"/>
    <w:rsid w:val="002A3066"/>
    <w:rsid w:val="002B1312"/>
    <w:rsid w:val="002B13F2"/>
    <w:rsid w:val="002C20C7"/>
    <w:rsid w:val="002D5BDE"/>
    <w:rsid w:val="002E33B0"/>
    <w:rsid w:val="002E5CF7"/>
    <w:rsid w:val="002E6639"/>
    <w:rsid w:val="002F4A09"/>
    <w:rsid w:val="002F5064"/>
    <w:rsid w:val="00310816"/>
    <w:rsid w:val="00311CA8"/>
    <w:rsid w:val="00322961"/>
    <w:rsid w:val="00322BE6"/>
    <w:rsid w:val="003356DD"/>
    <w:rsid w:val="0034536F"/>
    <w:rsid w:val="0037716A"/>
    <w:rsid w:val="00377A1F"/>
    <w:rsid w:val="00381459"/>
    <w:rsid w:val="003B267E"/>
    <w:rsid w:val="003B7676"/>
    <w:rsid w:val="003D3209"/>
    <w:rsid w:val="00403AE1"/>
    <w:rsid w:val="004041EA"/>
    <w:rsid w:val="0041433D"/>
    <w:rsid w:val="00423B51"/>
    <w:rsid w:val="00427FA7"/>
    <w:rsid w:val="00437FEC"/>
    <w:rsid w:val="004433BB"/>
    <w:rsid w:val="00456ED5"/>
    <w:rsid w:val="0046271E"/>
    <w:rsid w:val="0046720C"/>
    <w:rsid w:val="00480210"/>
    <w:rsid w:val="00493A7F"/>
    <w:rsid w:val="004A0AED"/>
    <w:rsid w:val="004A26CE"/>
    <w:rsid w:val="004A2F34"/>
    <w:rsid w:val="004A7316"/>
    <w:rsid w:val="004B180D"/>
    <w:rsid w:val="004C05BA"/>
    <w:rsid w:val="004F207A"/>
    <w:rsid w:val="004F2E54"/>
    <w:rsid w:val="00514412"/>
    <w:rsid w:val="00523487"/>
    <w:rsid w:val="00526F85"/>
    <w:rsid w:val="00530025"/>
    <w:rsid w:val="00531F85"/>
    <w:rsid w:val="00534835"/>
    <w:rsid w:val="00540F5C"/>
    <w:rsid w:val="00542DDF"/>
    <w:rsid w:val="00555392"/>
    <w:rsid w:val="005600E6"/>
    <w:rsid w:val="0056125F"/>
    <w:rsid w:val="00563F0C"/>
    <w:rsid w:val="005743E3"/>
    <w:rsid w:val="00577066"/>
    <w:rsid w:val="0058206C"/>
    <w:rsid w:val="005935F3"/>
    <w:rsid w:val="00593F90"/>
    <w:rsid w:val="00597251"/>
    <w:rsid w:val="00597A18"/>
    <w:rsid w:val="005A2A60"/>
    <w:rsid w:val="005C48B4"/>
    <w:rsid w:val="0061746E"/>
    <w:rsid w:val="00617769"/>
    <w:rsid w:val="00623EF5"/>
    <w:rsid w:val="006247FE"/>
    <w:rsid w:val="0063131F"/>
    <w:rsid w:val="006404EB"/>
    <w:rsid w:val="006438F8"/>
    <w:rsid w:val="0064401C"/>
    <w:rsid w:val="006440D3"/>
    <w:rsid w:val="006543DF"/>
    <w:rsid w:val="006573E6"/>
    <w:rsid w:val="00666AB1"/>
    <w:rsid w:val="00667683"/>
    <w:rsid w:val="0067203E"/>
    <w:rsid w:val="00673D53"/>
    <w:rsid w:val="00680B4B"/>
    <w:rsid w:val="00680F2A"/>
    <w:rsid w:val="00686BBC"/>
    <w:rsid w:val="006976FD"/>
    <w:rsid w:val="006A7B94"/>
    <w:rsid w:val="006B2561"/>
    <w:rsid w:val="006C729A"/>
    <w:rsid w:val="006D5E8B"/>
    <w:rsid w:val="006E2898"/>
    <w:rsid w:val="006E7A13"/>
    <w:rsid w:val="006F5BB0"/>
    <w:rsid w:val="00703826"/>
    <w:rsid w:val="00705B85"/>
    <w:rsid w:val="00715C66"/>
    <w:rsid w:val="0071610D"/>
    <w:rsid w:val="007277E1"/>
    <w:rsid w:val="00727A2C"/>
    <w:rsid w:val="00736A06"/>
    <w:rsid w:val="00746F58"/>
    <w:rsid w:val="00747E88"/>
    <w:rsid w:val="00757ACA"/>
    <w:rsid w:val="00775BF4"/>
    <w:rsid w:val="007A551E"/>
    <w:rsid w:val="007B57FA"/>
    <w:rsid w:val="007C0A19"/>
    <w:rsid w:val="007F07C3"/>
    <w:rsid w:val="007F6536"/>
    <w:rsid w:val="008034E2"/>
    <w:rsid w:val="00813B27"/>
    <w:rsid w:val="00822516"/>
    <w:rsid w:val="00825F05"/>
    <w:rsid w:val="0083133A"/>
    <w:rsid w:val="0084471A"/>
    <w:rsid w:val="00846D6B"/>
    <w:rsid w:val="00854FAD"/>
    <w:rsid w:val="00856A06"/>
    <w:rsid w:val="00860BD1"/>
    <w:rsid w:val="00861946"/>
    <w:rsid w:val="008752EE"/>
    <w:rsid w:val="00885E07"/>
    <w:rsid w:val="008871B9"/>
    <w:rsid w:val="008A292E"/>
    <w:rsid w:val="008B0FD1"/>
    <w:rsid w:val="008B4135"/>
    <w:rsid w:val="008B6E6A"/>
    <w:rsid w:val="008F0885"/>
    <w:rsid w:val="008F2A61"/>
    <w:rsid w:val="008F76DC"/>
    <w:rsid w:val="009007A8"/>
    <w:rsid w:val="00915706"/>
    <w:rsid w:val="0091622A"/>
    <w:rsid w:val="00924594"/>
    <w:rsid w:val="00957D0A"/>
    <w:rsid w:val="00970904"/>
    <w:rsid w:val="009727CB"/>
    <w:rsid w:val="00977818"/>
    <w:rsid w:val="009819F6"/>
    <w:rsid w:val="00990317"/>
    <w:rsid w:val="009932A2"/>
    <w:rsid w:val="009969DD"/>
    <w:rsid w:val="009A373E"/>
    <w:rsid w:val="009B0FCF"/>
    <w:rsid w:val="009B6A3C"/>
    <w:rsid w:val="009B6AA2"/>
    <w:rsid w:val="009C1AED"/>
    <w:rsid w:val="009C32A1"/>
    <w:rsid w:val="009F04A2"/>
    <w:rsid w:val="00A0758B"/>
    <w:rsid w:val="00A12F20"/>
    <w:rsid w:val="00A13F46"/>
    <w:rsid w:val="00A21607"/>
    <w:rsid w:val="00A3597D"/>
    <w:rsid w:val="00A375DA"/>
    <w:rsid w:val="00A47DB6"/>
    <w:rsid w:val="00A72437"/>
    <w:rsid w:val="00A810B6"/>
    <w:rsid w:val="00A915EA"/>
    <w:rsid w:val="00A91DD4"/>
    <w:rsid w:val="00A92EFE"/>
    <w:rsid w:val="00AA6309"/>
    <w:rsid w:val="00AA7BBC"/>
    <w:rsid w:val="00AB091D"/>
    <w:rsid w:val="00AB24DE"/>
    <w:rsid w:val="00AB5FAE"/>
    <w:rsid w:val="00AD77CF"/>
    <w:rsid w:val="00AD7ECA"/>
    <w:rsid w:val="00B152E8"/>
    <w:rsid w:val="00B20C98"/>
    <w:rsid w:val="00B2178B"/>
    <w:rsid w:val="00B21BC4"/>
    <w:rsid w:val="00B23D5C"/>
    <w:rsid w:val="00B23F1F"/>
    <w:rsid w:val="00B27B15"/>
    <w:rsid w:val="00B35E7C"/>
    <w:rsid w:val="00B43B0F"/>
    <w:rsid w:val="00B46EAF"/>
    <w:rsid w:val="00B60CA3"/>
    <w:rsid w:val="00B67BE8"/>
    <w:rsid w:val="00B733F2"/>
    <w:rsid w:val="00B83F99"/>
    <w:rsid w:val="00B93E1B"/>
    <w:rsid w:val="00B95DBB"/>
    <w:rsid w:val="00BB62E3"/>
    <w:rsid w:val="00BD0FC1"/>
    <w:rsid w:val="00BE51B1"/>
    <w:rsid w:val="00BE539A"/>
    <w:rsid w:val="00BF25A9"/>
    <w:rsid w:val="00BF4882"/>
    <w:rsid w:val="00C05E58"/>
    <w:rsid w:val="00C35CBC"/>
    <w:rsid w:val="00C80498"/>
    <w:rsid w:val="00C93759"/>
    <w:rsid w:val="00C9482D"/>
    <w:rsid w:val="00C95A85"/>
    <w:rsid w:val="00C96D7A"/>
    <w:rsid w:val="00C978D4"/>
    <w:rsid w:val="00CA2CC6"/>
    <w:rsid w:val="00CA3A1B"/>
    <w:rsid w:val="00CA56FB"/>
    <w:rsid w:val="00CA70E6"/>
    <w:rsid w:val="00CB115C"/>
    <w:rsid w:val="00CC2556"/>
    <w:rsid w:val="00CD1535"/>
    <w:rsid w:val="00CE0728"/>
    <w:rsid w:val="00CE1879"/>
    <w:rsid w:val="00CF05C5"/>
    <w:rsid w:val="00CF0A05"/>
    <w:rsid w:val="00D030B0"/>
    <w:rsid w:val="00D13BEA"/>
    <w:rsid w:val="00D32EBE"/>
    <w:rsid w:val="00D54E4C"/>
    <w:rsid w:val="00D6565A"/>
    <w:rsid w:val="00D77C53"/>
    <w:rsid w:val="00D960F4"/>
    <w:rsid w:val="00D96512"/>
    <w:rsid w:val="00DA0A69"/>
    <w:rsid w:val="00DA1662"/>
    <w:rsid w:val="00DA3BEF"/>
    <w:rsid w:val="00DB70A6"/>
    <w:rsid w:val="00DE6530"/>
    <w:rsid w:val="00E16E33"/>
    <w:rsid w:val="00E17873"/>
    <w:rsid w:val="00E20D55"/>
    <w:rsid w:val="00E55036"/>
    <w:rsid w:val="00E662A5"/>
    <w:rsid w:val="00E67AFF"/>
    <w:rsid w:val="00E70E27"/>
    <w:rsid w:val="00E75F6F"/>
    <w:rsid w:val="00E87692"/>
    <w:rsid w:val="00E9206F"/>
    <w:rsid w:val="00E94D28"/>
    <w:rsid w:val="00EA77B4"/>
    <w:rsid w:val="00EB1D22"/>
    <w:rsid w:val="00EC0454"/>
    <w:rsid w:val="00EC0CE8"/>
    <w:rsid w:val="00EC6AB7"/>
    <w:rsid w:val="00EE33F2"/>
    <w:rsid w:val="00EE5B1F"/>
    <w:rsid w:val="00F03FAB"/>
    <w:rsid w:val="00F0553C"/>
    <w:rsid w:val="00F233BA"/>
    <w:rsid w:val="00F31F4E"/>
    <w:rsid w:val="00F3357C"/>
    <w:rsid w:val="00F34039"/>
    <w:rsid w:val="00F423C0"/>
    <w:rsid w:val="00F464E1"/>
    <w:rsid w:val="00F5144D"/>
    <w:rsid w:val="00F61BDC"/>
    <w:rsid w:val="00F755CD"/>
    <w:rsid w:val="00F75B4E"/>
    <w:rsid w:val="00F9582F"/>
    <w:rsid w:val="00F96EBC"/>
    <w:rsid w:val="00FA5349"/>
    <w:rsid w:val="00FA539E"/>
    <w:rsid w:val="00FD3A82"/>
    <w:rsid w:val="00FD6448"/>
    <w:rsid w:val="00FD69C4"/>
    <w:rsid w:val="00FE001E"/>
    <w:rsid w:val="00FE5891"/>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747E88"/>
    <w:pPr>
      <w:keepNext/>
      <w:autoSpaceDE w:val="0"/>
      <w:autoSpaceDN w:val="0"/>
      <w:spacing w:after="0" w:line="240" w:lineRule="auto"/>
      <w:jc w:val="center"/>
      <w:outlineLvl w:val="1"/>
    </w:pPr>
    <w:rPr>
      <w:rFonts w:ascii="Times New Roman" w:eastAsia="Times New Roman" w:hAnsi="Times New Roman" w:cs="Times New Roman"/>
      <w:b/>
      <w:bCs/>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4FAD"/>
    <w:pPr>
      <w:spacing w:after="0" w:line="240" w:lineRule="auto"/>
    </w:pPr>
  </w:style>
  <w:style w:type="paragraph" w:styleId="ListParagraph">
    <w:name w:val="List Paragraph"/>
    <w:basedOn w:val="Normal"/>
    <w:uiPriority w:val="34"/>
    <w:qFormat/>
    <w:rsid w:val="00854FAD"/>
    <w:pPr>
      <w:ind w:left="720"/>
      <w:contextualSpacing/>
    </w:pPr>
  </w:style>
  <w:style w:type="paragraph" w:customStyle="1" w:styleId="Default">
    <w:name w:val="Default"/>
    <w:rsid w:val="006E2898"/>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2F5064"/>
    <w:rPr>
      <w:rFonts w:cs="Times New Roman"/>
      <w:color w:val="0000FF"/>
      <w:u w:val="single"/>
    </w:rPr>
  </w:style>
  <w:style w:type="character" w:customStyle="1" w:styleId="Heading2Char">
    <w:name w:val="Heading 2 Char"/>
    <w:basedOn w:val="DefaultParagraphFont"/>
    <w:link w:val="Heading2"/>
    <w:uiPriority w:val="99"/>
    <w:rsid w:val="00747E88"/>
    <w:rPr>
      <w:rFonts w:ascii="Times New Roman" w:eastAsia="Times New Roman" w:hAnsi="Times New Roman" w:cs="Times New Roman"/>
      <w:b/>
      <w:bCs/>
      <w:sz w:val="20"/>
      <w:szCs w:val="20"/>
      <w:u w:val="sing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747E88"/>
    <w:pPr>
      <w:keepNext/>
      <w:autoSpaceDE w:val="0"/>
      <w:autoSpaceDN w:val="0"/>
      <w:spacing w:after="0" w:line="240" w:lineRule="auto"/>
      <w:jc w:val="center"/>
      <w:outlineLvl w:val="1"/>
    </w:pPr>
    <w:rPr>
      <w:rFonts w:ascii="Times New Roman" w:eastAsia="Times New Roman" w:hAnsi="Times New Roman" w:cs="Times New Roman"/>
      <w:b/>
      <w:bCs/>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4FAD"/>
    <w:pPr>
      <w:spacing w:after="0" w:line="240" w:lineRule="auto"/>
    </w:pPr>
  </w:style>
  <w:style w:type="paragraph" w:styleId="ListParagraph">
    <w:name w:val="List Paragraph"/>
    <w:basedOn w:val="Normal"/>
    <w:uiPriority w:val="34"/>
    <w:qFormat/>
    <w:rsid w:val="00854FAD"/>
    <w:pPr>
      <w:ind w:left="720"/>
      <w:contextualSpacing/>
    </w:pPr>
  </w:style>
  <w:style w:type="paragraph" w:customStyle="1" w:styleId="Default">
    <w:name w:val="Default"/>
    <w:rsid w:val="006E2898"/>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2F5064"/>
    <w:rPr>
      <w:rFonts w:cs="Times New Roman"/>
      <w:color w:val="0000FF"/>
      <w:u w:val="single"/>
    </w:rPr>
  </w:style>
  <w:style w:type="character" w:customStyle="1" w:styleId="Heading2Char">
    <w:name w:val="Heading 2 Char"/>
    <w:basedOn w:val="DefaultParagraphFont"/>
    <w:link w:val="Heading2"/>
    <w:uiPriority w:val="99"/>
    <w:rsid w:val="00747E88"/>
    <w:rPr>
      <w:rFonts w:ascii="Times New Roman" w:eastAsia="Times New Roman" w:hAnsi="Times New Roman" w:cs="Times New Roman"/>
      <w:b/>
      <w:bCs/>
      <w:sz w:val="20"/>
      <w:szCs w:val="20"/>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71625">
      <w:bodyDiv w:val="1"/>
      <w:marLeft w:val="0"/>
      <w:marRight w:val="0"/>
      <w:marTop w:val="0"/>
      <w:marBottom w:val="0"/>
      <w:divBdr>
        <w:top w:val="none" w:sz="0" w:space="0" w:color="auto"/>
        <w:left w:val="none" w:sz="0" w:space="0" w:color="auto"/>
        <w:bottom w:val="none" w:sz="0" w:space="0" w:color="auto"/>
        <w:right w:val="none" w:sz="0" w:space="0" w:color="auto"/>
      </w:divBdr>
    </w:div>
    <w:div w:id="117383287">
      <w:bodyDiv w:val="1"/>
      <w:marLeft w:val="0"/>
      <w:marRight w:val="0"/>
      <w:marTop w:val="0"/>
      <w:marBottom w:val="0"/>
      <w:divBdr>
        <w:top w:val="none" w:sz="0" w:space="0" w:color="auto"/>
        <w:left w:val="none" w:sz="0" w:space="0" w:color="auto"/>
        <w:bottom w:val="none" w:sz="0" w:space="0" w:color="auto"/>
        <w:right w:val="none" w:sz="0" w:space="0" w:color="auto"/>
      </w:divBdr>
    </w:div>
    <w:div w:id="67249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ltp/General.asp?id=SX9452-A782F66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DB1B652D</Template>
  <TotalTime>11</TotalTime>
  <Pages>7</Pages>
  <Words>2530</Words>
  <Characters>14421</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2</cp:revision>
  <dcterms:created xsi:type="dcterms:W3CDTF">2016-05-23T11:03:00Z</dcterms:created>
  <dcterms:modified xsi:type="dcterms:W3CDTF">2016-05-23T11:03:00Z</dcterms:modified>
</cp:coreProperties>
</file>