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676610" w14:textId="77777777" w:rsidR="008C08DA" w:rsidRDefault="00CC6D18">
      <w:pPr>
        <w:rPr>
          <w:rFonts w:asciiTheme="minorHAnsi" w:hAnsiTheme="minorHAnsi"/>
          <w:b/>
          <w:sz w:val="20"/>
          <w:szCs w:val="20"/>
          <w:u w:val="single"/>
        </w:rPr>
      </w:pPr>
      <w:r>
        <w:rPr>
          <w:rFonts w:asciiTheme="minorHAnsi" w:hAnsiTheme="minorHAnsi"/>
          <w:b/>
          <w:sz w:val="20"/>
          <w:szCs w:val="20"/>
          <w:u w:val="single"/>
        </w:rPr>
        <w:t>CONSTRUCTION METHOD STATEMENT FOR DEVELOPMENT OF MUGA AND CHANGING ROOMS AT ST JOSEPH’S COLLEGE READING UPPER REDLANDS ROAD READING RG1 5JT</w:t>
      </w:r>
    </w:p>
    <w:p w14:paraId="03C35C31" w14:textId="77777777" w:rsidR="00CC6D18" w:rsidRDefault="00CC6D18">
      <w:pPr>
        <w:rPr>
          <w:rFonts w:asciiTheme="minorHAnsi" w:hAnsiTheme="minorHAnsi"/>
          <w:b/>
          <w:sz w:val="20"/>
          <w:szCs w:val="20"/>
          <w:u w:val="single"/>
        </w:rPr>
      </w:pPr>
    </w:p>
    <w:p w14:paraId="78B47853" w14:textId="77777777" w:rsidR="00CC6D18" w:rsidRDefault="00CC6D18">
      <w:pPr>
        <w:rPr>
          <w:rFonts w:asciiTheme="minorHAnsi" w:hAnsiTheme="minorHAnsi"/>
          <w:sz w:val="20"/>
          <w:szCs w:val="20"/>
        </w:rPr>
      </w:pPr>
      <w:r>
        <w:rPr>
          <w:rFonts w:asciiTheme="minorHAnsi" w:hAnsiTheme="minorHAnsi"/>
          <w:b/>
          <w:sz w:val="20"/>
          <w:szCs w:val="20"/>
          <w:u w:val="single"/>
        </w:rPr>
        <w:t>APPLICATION NUMBER 151719</w:t>
      </w:r>
    </w:p>
    <w:p w14:paraId="3E78EEA8" w14:textId="77777777" w:rsidR="00CC6D18" w:rsidRDefault="00CC6D18">
      <w:pPr>
        <w:rPr>
          <w:rFonts w:asciiTheme="minorHAnsi" w:hAnsiTheme="minorHAnsi"/>
          <w:sz w:val="20"/>
          <w:szCs w:val="20"/>
        </w:rPr>
      </w:pPr>
    </w:p>
    <w:p w14:paraId="40686917" w14:textId="77777777" w:rsidR="00CC6D18" w:rsidRDefault="00CC6D18">
      <w:pPr>
        <w:rPr>
          <w:rFonts w:asciiTheme="minorHAnsi" w:hAnsiTheme="minorHAnsi"/>
          <w:sz w:val="20"/>
          <w:szCs w:val="20"/>
        </w:rPr>
      </w:pPr>
      <w:r>
        <w:rPr>
          <w:rFonts w:asciiTheme="minorHAnsi" w:hAnsiTheme="minorHAnsi"/>
          <w:sz w:val="20"/>
          <w:szCs w:val="20"/>
        </w:rPr>
        <w:t>Introduction:</w:t>
      </w:r>
    </w:p>
    <w:p w14:paraId="00946AD4" w14:textId="77777777" w:rsidR="00CC6D18" w:rsidRDefault="00CC6D18">
      <w:pPr>
        <w:rPr>
          <w:rFonts w:asciiTheme="minorHAnsi" w:hAnsiTheme="minorHAnsi"/>
          <w:sz w:val="20"/>
          <w:szCs w:val="20"/>
        </w:rPr>
      </w:pPr>
    </w:p>
    <w:p w14:paraId="58D307D4" w14:textId="77777777" w:rsidR="00CC6D18" w:rsidRDefault="00CC6D18">
      <w:pPr>
        <w:rPr>
          <w:rFonts w:asciiTheme="minorHAnsi" w:hAnsiTheme="minorHAnsi"/>
          <w:sz w:val="20"/>
          <w:szCs w:val="20"/>
        </w:rPr>
      </w:pPr>
      <w:r>
        <w:rPr>
          <w:rFonts w:asciiTheme="minorHAnsi" w:hAnsiTheme="minorHAnsi"/>
          <w:sz w:val="20"/>
          <w:szCs w:val="20"/>
        </w:rPr>
        <w:t xml:space="preserve">With respect to the construction works involved in the development of a Multi-Use Games Area (MUGA) and associated changing rooms, there is no demolition requirement for the MUGA or changing block as both are being installed on existing sports pitches.  </w:t>
      </w:r>
    </w:p>
    <w:p w14:paraId="32E02E6D" w14:textId="77777777" w:rsidR="00CC6D18" w:rsidRDefault="00CC6D18">
      <w:pPr>
        <w:rPr>
          <w:rFonts w:asciiTheme="minorHAnsi" w:hAnsiTheme="minorHAnsi"/>
          <w:sz w:val="20"/>
          <w:szCs w:val="20"/>
        </w:rPr>
      </w:pPr>
    </w:p>
    <w:p w14:paraId="5D61EBCE" w14:textId="77777777" w:rsidR="00CC6D18" w:rsidRDefault="00CC6D18">
      <w:pPr>
        <w:rPr>
          <w:rFonts w:asciiTheme="minorHAnsi" w:hAnsiTheme="minorHAnsi"/>
          <w:sz w:val="20"/>
          <w:szCs w:val="20"/>
        </w:rPr>
      </w:pPr>
      <w:r>
        <w:rPr>
          <w:rFonts w:asciiTheme="minorHAnsi" w:hAnsiTheme="minorHAnsi"/>
          <w:sz w:val="20"/>
          <w:szCs w:val="20"/>
        </w:rPr>
        <w:t>The MUGA involves the levelling of grounds and installation of artificial turf, installation of protective fencing and roof netting, erection of lights on the larger MUGA.</w:t>
      </w:r>
    </w:p>
    <w:p w14:paraId="10A0205F" w14:textId="77777777" w:rsidR="00CC6D18" w:rsidRDefault="00CC6D18">
      <w:pPr>
        <w:rPr>
          <w:rFonts w:asciiTheme="minorHAnsi" w:hAnsiTheme="minorHAnsi"/>
          <w:sz w:val="20"/>
          <w:szCs w:val="20"/>
        </w:rPr>
      </w:pPr>
    </w:p>
    <w:p w14:paraId="6A068A84" w14:textId="77777777" w:rsidR="00CC6D18" w:rsidRDefault="00CC6D18">
      <w:pPr>
        <w:rPr>
          <w:rFonts w:asciiTheme="minorHAnsi" w:hAnsiTheme="minorHAnsi"/>
          <w:sz w:val="20"/>
          <w:szCs w:val="20"/>
        </w:rPr>
      </w:pPr>
      <w:r>
        <w:rPr>
          <w:rFonts w:asciiTheme="minorHAnsi" w:hAnsiTheme="minorHAnsi"/>
          <w:sz w:val="20"/>
          <w:szCs w:val="20"/>
        </w:rPr>
        <w:t>The changing rooms are of modular construction and will be fabricated off-site prior to installation at the end of the project.</w:t>
      </w:r>
    </w:p>
    <w:p w14:paraId="17FCD807" w14:textId="77777777" w:rsidR="00E70041" w:rsidRDefault="00E70041">
      <w:pPr>
        <w:rPr>
          <w:rFonts w:asciiTheme="minorHAnsi" w:hAnsiTheme="minorHAnsi"/>
          <w:sz w:val="20"/>
          <w:szCs w:val="20"/>
        </w:rPr>
      </w:pPr>
    </w:p>
    <w:p w14:paraId="59F83180" w14:textId="77777777" w:rsidR="00E70041" w:rsidRDefault="00E70041">
      <w:pPr>
        <w:rPr>
          <w:rFonts w:asciiTheme="minorHAnsi" w:hAnsiTheme="minorHAnsi"/>
          <w:sz w:val="20"/>
          <w:szCs w:val="20"/>
        </w:rPr>
      </w:pPr>
      <w:r>
        <w:rPr>
          <w:rFonts w:asciiTheme="minorHAnsi" w:hAnsiTheme="minorHAnsi"/>
          <w:sz w:val="20"/>
          <w:szCs w:val="20"/>
        </w:rPr>
        <w:t>The College will remain open throughout the construction phase and the safety of our students and the convenience of our parents have been of the highest priority in the planning of the construction methods and limitations.</w:t>
      </w:r>
    </w:p>
    <w:p w14:paraId="218FD4BE" w14:textId="77777777" w:rsidR="00CC6D18" w:rsidRDefault="00CC6D18">
      <w:pPr>
        <w:rPr>
          <w:rFonts w:asciiTheme="minorHAnsi" w:hAnsiTheme="minorHAnsi"/>
          <w:sz w:val="20"/>
          <w:szCs w:val="20"/>
        </w:rPr>
      </w:pPr>
    </w:p>
    <w:p w14:paraId="25E13D50" w14:textId="77777777" w:rsidR="0061126C" w:rsidRDefault="0061126C">
      <w:pPr>
        <w:rPr>
          <w:rFonts w:asciiTheme="minorHAnsi" w:hAnsiTheme="minorHAnsi"/>
          <w:sz w:val="20"/>
          <w:szCs w:val="20"/>
        </w:rPr>
      </w:pPr>
      <w:r>
        <w:rPr>
          <w:rFonts w:asciiTheme="minorHAnsi" w:hAnsiTheme="minorHAnsi"/>
          <w:sz w:val="20"/>
          <w:szCs w:val="20"/>
        </w:rPr>
        <w:t>All aspects of the Conditions of Planning will be adhered to.</w:t>
      </w:r>
    </w:p>
    <w:p w14:paraId="4CF9FA0F" w14:textId="77777777" w:rsidR="0061126C" w:rsidRDefault="0061126C">
      <w:pPr>
        <w:rPr>
          <w:rFonts w:asciiTheme="minorHAnsi" w:hAnsiTheme="minorHAnsi"/>
          <w:sz w:val="20"/>
          <w:szCs w:val="20"/>
        </w:rPr>
      </w:pPr>
    </w:p>
    <w:p w14:paraId="2CFADCAE" w14:textId="77777777" w:rsidR="00CC6D18" w:rsidRDefault="00CC6D18">
      <w:pPr>
        <w:rPr>
          <w:rFonts w:asciiTheme="minorHAnsi" w:hAnsiTheme="minorHAnsi"/>
          <w:sz w:val="20"/>
          <w:szCs w:val="20"/>
        </w:rPr>
      </w:pPr>
      <w:r>
        <w:rPr>
          <w:rFonts w:asciiTheme="minorHAnsi" w:hAnsiTheme="minorHAnsi"/>
          <w:sz w:val="20"/>
          <w:szCs w:val="20"/>
        </w:rPr>
        <w:t>With respect to the specific items in condition 9:</w:t>
      </w:r>
    </w:p>
    <w:p w14:paraId="2EF0C0C6" w14:textId="77777777" w:rsidR="00CC6D18" w:rsidRDefault="00CC6D18">
      <w:pPr>
        <w:rPr>
          <w:rFonts w:asciiTheme="minorHAnsi" w:hAnsiTheme="minorHAnsi"/>
          <w:sz w:val="20"/>
          <w:szCs w:val="20"/>
        </w:rPr>
      </w:pPr>
    </w:p>
    <w:p w14:paraId="6520434B" w14:textId="77777777" w:rsidR="00CC6D18" w:rsidRDefault="0005786E" w:rsidP="00CC6D18">
      <w:pPr>
        <w:pStyle w:val="ListParagraph"/>
        <w:numPr>
          <w:ilvl w:val="0"/>
          <w:numId w:val="1"/>
        </w:numPr>
        <w:rPr>
          <w:rFonts w:asciiTheme="minorHAnsi" w:hAnsiTheme="minorHAnsi"/>
          <w:sz w:val="20"/>
          <w:szCs w:val="20"/>
        </w:rPr>
      </w:pPr>
      <w:r>
        <w:rPr>
          <w:rFonts w:asciiTheme="minorHAnsi" w:hAnsiTheme="minorHAnsi"/>
          <w:sz w:val="20"/>
          <w:szCs w:val="20"/>
        </w:rPr>
        <w:t>The parking of vehicles for site operatives and visitors will be within the St Joseph’s existing parking provision.</w:t>
      </w:r>
    </w:p>
    <w:p w14:paraId="21C28C82" w14:textId="77777777" w:rsidR="0005786E" w:rsidRDefault="0005786E" w:rsidP="00CC6D18">
      <w:pPr>
        <w:pStyle w:val="ListParagraph"/>
        <w:numPr>
          <w:ilvl w:val="0"/>
          <w:numId w:val="1"/>
        </w:numPr>
        <w:rPr>
          <w:rFonts w:asciiTheme="minorHAnsi" w:hAnsiTheme="minorHAnsi"/>
          <w:sz w:val="20"/>
          <w:szCs w:val="20"/>
        </w:rPr>
      </w:pPr>
      <w:r>
        <w:rPr>
          <w:rFonts w:asciiTheme="minorHAnsi" w:hAnsiTheme="minorHAnsi"/>
          <w:sz w:val="20"/>
          <w:szCs w:val="20"/>
        </w:rPr>
        <w:t>All loading and unloading of plant and materials will take place within the St Joseph’s campus on the access road alongside the existing playing field</w:t>
      </w:r>
      <w:r w:rsidR="002612CF">
        <w:rPr>
          <w:rFonts w:asciiTheme="minorHAnsi" w:hAnsiTheme="minorHAnsi"/>
          <w:sz w:val="20"/>
          <w:szCs w:val="20"/>
        </w:rPr>
        <w:t>.</w:t>
      </w:r>
    </w:p>
    <w:p w14:paraId="3F951F28" w14:textId="77777777" w:rsidR="002612CF" w:rsidRDefault="002612CF" w:rsidP="00CC6D18">
      <w:pPr>
        <w:pStyle w:val="ListParagraph"/>
        <w:numPr>
          <w:ilvl w:val="0"/>
          <w:numId w:val="1"/>
        </w:numPr>
        <w:rPr>
          <w:rFonts w:asciiTheme="minorHAnsi" w:hAnsiTheme="minorHAnsi"/>
          <w:sz w:val="20"/>
          <w:szCs w:val="20"/>
        </w:rPr>
      </w:pPr>
      <w:r>
        <w:rPr>
          <w:rFonts w:asciiTheme="minorHAnsi" w:hAnsiTheme="minorHAnsi"/>
          <w:sz w:val="20"/>
          <w:szCs w:val="20"/>
        </w:rPr>
        <w:t xml:space="preserve">Storage of all plant and materials </w:t>
      </w:r>
      <w:proofErr w:type="gramStart"/>
      <w:r>
        <w:rPr>
          <w:rFonts w:asciiTheme="minorHAnsi" w:hAnsiTheme="minorHAnsi"/>
          <w:sz w:val="20"/>
          <w:szCs w:val="20"/>
        </w:rPr>
        <w:t>used,</w:t>
      </w:r>
      <w:proofErr w:type="gramEnd"/>
      <w:r>
        <w:rPr>
          <w:rFonts w:asciiTheme="minorHAnsi" w:hAnsiTheme="minorHAnsi"/>
          <w:sz w:val="20"/>
          <w:szCs w:val="20"/>
        </w:rPr>
        <w:t xml:space="preserve"> will be within a fenced compound consisting of the existing playing field and hard court.</w:t>
      </w:r>
    </w:p>
    <w:p w14:paraId="56D929C1" w14:textId="77777777" w:rsidR="002612CF" w:rsidRDefault="002612CF" w:rsidP="00CC6D18">
      <w:pPr>
        <w:pStyle w:val="ListParagraph"/>
        <w:numPr>
          <w:ilvl w:val="0"/>
          <w:numId w:val="1"/>
        </w:numPr>
        <w:rPr>
          <w:rFonts w:asciiTheme="minorHAnsi" w:hAnsiTheme="minorHAnsi"/>
          <w:sz w:val="20"/>
          <w:szCs w:val="20"/>
        </w:rPr>
      </w:pPr>
      <w:r>
        <w:rPr>
          <w:rFonts w:asciiTheme="minorHAnsi" w:hAnsiTheme="minorHAnsi"/>
          <w:sz w:val="20"/>
          <w:szCs w:val="20"/>
        </w:rPr>
        <w:t xml:space="preserve">The working site will be protected by a </w:t>
      </w:r>
      <w:proofErr w:type="spellStart"/>
      <w:r>
        <w:rPr>
          <w:rFonts w:asciiTheme="minorHAnsi" w:hAnsiTheme="minorHAnsi"/>
          <w:sz w:val="20"/>
          <w:szCs w:val="20"/>
        </w:rPr>
        <w:t>Harras</w:t>
      </w:r>
      <w:proofErr w:type="spellEnd"/>
      <w:r>
        <w:rPr>
          <w:rFonts w:asciiTheme="minorHAnsi" w:hAnsiTheme="minorHAnsi"/>
          <w:sz w:val="20"/>
          <w:szCs w:val="20"/>
        </w:rPr>
        <w:t xml:space="preserve"> fenced compound, there is no requirement for scaffold.</w:t>
      </w:r>
    </w:p>
    <w:p w14:paraId="6423C45A" w14:textId="77777777" w:rsidR="002612CF" w:rsidRDefault="002612CF" w:rsidP="00CC6D18">
      <w:pPr>
        <w:pStyle w:val="ListParagraph"/>
        <w:numPr>
          <w:ilvl w:val="0"/>
          <w:numId w:val="1"/>
        </w:numPr>
        <w:rPr>
          <w:rFonts w:asciiTheme="minorHAnsi" w:hAnsiTheme="minorHAnsi"/>
          <w:sz w:val="20"/>
          <w:szCs w:val="20"/>
        </w:rPr>
      </w:pPr>
      <w:r>
        <w:rPr>
          <w:rFonts w:asciiTheme="minorHAnsi" w:hAnsiTheme="minorHAnsi"/>
          <w:sz w:val="20"/>
          <w:szCs w:val="20"/>
        </w:rPr>
        <w:t>All deliveries will be on metalled road within the site so should not generate mud contamination of wheels, however wheel washing facilities will be provided via a portable jet wash as required.  Tracks will also be laid on the existing grass to protect that being retained.</w:t>
      </w:r>
    </w:p>
    <w:p w14:paraId="4B309878" w14:textId="77777777" w:rsidR="002612CF" w:rsidRDefault="002612CF" w:rsidP="00CC6D18">
      <w:pPr>
        <w:pStyle w:val="ListParagraph"/>
        <w:numPr>
          <w:ilvl w:val="0"/>
          <w:numId w:val="1"/>
        </w:numPr>
        <w:rPr>
          <w:rFonts w:asciiTheme="minorHAnsi" w:hAnsiTheme="minorHAnsi"/>
          <w:sz w:val="20"/>
          <w:szCs w:val="20"/>
        </w:rPr>
      </w:pPr>
      <w:r>
        <w:rPr>
          <w:rFonts w:asciiTheme="minorHAnsi" w:hAnsiTheme="minorHAnsi"/>
          <w:sz w:val="20"/>
          <w:szCs w:val="20"/>
        </w:rPr>
        <w:t>All efforts will be made to control the deposition of mud on surrounding roads in accordance with the method statement previously submitted in Feb 2016.</w:t>
      </w:r>
    </w:p>
    <w:p w14:paraId="22562364" w14:textId="77777777" w:rsidR="002612CF" w:rsidRDefault="00E70041" w:rsidP="00CC6D18">
      <w:pPr>
        <w:pStyle w:val="ListParagraph"/>
        <w:numPr>
          <w:ilvl w:val="0"/>
          <w:numId w:val="1"/>
        </w:numPr>
        <w:rPr>
          <w:rFonts w:asciiTheme="minorHAnsi" w:hAnsiTheme="minorHAnsi"/>
          <w:sz w:val="20"/>
          <w:szCs w:val="20"/>
        </w:rPr>
      </w:pPr>
      <w:r>
        <w:rPr>
          <w:rFonts w:asciiTheme="minorHAnsi" w:hAnsiTheme="minorHAnsi"/>
          <w:sz w:val="20"/>
          <w:szCs w:val="20"/>
        </w:rPr>
        <w:t>There are</w:t>
      </w:r>
      <w:r w:rsidR="002612CF">
        <w:rPr>
          <w:rFonts w:asciiTheme="minorHAnsi" w:hAnsiTheme="minorHAnsi"/>
          <w:sz w:val="20"/>
          <w:szCs w:val="20"/>
        </w:rPr>
        <w:t xml:space="preserve"> no intended road or footpath closures</w:t>
      </w:r>
      <w:r>
        <w:rPr>
          <w:rFonts w:asciiTheme="minorHAnsi" w:hAnsiTheme="minorHAnsi"/>
          <w:sz w:val="20"/>
          <w:szCs w:val="20"/>
        </w:rPr>
        <w:t xml:space="preserve"> planned</w:t>
      </w:r>
      <w:r w:rsidR="002612CF">
        <w:rPr>
          <w:rFonts w:asciiTheme="minorHAnsi" w:hAnsiTheme="minorHAnsi"/>
          <w:sz w:val="20"/>
          <w:szCs w:val="20"/>
        </w:rPr>
        <w:t>, apart from during the manoeuvring of large vehicles onto site, under the control of Banksmen. Deliveries are scheduled to be outside of peak traffic times as the school will remain open throughout the construction phase.</w:t>
      </w:r>
    </w:p>
    <w:p w14:paraId="5D98671A" w14:textId="77777777" w:rsidR="002612CF" w:rsidRDefault="002612CF" w:rsidP="00CC6D18">
      <w:pPr>
        <w:pStyle w:val="ListParagraph"/>
        <w:numPr>
          <w:ilvl w:val="0"/>
          <w:numId w:val="1"/>
        </w:numPr>
        <w:rPr>
          <w:rFonts w:asciiTheme="minorHAnsi" w:hAnsiTheme="minorHAnsi"/>
          <w:sz w:val="20"/>
          <w:szCs w:val="20"/>
        </w:rPr>
      </w:pPr>
      <w:r>
        <w:rPr>
          <w:rFonts w:asciiTheme="minorHAnsi" w:hAnsiTheme="minorHAnsi"/>
          <w:sz w:val="20"/>
          <w:szCs w:val="20"/>
        </w:rPr>
        <w:t xml:space="preserve">Traffic management will </w:t>
      </w:r>
      <w:r w:rsidR="00E70041">
        <w:rPr>
          <w:rFonts w:asciiTheme="minorHAnsi" w:hAnsiTheme="minorHAnsi"/>
          <w:sz w:val="20"/>
          <w:szCs w:val="20"/>
        </w:rPr>
        <w:t xml:space="preserve">be </w:t>
      </w:r>
      <w:r>
        <w:rPr>
          <w:rFonts w:asciiTheme="minorHAnsi" w:hAnsiTheme="minorHAnsi"/>
          <w:sz w:val="20"/>
          <w:szCs w:val="20"/>
        </w:rPr>
        <w:t>provided for all on and off site</w:t>
      </w:r>
      <w:r w:rsidR="00E70041">
        <w:rPr>
          <w:rFonts w:asciiTheme="minorHAnsi" w:hAnsiTheme="minorHAnsi"/>
          <w:sz w:val="20"/>
          <w:szCs w:val="20"/>
        </w:rPr>
        <w:t xml:space="preserve"> vehicular movement.  Only one gate in or out of the site is being utilised, outside of peak traffic hours.</w:t>
      </w:r>
    </w:p>
    <w:p w14:paraId="3AB83DFE" w14:textId="77777777" w:rsidR="00E70041" w:rsidRDefault="00E70041" w:rsidP="00CC6D18">
      <w:pPr>
        <w:pStyle w:val="ListParagraph"/>
        <w:numPr>
          <w:ilvl w:val="0"/>
          <w:numId w:val="1"/>
        </w:numPr>
        <w:rPr>
          <w:rFonts w:asciiTheme="minorHAnsi" w:hAnsiTheme="minorHAnsi"/>
          <w:sz w:val="20"/>
          <w:szCs w:val="20"/>
        </w:rPr>
      </w:pPr>
      <w:r>
        <w:rPr>
          <w:rFonts w:asciiTheme="minorHAnsi" w:hAnsiTheme="minorHAnsi"/>
          <w:sz w:val="20"/>
          <w:szCs w:val="20"/>
        </w:rPr>
        <w:t>Single point of access for construction traffic and delivery vehicles off Upper Redlands Road, through the gate closest to the MUGA site.  No demolition work is involved. Excavation will involve levelling the site of the current grass pitch but it is intended that most soil will be redistributed as part of the levelling process.  A small amount of excess topsoil may be removed off site in accordance with the method statement submitted in February 2016.</w:t>
      </w:r>
    </w:p>
    <w:p w14:paraId="492F022E" w14:textId="77777777" w:rsidR="0061126C" w:rsidRDefault="0061126C" w:rsidP="00CC6D18">
      <w:pPr>
        <w:pStyle w:val="ListParagraph"/>
        <w:numPr>
          <w:ilvl w:val="0"/>
          <w:numId w:val="1"/>
        </w:numPr>
        <w:rPr>
          <w:rFonts w:asciiTheme="minorHAnsi" w:hAnsiTheme="minorHAnsi"/>
          <w:sz w:val="20"/>
          <w:szCs w:val="20"/>
        </w:rPr>
      </w:pPr>
      <w:r>
        <w:rPr>
          <w:rFonts w:asciiTheme="minorHAnsi" w:hAnsiTheme="minorHAnsi"/>
          <w:sz w:val="20"/>
          <w:szCs w:val="20"/>
        </w:rPr>
        <w:t>Significant limitations have been placed upon the contractors to minimise the noise and dust emanating from the site, particularly as the school will remain open and lessons continue.</w:t>
      </w:r>
    </w:p>
    <w:p w14:paraId="2B736E70" w14:textId="77777777" w:rsidR="0061126C" w:rsidRDefault="0061126C" w:rsidP="0061126C">
      <w:pPr>
        <w:rPr>
          <w:rFonts w:asciiTheme="minorHAnsi" w:hAnsiTheme="minorHAnsi"/>
          <w:sz w:val="20"/>
          <w:szCs w:val="20"/>
        </w:rPr>
      </w:pPr>
    </w:p>
    <w:p w14:paraId="06607C5B" w14:textId="77777777" w:rsidR="0061126C" w:rsidRDefault="0061126C" w:rsidP="0061126C">
      <w:pPr>
        <w:rPr>
          <w:rFonts w:asciiTheme="minorHAnsi" w:hAnsiTheme="minorHAnsi"/>
          <w:sz w:val="20"/>
          <w:szCs w:val="20"/>
        </w:rPr>
      </w:pPr>
      <w:r>
        <w:rPr>
          <w:rFonts w:asciiTheme="minorHAnsi" w:hAnsiTheme="minorHAnsi"/>
          <w:sz w:val="20"/>
          <w:szCs w:val="20"/>
        </w:rPr>
        <w:lastRenderedPageBreak/>
        <w:t>The hours of noisy construction, demolition (none required) and associated deliveries will be restricted to the hours of 08:00hrs to 18:00hrs Monday to Friday and 09:00hrs to 13:00hrs on Saturdays.  There will be no construction works on Sundays or Bank Holidays.</w:t>
      </w:r>
    </w:p>
    <w:p w14:paraId="3E8F7557" w14:textId="77777777" w:rsidR="00BB3C1D" w:rsidRDefault="00BB3C1D" w:rsidP="0061126C">
      <w:pPr>
        <w:rPr>
          <w:rFonts w:asciiTheme="minorHAnsi" w:hAnsiTheme="minorHAnsi"/>
          <w:sz w:val="20"/>
          <w:szCs w:val="20"/>
        </w:rPr>
      </w:pPr>
    </w:p>
    <w:p w14:paraId="209572FC" w14:textId="77777777" w:rsidR="00BB3C1D" w:rsidRDefault="00BB3C1D" w:rsidP="0061126C">
      <w:pPr>
        <w:rPr>
          <w:rFonts w:asciiTheme="minorHAnsi" w:hAnsiTheme="minorHAnsi"/>
          <w:sz w:val="20"/>
          <w:szCs w:val="20"/>
        </w:rPr>
      </w:pPr>
      <w:r>
        <w:rPr>
          <w:rFonts w:asciiTheme="minorHAnsi" w:hAnsiTheme="minorHAnsi"/>
          <w:sz w:val="20"/>
          <w:szCs w:val="20"/>
        </w:rPr>
        <w:t>Deliveries to the site will be between 0915 and 1700.</w:t>
      </w:r>
      <w:bookmarkStart w:id="0" w:name="_GoBack"/>
      <w:bookmarkEnd w:id="0"/>
    </w:p>
    <w:p w14:paraId="2068E200" w14:textId="77777777" w:rsidR="0061126C" w:rsidRDefault="0061126C" w:rsidP="0061126C">
      <w:pPr>
        <w:rPr>
          <w:rFonts w:asciiTheme="minorHAnsi" w:hAnsiTheme="minorHAnsi"/>
          <w:sz w:val="20"/>
          <w:szCs w:val="20"/>
        </w:rPr>
      </w:pPr>
    </w:p>
    <w:p w14:paraId="72B2D32B" w14:textId="77777777" w:rsidR="0061126C" w:rsidRDefault="0061126C" w:rsidP="0061126C">
      <w:pPr>
        <w:rPr>
          <w:rFonts w:asciiTheme="minorHAnsi" w:hAnsiTheme="minorHAnsi"/>
          <w:sz w:val="20"/>
          <w:szCs w:val="20"/>
        </w:rPr>
      </w:pPr>
      <w:r>
        <w:rPr>
          <w:rFonts w:asciiTheme="minorHAnsi" w:hAnsiTheme="minorHAnsi"/>
          <w:sz w:val="20"/>
          <w:szCs w:val="20"/>
        </w:rPr>
        <w:t>Construction (excavation) work is planned to commence on 9 May 2016 under the supervision of the appointed Archaeological Consultant in accordance with the Archaeological Written Scheme of Investigation.</w:t>
      </w:r>
    </w:p>
    <w:p w14:paraId="515C092A" w14:textId="77777777" w:rsidR="0061126C" w:rsidRDefault="0061126C" w:rsidP="0061126C">
      <w:pPr>
        <w:rPr>
          <w:rFonts w:asciiTheme="minorHAnsi" w:hAnsiTheme="minorHAnsi"/>
          <w:sz w:val="20"/>
          <w:szCs w:val="20"/>
        </w:rPr>
      </w:pPr>
    </w:p>
    <w:p w14:paraId="52D86381" w14:textId="77777777" w:rsidR="0061126C" w:rsidRDefault="0061126C" w:rsidP="0061126C">
      <w:pPr>
        <w:rPr>
          <w:rFonts w:asciiTheme="minorHAnsi" w:hAnsiTheme="minorHAnsi"/>
          <w:sz w:val="20"/>
          <w:szCs w:val="20"/>
        </w:rPr>
      </w:pPr>
    </w:p>
    <w:p w14:paraId="526E1E22" w14:textId="77777777" w:rsidR="0061126C" w:rsidRDefault="00A7695A" w:rsidP="0061126C">
      <w:pPr>
        <w:rPr>
          <w:rFonts w:asciiTheme="minorHAnsi" w:hAnsiTheme="minorHAnsi"/>
          <w:sz w:val="20"/>
          <w:szCs w:val="20"/>
        </w:rPr>
      </w:pPr>
      <w:r>
        <w:rPr>
          <w:rFonts w:asciiTheme="minorHAnsi" w:hAnsiTheme="minorHAnsi"/>
          <w:noProof/>
          <w:sz w:val="20"/>
          <w:szCs w:val="20"/>
          <w:lang w:val="en-US"/>
        </w:rPr>
        <w:drawing>
          <wp:inline distT="0" distB="0" distL="0" distR="0" wp14:anchorId="5138800C" wp14:editId="7F951AF5">
            <wp:extent cx="1800997" cy="100965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ny Leggett Signatur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2255" cy="1010355"/>
                    </a:xfrm>
                    <a:prstGeom prst="rect">
                      <a:avLst/>
                    </a:prstGeom>
                  </pic:spPr>
                </pic:pic>
              </a:graphicData>
            </a:graphic>
          </wp:inline>
        </w:drawing>
      </w:r>
    </w:p>
    <w:p w14:paraId="6586E91F" w14:textId="77777777" w:rsidR="0061126C" w:rsidRDefault="0061126C" w:rsidP="0061126C">
      <w:pPr>
        <w:rPr>
          <w:rFonts w:asciiTheme="minorHAnsi" w:hAnsiTheme="minorHAnsi"/>
          <w:sz w:val="20"/>
          <w:szCs w:val="20"/>
        </w:rPr>
      </w:pPr>
    </w:p>
    <w:p w14:paraId="03AA4440" w14:textId="77777777" w:rsidR="0061126C" w:rsidRDefault="0061126C" w:rsidP="0061126C">
      <w:pPr>
        <w:rPr>
          <w:rFonts w:asciiTheme="minorHAnsi" w:hAnsiTheme="minorHAnsi"/>
          <w:sz w:val="20"/>
          <w:szCs w:val="20"/>
        </w:rPr>
      </w:pPr>
      <w:r>
        <w:rPr>
          <w:rFonts w:asciiTheme="minorHAnsi" w:hAnsiTheme="minorHAnsi"/>
          <w:sz w:val="20"/>
          <w:szCs w:val="20"/>
        </w:rPr>
        <w:t>Anthony Leggett</w:t>
      </w:r>
    </w:p>
    <w:p w14:paraId="3608F3A3" w14:textId="77777777" w:rsidR="0061126C" w:rsidRDefault="0061126C" w:rsidP="0061126C">
      <w:pPr>
        <w:rPr>
          <w:rFonts w:asciiTheme="minorHAnsi" w:hAnsiTheme="minorHAnsi"/>
          <w:sz w:val="20"/>
          <w:szCs w:val="20"/>
        </w:rPr>
      </w:pPr>
      <w:r>
        <w:rPr>
          <w:rFonts w:asciiTheme="minorHAnsi" w:hAnsiTheme="minorHAnsi"/>
          <w:sz w:val="20"/>
          <w:szCs w:val="20"/>
        </w:rPr>
        <w:t>Bursar</w:t>
      </w:r>
    </w:p>
    <w:p w14:paraId="10778A63" w14:textId="77777777" w:rsidR="0061126C" w:rsidRDefault="0061126C" w:rsidP="0061126C">
      <w:pPr>
        <w:rPr>
          <w:rFonts w:asciiTheme="minorHAnsi" w:hAnsiTheme="minorHAnsi"/>
          <w:sz w:val="20"/>
          <w:szCs w:val="20"/>
        </w:rPr>
      </w:pPr>
      <w:r>
        <w:rPr>
          <w:rFonts w:asciiTheme="minorHAnsi" w:hAnsiTheme="minorHAnsi"/>
          <w:sz w:val="20"/>
          <w:szCs w:val="20"/>
        </w:rPr>
        <w:t>St Joseph’s College</w:t>
      </w:r>
    </w:p>
    <w:p w14:paraId="5504A718" w14:textId="77777777" w:rsidR="0061126C" w:rsidRDefault="0061126C" w:rsidP="0061126C">
      <w:pPr>
        <w:rPr>
          <w:rFonts w:asciiTheme="minorHAnsi" w:hAnsiTheme="minorHAnsi"/>
          <w:sz w:val="20"/>
          <w:szCs w:val="20"/>
        </w:rPr>
      </w:pPr>
      <w:r>
        <w:rPr>
          <w:rFonts w:asciiTheme="minorHAnsi" w:hAnsiTheme="minorHAnsi"/>
          <w:sz w:val="20"/>
          <w:szCs w:val="20"/>
        </w:rPr>
        <w:t>Upper Redlands Road</w:t>
      </w:r>
    </w:p>
    <w:p w14:paraId="2E8B273A" w14:textId="77777777" w:rsidR="0061126C" w:rsidRDefault="0061126C" w:rsidP="0061126C">
      <w:pPr>
        <w:rPr>
          <w:rFonts w:asciiTheme="minorHAnsi" w:hAnsiTheme="minorHAnsi"/>
          <w:sz w:val="20"/>
          <w:szCs w:val="20"/>
        </w:rPr>
      </w:pPr>
      <w:r>
        <w:rPr>
          <w:rFonts w:asciiTheme="minorHAnsi" w:hAnsiTheme="minorHAnsi"/>
          <w:sz w:val="20"/>
          <w:szCs w:val="20"/>
        </w:rPr>
        <w:t xml:space="preserve">Reading </w:t>
      </w:r>
    </w:p>
    <w:p w14:paraId="2B6C97F1" w14:textId="77777777" w:rsidR="0061126C" w:rsidRDefault="0061126C" w:rsidP="0061126C">
      <w:pPr>
        <w:rPr>
          <w:rFonts w:asciiTheme="minorHAnsi" w:hAnsiTheme="minorHAnsi"/>
          <w:sz w:val="20"/>
          <w:szCs w:val="20"/>
        </w:rPr>
      </w:pPr>
      <w:r>
        <w:rPr>
          <w:rFonts w:asciiTheme="minorHAnsi" w:hAnsiTheme="minorHAnsi"/>
          <w:sz w:val="20"/>
          <w:szCs w:val="20"/>
        </w:rPr>
        <w:t>RG1 5JT</w:t>
      </w:r>
    </w:p>
    <w:p w14:paraId="000DB10D" w14:textId="77777777" w:rsidR="00A7695A" w:rsidRDefault="00A7695A" w:rsidP="0061126C">
      <w:pPr>
        <w:rPr>
          <w:rFonts w:asciiTheme="minorHAnsi" w:hAnsiTheme="minorHAnsi"/>
          <w:sz w:val="20"/>
          <w:szCs w:val="20"/>
        </w:rPr>
      </w:pPr>
    </w:p>
    <w:p w14:paraId="284DF18D" w14:textId="77777777" w:rsidR="00A7695A" w:rsidRPr="0061126C" w:rsidRDefault="00A7695A" w:rsidP="0061126C">
      <w:pPr>
        <w:rPr>
          <w:rFonts w:asciiTheme="minorHAnsi" w:hAnsiTheme="minorHAnsi"/>
          <w:sz w:val="20"/>
          <w:szCs w:val="20"/>
        </w:rPr>
      </w:pPr>
      <w:r>
        <w:rPr>
          <w:rFonts w:asciiTheme="minorHAnsi" w:hAnsiTheme="minorHAnsi"/>
          <w:sz w:val="20"/>
          <w:szCs w:val="20"/>
        </w:rPr>
        <w:t>4 May 2016</w:t>
      </w:r>
    </w:p>
    <w:sectPr w:rsidR="00A7695A" w:rsidRPr="0061126C">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3C9DB9" w14:textId="77777777" w:rsidR="00A7695A" w:rsidRDefault="00A7695A" w:rsidP="00A7695A">
      <w:r>
        <w:separator/>
      </w:r>
    </w:p>
  </w:endnote>
  <w:endnote w:type="continuationSeparator" w:id="0">
    <w:p w14:paraId="095C0367" w14:textId="77777777" w:rsidR="00A7695A" w:rsidRDefault="00A7695A" w:rsidP="00A76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3128757"/>
      <w:docPartObj>
        <w:docPartGallery w:val="Page Numbers (Bottom of Page)"/>
        <w:docPartUnique/>
      </w:docPartObj>
    </w:sdtPr>
    <w:sdtEndPr>
      <w:rPr>
        <w:noProof/>
      </w:rPr>
    </w:sdtEndPr>
    <w:sdtContent>
      <w:p w14:paraId="239012E5" w14:textId="77777777" w:rsidR="00A7695A" w:rsidRDefault="00A7695A">
        <w:pPr>
          <w:pStyle w:val="Footer"/>
          <w:jc w:val="center"/>
        </w:pPr>
        <w:r>
          <w:fldChar w:fldCharType="begin"/>
        </w:r>
        <w:r>
          <w:instrText xml:space="preserve"> PAGE   \* MERGEFORMAT </w:instrText>
        </w:r>
        <w:r>
          <w:fldChar w:fldCharType="separate"/>
        </w:r>
        <w:r w:rsidR="00BB3C1D">
          <w:rPr>
            <w:noProof/>
          </w:rPr>
          <w:t>2</w:t>
        </w:r>
        <w:r>
          <w:rPr>
            <w:noProof/>
          </w:rPr>
          <w:fldChar w:fldCharType="end"/>
        </w:r>
      </w:p>
    </w:sdtContent>
  </w:sdt>
  <w:p w14:paraId="69319F86" w14:textId="77777777" w:rsidR="00A7695A" w:rsidRDefault="00A7695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38179A" w14:textId="77777777" w:rsidR="00A7695A" w:rsidRDefault="00A7695A" w:rsidP="00A7695A">
      <w:r>
        <w:separator/>
      </w:r>
    </w:p>
  </w:footnote>
  <w:footnote w:type="continuationSeparator" w:id="0">
    <w:p w14:paraId="4B40D42E" w14:textId="77777777" w:rsidR="00A7695A" w:rsidRDefault="00A7695A" w:rsidP="00A7695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751BF2"/>
    <w:multiLevelType w:val="hybridMultilevel"/>
    <w:tmpl w:val="3498FAD6"/>
    <w:lvl w:ilvl="0" w:tplc="EF0C641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6D18"/>
    <w:rsid w:val="0005786E"/>
    <w:rsid w:val="000E1ED3"/>
    <w:rsid w:val="002462FB"/>
    <w:rsid w:val="002612CF"/>
    <w:rsid w:val="0061126C"/>
    <w:rsid w:val="0068602A"/>
    <w:rsid w:val="007817E7"/>
    <w:rsid w:val="008C08DA"/>
    <w:rsid w:val="00910ECF"/>
    <w:rsid w:val="00A7695A"/>
    <w:rsid w:val="00BB3C1D"/>
    <w:rsid w:val="00CC6D18"/>
    <w:rsid w:val="00E479FF"/>
    <w:rsid w:val="00E7004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86DD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heme="minorHAnsi" w:hAnsi="Verdana" w:cstheme="minorBidi"/>
        <w:sz w:val="22"/>
        <w:szCs w:val="22"/>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9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6D18"/>
    <w:pPr>
      <w:ind w:left="720"/>
      <w:contextualSpacing/>
    </w:pPr>
  </w:style>
  <w:style w:type="paragraph" w:styleId="BalloonText">
    <w:name w:val="Balloon Text"/>
    <w:basedOn w:val="Normal"/>
    <w:link w:val="BalloonTextChar"/>
    <w:uiPriority w:val="99"/>
    <w:semiHidden/>
    <w:unhideWhenUsed/>
    <w:rsid w:val="00A7695A"/>
    <w:rPr>
      <w:rFonts w:ascii="Tahoma" w:hAnsi="Tahoma" w:cs="Tahoma"/>
      <w:sz w:val="16"/>
      <w:szCs w:val="16"/>
    </w:rPr>
  </w:style>
  <w:style w:type="character" w:customStyle="1" w:styleId="BalloonTextChar">
    <w:name w:val="Balloon Text Char"/>
    <w:basedOn w:val="DefaultParagraphFont"/>
    <w:link w:val="BalloonText"/>
    <w:uiPriority w:val="99"/>
    <w:semiHidden/>
    <w:rsid w:val="00A7695A"/>
    <w:rPr>
      <w:rFonts w:ascii="Tahoma" w:hAnsi="Tahoma" w:cs="Tahoma"/>
      <w:sz w:val="16"/>
      <w:szCs w:val="16"/>
    </w:rPr>
  </w:style>
  <w:style w:type="paragraph" w:styleId="Header">
    <w:name w:val="header"/>
    <w:basedOn w:val="Normal"/>
    <w:link w:val="HeaderChar"/>
    <w:uiPriority w:val="99"/>
    <w:unhideWhenUsed/>
    <w:rsid w:val="00A7695A"/>
    <w:pPr>
      <w:tabs>
        <w:tab w:val="center" w:pos="4513"/>
        <w:tab w:val="right" w:pos="9026"/>
      </w:tabs>
    </w:pPr>
  </w:style>
  <w:style w:type="character" w:customStyle="1" w:styleId="HeaderChar">
    <w:name w:val="Header Char"/>
    <w:basedOn w:val="DefaultParagraphFont"/>
    <w:link w:val="Header"/>
    <w:uiPriority w:val="99"/>
    <w:rsid w:val="00A7695A"/>
  </w:style>
  <w:style w:type="paragraph" w:styleId="Footer">
    <w:name w:val="footer"/>
    <w:basedOn w:val="Normal"/>
    <w:link w:val="FooterChar"/>
    <w:uiPriority w:val="99"/>
    <w:unhideWhenUsed/>
    <w:rsid w:val="00A7695A"/>
    <w:pPr>
      <w:tabs>
        <w:tab w:val="center" w:pos="4513"/>
        <w:tab w:val="right" w:pos="9026"/>
      </w:tabs>
    </w:pPr>
  </w:style>
  <w:style w:type="character" w:customStyle="1" w:styleId="FooterChar">
    <w:name w:val="Footer Char"/>
    <w:basedOn w:val="DefaultParagraphFont"/>
    <w:link w:val="Footer"/>
    <w:uiPriority w:val="99"/>
    <w:rsid w:val="00A7695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heme="minorHAnsi" w:hAnsi="Verdana" w:cstheme="minorBidi"/>
        <w:sz w:val="22"/>
        <w:szCs w:val="22"/>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9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6D18"/>
    <w:pPr>
      <w:ind w:left="720"/>
      <w:contextualSpacing/>
    </w:pPr>
  </w:style>
  <w:style w:type="paragraph" w:styleId="BalloonText">
    <w:name w:val="Balloon Text"/>
    <w:basedOn w:val="Normal"/>
    <w:link w:val="BalloonTextChar"/>
    <w:uiPriority w:val="99"/>
    <w:semiHidden/>
    <w:unhideWhenUsed/>
    <w:rsid w:val="00A7695A"/>
    <w:rPr>
      <w:rFonts w:ascii="Tahoma" w:hAnsi="Tahoma" w:cs="Tahoma"/>
      <w:sz w:val="16"/>
      <w:szCs w:val="16"/>
    </w:rPr>
  </w:style>
  <w:style w:type="character" w:customStyle="1" w:styleId="BalloonTextChar">
    <w:name w:val="Balloon Text Char"/>
    <w:basedOn w:val="DefaultParagraphFont"/>
    <w:link w:val="BalloonText"/>
    <w:uiPriority w:val="99"/>
    <w:semiHidden/>
    <w:rsid w:val="00A7695A"/>
    <w:rPr>
      <w:rFonts w:ascii="Tahoma" w:hAnsi="Tahoma" w:cs="Tahoma"/>
      <w:sz w:val="16"/>
      <w:szCs w:val="16"/>
    </w:rPr>
  </w:style>
  <w:style w:type="paragraph" w:styleId="Header">
    <w:name w:val="header"/>
    <w:basedOn w:val="Normal"/>
    <w:link w:val="HeaderChar"/>
    <w:uiPriority w:val="99"/>
    <w:unhideWhenUsed/>
    <w:rsid w:val="00A7695A"/>
    <w:pPr>
      <w:tabs>
        <w:tab w:val="center" w:pos="4513"/>
        <w:tab w:val="right" w:pos="9026"/>
      </w:tabs>
    </w:pPr>
  </w:style>
  <w:style w:type="character" w:customStyle="1" w:styleId="HeaderChar">
    <w:name w:val="Header Char"/>
    <w:basedOn w:val="DefaultParagraphFont"/>
    <w:link w:val="Header"/>
    <w:uiPriority w:val="99"/>
    <w:rsid w:val="00A7695A"/>
  </w:style>
  <w:style w:type="paragraph" w:styleId="Footer">
    <w:name w:val="footer"/>
    <w:basedOn w:val="Normal"/>
    <w:link w:val="FooterChar"/>
    <w:uiPriority w:val="99"/>
    <w:unhideWhenUsed/>
    <w:rsid w:val="00A7695A"/>
    <w:pPr>
      <w:tabs>
        <w:tab w:val="center" w:pos="4513"/>
        <w:tab w:val="right" w:pos="9026"/>
      </w:tabs>
    </w:pPr>
  </w:style>
  <w:style w:type="character" w:customStyle="1" w:styleId="FooterChar">
    <w:name w:val="Footer Char"/>
    <w:basedOn w:val="DefaultParagraphFont"/>
    <w:link w:val="Footer"/>
    <w:uiPriority w:val="99"/>
    <w:rsid w:val="00A769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154</TotalTime>
  <Pages>2</Pages>
  <Words>554</Words>
  <Characters>3164</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Leggett [staff]</dc:creator>
  <cp:lastModifiedBy>Peter Higginbottom</cp:lastModifiedBy>
  <cp:revision>3</cp:revision>
  <dcterms:created xsi:type="dcterms:W3CDTF">2016-05-05T08:52:00Z</dcterms:created>
  <dcterms:modified xsi:type="dcterms:W3CDTF">2016-05-09T13:05:00Z</dcterms:modified>
</cp:coreProperties>
</file>