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86A" w:rsidRDefault="00AB686A" w:rsidP="00AB686A">
      <w:pPr>
        <w:spacing w:after="0" w:line="240" w:lineRule="auto"/>
        <w:jc w:val="both"/>
        <w:rPr>
          <w:rFonts w:ascii="Trebuchet MS" w:eastAsia="Times New Roman" w:hAnsi="Trebuchet MS" w:cs="Times New Roman"/>
        </w:rPr>
      </w:pPr>
    </w:p>
    <w:p w:rsidR="00AB686A" w:rsidRPr="00A72E7B" w:rsidRDefault="00AB686A" w:rsidP="00AB686A">
      <w:pPr>
        <w:spacing w:after="0" w:line="240" w:lineRule="auto"/>
        <w:rPr>
          <w:rFonts w:ascii="Trebuchet MS" w:eastAsia="Times New Roman" w:hAnsi="Trebuchet MS" w:cs="Courier New"/>
          <w:b/>
        </w:rPr>
      </w:pPr>
      <w:r w:rsidRPr="00A72E7B">
        <w:rPr>
          <w:rFonts w:ascii="Trebuchet MS" w:eastAsia="Times New Roman" w:hAnsi="Trebuchet MS" w:cs="Courier New"/>
          <w:b/>
        </w:rPr>
        <w:t>DELEGATED APPLI</w:t>
      </w:r>
      <w:r>
        <w:rPr>
          <w:rFonts w:ascii="Trebuchet MS" w:eastAsia="Times New Roman" w:hAnsi="Trebuchet MS" w:cs="Courier New"/>
          <w:b/>
        </w:rPr>
        <w:t xml:space="preserve">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t>Target Date: 04</w:t>
      </w:r>
      <w:r>
        <w:rPr>
          <w:rFonts w:ascii="Trebuchet MS" w:eastAsia="Times New Roman" w:hAnsi="Trebuchet MS" w:cs="Courier New"/>
        </w:rPr>
        <w:t>/05/2016</w:t>
      </w:r>
    </w:p>
    <w:p w:rsidR="00AB686A" w:rsidRPr="00A72E7B" w:rsidRDefault="00AB686A" w:rsidP="00AB686A">
      <w:pPr>
        <w:spacing w:after="0" w:line="240" w:lineRule="auto"/>
        <w:rPr>
          <w:rFonts w:ascii="Trebuchet MS" w:eastAsia="Times New Roman" w:hAnsi="Trebuchet MS" w:cs="Courier New"/>
        </w:rPr>
      </w:pPr>
      <w:r w:rsidRPr="00A72E7B">
        <w:rPr>
          <w:rFonts w:ascii="Trebuchet MS" w:eastAsia="Times New Roman" w:hAnsi="Trebuchet MS" w:cs="Courier New"/>
          <w:b/>
        </w:rPr>
        <w:t xml:space="preserve">Application No: </w:t>
      </w:r>
      <w:r>
        <w:rPr>
          <w:rFonts w:ascii="Trebuchet MS" w:eastAsia="Times New Roman" w:hAnsi="Trebuchet MS" w:cs="Courier New"/>
        </w:rPr>
        <w:t>160370</w:t>
      </w:r>
      <w:r w:rsidRPr="00A72E7B">
        <w:rPr>
          <w:rFonts w:ascii="Trebuchet MS" w:eastAsia="Times New Roman" w:hAnsi="Trebuchet MS" w:cs="Courier New"/>
        </w:rPr>
        <w:t xml:space="preserve">/FUL </w:t>
      </w:r>
      <w:r w:rsidRPr="00A72E7B">
        <w:rPr>
          <w:rFonts w:ascii="Trebuchet MS" w:eastAsia="Times New Roman" w:hAnsi="Trebuchet MS" w:cs="Courier New"/>
        </w:rPr>
        <w:tab/>
      </w:r>
      <w:r w:rsidRPr="00A72E7B">
        <w:rPr>
          <w:rFonts w:ascii="Trebuchet MS" w:eastAsia="Times New Roman" w:hAnsi="Trebuchet MS" w:cs="Courier New"/>
        </w:rPr>
        <w:tab/>
      </w:r>
      <w:r w:rsidRPr="00A72E7B">
        <w:rPr>
          <w:rFonts w:ascii="Trebuchet MS" w:eastAsia="Times New Roman" w:hAnsi="Trebuchet MS" w:cs="Courier New"/>
        </w:rPr>
        <w:tab/>
      </w:r>
      <w:r w:rsidRPr="00A72E7B">
        <w:rPr>
          <w:rFonts w:ascii="Trebuchet MS" w:eastAsia="Times New Roman" w:hAnsi="Trebuchet MS" w:cs="Courier New"/>
        </w:rPr>
        <w:tab/>
      </w:r>
      <w:r w:rsidRPr="00A72E7B">
        <w:rPr>
          <w:rFonts w:ascii="Trebuchet MS" w:eastAsia="Times New Roman" w:hAnsi="Trebuchet MS" w:cs="Courier New"/>
        </w:rPr>
        <w:tab/>
      </w:r>
    </w:p>
    <w:p w:rsidR="00AB686A" w:rsidRPr="00A72E7B" w:rsidRDefault="00AB686A" w:rsidP="00AB686A">
      <w:pPr>
        <w:spacing w:after="0" w:line="240" w:lineRule="auto"/>
        <w:rPr>
          <w:rFonts w:ascii="Trebuchet MS" w:eastAsia="Times New Roman" w:hAnsi="Trebuchet MS" w:cs="Courier New"/>
        </w:rPr>
      </w:pPr>
      <w:r w:rsidRPr="00A72E7B">
        <w:rPr>
          <w:rFonts w:ascii="Trebuchet MS" w:eastAsia="Times New Roman" w:hAnsi="Trebuchet MS" w:cs="Courier New"/>
          <w:b/>
        </w:rPr>
        <w:t xml:space="preserve">Address: </w:t>
      </w:r>
      <w:r w:rsidRPr="00B2744B">
        <w:rPr>
          <w:rFonts w:ascii="Trebuchet MS" w:eastAsia="Times New Roman" w:hAnsi="Trebuchet MS" w:cs="Courier New"/>
        </w:rPr>
        <w:t>104 Water Road, Reading</w:t>
      </w:r>
    </w:p>
    <w:p w:rsidR="00AB686A" w:rsidRPr="003D056E" w:rsidRDefault="00AB686A" w:rsidP="00AB686A">
      <w:pPr>
        <w:spacing w:after="0" w:line="240" w:lineRule="auto"/>
        <w:rPr>
          <w:rFonts w:ascii="Trebuchet MS" w:eastAsia="Times New Roman" w:hAnsi="Trebuchet MS" w:cs="Courier New"/>
        </w:rPr>
      </w:pPr>
      <w:r w:rsidRPr="00A72E7B">
        <w:rPr>
          <w:rFonts w:ascii="Trebuchet MS" w:eastAsia="Times New Roman" w:hAnsi="Trebuchet MS" w:cs="Courier New"/>
          <w:b/>
        </w:rPr>
        <w:t xml:space="preserve">Proposal: </w:t>
      </w:r>
      <w:r w:rsidRPr="00052018">
        <w:rPr>
          <w:rFonts w:ascii="Trebuchet MS" w:eastAsia="Times New Roman" w:hAnsi="Trebuchet MS" w:cs="Courier New"/>
        </w:rPr>
        <w:t>Conversion of existing dwelling into 1 x 2-bedroom and 1 x 3-bedroom dwellings.</w:t>
      </w:r>
    </w:p>
    <w:p w:rsidR="00AB686A" w:rsidRPr="00A72E7B" w:rsidRDefault="00AB686A" w:rsidP="00AB686A">
      <w:pPr>
        <w:spacing w:after="0" w:line="240" w:lineRule="auto"/>
        <w:rPr>
          <w:rFonts w:ascii="Trebuchet MS" w:eastAsia="Times New Roman" w:hAnsi="Trebuchet MS" w:cs="Courier New"/>
        </w:rPr>
      </w:pPr>
      <w:r w:rsidRPr="00A72E7B">
        <w:rPr>
          <w:rFonts w:ascii="Trebuchet MS" w:eastAsia="Times New Roman" w:hAnsi="Trebuchet MS" w:cs="Courier New"/>
          <w:b/>
        </w:rPr>
        <w:t>Case officer: Ralph Chakadya</w:t>
      </w:r>
    </w:p>
    <w:p w:rsidR="00AB686A" w:rsidRPr="008A6398" w:rsidRDefault="00AB686A" w:rsidP="00AB686A">
      <w:pPr>
        <w:spacing w:after="0" w:line="240" w:lineRule="auto"/>
        <w:jc w:val="both"/>
        <w:rPr>
          <w:rFonts w:ascii="Trebuchet MS" w:eastAsia="Times New Roman" w:hAnsi="Trebuchet MS" w:cs="Times New Roman"/>
        </w:rPr>
      </w:pPr>
    </w:p>
    <w:p w:rsidR="00AB686A" w:rsidRPr="00516974" w:rsidRDefault="00AB686A" w:rsidP="00AB686A">
      <w:pPr>
        <w:spacing w:after="0" w:line="240" w:lineRule="auto"/>
        <w:jc w:val="both"/>
        <w:rPr>
          <w:rFonts w:ascii="Trebuchet MS" w:eastAsia="Times New Roman" w:hAnsi="Trebuchet MS" w:cs="Times New Roman"/>
          <w:b/>
        </w:rPr>
      </w:pPr>
      <w:r w:rsidRPr="008A6398">
        <w:rPr>
          <w:rFonts w:ascii="Trebuchet MS" w:eastAsia="Times New Roman" w:hAnsi="Trebuchet MS" w:cs="Times New Roman"/>
          <w:b/>
        </w:rPr>
        <w:t>SITE DESCRIPTION AND SURROUNDING AREA</w:t>
      </w:r>
    </w:p>
    <w:p w:rsidR="00AB686A" w:rsidRDefault="00AB686A" w:rsidP="00AB686A">
      <w:pPr>
        <w:spacing w:after="0" w:line="240" w:lineRule="auto"/>
        <w:jc w:val="both"/>
        <w:rPr>
          <w:rFonts w:ascii="Trebuchet MS" w:eastAsia="Times New Roman" w:hAnsi="Trebuchet MS" w:cs="Times New Roman"/>
        </w:rPr>
      </w:pPr>
      <w:r w:rsidRPr="008A6398">
        <w:rPr>
          <w:rFonts w:ascii="Trebuchet MS" w:eastAsia="Times New Roman" w:hAnsi="Trebuchet MS" w:cs="Times New Roman"/>
        </w:rPr>
        <w:t xml:space="preserve">The site comprises </w:t>
      </w:r>
      <w:r>
        <w:rPr>
          <w:rFonts w:ascii="Trebuchet MS" w:eastAsia="Times New Roman" w:hAnsi="Trebuchet MS" w:cs="Times New Roman"/>
        </w:rPr>
        <w:t>an existing semi-detached dwelling with integrated garage on a residential street.</w:t>
      </w:r>
      <w:r w:rsidRPr="00B5430A">
        <w:rPr>
          <w:rFonts w:ascii="Trebuchet MS" w:eastAsia="Times New Roman" w:hAnsi="Trebuchet MS" w:cs="Times New Roman"/>
        </w:rPr>
        <w:t xml:space="preserve"> </w:t>
      </w:r>
      <w:r w:rsidRPr="008A6398">
        <w:rPr>
          <w:rFonts w:ascii="Trebuchet MS" w:eastAsia="Times New Roman" w:hAnsi="Trebuchet MS" w:cs="Times New Roman"/>
        </w:rPr>
        <w:t>The surrounding area is predominantly residential</w:t>
      </w:r>
      <w:r>
        <w:rPr>
          <w:rFonts w:ascii="Trebuchet MS" w:eastAsia="Times New Roman" w:hAnsi="Trebuchet MS" w:cs="Times New Roman"/>
        </w:rPr>
        <w:t>.</w:t>
      </w:r>
    </w:p>
    <w:p w:rsidR="00AB686A" w:rsidRDefault="00AB686A" w:rsidP="00AB686A">
      <w:pPr>
        <w:spacing w:after="0" w:line="240" w:lineRule="auto"/>
        <w:jc w:val="both"/>
        <w:rPr>
          <w:rFonts w:ascii="Trebuchet MS" w:eastAsia="Times New Roman" w:hAnsi="Trebuchet MS" w:cs="Times New Roman"/>
        </w:rPr>
      </w:pP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Further dropped kerb would be provided to allow access to the additional dwelling.</w:t>
      </w:r>
    </w:p>
    <w:p w:rsidR="00AB686A" w:rsidRDefault="00AB686A" w:rsidP="00AB686A">
      <w:pPr>
        <w:spacing w:after="0" w:line="240" w:lineRule="auto"/>
        <w:jc w:val="both"/>
        <w:rPr>
          <w:rFonts w:ascii="Trebuchet MS" w:eastAsia="Times New Roman" w:hAnsi="Trebuchet MS" w:cs="Times New Roman"/>
        </w:rPr>
      </w:pPr>
    </w:p>
    <w:p w:rsidR="00AB686A" w:rsidRPr="00A72E7B" w:rsidRDefault="00AB686A" w:rsidP="00AB686A">
      <w:pPr>
        <w:spacing w:after="0" w:line="240" w:lineRule="auto"/>
        <w:jc w:val="both"/>
        <w:rPr>
          <w:rFonts w:ascii="Trebuchet MS" w:eastAsia="Times New Roman" w:hAnsi="Trebuchet MS" w:cs="Times New Roman"/>
          <w:b/>
        </w:rPr>
      </w:pPr>
      <w:r>
        <w:rPr>
          <w:rFonts w:ascii="Trebuchet MS" w:eastAsia="Times New Roman" w:hAnsi="Trebuchet MS" w:cs="Times New Roman"/>
          <w:b/>
        </w:rPr>
        <w:t>PROPOSAL:</w:t>
      </w:r>
      <w:r w:rsidRPr="00A72E7B">
        <w:rPr>
          <w:rFonts w:ascii="Trebuchet MS" w:eastAsia="Times New Roman" w:hAnsi="Trebuchet MS" w:cs="Times New Roman"/>
          <w:b/>
        </w:rPr>
        <w:t xml:space="preserve">    </w:t>
      </w:r>
    </w:p>
    <w:p w:rsidR="00AB686A" w:rsidRDefault="00AB686A" w:rsidP="00AB686A">
      <w:pPr>
        <w:spacing w:after="0" w:line="240" w:lineRule="auto"/>
        <w:jc w:val="both"/>
        <w:rPr>
          <w:rFonts w:ascii="Trebuchet MS" w:eastAsia="Times New Roman" w:hAnsi="Trebuchet MS" w:cs="Times New Roman"/>
        </w:rPr>
      </w:pPr>
      <w:r w:rsidRPr="004F7140">
        <w:rPr>
          <w:rFonts w:ascii="Trebuchet MS" w:eastAsia="Times New Roman" w:hAnsi="Trebuchet MS" w:cs="Times New Roman"/>
        </w:rPr>
        <w:t xml:space="preserve">The proposal consists of the </w:t>
      </w:r>
      <w:r>
        <w:rPr>
          <w:rFonts w:ascii="Trebuchet MS" w:eastAsia="Times New Roman" w:hAnsi="Trebuchet MS" w:cs="Times New Roman"/>
        </w:rPr>
        <w:t>c</w:t>
      </w:r>
      <w:r w:rsidRPr="00052018">
        <w:rPr>
          <w:rFonts w:ascii="Trebuchet MS" w:eastAsia="Times New Roman" w:hAnsi="Trebuchet MS" w:cs="Times New Roman"/>
        </w:rPr>
        <w:t xml:space="preserve">onversion of </w:t>
      </w:r>
      <w:r>
        <w:rPr>
          <w:rFonts w:ascii="Trebuchet MS" w:eastAsia="Times New Roman" w:hAnsi="Trebuchet MS" w:cs="Times New Roman"/>
        </w:rPr>
        <w:t xml:space="preserve">the </w:t>
      </w:r>
      <w:r w:rsidRPr="00052018">
        <w:rPr>
          <w:rFonts w:ascii="Trebuchet MS" w:eastAsia="Times New Roman" w:hAnsi="Trebuchet MS" w:cs="Times New Roman"/>
        </w:rPr>
        <w:t>existing dwelling into 1 x 2-bedroom and 1 x 3-bedroom dwellings.</w:t>
      </w:r>
    </w:p>
    <w:p w:rsidR="00AB686A" w:rsidRDefault="00AB686A" w:rsidP="00AB686A">
      <w:pPr>
        <w:spacing w:after="0" w:line="240" w:lineRule="auto"/>
        <w:jc w:val="both"/>
        <w:rPr>
          <w:rFonts w:ascii="Trebuchet MS" w:eastAsia="Times New Roman" w:hAnsi="Trebuchet MS" w:cs="Times New Roman"/>
        </w:rPr>
      </w:pP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In their Design and Access Statement, the applicant claims that the element to be converted to a 2 bedroom dwelling has been used as an annex from 2002. Whilst the time cannot be verified, officers were able to confirm these details in terms of the layout of the house during the site visit.</w:t>
      </w:r>
    </w:p>
    <w:p w:rsidR="00AB686A" w:rsidRDefault="00AB686A" w:rsidP="00AB686A">
      <w:pPr>
        <w:spacing w:after="0" w:line="240" w:lineRule="auto"/>
        <w:jc w:val="both"/>
        <w:rPr>
          <w:rFonts w:ascii="Trebuchet MS" w:eastAsia="Times New Roman" w:hAnsi="Trebuchet MS" w:cs="Times New Roman"/>
        </w:rPr>
      </w:pPr>
    </w:p>
    <w:p w:rsidR="00AB686A" w:rsidRPr="004F7140"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The annex unit is at first floor above the garage and is currently accessed from an external stair case to the rear.</w:t>
      </w:r>
    </w:p>
    <w:p w:rsidR="00AB686A" w:rsidRPr="00A72E7B" w:rsidRDefault="00AB686A" w:rsidP="00AB686A">
      <w:pPr>
        <w:spacing w:after="0" w:line="240" w:lineRule="auto"/>
        <w:jc w:val="both"/>
        <w:rPr>
          <w:rFonts w:ascii="Trebuchet MS" w:eastAsia="Times New Roman" w:hAnsi="Trebuchet MS" w:cs="Times New Roman"/>
        </w:rPr>
      </w:pPr>
    </w:p>
    <w:p w:rsidR="00AB686A" w:rsidRPr="00A72E7B" w:rsidRDefault="00AB686A" w:rsidP="00AB686A">
      <w:pPr>
        <w:spacing w:after="0" w:line="240" w:lineRule="auto"/>
        <w:jc w:val="both"/>
        <w:rPr>
          <w:rFonts w:ascii="Trebuchet MS" w:eastAsia="Times New Roman" w:hAnsi="Trebuchet MS" w:cs="Times New Roman"/>
          <w:b/>
        </w:rPr>
      </w:pPr>
      <w:r>
        <w:rPr>
          <w:rFonts w:ascii="Trebuchet MS" w:eastAsia="Times New Roman" w:hAnsi="Trebuchet MS" w:cs="Times New Roman"/>
          <w:b/>
        </w:rPr>
        <w:t>PLANS CONSIDERED</w:t>
      </w:r>
      <w:r w:rsidRPr="00A72E7B">
        <w:rPr>
          <w:rFonts w:ascii="Trebuchet MS" w:eastAsia="Times New Roman" w:hAnsi="Trebuchet MS" w:cs="Times New Roman"/>
          <w:b/>
        </w:rPr>
        <w:t>:</w:t>
      </w:r>
    </w:p>
    <w:p w:rsidR="00AB686A" w:rsidRPr="00A72E7B" w:rsidRDefault="00AB686A" w:rsidP="00AB686A">
      <w:pPr>
        <w:spacing w:after="0" w:line="240" w:lineRule="auto"/>
        <w:jc w:val="both"/>
        <w:rPr>
          <w:rFonts w:ascii="Trebuchet MS" w:eastAsia="Times New Roman" w:hAnsi="Trebuchet MS" w:cs="Times New Roman"/>
        </w:rPr>
      </w:pPr>
      <w:r w:rsidRPr="00A72E7B">
        <w:rPr>
          <w:rFonts w:ascii="Trebuchet MS" w:eastAsia="Times New Roman" w:hAnsi="Trebuchet MS" w:cs="Times New Roman"/>
        </w:rPr>
        <w:t>The following drawings, rec</w:t>
      </w:r>
      <w:r>
        <w:rPr>
          <w:rFonts w:ascii="Trebuchet MS" w:eastAsia="Times New Roman" w:hAnsi="Trebuchet MS" w:cs="Times New Roman"/>
        </w:rPr>
        <w:t>eived on 29</w:t>
      </w:r>
      <w:r w:rsidRPr="002241CB">
        <w:rPr>
          <w:rFonts w:ascii="Trebuchet MS" w:eastAsia="Times New Roman" w:hAnsi="Trebuchet MS" w:cs="Times New Roman"/>
          <w:vertAlign w:val="superscript"/>
        </w:rPr>
        <w:t>th</w:t>
      </w:r>
      <w:r>
        <w:rPr>
          <w:rFonts w:ascii="Trebuchet MS" w:eastAsia="Times New Roman" w:hAnsi="Trebuchet MS" w:cs="Times New Roman"/>
        </w:rPr>
        <w:t xml:space="preserve"> February</w:t>
      </w:r>
      <w:r w:rsidRPr="00A72E7B">
        <w:rPr>
          <w:rFonts w:ascii="Trebuchet MS" w:eastAsia="Times New Roman" w:hAnsi="Trebuchet MS" w:cs="Times New Roman"/>
        </w:rPr>
        <w:t xml:space="preserve"> 20</w:t>
      </w:r>
      <w:r>
        <w:rPr>
          <w:rFonts w:ascii="Trebuchet MS" w:eastAsia="Times New Roman" w:hAnsi="Trebuchet MS" w:cs="Times New Roman"/>
        </w:rPr>
        <w:t>16</w:t>
      </w:r>
      <w:r w:rsidRPr="00A72E7B">
        <w:rPr>
          <w:rFonts w:ascii="Trebuchet MS" w:eastAsia="Times New Roman" w:hAnsi="Trebuchet MS" w:cs="Times New Roman"/>
        </w:rPr>
        <w:t>:</w:t>
      </w: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Unnumbered Location Plan</w:t>
      </w: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Existing Site and Floor Plans No.16_13_01 Rev C</w:t>
      </w: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Proposed Floor Plans No. 16_13_01 Rev B</w:t>
      </w: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Existing and Proposed Floor Plans 16_13_02 Rev B</w:t>
      </w: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Design and Access Statement</w:t>
      </w:r>
    </w:p>
    <w:p w:rsidR="00AB686A" w:rsidRPr="008A6398" w:rsidRDefault="00AB686A" w:rsidP="00AB686A">
      <w:pPr>
        <w:spacing w:after="0" w:line="240" w:lineRule="auto"/>
        <w:jc w:val="both"/>
        <w:rPr>
          <w:rFonts w:ascii="Trebuchet MS" w:eastAsia="Times New Roman" w:hAnsi="Trebuchet MS" w:cs="Times New Roman"/>
        </w:rPr>
      </w:pPr>
    </w:p>
    <w:p w:rsidR="00AB686A" w:rsidRPr="008A6398" w:rsidRDefault="00AB686A" w:rsidP="00AB686A">
      <w:pPr>
        <w:spacing w:after="0" w:line="240" w:lineRule="auto"/>
        <w:jc w:val="both"/>
        <w:rPr>
          <w:rFonts w:ascii="Trebuchet MS" w:eastAsia="Times New Roman" w:hAnsi="Trebuchet MS" w:cs="Times New Roman"/>
          <w:b/>
        </w:rPr>
      </w:pPr>
      <w:r w:rsidRPr="008A6398">
        <w:rPr>
          <w:rFonts w:ascii="Trebuchet MS" w:eastAsia="Times New Roman" w:hAnsi="Trebuchet MS" w:cs="Times New Roman"/>
          <w:b/>
        </w:rPr>
        <w:t>RELEVANT SITE HISTORY</w:t>
      </w: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901144 - </w:t>
      </w:r>
      <w:r w:rsidRPr="00B24464">
        <w:rPr>
          <w:rFonts w:ascii="Trebuchet MS" w:eastAsia="Times New Roman" w:hAnsi="Trebuchet MS" w:cs="Times New Roman"/>
        </w:rPr>
        <w:t>Erection of two storey side and rear extensions.</w:t>
      </w:r>
      <w:r>
        <w:rPr>
          <w:rFonts w:ascii="Trebuchet MS" w:eastAsia="Times New Roman" w:hAnsi="Trebuchet MS" w:cs="Times New Roman"/>
        </w:rPr>
        <w:t xml:space="preserve"> Permitted.</w:t>
      </w:r>
    </w:p>
    <w:p w:rsidR="00AB686A" w:rsidRPr="008A6398" w:rsidRDefault="00AB686A" w:rsidP="00AB686A">
      <w:pPr>
        <w:spacing w:after="0" w:line="240" w:lineRule="auto"/>
        <w:jc w:val="both"/>
        <w:rPr>
          <w:rFonts w:ascii="Trebuchet MS" w:eastAsia="Times New Roman" w:hAnsi="Trebuchet MS" w:cs="Times New Roman"/>
        </w:rPr>
      </w:pPr>
    </w:p>
    <w:p w:rsidR="00AB686A" w:rsidRPr="008A6398" w:rsidRDefault="00AB686A" w:rsidP="00AB686A">
      <w:pPr>
        <w:spacing w:after="0" w:line="240" w:lineRule="auto"/>
        <w:jc w:val="both"/>
        <w:rPr>
          <w:rFonts w:ascii="Trebuchet MS" w:eastAsia="Times New Roman" w:hAnsi="Trebuchet MS" w:cs="Times New Roman"/>
          <w:b/>
        </w:rPr>
      </w:pPr>
      <w:r w:rsidRPr="008A6398">
        <w:rPr>
          <w:rFonts w:ascii="Trebuchet MS" w:eastAsia="Times New Roman" w:hAnsi="Trebuchet MS" w:cs="Times New Roman"/>
          <w:b/>
        </w:rPr>
        <w:t>RESPONSE TO CONSULTATIONS</w:t>
      </w:r>
    </w:p>
    <w:p w:rsidR="00AB686A" w:rsidRPr="008A6398" w:rsidRDefault="00AB686A" w:rsidP="00AB686A">
      <w:pPr>
        <w:spacing w:after="0" w:line="240" w:lineRule="auto"/>
        <w:jc w:val="both"/>
        <w:rPr>
          <w:rFonts w:ascii="Trebuchet MS" w:eastAsia="Times New Roman" w:hAnsi="Trebuchet MS" w:cs="Times New Roman"/>
        </w:rPr>
      </w:pPr>
    </w:p>
    <w:p w:rsidR="00AB686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RBC Transport – No objection to the proposed development subject to appropriate conditions and informatives.</w:t>
      </w:r>
    </w:p>
    <w:p w:rsidR="00AB686A" w:rsidRDefault="00AB686A" w:rsidP="00AB686A">
      <w:pPr>
        <w:spacing w:after="0" w:line="240" w:lineRule="auto"/>
        <w:jc w:val="both"/>
        <w:rPr>
          <w:rFonts w:ascii="Trebuchet MS" w:eastAsia="Times New Roman" w:hAnsi="Trebuchet MS" w:cs="Times New Roman"/>
        </w:rPr>
      </w:pPr>
    </w:p>
    <w:p w:rsidR="00AB686A" w:rsidRPr="00A174FA" w:rsidRDefault="00AB686A" w:rsidP="00AB686A">
      <w:pPr>
        <w:spacing w:after="0" w:line="240" w:lineRule="auto"/>
        <w:jc w:val="both"/>
        <w:rPr>
          <w:rFonts w:ascii="Trebuchet MS" w:eastAsia="Times New Roman" w:hAnsi="Trebuchet MS" w:cs="Times New Roman"/>
        </w:rPr>
      </w:pPr>
      <w:r>
        <w:rPr>
          <w:rFonts w:ascii="Trebuchet MS" w:eastAsia="Times New Roman" w:hAnsi="Trebuchet MS" w:cs="Times New Roman"/>
        </w:rPr>
        <w:t>RBC Environmental Health</w:t>
      </w:r>
      <w:r w:rsidRPr="00A174FA">
        <w:rPr>
          <w:rFonts w:ascii="Trebuchet MS" w:eastAsia="Times New Roman" w:hAnsi="Trebuchet MS" w:cs="Times New Roman"/>
        </w:rPr>
        <w:t xml:space="preserve"> – No objection subject to</w:t>
      </w:r>
      <w:r>
        <w:rPr>
          <w:rFonts w:ascii="Trebuchet MS" w:eastAsia="Times New Roman" w:hAnsi="Trebuchet MS" w:cs="Times New Roman"/>
        </w:rPr>
        <w:t xml:space="preserve"> an informative of working times</w:t>
      </w:r>
      <w:r w:rsidRPr="00A174FA">
        <w:rPr>
          <w:rFonts w:ascii="Trebuchet MS" w:eastAsia="Times New Roman" w:hAnsi="Trebuchet MS" w:cs="Times New Roman"/>
        </w:rPr>
        <w:t>.</w:t>
      </w:r>
    </w:p>
    <w:p w:rsidR="00AB686A" w:rsidRPr="008A6398" w:rsidRDefault="00AB686A" w:rsidP="00AB686A">
      <w:pPr>
        <w:spacing w:after="0" w:line="240" w:lineRule="auto"/>
        <w:jc w:val="both"/>
        <w:rPr>
          <w:rFonts w:ascii="Trebuchet MS" w:eastAsia="Times New Roman" w:hAnsi="Trebuchet MS" w:cs="Times New Roman"/>
        </w:rPr>
      </w:pPr>
    </w:p>
    <w:p w:rsidR="00AB686A" w:rsidRPr="008A6398" w:rsidRDefault="00AB686A" w:rsidP="00AB686A">
      <w:pPr>
        <w:spacing w:after="0" w:line="240" w:lineRule="auto"/>
        <w:jc w:val="both"/>
        <w:rPr>
          <w:rFonts w:ascii="Trebuchet MS" w:eastAsia="Times New Roman" w:hAnsi="Trebuchet MS" w:cs="Times New Roman"/>
          <w:b/>
        </w:rPr>
      </w:pPr>
      <w:r w:rsidRPr="008A6398">
        <w:rPr>
          <w:rFonts w:ascii="Trebuchet MS" w:eastAsia="Times New Roman" w:hAnsi="Trebuchet MS" w:cs="Times New Roman"/>
          <w:b/>
        </w:rPr>
        <w:t>RESPONSE TO PUBLICITY</w:t>
      </w:r>
    </w:p>
    <w:p w:rsidR="00AB686A" w:rsidRPr="008A6398" w:rsidRDefault="00AB686A" w:rsidP="00AB686A">
      <w:pPr>
        <w:spacing w:after="0" w:line="240" w:lineRule="auto"/>
        <w:jc w:val="both"/>
        <w:rPr>
          <w:rFonts w:ascii="Trebuchet MS" w:eastAsia="Times New Roman" w:hAnsi="Trebuchet MS" w:cs="Times New Roman"/>
        </w:rPr>
      </w:pPr>
    </w:p>
    <w:p w:rsidR="00AB686A" w:rsidRPr="003F6C58" w:rsidRDefault="00AB686A" w:rsidP="00AB686A">
      <w:pPr>
        <w:pStyle w:val="ListParagraph"/>
        <w:numPr>
          <w:ilvl w:val="0"/>
          <w:numId w:val="2"/>
        </w:numPr>
        <w:spacing w:after="0" w:line="240" w:lineRule="auto"/>
        <w:jc w:val="both"/>
        <w:rPr>
          <w:rFonts w:ascii="Trebuchet MS" w:eastAsia="Times New Roman" w:hAnsi="Trebuchet MS" w:cs="Times New Roman"/>
        </w:rPr>
      </w:pPr>
      <w:r>
        <w:rPr>
          <w:rFonts w:ascii="Trebuchet MS" w:eastAsia="Times New Roman" w:hAnsi="Trebuchet MS" w:cs="Times New Roman"/>
        </w:rPr>
        <w:t>None</w:t>
      </w:r>
    </w:p>
    <w:p w:rsidR="00AB686A" w:rsidRPr="008A6398" w:rsidRDefault="00AB686A" w:rsidP="00AB686A">
      <w:pPr>
        <w:spacing w:after="0" w:line="240" w:lineRule="auto"/>
        <w:jc w:val="both"/>
        <w:rPr>
          <w:rFonts w:ascii="Trebuchet MS" w:eastAsia="Times New Roman" w:hAnsi="Trebuchet MS" w:cs="Times New Roman"/>
        </w:rPr>
      </w:pPr>
    </w:p>
    <w:p w:rsidR="00AB686A" w:rsidRPr="00672200" w:rsidRDefault="00AB686A" w:rsidP="00AB686A">
      <w:pPr>
        <w:spacing w:after="0" w:line="240" w:lineRule="auto"/>
        <w:jc w:val="both"/>
        <w:rPr>
          <w:rFonts w:ascii="Trebuchet MS" w:eastAsia="Times New Roman" w:hAnsi="Trebuchet MS" w:cs="Times New Roman"/>
          <w:b/>
        </w:rPr>
      </w:pPr>
      <w:r w:rsidRPr="008A6398">
        <w:rPr>
          <w:rFonts w:ascii="Trebuchet MS" w:eastAsia="Times New Roman" w:hAnsi="Trebuchet MS" w:cs="Times New Roman"/>
          <w:b/>
        </w:rPr>
        <w:t>POLICIES</w:t>
      </w:r>
    </w:p>
    <w:p w:rsidR="00AB686A" w:rsidRPr="008A6398" w:rsidRDefault="00AB686A" w:rsidP="00AB686A">
      <w:pPr>
        <w:spacing w:after="0" w:line="240" w:lineRule="auto"/>
        <w:jc w:val="both"/>
        <w:rPr>
          <w:rFonts w:ascii="Trebuchet MS" w:eastAsia="Times New Roman" w:hAnsi="Trebuchet MS" w:cs="Times New Roman"/>
          <w:bCs/>
          <w:u w:val="single"/>
          <w:lang w:eastAsia="en-GB"/>
        </w:rPr>
      </w:pPr>
      <w:r w:rsidRPr="008A6398">
        <w:rPr>
          <w:rFonts w:ascii="Trebuchet MS" w:eastAsia="Times New Roman" w:hAnsi="Trebuchet MS" w:cs="Times New Roman"/>
          <w:bCs/>
          <w:u w:val="single"/>
          <w:lang w:eastAsia="en-GB"/>
        </w:rPr>
        <w:t>Legal and Planning Policy Context</w:t>
      </w:r>
    </w:p>
    <w:p w:rsidR="00AB686A" w:rsidRPr="008A6398" w:rsidRDefault="00AB686A" w:rsidP="00AB686A">
      <w:pPr>
        <w:spacing w:after="0" w:line="240" w:lineRule="auto"/>
        <w:jc w:val="both"/>
        <w:rPr>
          <w:rFonts w:ascii="Trebuchet MS" w:eastAsia="Times New Roman" w:hAnsi="Trebuchet MS" w:cs="Times New Roman"/>
          <w:bCs/>
          <w:lang w:eastAsia="en-GB"/>
        </w:rPr>
      </w:pPr>
    </w:p>
    <w:p w:rsidR="00AB686A" w:rsidRPr="008A6398"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r w:rsidRPr="008A6398">
        <w:rPr>
          <w:rFonts w:ascii="Trebuchet MS" w:eastAsia="Times New Roman" w:hAnsi="Trebuchet MS" w:cs="Times New Roman"/>
          <w:color w:val="000000"/>
        </w:rPr>
        <w:t xml:space="preserve">Section 38(6) of the Planning and Compulsory Purchase Act 2004 requires that proposals be determined in accordance with the development plan unless material </w:t>
      </w:r>
      <w:r w:rsidRPr="008A6398">
        <w:rPr>
          <w:rFonts w:ascii="Trebuchet MS" w:eastAsia="Times New Roman" w:hAnsi="Trebuchet MS" w:cs="Times New Roman"/>
          <w:color w:val="000000"/>
        </w:rPr>
        <w:lastRenderedPageBreak/>
        <w:t>considerations indicate otherwise.  Material considerations include relevant policies in the National Planning Policy framework (NPPF) - among them the 'presumption in favour of sustainable development'.</w:t>
      </w:r>
    </w:p>
    <w:p w:rsidR="00AB686A" w:rsidRPr="008A6398"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p>
    <w:p w:rsidR="00AB686A" w:rsidRPr="008A6398"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rPr>
      </w:pPr>
      <w:r w:rsidRPr="008A6398">
        <w:rPr>
          <w:rFonts w:ascii="Trebuchet MS" w:eastAsia="Times New Roman" w:hAnsi="Trebuchet MS" w:cs="Times New Roman"/>
          <w:color w:val="000000"/>
        </w:rPr>
        <w:t>The following local and national planning policy and guidance is relevant to this application:</w:t>
      </w:r>
    </w:p>
    <w:p w:rsidR="00AB686A" w:rsidRPr="008A6398" w:rsidRDefault="00AB686A" w:rsidP="00AB686A">
      <w:pPr>
        <w:spacing w:after="0" w:line="240" w:lineRule="auto"/>
        <w:ind w:firstLine="360"/>
        <w:jc w:val="both"/>
        <w:rPr>
          <w:rFonts w:ascii="Trebuchet MS" w:eastAsia="Times New Roman" w:hAnsi="Trebuchet MS" w:cs="Times New Roman"/>
          <w:bCs/>
          <w:color w:val="000000"/>
          <w:lang w:eastAsia="en-GB"/>
        </w:rPr>
      </w:pPr>
    </w:p>
    <w:p w:rsidR="00AB686A" w:rsidRPr="001D17C0" w:rsidRDefault="00AB686A" w:rsidP="00AB686A">
      <w:pPr>
        <w:keepNext/>
        <w:overflowPunct w:val="0"/>
        <w:autoSpaceDE w:val="0"/>
        <w:autoSpaceDN w:val="0"/>
        <w:adjustRightInd w:val="0"/>
        <w:spacing w:after="0" w:line="240" w:lineRule="auto"/>
        <w:jc w:val="both"/>
        <w:textAlignment w:val="baseline"/>
        <w:outlineLvl w:val="2"/>
        <w:rPr>
          <w:rFonts w:ascii="Trebuchet MS" w:eastAsia="Times New Roman" w:hAnsi="Trebuchet MS" w:cs="Times New Roman"/>
        </w:rPr>
      </w:pPr>
      <w:r w:rsidRPr="001D17C0">
        <w:rPr>
          <w:rFonts w:ascii="Trebuchet MS" w:eastAsia="Times New Roman" w:hAnsi="Trebuchet MS" w:cs="Times New Roman"/>
          <w:u w:val="single"/>
        </w:rPr>
        <w:t xml:space="preserve">LDF Core Strategy (adopted January 2008) </w:t>
      </w:r>
    </w:p>
    <w:p w:rsidR="00AB686A" w:rsidRPr="001D17C0" w:rsidRDefault="00AB686A" w:rsidP="00AB686A">
      <w:pPr>
        <w:keepNext/>
        <w:overflowPunct w:val="0"/>
        <w:autoSpaceDE w:val="0"/>
        <w:autoSpaceDN w:val="0"/>
        <w:adjustRightInd w:val="0"/>
        <w:spacing w:after="0" w:line="240" w:lineRule="auto"/>
        <w:jc w:val="both"/>
        <w:textAlignment w:val="baseline"/>
        <w:outlineLvl w:val="2"/>
        <w:rPr>
          <w:rFonts w:ascii="Trebuchet MS" w:eastAsia="Times New Roman" w:hAnsi="Trebuchet MS" w:cs="Times New Roman"/>
          <w:bCs/>
        </w:rPr>
      </w:pPr>
      <w:r w:rsidRPr="001D17C0">
        <w:rPr>
          <w:rFonts w:ascii="Trebuchet MS" w:eastAsia="Times New Roman" w:hAnsi="Trebuchet MS" w:cs="Times New Roman"/>
          <w:bCs/>
        </w:rPr>
        <w:t xml:space="preserve">CS1 </w:t>
      </w:r>
      <w:r w:rsidRPr="001D17C0">
        <w:rPr>
          <w:rFonts w:ascii="Trebuchet MS" w:eastAsia="Times New Roman" w:hAnsi="Trebuchet MS" w:cs="Times New Roman"/>
          <w:bCs/>
        </w:rPr>
        <w:tab/>
        <w:t xml:space="preserve">Sustainable Construction and Design </w:t>
      </w:r>
    </w:p>
    <w:p w:rsidR="00AB686A" w:rsidRDefault="00AB686A" w:rsidP="00AB686A">
      <w:pPr>
        <w:spacing w:after="0" w:line="240" w:lineRule="auto"/>
        <w:jc w:val="both"/>
        <w:rPr>
          <w:rFonts w:ascii="Trebuchet MS" w:eastAsia="Times New Roman" w:hAnsi="Trebuchet MS" w:cs="Times New Roman"/>
          <w:bCs/>
        </w:rPr>
      </w:pPr>
      <w:r w:rsidRPr="001D17C0">
        <w:rPr>
          <w:rFonts w:ascii="Trebuchet MS" w:eastAsia="Times New Roman" w:hAnsi="Trebuchet MS" w:cs="Times New Roman"/>
          <w:bCs/>
        </w:rPr>
        <w:t xml:space="preserve">CS7 </w:t>
      </w:r>
      <w:r w:rsidRPr="001D17C0">
        <w:rPr>
          <w:rFonts w:ascii="Trebuchet MS" w:eastAsia="Times New Roman" w:hAnsi="Trebuchet MS" w:cs="Times New Roman"/>
          <w:bCs/>
        </w:rPr>
        <w:tab/>
        <w:t xml:space="preserve">Design and the Public Realm </w:t>
      </w:r>
    </w:p>
    <w:p w:rsidR="00AB686A" w:rsidRDefault="00AB686A" w:rsidP="00AB686A">
      <w:pPr>
        <w:spacing w:after="0" w:line="240" w:lineRule="auto"/>
        <w:jc w:val="both"/>
        <w:rPr>
          <w:rFonts w:ascii="Trebuchet MS" w:eastAsia="Times New Roman" w:hAnsi="Trebuchet MS" w:cs="Times New Roman"/>
          <w:bCs/>
        </w:rPr>
      </w:pPr>
      <w:r>
        <w:rPr>
          <w:rFonts w:ascii="Trebuchet MS" w:eastAsia="Times New Roman" w:hAnsi="Trebuchet MS" w:cs="Times New Roman"/>
          <w:bCs/>
        </w:rPr>
        <w:t>CS14</w:t>
      </w:r>
      <w:r>
        <w:rPr>
          <w:rFonts w:ascii="Trebuchet MS" w:eastAsia="Times New Roman" w:hAnsi="Trebuchet MS" w:cs="Times New Roman"/>
          <w:bCs/>
        </w:rPr>
        <w:tab/>
        <w:t>Provision of Housing</w:t>
      </w:r>
    </w:p>
    <w:p w:rsidR="00AB686A" w:rsidRPr="00191EFF" w:rsidRDefault="00AB686A" w:rsidP="00AB686A">
      <w:pPr>
        <w:spacing w:after="0" w:line="240" w:lineRule="auto"/>
        <w:jc w:val="both"/>
        <w:rPr>
          <w:rFonts w:ascii="Trebuchet MS" w:eastAsia="Times New Roman" w:hAnsi="Trebuchet MS" w:cs="Times New Roman"/>
          <w:bCs/>
        </w:rPr>
      </w:pPr>
      <w:r>
        <w:rPr>
          <w:rFonts w:ascii="Trebuchet MS" w:eastAsia="Times New Roman" w:hAnsi="Trebuchet MS" w:cs="Times New Roman"/>
          <w:bCs/>
        </w:rPr>
        <w:t>CS15</w:t>
      </w:r>
      <w:r>
        <w:rPr>
          <w:rFonts w:ascii="Trebuchet MS" w:eastAsia="Times New Roman" w:hAnsi="Trebuchet MS" w:cs="Times New Roman"/>
          <w:bCs/>
        </w:rPr>
        <w:tab/>
      </w:r>
      <w:r w:rsidRPr="00191EFF">
        <w:rPr>
          <w:rFonts w:ascii="Trebuchet MS" w:eastAsia="Times New Roman" w:hAnsi="Trebuchet MS" w:cs="Times New Roman"/>
          <w:bCs/>
        </w:rPr>
        <w:t>Location, Accessibility, Density and Housing Mix</w:t>
      </w:r>
    </w:p>
    <w:p w:rsidR="00AB686A" w:rsidRDefault="00AB686A" w:rsidP="00AB686A">
      <w:pPr>
        <w:spacing w:after="0" w:line="240" w:lineRule="auto"/>
        <w:jc w:val="both"/>
      </w:pPr>
      <w:r>
        <w:rPr>
          <w:rFonts w:ascii="Trebuchet MS" w:eastAsia="Times New Roman" w:hAnsi="Trebuchet MS" w:cs="Times New Roman"/>
          <w:bCs/>
        </w:rPr>
        <w:t>CS16</w:t>
      </w:r>
      <w:r>
        <w:rPr>
          <w:rFonts w:ascii="Trebuchet MS" w:eastAsia="Times New Roman" w:hAnsi="Trebuchet MS" w:cs="Times New Roman"/>
          <w:bCs/>
        </w:rPr>
        <w:tab/>
      </w:r>
      <w:r w:rsidRPr="00191EFF">
        <w:rPr>
          <w:rFonts w:ascii="Trebuchet MS" w:eastAsia="Times New Roman" w:hAnsi="Trebuchet MS" w:cs="Times New Roman"/>
          <w:bCs/>
        </w:rPr>
        <w:t>Affordable Housing</w:t>
      </w:r>
      <w:r w:rsidRPr="00F3186C">
        <w:t xml:space="preserve"> </w:t>
      </w:r>
    </w:p>
    <w:p w:rsidR="00AB686A" w:rsidRDefault="00AB686A" w:rsidP="00AB686A">
      <w:pPr>
        <w:spacing w:after="0" w:line="240" w:lineRule="auto"/>
        <w:jc w:val="both"/>
        <w:rPr>
          <w:rFonts w:ascii="Trebuchet MS" w:eastAsia="Times New Roman" w:hAnsi="Trebuchet MS" w:cs="Times New Roman"/>
          <w:bCs/>
        </w:rPr>
      </w:pPr>
      <w:r w:rsidRPr="00F3186C">
        <w:rPr>
          <w:rFonts w:ascii="Trebuchet MS" w:eastAsia="Times New Roman" w:hAnsi="Trebuchet MS" w:cs="Times New Roman"/>
          <w:bCs/>
        </w:rPr>
        <w:t>CS18</w:t>
      </w:r>
      <w:r>
        <w:rPr>
          <w:rFonts w:ascii="Trebuchet MS" w:eastAsia="Times New Roman" w:hAnsi="Trebuchet MS" w:cs="Times New Roman"/>
          <w:bCs/>
        </w:rPr>
        <w:tab/>
      </w:r>
      <w:r w:rsidRPr="00F3186C">
        <w:rPr>
          <w:rFonts w:ascii="Trebuchet MS" w:eastAsia="Times New Roman" w:hAnsi="Trebuchet MS" w:cs="Times New Roman"/>
          <w:bCs/>
        </w:rPr>
        <w:t>Residential Conversions</w:t>
      </w:r>
    </w:p>
    <w:p w:rsidR="00AB686A" w:rsidRDefault="00AB686A" w:rsidP="00AB686A">
      <w:pPr>
        <w:spacing w:after="0" w:line="240" w:lineRule="auto"/>
        <w:jc w:val="both"/>
        <w:rPr>
          <w:rFonts w:ascii="Trebuchet MS" w:eastAsia="Times New Roman" w:hAnsi="Trebuchet MS" w:cs="Times New Roman"/>
          <w:bCs/>
        </w:rPr>
      </w:pPr>
      <w:r>
        <w:rPr>
          <w:rFonts w:ascii="Trebuchet MS" w:eastAsia="Times New Roman" w:hAnsi="Trebuchet MS" w:cs="Times New Roman"/>
          <w:bCs/>
        </w:rPr>
        <w:t>CS24</w:t>
      </w:r>
      <w:r>
        <w:rPr>
          <w:rFonts w:ascii="Trebuchet MS" w:eastAsia="Times New Roman" w:hAnsi="Trebuchet MS" w:cs="Times New Roman"/>
          <w:bCs/>
        </w:rPr>
        <w:tab/>
        <w:t>Car/Cycle Parking</w:t>
      </w:r>
    </w:p>
    <w:p w:rsidR="00AB686A" w:rsidRPr="001D17C0" w:rsidRDefault="00AB686A" w:rsidP="00AB686A">
      <w:pPr>
        <w:keepNext/>
        <w:overflowPunct w:val="0"/>
        <w:autoSpaceDE w:val="0"/>
        <w:autoSpaceDN w:val="0"/>
        <w:adjustRightInd w:val="0"/>
        <w:spacing w:after="0" w:line="240" w:lineRule="auto"/>
        <w:jc w:val="both"/>
        <w:textAlignment w:val="baseline"/>
        <w:outlineLvl w:val="2"/>
        <w:rPr>
          <w:rFonts w:ascii="Trebuchet MS" w:eastAsia="Times New Roman" w:hAnsi="Trebuchet MS" w:cs="Times New Roman"/>
          <w:b/>
        </w:rPr>
      </w:pPr>
    </w:p>
    <w:p w:rsidR="00AB686A" w:rsidRPr="001D17C0"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u w:val="single"/>
        </w:rPr>
      </w:pPr>
      <w:r w:rsidRPr="001D17C0">
        <w:rPr>
          <w:rFonts w:ascii="Trebuchet MS" w:eastAsia="Times New Roman" w:hAnsi="Trebuchet MS" w:cs="Times New Roman"/>
          <w:u w:val="single"/>
        </w:rPr>
        <w:t>Sites and Detailed Policies Document (Oct 2012)</w:t>
      </w:r>
    </w:p>
    <w:p w:rsidR="00AB686A"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rPr>
      </w:pPr>
      <w:r w:rsidRPr="001D17C0">
        <w:rPr>
          <w:rFonts w:ascii="Trebuchet MS" w:eastAsia="Times New Roman" w:hAnsi="Trebuchet MS" w:cs="Times New Roman"/>
        </w:rPr>
        <w:t xml:space="preserve">DM4 </w:t>
      </w:r>
      <w:r w:rsidRPr="001D17C0">
        <w:rPr>
          <w:rFonts w:ascii="Trebuchet MS" w:eastAsia="Times New Roman" w:hAnsi="Trebuchet MS" w:cs="Times New Roman"/>
        </w:rPr>
        <w:tab/>
        <w:t>Safeguarding Amenity</w:t>
      </w:r>
    </w:p>
    <w:p w:rsidR="00AB686A"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rPr>
      </w:pPr>
      <w:r>
        <w:rPr>
          <w:rFonts w:ascii="Trebuchet MS" w:eastAsia="Times New Roman" w:hAnsi="Trebuchet MS" w:cs="Times New Roman"/>
        </w:rPr>
        <w:t>DM10</w:t>
      </w:r>
      <w:r>
        <w:rPr>
          <w:rFonts w:ascii="Trebuchet MS" w:eastAsia="Times New Roman" w:hAnsi="Trebuchet MS" w:cs="Times New Roman"/>
        </w:rPr>
        <w:tab/>
        <w:t>Private and Communal Outdoor Space</w:t>
      </w:r>
    </w:p>
    <w:p w:rsidR="00AB686A"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rPr>
      </w:pPr>
      <w:r>
        <w:rPr>
          <w:rFonts w:ascii="Trebuchet MS" w:eastAsia="Times New Roman" w:hAnsi="Trebuchet MS" w:cs="Times New Roman"/>
        </w:rPr>
        <w:t>DM6</w:t>
      </w:r>
      <w:r>
        <w:rPr>
          <w:rFonts w:ascii="Trebuchet MS" w:eastAsia="Times New Roman" w:hAnsi="Trebuchet MS" w:cs="Times New Roman"/>
        </w:rPr>
        <w:tab/>
        <w:t>Affordable Housing</w:t>
      </w:r>
    </w:p>
    <w:p w:rsidR="00AB686A" w:rsidRPr="001D17C0"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rPr>
      </w:pPr>
      <w:r>
        <w:rPr>
          <w:rFonts w:ascii="Trebuchet MS" w:eastAsia="Times New Roman" w:hAnsi="Trebuchet MS" w:cs="Times New Roman"/>
        </w:rPr>
        <w:t>DM8</w:t>
      </w:r>
      <w:r>
        <w:rPr>
          <w:rFonts w:ascii="Trebuchet MS" w:eastAsia="Times New Roman" w:hAnsi="Trebuchet MS" w:cs="Times New Roman"/>
        </w:rPr>
        <w:tab/>
        <w:t>Residential conversions</w:t>
      </w:r>
      <w:r w:rsidRPr="001D17C0">
        <w:rPr>
          <w:rFonts w:ascii="Trebuchet MS" w:eastAsia="Times New Roman" w:hAnsi="Trebuchet MS" w:cs="Times New Roman"/>
        </w:rPr>
        <w:t xml:space="preserve"> </w:t>
      </w:r>
    </w:p>
    <w:p w:rsidR="00AB686A"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rPr>
      </w:pPr>
      <w:r>
        <w:rPr>
          <w:rFonts w:ascii="Trebuchet MS" w:eastAsia="Times New Roman" w:hAnsi="Trebuchet MS" w:cs="Times New Roman"/>
        </w:rPr>
        <w:t>DM10</w:t>
      </w:r>
      <w:r>
        <w:rPr>
          <w:rFonts w:ascii="Trebuchet MS" w:eastAsia="Times New Roman" w:hAnsi="Trebuchet MS" w:cs="Times New Roman"/>
        </w:rPr>
        <w:tab/>
        <w:t>Private and Communal Outdoor Space</w:t>
      </w:r>
    </w:p>
    <w:p w:rsidR="00AB686A"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rPr>
      </w:pPr>
      <w:r>
        <w:rPr>
          <w:rFonts w:ascii="Trebuchet MS" w:eastAsia="Times New Roman" w:hAnsi="Trebuchet MS" w:cs="Times New Roman"/>
        </w:rPr>
        <w:t>DM12</w:t>
      </w:r>
      <w:r>
        <w:rPr>
          <w:rFonts w:ascii="Trebuchet MS" w:eastAsia="Times New Roman" w:hAnsi="Trebuchet MS" w:cs="Times New Roman"/>
        </w:rPr>
        <w:tab/>
        <w:t>Access, Traffic and Highway-Related Matters</w:t>
      </w:r>
    </w:p>
    <w:p w:rsidR="00AB686A" w:rsidRPr="00BE5913" w:rsidRDefault="00AB686A" w:rsidP="00AB686A">
      <w:pPr>
        <w:overflowPunct w:val="0"/>
        <w:autoSpaceDE w:val="0"/>
        <w:autoSpaceDN w:val="0"/>
        <w:adjustRightInd w:val="0"/>
        <w:spacing w:after="0" w:line="240" w:lineRule="auto"/>
        <w:ind w:left="357" w:hanging="357"/>
        <w:jc w:val="both"/>
        <w:textAlignment w:val="baseline"/>
        <w:rPr>
          <w:rFonts w:ascii="Trebuchet MS" w:eastAsia="Times New Roman" w:hAnsi="Trebuchet MS" w:cs="Times New Roman"/>
        </w:rPr>
      </w:pPr>
      <w:r w:rsidRPr="001D17C0">
        <w:rPr>
          <w:rFonts w:ascii="Trebuchet MS" w:eastAsia="Times New Roman" w:hAnsi="Trebuchet MS" w:cs="Times New Roman"/>
        </w:rPr>
        <w:tab/>
      </w:r>
    </w:p>
    <w:p w:rsidR="00AB686A" w:rsidRPr="001D17C0" w:rsidRDefault="00AB686A" w:rsidP="00AB686A">
      <w:pPr>
        <w:keepNext/>
        <w:overflowPunct w:val="0"/>
        <w:autoSpaceDE w:val="0"/>
        <w:autoSpaceDN w:val="0"/>
        <w:adjustRightInd w:val="0"/>
        <w:spacing w:after="0" w:line="240" w:lineRule="auto"/>
        <w:jc w:val="both"/>
        <w:textAlignment w:val="baseline"/>
        <w:outlineLvl w:val="2"/>
        <w:rPr>
          <w:rFonts w:ascii="Trebuchet MS" w:eastAsia="Times New Roman" w:hAnsi="Trebuchet MS" w:cs="Times New Roman"/>
          <w:u w:val="single"/>
        </w:rPr>
      </w:pPr>
      <w:r w:rsidRPr="001D17C0">
        <w:rPr>
          <w:rFonts w:ascii="Trebuchet MS" w:eastAsia="Times New Roman" w:hAnsi="Trebuchet MS" w:cs="Times New Roman"/>
          <w:u w:val="single"/>
        </w:rPr>
        <w:t>Supplementary Planning Guidance/Documents</w:t>
      </w:r>
    </w:p>
    <w:p w:rsidR="00AB686A" w:rsidRPr="001D17C0" w:rsidRDefault="00AB686A" w:rsidP="00AB686A">
      <w:pPr>
        <w:spacing w:after="0" w:line="240" w:lineRule="auto"/>
        <w:jc w:val="both"/>
        <w:rPr>
          <w:rFonts w:ascii="Trebuchet MS" w:eastAsia="Times New Roman" w:hAnsi="Trebuchet MS" w:cs="Arial"/>
        </w:rPr>
      </w:pPr>
      <w:r w:rsidRPr="001D17C0">
        <w:rPr>
          <w:rFonts w:ascii="Trebuchet MS" w:eastAsia="Times New Roman" w:hAnsi="Trebuchet MS" w:cs="Arial"/>
        </w:rPr>
        <w:t>SPD - ‘Sustainable Design and Construction’ (adopted March 2007)</w:t>
      </w:r>
    </w:p>
    <w:p w:rsidR="00AB686A"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8C1F12">
        <w:rPr>
          <w:rFonts w:ascii="Trebuchet MS" w:eastAsia="Times New Roman" w:hAnsi="Trebuchet MS" w:cs="Times New Roman"/>
        </w:rPr>
        <w:t>SPD – ‘Revised Parking Standards and Design.</w:t>
      </w:r>
    </w:p>
    <w:p w:rsidR="00AB686A" w:rsidRPr="001D17C0"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AB686A"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1D17C0">
        <w:rPr>
          <w:rFonts w:ascii="Trebuchet MS" w:eastAsia="Times New Roman" w:hAnsi="Trebuchet MS" w:cs="Times New Roman"/>
          <w:b/>
        </w:rPr>
        <w:t>7. APPRAISAL</w:t>
      </w:r>
    </w:p>
    <w:p w:rsidR="00AB686A" w:rsidRPr="001D17C0"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AB686A"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r w:rsidRPr="005307E8">
        <w:rPr>
          <w:rFonts w:ascii="Trebuchet MS" w:eastAsia="Times New Roman" w:hAnsi="Trebuchet MS" w:cs="Times New Roman"/>
          <w:b/>
          <w:u w:val="single"/>
        </w:rPr>
        <w:t>Main Issues</w:t>
      </w:r>
    </w:p>
    <w:p w:rsidR="00AB686A" w:rsidRPr="005307E8"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b/>
          <w:u w:val="single"/>
        </w:rPr>
      </w:pPr>
    </w:p>
    <w:p w:rsidR="00AB686A" w:rsidRPr="00BE5913" w:rsidRDefault="00AB686A" w:rsidP="00AB686A">
      <w:pPr>
        <w:pStyle w:val="ListParagraph"/>
        <w:numPr>
          <w:ilvl w:val="0"/>
          <w:numId w:val="5"/>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E5913">
        <w:rPr>
          <w:rFonts w:ascii="Trebuchet MS" w:eastAsia="Times New Roman" w:hAnsi="Trebuchet MS" w:cs="Times New Roman"/>
        </w:rPr>
        <w:t>Principle of the development</w:t>
      </w:r>
    </w:p>
    <w:p w:rsidR="00AB686A" w:rsidRDefault="00AB686A" w:rsidP="00AB686A">
      <w:pPr>
        <w:pStyle w:val="ListParagraph"/>
        <w:numPr>
          <w:ilvl w:val="0"/>
          <w:numId w:val="5"/>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EA6663">
        <w:rPr>
          <w:rFonts w:ascii="Trebuchet MS" w:eastAsia="Times New Roman" w:hAnsi="Trebuchet MS" w:cs="Times New Roman"/>
        </w:rPr>
        <w:t>Impact on the character of the surrounding area and residential amenity</w:t>
      </w:r>
    </w:p>
    <w:p w:rsidR="00AB686A" w:rsidRPr="00BE5913" w:rsidRDefault="00AB686A" w:rsidP="00AB686A">
      <w:pPr>
        <w:pStyle w:val="ListParagraph"/>
        <w:numPr>
          <w:ilvl w:val="0"/>
          <w:numId w:val="5"/>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E5913">
        <w:rPr>
          <w:rFonts w:ascii="Trebuchet MS" w:eastAsia="Times New Roman" w:hAnsi="Trebuchet MS" w:cs="Times New Roman"/>
        </w:rPr>
        <w:t>Transport issues</w:t>
      </w:r>
    </w:p>
    <w:p w:rsidR="00AB686A" w:rsidRPr="00BE5913" w:rsidRDefault="00AB686A" w:rsidP="00AB686A">
      <w:pPr>
        <w:pStyle w:val="ListParagraph"/>
        <w:numPr>
          <w:ilvl w:val="0"/>
          <w:numId w:val="5"/>
        </w:num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BE5913">
        <w:rPr>
          <w:rFonts w:ascii="Trebuchet MS" w:eastAsia="Times New Roman" w:hAnsi="Trebuchet MS" w:cs="Times New Roman"/>
        </w:rPr>
        <w:t>Other Considerations</w:t>
      </w:r>
    </w:p>
    <w:p w:rsidR="00AB686A" w:rsidRPr="001D17C0"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AB686A" w:rsidRPr="001D17C0"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1D17C0">
        <w:rPr>
          <w:rFonts w:ascii="Trebuchet MS" w:eastAsia="Times New Roman" w:hAnsi="Trebuchet MS" w:cs="Times New Roman"/>
          <w:u w:val="single"/>
        </w:rPr>
        <w:t xml:space="preserve">Principle of development </w:t>
      </w:r>
    </w:p>
    <w:p w:rsidR="00AB686A" w:rsidRDefault="00AB686A" w:rsidP="00AB686A">
      <w:pPr>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The proposal involves </w:t>
      </w:r>
      <w:r>
        <w:rPr>
          <w:rFonts w:ascii="Trebuchet MS" w:eastAsia="Times New Roman" w:hAnsi="Trebuchet MS" w:cs="Courier New"/>
        </w:rPr>
        <w:t>c</w:t>
      </w:r>
      <w:r w:rsidRPr="00052018">
        <w:rPr>
          <w:rFonts w:ascii="Trebuchet MS" w:eastAsia="Times New Roman" w:hAnsi="Trebuchet MS" w:cs="Courier New"/>
        </w:rPr>
        <w:t xml:space="preserve">onversion of </w:t>
      </w:r>
      <w:r>
        <w:rPr>
          <w:rFonts w:ascii="Trebuchet MS" w:eastAsia="Times New Roman" w:hAnsi="Trebuchet MS" w:cs="Courier New"/>
        </w:rPr>
        <w:t xml:space="preserve">the </w:t>
      </w:r>
      <w:r w:rsidRPr="00052018">
        <w:rPr>
          <w:rFonts w:ascii="Trebuchet MS" w:eastAsia="Times New Roman" w:hAnsi="Trebuchet MS" w:cs="Courier New"/>
        </w:rPr>
        <w:t>existing dwelling into 1 x 2-bedroom and 1 x 3-bedroom dwellings</w:t>
      </w:r>
      <w:r>
        <w:rPr>
          <w:rFonts w:ascii="Trebuchet MS" w:eastAsia="Times New Roman" w:hAnsi="Trebuchet MS" w:cs="Courier New"/>
        </w:rPr>
        <w:t xml:space="preserve"> and the </w:t>
      </w:r>
      <w:r>
        <w:rPr>
          <w:rFonts w:ascii="Trebuchet MS" w:eastAsia="Times New Roman" w:hAnsi="Trebuchet MS" w:cs="Times New Roman"/>
        </w:rPr>
        <w:t xml:space="preserve">subdivision of an existing rear garden. </w:t>
      </w:r>
      <w:proofErr w:type="gramStart"/>
      <w:r>
        <w:rPr>
          <w:rFonts w:ascii="Trebuchet MS" w:eastAsia="Times New Roman" w:hAnsi="Trebuchet MS" w:cs="Times New Roman"/>
        </w:rPr>
        <w:t>This accords</w:t>
      </w:r>
      <w:proofErr w:type="gramEnd"/>
      <w:r>
        <w:rPr>
          <w:rFonts w:ascii="Trebuchet MS" w:eastAsia="Times New Roman" w:hAnsi="Trebuchet MS" w:cs="Times New Roman"/>
        </w:rPr>
        <w:t xml:space="preserve"> with Core Strategy policy CS14 in terms of provision for additional family sized housing within the borough. The principle in terms of built form is already established as the proposal would not alter the appearance of the existing building in terms of size, scale and design. Subject to the resultant dwellings providing an acceptable standard of living accommodation, adequate parking and not being detrimental to the amenities of the neighbours, the principle of the proposal is considered acceptable.</w:t>
      </w:r>
    </w:p>
    <w:p w:rsidR="00AB686A" w:rsidRDefault="00AB686A" w:rsidP="00AB686A">
      <w:pPr>
        <w:autoSpaceDE w:val="0"/>
        <w:autoSpaceDN w:val="0"/>
        <w:spacing w:after="0" w:line="240" w:lineRule="auto"/>
        <w:jc w:val="both"/>
        <w:rPr>
          <w:rFonts w:ascii="Trebuchet MS" w:eastAsia="Times New Roman" w:hAnsi="Trebuchet MS" w:cs="Times New Roman"/>
        </w:rPr>
      </w:pPr>
    </w:p>
    <w:p w:rsidR="00AB686A" w:rsidRPr="00EA6663" w:rsidRDefault="00AB686A" w:rsidP="00AB686A">
      <w:pPr>
        <w:autoSpaceDE w:val="0"/>
        <w:autoSpaceDN w:val="0"/>
        <w:spacing w:after="0" w:line="240" w:lineRule="auto"/>
        <w:jc w:val="both"/>
        <w:rPr>
          <w:rFonts w:ascii="Trebuchet MS" w:eastAsia="Times New Roman" w:hAnsi="Trebuchet MS" w:cs="Times New Roman"/>
          <w:iCs/>
          <w:u w:val="single"/>
        </w:rPr>
      </w:pPr>
      <w:r w:rsidRPr="00EA6663">
        <w:rPr>
          <w:rFonts w:ascii="Trebuchet MS" w:eastAsia="Times New Roman" w:hAnsi="Trebuchet MS" w:cs="Times New Roman"/>
          <w:iCs/>
          <w:u w:val="single"/>
        </w:rPr>
        <w:t>Impact on the character of the surrounding area and residential amenity</w:t>
      </w:r>
    </w:p>
    <w:p w:rsidR="00AB686A" w:rsidRDefault="00AB686A" w:rsidP="00AB686A">
      <w:pPr>
        <w:autoSpaceDE w:val="0"/>
        <w:autoSpaceDN w:val="0"/>
        <w:spacing w:after="0" w:line="240" w:lineRule="auto"/>
        <w:jc w:val="both"/>
        <w:rPr>
          <w:rFonts w:ascii="Trebuchet MS" w:eastAsia="Times New Roman" w:hAnsi="Trebuchet MS" w:cs="Times New Roman"/>
          <w:iCs/>
        </w:rPr>
      </w:pPr>
      <w:r>
        <w:rPr>
          <w:rFonts w:ascii="Trebuchet MS" w:eastAsia="Times New Roman" w:hAnsi="Trebuchet MS" w:cs="Times New Roman"/>
        </w:rPr>
        <w:t xml:space="preserve">Whilst the proposal is for conversion of an existing single dwelling into two family houses and not flats, policies CS18 and DM8 are considered relevant in assessing </w:t>
      </w:r>
      <w:r w:rsidRPr="00F3186C">
        <w:rPr>
          <w:rFonts w:ascii="Trebuchet MS" w:eastAsia="Times New Roman" w:hAnsi="Trebuchet MS" w:cs="Times New Roman"/>
          <w:iCs/>
        </w:rPr>
        <w:t xml:space="preserve">the impact on the amenity and character of the surrounding area, particularly in terms of intensification of activity, loss of privacy, loss of external amenity space, </w:t>
      </w:r>
      <w:r w:rsidRPr="00F3186C">
        <w:rPr>
          <w:rFonts w:ascii="Trebuchet MS" w:eastAsia="Times New Roman" w:hAnsi="Trebuchet MS" w:cs="Times New Roman"/>
          <w:iCs/>
        </w:rPr>
        <w:lastRenderedPageBreak/>
        <w:t>the provision and location of adequate on-site car parking and the treatment of bin storage areas</w:t>
      </w:r>
      <w:r>
        <w:rPr>
          <w:rFonts w:ascii="Trebuchet MS" w:eastAsia="Times New Roman" w:hAnsi="Trebuchet MS" w:cs="Times New Roman"/>
          <w:iCs/>
        </w:rPr>
        <w:t>.</w:t>
      </w:r>
    </w:p>
    <w:p w:rsidR="00AB686A" w:rsidRPr="00EA6663" w:rsidRDefault="00AB686A" w:rsidP="00AB686A">
      <w:pPr>
        <w:autoSpaceDE w:val="0"/>
        <w:autoSpaceDN w:val="0"/>
        <w:spacing w:after="0" w:line="240" w:lineRule="auto"/>
        <w:jc w:val="both"/>
        <w:rPr>
          <w:rFonts w:ascii="Trebuchet MS" w:eastAsia="Times New Roman" w:hAnsi="Trebuchet MS" w:cs="Times New Roman"/>
          <w:iCs/>
          <w:u w:val="single"/>
        </w:rPr>
      </w:pPr>
    </w:p>
    <w:p w:rsidR="00AB686A" w:rsidRDefault="00AB686A" w:rsidP="00AB686A">
      <w:pPr>
        <w:autoSpaceDE w:val="0"/>
        <w:autoSpaceDN w:val="0"/>
        <w:spacing w:after="0" w:line="240" w:lineRule="auto"/>
        <w:jc w:val="both"/>
        <w:rPr>
          <w:rFonts w:ascii="Trebuchet MS" w:eastAsia="Times New Roman" w:hAnsi="Trebuchet MS" w:cs="Times New Roman"/>
          <w:iCs/>
        </w:rPr>
      </w:pPr>
      <w:r>
        <w:rPr>
          <w:rFonts w:ascii="Trebuchet MS" w:eastAsia="Times New Roman" w:hAnsi="Trebuchet MS" w:cs="Times New Roman"/>
          <w:iCs/>
        </w:rPr>
        <w:t xml:space="preserve">The property already has two front entrances so there </w:t>
      </w:r>
      <w:proofErr w:type="gramStart"/>
      <w:r>
        <w:rPr>
          <w:rFonts w:ascii="Trebuchet MS" w:eastAsia="Times New Roman" w:hAnsi="Trebuchet MS" w:cs="Times New Roman"/>
          <w:iCs/>
        </w:rPr>
        <w:t>is  already</w:t>
      </w:r>
      <w:proofErr w:type="gramEnd"/>
      <w:r>
        <w:rPr>
          <w:rFonts w:ascii="Trebuchet MS" w:eastAsia="Times New Roman" w:hAnsi="Trebuchet MS" w:cs="Times New Roman"/>
          <w:iCs/>
        </w:rPr>
        <w:t xml:space="preserve"> an appearance of two separate dwellings when viewed from the street. The only alteration to the front elevation would be the replacement of a garage door with a window as the garage would be converted to habitable accommodation. This change is not considered to adversely impact onto the appearance of the resultant dwellings.  The remainder of the alterations would be internal to facilitate the conversion. </w:t>
      </w:r>
      <w:r w:rsidRPr="00EA6663">
        <w:rPr>
          <w:rFonts w:ascii="Trebuchet MS" w:eastAsia="Times New Roman" w:hAnsi="Trebuchet MS" w:cs="Times New Roman"/>
          <w:iCs/>
        </w:rPr>
        <w:t xml:space="preserve">The proposal is therefore not considered to impact on the physical character of the </w:t>
      </w:r>
      <w:r>
        <w:rPr>
          <w:rFonts w:ascii="Trebuchet MS" w:eastAsia="Times New Roman" w:hAnsi="Trebuchet MS" w:cs="Times New Roman"/>
          <w:iCs/>
        </w:rPr>
        <w:t>existing property</w:t>
      </w:r>
      <w:r w:rsidRPr="00EA6663">
        <w:rPr>
          <w:rFonts w:ascii="Trebuchet MS" w:eastAsia="Times New Roman" w:hAnsi="Trebuchet MS" w:cs="Times New Roman"/>
          <w:iCs/>
        </w:rPr>
        <w:t xml:space="preserve">, surrounding area nor </w:t>
      </w:r>
      <w:r>
        <w:rPr>
          <w:rFonts w:ascii="Trebuchet MS" w:eastAsia="Times New Roman" w:hAnsi="Trebuchet MS" w:cs="Times New Roman"/>
          <w:iCs/>
        </w:rPr>
        <w:t xml:space="preserve">on </w:t>
      </w:r>
      <w:r w:rsidRPr="00EA6663">
        <w:rPr>
          <w:rFonts w:ascii="Trebuchet MS" w:eastAsia="Times New Roman" w:hAnsi="Trebuchet MS" w:cs="Times New Roman"/>
          <w:iCs/>
        </w:rPr>
        <w:t>any residential amenity of surrounding properties in terms of overlooking, overbearing or overshadowing.</w:t>
      </w:r>
    </w:p>
    <w:p w:rsidR="00AB686A" w:rsidRPr="006309D0" w:rsidRDefault="00AB686A" w:rsidP="00AB686A">
      <w:pPr>
        <w:autoSpaceDE w:val="0"/>
        <w:autoSpaceDN w:val="0"/>
        <w:spacing w:after="0" w:line="240" w:lineRule="auto"/>
        <w:jc w:val="both"/>
        <w:rPr>
          <w:rFonts w:ascii="Trebuchet MS" w:eastAsia="Times New Roman" w:hAnsi="Trebuchet MS" w:cs="Times New Roman"/>
          <w:iCs/>
        </w:rPr>
      </w:pPr>
    </w:p>
    <w:p w:rsidR="00AB686A" w:rsidRDefault="00AB686A" w:rsidP="00AB686A">
      <w:pPr>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The layout and room sizes of the proposed dwelling are also considered to be of an appropriate size so would not be detrimental to the amenities of the future occupiers of the dwellings.</w:t>
      </w:r>
    </w:p>
    <w:p w:rsidR="00AB686A" w:rsidRDefault="00AB686A" w:rsidP="00AB686A">
      <w:pPr>
        <w:autoSpaceDE w:val="0"/>
        <w:autoSpaceDN w:val="0"/>
        <w:spacing w:after="0" w:line="240" w:lineRule="auto"/>
        <w:jc w:val="both"/>
        <w:rPr>
          <w:rFonts w:ascii="Trebuchet MS" w:eastAsia="Times New Roman" w:hAnsi="Trebuchet MS" w:cs="Times New Roman"/>
        </w:rPr>
      </w:pPr>
    </w:p>
    <w:p w:rsidR="00AB686A" w:rsidRDefault="00AB686A" w:rsidP="00AB686A">
      <w:pPr>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Whilst the rear garden for the 2-bedroom dwelling would be smaller than that retained for the 3-bedroom dwelling, the 10m depth is considered acceptable and therefore not detrimental to the amenities of the future occupiers. The rear garden amenity space sizes would accord with the provisions of policy DM10. </w:t>
      </w:r>
    </w:p>
    <w:p w:rsidR="00AB686A" w:rsidRDefault="00AB686A" w:rsidP="00AB686A">
      <w:pPr>
        <w:autoSpaceDE w:val="0"/>
        <w:autoSpaceDN w:val="0"/>
        <w:spacing w:after="0" w:line="240" w:lineRule="auto"/>
        <w:jc w:val="both"/>
        <w:rPr>
          <w:rFonts w:ascii="Trebuchet MS" w:eastAsia="Times New Roman" w:hAnsi="Trebuchet MS" w:cs="Times New Roman"/>
          <w:iCs/>
          <w:u w:val="single"/>
        </w:rPr>
      </w:pPr>
    </w:p>
    <w:p w:rsidR="00AB686A" w:rsidRPr="00EA6663" w:rsidRDefault="00AB686A" w:rsidP="00AB686A">
      <w:pPr>
        <w:autoSpaceDE w:val="0"/>
        <w:autoSpaceDN w:val="0"/>
        <w:spacing w:after="0" w:line="240" w:lineRule="auto"/>
        <w:jc w:val="both"/>
        <w:rPr>
          <w:rFonts w:ascii="Trebuchet MS" w:eastAsia="Times New Roman" w:hAnsi="Trebuchet MS" w:cs="Times New Roman"/>
          <w:iCs/>
          <w:u w:val="single"/>
        </w:rPr>
      </w:pPr>
      <w:r w:rsidRPr="002F5C8C">
        <w:rPr>
          <w:rFonts w:ascii="Trebuchet MS" w:eastAsia="Times New Roman" w:hAnsi="Trebuchet MS" w:cs="Times New Roman"/>
          <w:iCs/>
          <w:u w:val="single"/>
        </w:rPr>
        <w:t>Transport issues</w:t>
      </w:r>
    </w:p>
    <w:p w:rsidR="00AB686A" w:rsidRPr="002F5C8C" w:rsidRDefault="00AB686A" w:rsidP="00AB686A">
      <w:pPr>
        <w:autoSpaceDE w:val="0"/>
        <w:autoSpaceDN w:val="0"/>
        <w:spacing w:after="0" w:line="240" w:lineRule="auto"/>
        <w:jc w:val="both"/>
        <w:rPr>
          <w:rFonts w:ascii="Trebuchet MS" w:eastAsia="Times New Roman" w:hAnsi="Trebuchet MS" w:cs="Times New Roman"/>
          <w:iCs/>
          <w:lang w:val="en-US"/>
        </w:rPr>
      </w:pPr>
      <w:r>
        <w:rPr>
          <w:rFonts w:ascii="Trebuchet MS" w:eastAsia="Times New Roman" w:hAnsi="Trebuchet MS" w:cs="Times New Roman"/>
          <w:iCs/>
        </w:rPr>
        <w:t xml:space="preserve">The site is highly sustainable in terms of means of transport. </w:t>
      </w:r>
      <w:r w:rsidRPr="00EA6663">
        <w:rPr>
          <w:rFonts w:ascii="Trebuchet MS" w:eastAsia="Times New Roman" w:hAnsi="Trebuchet MS" w:cs="Times New Roman"/>
          <w:iCs/>
        </w:rPr>
        <w:t xml:space="preserve">Transport has confirmed that </w:t>
      </w:r>
      <w:r>
        <w:rPr>
          <w:rFonts w:ascii="Trebuchet MS" w:eastAsia="Times New Roman" w:hAnsi="Trebuchet MS" w:cs="Times New Roman"/>
          <w:iCs/>
        </w:rPr>
        <w:t xml:space="preserve">the </w:t>
      </w:r>
      <w:r w:rsidRPr="00AD0820">
        <w:rPr>
          <w:rFonts w:ascii="Trebuchet MS" w:eastAsia="Times New Roman" w:hAnsi="Trebuchet MS" w:cs="Times New Roman"/>
          <w:iCs/>
          <w:lang w:val="en-US"/>
        </w:rPr>
        <w:t xml:space="preserve">provision for 2 vehicles </w:t>
      </w:r>
      <w:r>
        <w:rPr>
          <w:rFonts w:ascii="Trebuchet MS" w:eastAsia="Times New Roman" w:hAnsi="Trebuchet MS" w:cs="Times New Roman"/>
          <w:iCs/>
          <w:lang w:val="en-US"/>
        </w:rPr>
        <w:t xml:space="preserve">parking spaces </w:t>
      </w:r>
      <w:r w:rsidRPr="00AD0820">
        <w:rPr>
          <w:rFonts w:ascii="Trebuchet MS" w:eastAsia="Times New Roman" w:hAnsi="Trebuchet MS" w:cs="Times New Roman"/>
          <w:iCs/>
          <w:lang w:val="en-US"/>
        </w:rPr>
        <w:t>per property to park in a tandem style arrangement</w:t>
      </w:r>
      <w:r>
        <w:rPr>
          <w:rFonts w:ascii="Trebuchet MS" w:eastAsia="Times New Roman" w:hAnsi="Trebuchet MS" w:cs="Times New Roman"/>
          <w:iCs/>
          <w:lang w:val="en-US"/>
        </w:rPr>
        <w:t xml:space="preserve"> is considered acceptable subject to a condition requiring the widening of the existing kerb to provide appropriate access to the parking spaces. In addition Transport has noted that whilst there is enough space for refuse bins to be provided on site details of how this will work should be submitted to the Local Planning Authority before occupation of the additional unit. As such an appropriate condition is recommended.</w:t>
      </w:r>
    </w:p>
    <w:p w:rsidR="00AB686A" w:rsidRDefault="00AB686A" w:rsidP="00AB686A">
      <w:pPr>
        <w:spacing w:after="0" w:line="240" w:lineRule="auto"/>
        <w:jc w:val="both"/>
        <w:rPr>
          <w:rFonts w:ascii="Trebuchet MS" w:eastAsia="Times New Roman" w:hAnsi="Trebuchet MS" w:cs="Times New Roman"/>
        </w:rPr>
      </w:pPr>
    </w:p>
    <w:p w:rsidR="00AB686A" w:rsidRDefault="00AB686A" w:rsidP="00AB686A">
      <w:pPr>
        <w:spacing w:after="0" w:line="240" w:lineRule="auto"/>
        <w:jc w:val="both"/>
        <w:rPr>
          <w:rFonts w:ascii="Trebuchet MS" w:eastAsia="Times New Roman" w:hAnsi="Trebuchet MS" w:cs="Times New Roman"/>
          <w:u w:val="single"/>
        </w:rPr>
      </w:pPr>
      <w:r w:rsidRPr="00D171A2">
        <w:rPr>
          <w:rFonts w:ascii="Trebuchet MS" w:eastAsia="Times New Roman" w:hAnsi="Trebuchet MS" w:cs="Times New Roman"/>
          <w:u w:val="single"/>
        </w:rPr>
        <w:t>Other Considerations</w:t>
      </w:r>
    </w:p>
    <w:p w:rsidR="00AB686A" w:rsidRPr="00D171A2" w:rsidRDefault="00AB686A" w:rsidP="00AB686A">
      <w:pPr>
        <w:overflowPunct w:val="0"/>
        <w:autoSpaceDE w:val="0"/>
        <w:autoSpaceDN w:val="0"/>
        <w:adjustRightInd w:val="0"/>
        <w:spacing w:after="0" w:line="240" w:lineRule="auto"/>
        <w:jc w:val="both"/>
        <w:textAlignment w:val="baseline"/>
        <w:rPr>
          <w:rFonts w:ascii="Trebuchet MS" w:eastAsia="Times New Roman" w:hAnsi="Trebuchet MS" w:cs="Times New Roman"/>
          <w:u w:val="single"/>
        </w:rPr>
      </w:pPr>
      <w:r w:rsidRPr="00D171A2">
        <w:rPr>
          <w:rFonts w:ascii="Trebuchet MS" w:eastAsia="Times New Roman" w:hAnsi="Trebuchet MS" w:cs="Times New Roman"/>
          <w:u w:val="single"/>
        </w:rPr>
        <w:t>CIL</w:t>
      </w:r>
    </w:p>
    <w:p w:rsidR="00AB686A" w:rsidRDefault="00AB686A" w:rsidP="00AB686A">
      <w:pPr>
        <w:autoSpaceDE w:val="0"/>
        <w:autoSpaceDN w:val="0"/>
        <w:spacing w:after="0" w:line="240" w:lineRule="auto"/>
        <w:jc w:val="both"/>
        <w:rPr>
          <w:rFonts w:ascii="Trebuchet MS" w:eastAsia="Times New Roman" w:hAnsi="Trebuchet MS" w:cs="Times New Roman"/>
        </w:rPr>
      </w:pPr>
      <w:r>
        <w:rPr>
          <w:rFonts w:ascii="Trebuchet MS" w:eastAsia="Times New Roman" w:hAnsi="Trebuchet MS" w:cs="Times New Roman"/>
        </w:rPr>
        <w:t xml:space="preserve">Whilst the proposed </w:t>
      </w:r>
      <w:r w:rsidRPr="00D171A2">
        <w:rPr>
          <w:rFonts w:ascii="Trebuchet MS" w:eastAsia="Times New Roman" w:hAnsi="Trebuchet MS" w:cs="Times New Roman"/>
        </w:rPr>
        <w:t xml:space="preserve">development </w:t>
      </w:r>
      <w:r>
        <w:rPr>
          <w:rFonts w:ascii="Trebuchet MS" w:eastAsia="Times New Roman" w:hAnsi="Trebuchet MS" w:cs="Times New Roman"/>
        </w:rPr>
        <w:t>is</w:t>
      </w:r>
      <w:r w:rsidRPr="00D171A2">
        <w:rPr>
          <w:rFonts w:ascii="Trebuchet MS" w:eastAsia="Times New Roman" w:hAnsi="Trebuchet MS" w:cs="Times New Roman"/>
        </w:rPr>
        <w:t xml:space="preserve"> Community Infrastructure Levy liable</w:t>
      </w:r>
      <w:r>
        <w:rPr>
          <w:rFonts w:ascii="Trebuchet MS" w:eastAsia="Times New Roman" w:hAnsi="Trebuchet MS" w:cs="Times New Roman"/>
        </w:rPr>
        <w:t>, there is no additional floor space being created to warrant a charge.</w:t>
      </w:r>
    </w:p>
    <w:p w:rsidR="00AB686A" w:rsidRPr="00D171A2" w:rsidRDefault="00AB686A" w:rsidP="00AB686A">
      <w:pPr>
        <w:autoSpaceDE w:val="0"/>
        <w:autoSpaceDN w:val="0"/>
        <w:spacing w:after="0" w:line="240" w:lineRule="auto"/>
        <w:jc w:val="both"/>
        <w:rPr>
          <w:rFonts w:ascii="Trebuchet MS" w:eastAsia="Times New Roman" w:hAnsi="Trebuchet MS" w:cs="Times New Roman"/>
        </w:rPr>
      </w:pPr>
    </w:p>
    <w:p w:rsidR="00AB686A" w:rsidRPr="00D171A2" w:rsidRDefault="00AB686A" w:rsidP="00AB686A">
      <w:pPr>
        <w:autoSpaceDE w:val="0"/>
        <w:autoSpaceDN w:val="0"/>
        <w:spacing w:after="0" w:line="240" w:lineRule="auto"/>
        <w:jc w:val="both"/>
        <w:rPr>
          <w:rFonts w:ascii="Trebuchet MS" w:eastAsia="Times New Roman" w:hAnsi="Trebuchet MS" w:cs="Times New Roman"/>
          <w:u w:val="single"/>
        </w:rPr>
      </w:pPr>
      <w:r w:rsidRPr="00D171A2">
        <w:rPr>
          <w:rFonts w:ascii="Trebuchet MS" w:eastAsia="Times New Roman" w:hAnsi="Trebuchet MS" w:cs="Times New Roman"/>
          <w:u w:val="single"/>
        </w:rPr>
        <w:t>Affordable housing</w:t>
      </w:r>
    </w:p>
    <w:p w:rsidR="00C45B68" w:rsidRDefault="00AB686A" w:rsidP="00C45B68">
      <w:pPr>
        <w:rPr>
          <w:rFonts w:ascii="Trebuchet MS" w:eastAsia="Times New Roman" w:hAnsi="Trebuchet MS" w:cs="Times New Roman"/>
        </w:rPr>
      </w:pPr>
      <w:bookmarkStart w:id="0" w:name="_GoBack"/>
      <w:r w:rsidRPr="00D171A2">
        <w:rPr>
          <w:rFonts w:ascii="Trebuchet MS" w:eastAsia="Times New Roman" w:hAnsi="Trebuchet MS" w:cs="Times New Roman"/>
        </w:rPr>
        <w:t xml:space="preserve">The proposed development </w:t>
      </w:r>
      <w:r w:rsidR="00C45B68">
        <w:rPr>
          <w:rFonts w:ascii="Trebuchet MS" w:eastAsia="Times New Roman" w:hAnsi="Trebuchet MS" w:cs="Times New Roman"/>
        </w:rPr>
        <w:t xml:space="preserve">when submitted </w:t>
      </w:r>
      <w:r w:rsidRPr="00D171A2">
        <w:rPr>
          <w:rFonts w:ascii="Trebuchet MS" w:eastAsia="Times New Roman" w:hAnsi="Trebuchet MS" w:cs="Times New Roman"/>
        </w:rPr>
        <w:t>w</w:t>
      </w:r>
      <w:r w:rsidR="00C45B68">
        <w:rPr>
          <w:rFonts w:ascii="Trebuchet MS" w:eastAsia="Times New Roman" w:hAnsi="Trebuchet MS" w:cs="Times New Roman"/>
        </w:rPr>
        <w:t xml:space="preserve">as required </w:t>
      </w:r>
      <w:r w:rsidRPr="00D171A2">
        <w:rPr>
          <w:rFonts w:ascii="Trebuchet MS" w:eastAsia="Times New Roman" w:hAnsi="Trebuchet MS" w:cs="Times New Roman"/>
        </w:rPr>
        <w:t xml:space="preserve">to accord with policies CS16 and DM6 in terms of making a financial contribution to affordable housing. </w:t>
      </w:r>
      <w:r>
        <w:rPr>
          <w:rFonts w:ascii="Trebuchet MS" w:eastAsia="Times New Roman" w:hAnsi="Trebuchet MS" w:cs="Times New Roman"/>
        </w:rPr>
        <w:t xml:space="preserve">The applicant agreed to enter into </w:t>
      </w:r>
      <w:proofErr w:type="gramStart"/>
      <w:r>
        <w:rPr>
          <w:rFonts w:ascii="Trebuchet MS" w:eastAsia="Times New Roman" w:hAnsi="Trebuchet MS" w:cs="Times New Roman"/>
        </w:rPr>
        <w:t>a</w:t>
      </w:r>
      <w:proofErr w:type="gramEnd"/>
      <w:r>
        <w:rPr>
          <w:rFonts w:ascii="Trebuchet MS" w:eastAsia="Times New Roman" w:hAnsi="Trebuchet MS" w:cs="Times New Roman"/>
        </w:rPr>
        <w:t xml:space="preserve"> s106 legal agreement to cover the financial affordable housing contribution.</w:t>
      </w:r>
      <w:r w:rsidR="00C45B68">
        <w:rPr>
          <w:rFonts w:ascii="Trebuchet MS" w:eastAsia="Times New Roman" w:hAnsi="Trebuchet MS" w:cs="Times New Roman"/>
        </w:rPr>
        <w:t xml:space="preserve">  </w:t>
      </w:r>
    </w:p>
    <w:p w:rsidR="00C45B68" w:rsidRDefault="00C45B68" w:rsidP="00C45B68">
      <w:pPr>
        <w:rPr>
          <w:rFonts w:ascii="Trebuchet MS" w:hAnsi="Trebuchet MS"/>
        </w:rPr>
      </w:pPr>
      <w:r>
        <w:rPr>
          <w:rFonts w:ascii="Trebuchet MS" w:eastAsia="Times New Roman" w:hAnsi="Trebuchet MS" w:cs="Times New Roman"/>
        </w:rPr>
        <w:t xml:space="preserve">The </w:t>
      </w:r>
      <w:r>
        <w:rPr>
          <w:rFonts w:ascii="Trebuchet MS" w:hAnsi="Trebuchet MS"/>
        </w:rPr>
        <w:t>Secretary of State</w:t>
      </w:r>
      <w:r>
        <w:rPr>
          <w:rFonts w:ascii="Trebuchet MS" w:hAnsi="Trebuchet MS"/>
        </w:rPr>
        <w:t xml:space="preserve">’s successfully </w:t>
      </w:r>
      <w:r>
        <w:rPr>
          <w:rFonts w:ascii="Trebuchet MS" w:hAnsi="Trebuchet MS"/>
        </w:rPr>
        <w:t>appeal</w:t>
      </w:r>
      <w:r>
        <w:rPr>
          <w:rFonts w:ascii="Trebuchet MS" w:hAnsi="Trebuchet MS"/>
        </w:rPr>
        <w:t>ed</w:t>
      </w:r>
      <w:r>
        <w:rPr>
          <w:rFonts w:ascii="Trebuchet MS" w:hAnsi="Trebuchet MS"/>
        </w:rPr>
        <w:t xml:space="preserve"> </w:t>
      </w:r>
      <w:r>
        <w:rPr>
          <w:rFonts w:ascii="Trebuchet MS" w:hAnsi="Trebuchet MS"/>
        </w:rPr>
        <w:t xml:space="preserve">against </w:t>
      </w:r>
      <w:r>
        <w:rPr>
          <w:rFonts w:ascii="Trebuchet MS" w:hAnsi="Trebuchet MS"/>
        </w:rPr>
        <w:t xml:space="preserve">the </w:t>
      </w:r>
      <w:r>
        <w:rPr>
          <w:rFonts w:ascii="Trebuchet MS" w:hAnsi="Trebuchet MS"/>
        </w:rPr>
        <w:t xml:space="preserve">earlier </w:t>
      </w:r>
      <w:r>
        <w:rPr>
          <w:rFonts w:ascii="Trebuchet MS" w:hAnsi="Trebuchet MS"/>
        </w:rPr>
        <w:t xml:space="preserve">judgement </w:t>
      </w:r>
      <w:r>
        <w:rPr>
          <w:rFonts w:ascii="Trebuchet MS" w:hAnsi="Trebuchet MS"/>
        </w:rPr>
        <w:t>(2015) that our small site affordable housing policies still stood with t</w:t>
      </w:r>
      <w:r>
        <w:rPr>
          <w:rFonts w:ascii="Trebuchet MS" w:hAnsi="Trebuchet MS"/>
        </w:rPr>
        <w:t>he Court of Appeal quash</w:t>
      </w:r>
      <w:r>
        <w:rPr>
          <w:rFonts w:ascii="Trebuchet MS" w:hAnsi="Trebuchet MS"/>
        </w:rPr>
        <w:t>ing</w:t>
      </w:r>
      <w:r>
        <w:rPr>
          <w:rFonts w:ascii="Trebuchet MS" w:hAnsi="Trebuchet MS"/>
        </w:rPr>
        <w:t xml:space="preserve"> the decision of the High Court.</w:t>
      </w:r>
    </w:p>
    <w:p w:rsidR="00C45B68" w:rsidRPr="00C45B68" w:rsidRDefault="00C45B68" w:rsidP="00C45B68">
      <w:pPr>
        <w:rPr>
          <w:rFonts w:ascii="Trebuchet MS" w:eastAsia="Times New Roman" w:hAnsi="Trebuchet MS" w:cs="Times New Roman"/>
        </w:rPr>
      </w:pPr>
      <w:r>
        <w:rPr>
          <w:rFonts w:ascii="Trebuchet MS" w:eastAsia="Times New Roman" w:hAnsi="Trebuchet MS" w:cs="Times New Roman"/>
        </w:rPr>
        <w:t>T</w:t>
      </w:r>
      <w:r w:rsidRPr="00C45B68">
        <w:rPr>
          <w:rFonts w:ascii="Trebuchet MS" w:eastAsia="Times New Roman" w:hAnsi="Trebuchet MS" w:cs="Times New Roman"/>
        </w:rPr>
        <w:t xml:space="preserve">he </w:t>
      </w:r>
      <w:r w:rsidRPr="00C45B68">
        <w:rPr>
          <w:rFonts w:ascii="Trebuchet MS" w:eastAsia="Times New Roman" w:hAnsi="Trebuchet MS" w:cs="Times New Roman"/>
        </w:rPr>
        <w:t xml:space="preserve">Council’s </w:t>
      </w:r>
      <w:r w:rsidRPr="00C45B68">
        <w:rPr>
          <w:rFonts w:ascii="Trebuchet MS" w:eastAsia="Times New Roman" w:hAnsi="Trebuchet MS" w:cs="Times New Roman"/>
        </w:rPr>
        <w:t xml:space="preserve">SEPT Committee </w:t>
      </w:r>
      <w:r w:rsidRPr="00C45B68">
        <w:rPr>
          <w:rFonts w:ascii="Trebuchet MS" w:eastAsia="Times New Roman" w:hAnsi="Trebuchet MS" w:cs="Times New Roman"/>
        </w:rPr>
        <w:t xml:space="preserve">on 13 July </w:t>
      </w:r>
      <w:r w:rsidRPr="00C45B68">
        <w:rPr>
          <w:rFonts w:ascii="Trebuchet MS" w:eastAsia="Times New Roman" w:hAnsi="Trebuchet MS" w:cs="Times New Roman"/>
        </w:rPr>
        <w:t xml:space="preserve">agreed that </w:t>
      </w:r>
      <w:r>
        <w:rPr>
          <w:rFonts w:ascii="Trebuchet MS" w:eastAsia="Times New Roman" w:hAnsi="Trebuchet MS" w:cs="Times New Roman"/>
        </w:rPr>
        <w:t xml:space="preserve">the policy will still be applied but </w:t>
      </w:r>
      <w:r w:rsidRPr="00C45B68">
        <w:rPr>
          <w:rFonts w:ascii="Trebuchet MS" w:eastAsia="Times New Roman" w:hAnsi="Trebuchet MS" w:cs="Times New Roman"/>
        </w:rPr>
        <w:t xml:space="preserve">conversions of buildings for up to 10 dwellings and in other cases only a replacement dwelling(s) </w:t>
      </w:r>
      <w:proofErr w:type="spellStart"/>
      <w:r w:rsidRPr="00C45B68">
        <w:rPr>
          <w:rFonts w:ascii="Trebuchet MS" w:eastAsia="Times New Roman" w:hAnsi="Trebuchet MS" w:cs="Times New Roman"/>
        </w:rPr>
        <w:t>ie</w:t>
      </w:r>
      <w:proofErr w:type="spellEnd"/>
      <w:r w:rsidRPr="00C45B68">
        <w:rPr>
          <w:rFonts w:ascii="Trebuchet MS" w:eastAsia="Times New Roman" w:hAnsi="Trebuchet MS" w:cs="Times New Roman"/>
        </w:rPr>
        <w:t xml:space="preserve"> no net gain would be exempt from complying with the Council’s Affordable Housing policies.</w:t>
      </w:r>
      <w:r>
        <w:rPr>
          <w:rFonts w:ascii="Trebuchet MS" w:eastAsia="Times New Roman" w:hAnsi="Trebuchet MS" w:cs="Times New Roman"/>
        </w:rPr>
        <w:t xml:space="preserve"> </w:t>
      </w:r>
    </w:p>
    <w:bookmarkEnd w:id="0"/>
    <w:p w:rsidR="00AB686A" w:rsidRPr="00D171A2" w:rsidRDefault="00AB686A" w:rsidP="00AB686A">
      <w:pPr>
        <w:spacing w:after="0" w:line="240" w:lineRule="auto"/>
        <w:jc w:val="both"/>
        <w:rPr>
          <w:rFonts w:ascii="Trebuchet MS" w:eastAsia="Times New Roman" w:hAnsi="Trebuchet MS" w:cs="Times New Roman"/>
        </w:rPr>
      </w:pPr>
    </w:p>
    <w:p w:rsidR="00AB686A" w:rsidRDefault="00AB686A" w:rsidP="00AB686A">
      <w:pPr>
        <w:spacing w:after="0" w:line="240" w:lineRule="auto"/>
        <w:jc w:val="both"/>
        <w:rPr>
          <w:rFonts w:ascii="Trebuchet MS" w:eastAsia="Times New Roman" w:hAnsi="Trebuchet MS" w:cs="Times New Roman"/>
        </w:rPr>
      </w:pPr>
    </w:p>
    <w:p w:rsidR="00AB686A" w:rsidRPr="003F6C58" w:rsidRDefault="00AB686A" w:rsidP="00AB686A">
      <w:pPr>
        <w:spacing w:after="0" w:line="240" w:lineRule="auto"/>
        <w:jc w:val="both"/>
        <w:rPr>
          <w:rFonts w:ascii="Trebuchet MS" w:eastAsia="Times New Roman" w:hAnsi="Trebuchet MS" w:cs="Times New Roman"/>
          <w:color w:val="000000"/>
          <w:u w:val="single"/>
        </w:rPr>
      </w:pPr>
      <w:r w:rsidRPr="008A6398">
        <w:rPr>
          <w:rFonts w:ascii="Trebuchet MS" w:eastAsia="Times New Roman" w:hAnsi="Trebuchet MS" w:cs="Times New Roman"/>
          <w:color w:val="000000"/>
          <w:u w:val="single"/>
        </w:rPr>
        <w:t>Equality Act 2010</w:t>
      </w:r>
    </w:p>
    <w:p w:rsidR="00AB686A" w:rsidRPr="008A6398" w:rsidRDefault="00AB686A" w:rsidP="00AB686A">
      <w:pPr>
        <w:spacing w:after="0" w:line="240" w:lineRule="auto"/>
        <w:jc w:val="both"/>
        <w:rPr>
          <w:rFonts w:ascii="Trebuchet MS" w:eastAsia="Times New Roman" w:hAnsi="Trebuchet MS" w:cs="Times New Roman"/>
          <w:color w:val="000000"/>
        </w:rPr>
      </w:pPr>
      <w:r w:rsidRPr="008A6398">
        <w:rPr>
          <w:rFonts w:ascii="Trebuchet MS" w:eastAsia="Times New Roman" w:hAnsi="Trebuchet MS" w:cs="Times New Roman"/>
          <w:color w:val="000000"/>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B686A" w:rsidRPr="008A6398" w:rsidRDefault="00AB686A" w:rsidP="00AB686A">
      <w:pPr>
        <w:spacing w:after="0" w:line="240" w:lineRule="auto"/>
        <w:jc w:val="both"/>
        <w:rPr>
          <w:rFonts w:ascii="Trebuchet MS" w:eastAsia="Times New Roman" w:hAnsi="Trebuchet MS" w:cs="Times New Roman"/>
          <w:color w:val="FF0000"/>
        </w:rPr>
      </w:pPr>
    </w:p>
    <w:p w:rsidR="00AB686A" w:rsidRDefault="00AB686A" w:rsidP="00AB686A">
      <w:pPr>
        <w:spacing w:after="0" w:line="240" w:lineRule="auto"/>
        <w:jc w:val="both"/>
        <w:rPr>
          <w:rFonts w:ascii="Trebuchet MS" w:eastAsia="Times New Roman" w:hAnsi="Trebuchet MS" w:cs="Times New Roman"/>
          <w:b/>
        </w:rPr>
      </w:pPr>
    </w:p>
    <w:p w:rsidR="00AB686A" w:rsidRDefault="00AB686A" w:rsidP="00AB686A">
      <w:pPr>
        <w:spacing w:after="0" w:line="240" w:lineRule="auto"/>
        <w:jc w:val="both"/>
        <w:rPr>
          <w:rFonts w:ascii="Trebuchet MS" w:eastAsia="Times New Roman" w:hAnsi="Trebuchet MS" w:cs="Times New Roman"/>
          <w:b/>
        </w:rPr>
      </w:pPr>
    </w:p>
    <w:p w:rsidR="00AB686A" w:rsidRPr="008A6398" w:rsidRDefault="00AB686A" w:rsidP="00AB686A">
      <w:pPr>
        <w:spacing w:after="0" w:line="240" w:lineRule="auto"/>
        <w:jc w:val="both"/>
        <w:rPr>
          <w:rFonts w:ascii="Trebuchet MS" w:eastAsia="Times New Roman" w:hAnsi="Trebuchet MS" w:cs="Times New Roman"/>
          <w:b/>
        </w:rPr>
      </w:pPr>
      <w:r w:rsidRPr="008A6398">
        <w:rPr>
          <w:rFonts w:ascii="Trebuchet MS" w:eastAsia="Times New Roman" w:hAnsi="Trebuchet MS" w:cs="Times New Roman"/>
          <w:b/>
        </w:rPr>
        <w:t>RECOMMENDATION</w:t>
      </w:r>
    </w:p>
    <w:p w:rsidR="00AB686A" w:rsidRPr="008A6398" w:rsidRDefault="00AB686A" w:rsidP="00AB686A">
      <w:pPr>
        <w:spacing w:after="0" w:line="240" w:lineRule="auto"/>
        <w:jc w:val="both"/>
        <w:rPr>
          <w:rFonts w:ascii="Trebuchet MS" w:eastAsia="Times New Roman" w:hAnsi="Trebuchet MS" w:cs="Times New Roman"/>
        </w:rPr>
      </w:pPr>
    </w:p>
    <w:p w:rsidR="00AB686A" w:rsidRPr="008A6398" w:rsidRDefault="00AB686A" w:rsidP="00AB686A">
      <w:pPr>
        <w:spacing w:after="0" w:line="240" w:lineRule="auto"/>
        <w:jc w:val="both"/>
        <w:rPr>
          <w:rFonts w:ascii="Trebuchet MS" w:eastAsia="Times New Roman" w:hAnsi="Trebuchet MS" w:cs="Times New Roman"/>
        </w:rPr>
      </w:pPr>
      <w:r w:rsidRPr="008A6398">
        <w:rPr>
          <w:rFonts w:ascii="Trebuchet MS" w:eastAsia="Times New Roman" w:hAnsi="Trebuchet MS" w:cs="Times New Roman"/>
        </w:rPr>
        <w:t>Grant.</w:t>
      </w:r>
    </w:p>
    <w:p w:rsidR="00AB686A" w:rsidRPr="008A6398" w:rsidRDefault="00AB686A" w:rsidP="00AB686A">
      <w:pPr>
        <w:spacing w:after="0" w:line="240" w:lineRule="auto"/>
        <w:rPr>
          <w:rFonts w:ascii="Trebuchet MS" w:eastAsia="Times New Roman" w:hAnsi="Trebuchet MS" w:cs="Times New Roman"/>
        </w:rPr>
      </w:pP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sidRPr="00EC4992">
        <w:rPr>
          <w:rFonts w:ascii="Trebuchet MS" w:eastAsia="Times New Roman" w:hAnsi="Trebuchet MS" w:cs="Trebuchet MS"/>
          <w:b/>
        </w:rPr>
        <w:t>Conditions</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1) The development to which this permission relates must be begun not later than the expiration of three years beginning with the date on which the permission was granted.</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Reason: to prevent an accumulation of unimplemented planning permissions and in accordance with Section 91 of the Town &amp; Country Planning Act 1990 as amended by the Planning and Compulsory Purchase Act 2004.</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B686A" w:rsidRPr="00E3447D" w:rsidRDefault="00AB686A" w:rsidP="00AB686A">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sidRPr="00EC4992">
        <w:rPr>
          <w:rFonts w:ascii="Trebuchet MS" w:eastAsia="Times New Roman" w:hAnsi="Trebuchet MS" w:cs="Trebuchet MS"/>
        </w:rPr>
        <w:t xml:space="preserve">2) This permission relates </w:t>
      </w:r>
      <w:r>
        <w:rPr>
          <w:rFonts w:ascii="Trebuchet MS" w:eastAsia="Times New Roman" w:hAnsi="Trebuchet MS" w:cs="Trebuchet MS"/>
        </w:rPr>
        <w:t xml:space="preserve">only to the following </w:t>
      </w:r>
      <w:r w:rsidRPr="00EC4992">
        <w:rPr>
          <w:rFonts w:ascii="Trebuchet MS" w:eastAsia="Times New Roman" w:hAnsi="Trebuchet MS" w:cs="Trebuchet MS"/>
        </w:rPr>
        <w:t>drawings</w:t>
      </w:r>
      <w:r w:rsidRPr="00E3447D">
        <w:rPr>
          <w:rFonts w:ascii="Trebuchet MS" w:eastAsia="Times New Roman" w:hAnsi="Trebuchet MS" w:cs="Courier New"/>
        </w:rPr>
        <w:t xml:space="preserve"> </w:t>
      </w:r>
      <w:r>
        <w:rPr>
          <w:rFonts w:ascii="Trebuchet MS" w:eastAsia="Times New Roman" w:hAnsi="Trebuchet MS" w:cs="Courier New"/>
        </w:rPr>
        <w:t>received on 29</w:t>
      </w:r>
      <w:r w:rsidRPr="0080414B">
        <w:rPr>
          <w:rFonts w:ascii="Trebuchet MS" w:eastAsia="Times New Roman" w:hAnsi="Trebuchet MS" w:cs="Courier New"/>
          <w:vertAlign w:val="superscript"/>
        </w:rPr>
        <w:t>th</w:t>
      </w:r>
      <w:r>
        <w:rPr>
          <w:rFonts w:ascii="Trebuchet MS" w:eastAsia="Times New Roman" w:hAnsi="Trebuchet MS" w:cs="Courier New"/>
        </w:rPr>
        <w:t xml:space="preserve"> February 2016</w:t>
      </w:r>
      <w:r w:rsidRPr="00EC4992">
        <w:rPr>
          <w:rFonts w:ascii="Trebuchet MS" w:eastAsia="Times New Roman" w:hAnsi="Trebuchet MS" w:cs="Trebuchet MS"/>
        </w:rPr>
        <w:t xml:space="preserve">: </w:t>
      </w:r>
    </w:p>
    <w:p w:rsidR="00AB686A" w:rsidRPr="004163F5"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imes New Roman"/>
        </w:rPr>
      </w:pPr>
      <w:r w:rsidRPr="004163F5">
        <w:rPr>
          <w:rFonts w:ascii="Trebuchet MS" w:eastAsia="Times New Roman" w:hAnsi="Trebuchet MS" w:cs="Times New Roman"/>
        </w:rPr>
        <w:t>Unnumbered Location Plan</w:t>
      </w:r>
    </w:p>
    <w:p w:rsidR="00AB686A" w:rsidRPr="004163F5"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imes New Roman"/>
        </w:rPr>
      </w:pPr>
      <w:r w:rsidRPr="004163F5">
        <w:rPr>
          <w:rFonts w:ascii="Trebuchet MS" w:eastAsia="Times New Roman" w:hAnsi="Trebuchet MS" w:cs="Times New Roman"/>
        </w:rPr>
        <w:t>Existing Site and Floor Plans No.16_13_01 Rev C</w:t>
      </w:r>
    </w:p>
    <w:p w:rsidR="00AB686A" w:rsidRPr="004163F5"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imes New Roman"/>
        </w:rPr>
      </w:pPr>
      <w:r w:rsidRPr="004163F5">
        <w:rPr>
          <w:rFonts w:ascii="Trebuchet MS" w:eastAsia="Times New Roman" w:hAnsi="Trebuchet MS" w:cs="Times New Roman"/>
        </w:rPr>
        <w:t>Proposed Floor Plans No. 16_13_01 Rev B</w:t>
      </w:r>
    </w:p>
    <w:p w:rsidR="00AB686A" w:rsidRPr="004163F5"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imes New Roman"/>
        </w:rPr>
      </w:pPr>
      <w:r w:rsidRPr="004163F5">
        <w:rPr>
          <w:rFonts w:ascii="Trebuchet MS" w:eastAsia="Times New Roman" w:hAnsi="Trebuchet MS" w:cs="Times New Roman"/>
        </w:rPr>
        <w:t>Existing and Proposed Floor Plans 16_13_02 Rev B</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Reason: to ensure the completion of the development in accordance with the approved plans and details.</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 xml:space="preserve">3) The materials to be used in the </w:t>
      </w:r>
      <w:r>
        <w:rPr>
          <w:rFonts w:ascii="Trebuchet MS" w:eastAsia="Times New Roman" w:hAnsi="Trebuchet MS" w:cs="Trebuchet MS"/>
        </w:rPr>
        <w:t>alteration</w:t>
      </w:r>
      <w:r w:rsidRPr="00EC4992">
        <w:rPr>
          <w:rFonts w:ascii="Trebuchet MS" w:eastAsia="Times New Roman" w:hAnsi="Trebuchet MS" w:cs="Trebuchet MS"/>
        </w:rPr>
        <w:t xml:space="preserve"> of the external surfaces of this development shall </w:t>
      </w:r>
      <w:r>
        <w:rPr>
          <w:rFonts w:ascii="Trebuchet MS" w:eastAsia="Times New Roman" w:hAnsi="Trebuchet MS" w:cs="Trebuchet MS"/>
        </w:rPr>
        <w:t>be similar to those of the existing building as practical as possible.</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 xml:space="preserve">Reason: To ensure that the extensions appear in keeping with the existing building. </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Adopted Core Strategy 2008:</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CS7 – Design and Public Realm</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LDF Sites and Detailed Policies Document (2012) policies:</w:t>
      </w:r>
    </w:p>
    <w:p w:rsidR="00AB686A"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EC4992">
        <w:rPr>
          <w:rFonts w:ascii="Trebuchet MS" w:eastAsia="Times New Roman" w:hAnsi="Trebuchet MS" w:cs="Trebuchet MS"/>
        </w:rPr>
        <w:t>DM9 - House Extensions and Ancillary Accommodation</w:t>
      </w:r>
    </w:p>
    <w:p w:rsidR="00AB686A"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4) </w:t>
      </w:r>
      <w:r w:rsidRPr="0080414B">
        <w:rPr>
          <w:rFonts w:ascii="Trebuchet MS" w:eastAsia="Times New Roman" w:hAnsi="Trebuchet MS" w:cs="Trebuchet MS"/>
        </w:rPr>
        <w:t>Access constructed before occupation</w:t>
      </w:r>
      <w:r w:rsidRPr="0080414B">
        <w:rPr>
          <w:rFonts w:ascii="Trebuchet MS" w:eastAsia="Times New Roman" w:hAnsi="Trebuchet MS" w:cs="Trebuchet MS"/>
          <w:i/>
        </w:rPr>
        <w:t xml:space="preserve"> </w:t>
      </w: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80414B">
        <w:rPr>
          <w:rFonts w:ascii="Trebuchet MS" w:eastAsia="Times New Roman" w:hAnsi="Trebuchet MS" w:cs="Trebuchet MS"/>
        </w:rPr>
        <w:t>No dwelling shall be occupied until the access has been constructed in accordance with details to be submitted to and approved by the Local Planning Authority, and in compliance with the requirements of the Local Planning Authority for work carried out within the public highway in accordance with Core Strategy Policy CS20 and Sites and Detailed Polices document Policy DM12.</w:t>
      </w: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80414B">
        <w:rPr>
          <w:rFonts w:ascii="Trebuchet MS" w:eastAsia="Times New Roman" w:hAnsi="Trebuchet MS" w:cs="Trebuchet MS"/>
        </w:rPr>
        <w:t>Reason: In the interests of road safety.</w:t>
      </w: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 xml:space="preserve">5) </w:t>
      </w:r>
      <w:r w:rsidRPr="0080414B">
        <w:rPr>
          <w:rFonts w:ascii="Trebuchet MS" w:eastAsia="Times New Roman" w:hAnsi="Trebuchet MS" w:cs="Trebuchet MS"/>
        </w:rPr>
        <w:t xml:space="preserve">Provision of parking spaces </w:t>
      </w: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80414B">
        <w:rPr>
          <w:rFonts w:ascii="Trebuchet MS" w:eastAsia="Times New Roman" w:hAnsi="Trebuchet MS" w:cs="Trebuchet MS"/>
        </w:rPr>
        <w:t>No dwelling shall be occupied until the vehicle parking spaces have been properly surfaced and provided in accordance with the approved drawing. The spaces shall thereafter be kept available for parking at all times.</w:t>
      </w: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80414B">
        <w:rPr>
          <w:rFonts w:ascii="Trebuchet MS" w:eastAsia="Times New Roman" w:hAnsi="Trebuchet MS" w:cs="Trebuchet MS"/>
        </w:rPr>
        <w:lastRenderedPageBreak/>
        <w:t xml:space="preserve">Reason: To regularise the use of the available parking area and to reduce the likelihood of roadside parking which could a danger to road users be in accordance with Core Strategy Policy CS24 and Sites and Detailed Polices document Policy DM12. </w:t>
      </w:r>
    </w:p>
    <w:p w:rsidR="00AB686A" w:rsidRPr="0080414B"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B686A"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6) Bin Stores</w:t>
      </w:r>
    </w:p>
    <w:p w:rsidR="00AB686A" w:rsidRPr="004163F5"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lang w:val="en-US"/>
        </w:rPr>
      </w:pPr>
      <w:r w:rsidRPr="004163F5">
        <w:rPr>
          <w:rFonts w:ascii="Trebuchet MS" w:eastAsia="Times New Roman" w:hAnsi="Trebuchet MS" w:cs="Trebuchet MS"/>
          <w:lang w:val="en-US"/>
        </w:rPr>
        <w:t>Before occupation of the units, details of the proposed bin stores are to be submitted to and approved in writing by the Local planning Authority.  This area shall not thereafter be used for any purpose other than bin storage.</w:t>
      </w:r>
    </w:p>
    <w:p w:rsidR="00AB686A" w:rsidRPr="004163F5"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lang w:val="en-US"/>
        </w:rPr>
      </w:pPr>
    </w:p>
    <w:p w:rsidR="00AB686A" w:rsidRPr="004163F5"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lang w:val="en-US"/>
        </w:rPr>
      </w:pPr>
      <w:r w:rsidRPr="004163F5">
        <w:rPr>
          <w:rFonts w:ascii="Trebuchet MS" w:eastAsia="Times New Roman" w:hAnsi="Trebuchet MS" w:cs="Trebuchet MS"/>
          <w:lang w:val="en-US"/>
        </w:rPr>
        <w:t>Reason: To ensure that adequate provision is made for the storage and collection of refuse in accordance with Core Strategy Policy CS2 and Sites and Detailed Polices document Policy DM12.</w:t>
      </w:r>
    </w:p>
    <w:p w:rsidR="00AB686A"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sidRPr="00EC4992">
        <w:rPr>
          <w:rFonts w:ascii="Trebuchet MS" w:eastAsia="Times New Roman" w:hAnsi="Trebuchet MS" w:cs="Trebuchet MS"/>
          <w:b/>
        </w:rPr>
        <w:t>Informatives</w:t>
      </w:r>
    </w:p>
    <w:p w:rsidR="00AB686A" w:rsidRDefault="00AB686A" w:rsidP="00AB686A">
      <w:pPr>
        <w:numPr>
          <w:ilvl w:val="0"/>
          <w:numId w:val="1"/>
        </w:numPr>
        <w:overflowPunct w:val="0"/>
        <w:autoSpaceDE w:val="0"/>
        <w:autoSpaceDN w:val="0"/>
        <w:adjustRightInd w:val="0"/>
        <w:spacing w:after="0" w:line="240" w:lineRule="auto"/>
        <w:contextualSpacing/>
        <w:textAlignment w:val="baseline"/>
        <w:rPr>
          <w:rFonts w:ascii="Trebuchet MS" w:eastAsia="Times New Roman" w:hAnsi="Trebuchet MS" w:cs="Trebuchet MS"/>
        </w:rPr>
      </w:pPr>
      <w:r w:rsidRPr="00EC4992">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AB686A" w:rsidRDefault="00AB686A" w:rsidP="00AB686A">
      <w:pPr>
        <w:numPr>
          <w:ilvl w:val="0"/>
          <w:numId w:val="1"/>
        </w:numPr>
        <w:overflowPunct w:val="0"/>
        <w:autoSpaceDE w:val="0"/>
        <w:autoSpaceDN w:val="0"/>
        <w:adjustRightInd w:val="0"/>
        <w:spacing w:after="0" w:line="240" w:lineRule="auto"/>
        <w:contextualSpacing/>
        <w:textAlignment w:val="baseline"/>
        <w:rPr>
          <w:rFonts w:ascii="Trebuchet MS" w:eastAsia="Times New Roman" w:hAnsi="Trebuchet MS" w:cs="Trebuchet MS"/>
        </w:rPr>
      </w:pPr>
      <w:r w:rsidRPr="00EC4992">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AB686A" w:rsidRDefault="00AB686A" w:rsidP="00AB686A">
      <w:pPr>
        <w:overflowPunct w:val="0"/>
        <w:autoSpaceDE w:val="0"/>
        <w:autoSpaceDN w:val="0"/>
        <w:adjustRightInd w:val="0"/>
        <w:spacing w:after="0" w:line="240" w:lineRule="auto"/>
        <w:ind w:left="709"/>
        <w:contextualSpacing/>
        <w:textAlignment w:val="baseline"/>
        <w:rPr>
          <w:rFonts w:ascii="Trebuchet MS" w:eastAsia="Times New Roman" w:hAnsi="Trebuchet MS" w:cs="Trebuchet MS"/>
        </w:rPr>
      </w:pPr>
    </w:p>
    <w:p w:rsidR="00AB686A" w:rsidRPr="004163F5" w:rsidRDefault="00AB686A" w:rsidP="00AB686A">
      <w:pPr>
        <w:pStyle w:val="ListParagraph"/>
        <w:numPr>
          <w:ilvl w:val="0"/>
          <w:numId w:val="1"/>
        </w:numPr>
        <w:overflowPunct w:val="0"/>
        <w:autoSpaceDE w:val="0"/>
        <w:autoSpaceDN w:val="0"/>
        <w:adjustRightInd w:val="0"/>
        <w:spacing w:after="0" w:line="240" w:lineRule="auto"/>
        <w:textAlignment w:val="baseline"/>
        <w:rPr>
          <w:rFonts w:ascii="Trebuchet MS" w:eastAsia="Times New Roman" w:hAnsi="Trebuchet MS" w:cs="Trebuchet MS"/>
        </w:rPr>
      </w:pPr>
      <w:r w:rsidRPr="004163F5">
        <w:rPr>
          <w:rFonts w:ascii="Trebuchet MS" w:hAnsi="Trebuchet MS"/>
        </w:rPr>
        <w:t xml:space="preserve">The LPA has acted positively and proactively to approve this application within the </w:t>
      </w:r>
      <w:r>
        <w:rPr>
          <w:rFonts w:ascii="Trebuchet MS" w:hAnsi="Trebuchet MS"/>
        </w:rPr>
        <w:t xml:space="preserve">agreed extended </w:t>
      </w:r>
      <w:r w:rsidRPr="004163F5">
        <w:rPr>
          <w:rFonts w:ascii="Trebuchet MS" w:hAnsi="Trebuchet MS"/>
        </w:rPr>
        <w:t>timescale.</w:t>
      </w:r>
    </w:p>
    <w:p w:rsidR="00AB686A" w:rsidRPr="004163F5" w:rsidRDefault="00AB686A" w:rsidP="00AB686A">
      <w:pPr>
        <w:pStyle w:val="ListParagraph"/>
        <w:overflowPunct w:val="0"/>
        <w:autoSpaceDE w:val="0"/>
        <w:autoSpaceDN w:val="0"/>
        <w:adjustRightInd w:val="0"/>
        <w:spacing w:after="0" w:line="240" w:lineRule="auto"/>
        <w:ind w:left="709"/>
        <w:textAlignment w:val="baseline"/>
        <w:rPr>
          <w:rFonts w:ascii="Trebuchet MS" w:eastAsia="Times New Roman" w:hAnsi="Trebuchet MS" w:cs="Trebuchet MS"/>
        </w:rPr>
      </w:pPr>
    </w:p>
    <w:p w:rsidR="00AB686A" w:rsidRPr="004163F5" w:rsidRDefault="00AB686A" w:rsidP="00AB686A">
      <w:pPr>
        <w:numPr>
          <w:ilvl w:val="0"/>
          <w:numId w:val="1"/>
        </w:numPr>
        <w:overflowPunct w:val="0"/>
        <w:autoSpaceDE w:val="0"/>
        <w:autoSpaceDN w:val="0"/>
        <w:adjustRightInd w:val="0"/>
        <w:spacing w:after="0" w:line="240" w:lineRule="auto"/>
        <w:contextualSpacing/>
        <w:textAlignment w:val="baseline"/>
        <w:rPr>
          <w:rFonts w:ascii="Trebuchet MS" w:eastAsia="Times New Roman" w:hAnsi="Trebuchet MS" w:cs="Trebuchet MS"/>
        </w:rPr>
      </w:pPr>
      <w:r w:rsidRPr="004163F5">
        <w:rPr>
          <w:rFonts w:ascii="Trebuchet MS" w:eastAsia="Times New Roman" w:hAnsi="Trebuchet MS" w:cs="Trebuchet MS"/>
        </w:rPr>
        <w:t>To protect the amenities of the neighbouring residents, noisy construction, demolition and associated activities should be restricted to between the hours of 08:00hrs to 18:00hrs Mondays to Fridays, and 09:00hrs to 13:00hrs on Saturdays, with no noisy works taking place at any time on Sundays and Bank or Statutory Holidays.  There should be no burning of waste on the site.  For further information about construction and demolition nuisance law the applicant is referred to:</w:t>
      </w:r>
    </w:p>
    <w:p w:rsidR="00AB686A" w:rsidRPr="004163F5" w:rsidRDefault="00830776" w:rsidP="00AB686A">
      <w:pPr>
        <w:overflowPunct w:val="0"/>
        <w:autoSpaceDE w:val="0"/>
        <w:autoSpaceDN w:val="0"/>
        <w:adjustRightInd w:val="0"/>
        <w:spacing w:after="0" w:line="240" w:lineRule="auto"/>
        <w:ind w:left="709"/>
        <w:contextualSpacing/>
        <w:textAlignment w:val="baseline"/>
        <w:rPr>
          <w:rFonts w:ascii="Trebuchet MS" w:eastAsia="Times New Roman" w:hAnsi="Trebuchet MS" w:cs="Trebuchet MS"/>
        </w:rPr>
      </w:pPr>
      <w:hyperlink r:id="rId6" w:history="1">
        <w:r w:rsidR="00AB686A" w:rsidRPr="004163F5">
          <w:rPr>
            <w:rStyle w:val="Hyperlink"/>
            <w:rFonts w:ascii="Trebuchet MS" w:eastAsia="Times New Roman" w:hAnsi="Trebuchet MS" w:cs="Trebuchet MS"/>
          </w:rPr>
          <w:t>http://www.reading.gov.uk/residents/environmental-health-and-protection/construction-demolition/</w:t>
        </w:r>
      </w:hyperlink>
      <w:r w:rsidR="00AB686A" w:rsidRPr="004163F5">
        <w:rPr>
          <w:rFonts w:ascii="Trebuchet MS" w:eastAsia="Times New Roman" w:hAnsi="Trebuchet MS" w:cs="Trebuchet MS"/>
        </w:rPr>
        <w:t xml:space="preserve">   </w:t>
      </w:r>
    </w:p>
    <w:p w:rsidR="00AB686A" w:rsidRPr="00BF05A0" w:rsidRDefault="00AB686A" w:rsidP="00AB686A">
      <w:pPr>
        <w:overflowPunct w:val="0"/>
        <w:autoSpaceDE w:val="0"/>
        <w:autoSpaceDN w:val="0"/>
        <w:adjustRightInd w:val="0"/>
        <w:spacing w:after="0" w:line="240" w:lineRule="auto"/>
        <w:ind w:left="709"/>
        <w:contextualSpacing/>
        <w:textAlignment w:val="baseline"/>
        <w:rPr>
          <w:rFonts w:ascii="Trebuchet MS" w:eastAsia="Times New Roman" w:hAnsi="Trebuchet MS" w:cs="Trebuchet MS"/>
        </w:rPr>
      </w:pPr>
    </w:p>
    <w:p w:rsidR="00AB686A" w:rsidRPr="004163F5" w:rsidRDefault="00AB686A" w:rsidP="00AB686A">
      <w:pPr>
        <w:numPr>
          <w:ilvl w:val="0"/>
          <w:numId w:val="1"/>
        </w:numPr>
        <w:overflowPunct w:val="0"/>
        <w:autoSpaceDE w:val="0"/>
        <w:autoSpaceDN w:val="0"/>
        <w:adjustRightInd w:val="0"/>
        <w:spacing w:after="0" w:line="240" w:lineRule="auto"/>
        <w:contextualSpacing/>
        <w:textAlignment w:val="baseline"/>
        <w:rPr>
          <w:rFonts w:ascii="Trebuchet MS" w:eastAsia="Times New Roman" w:hAnsi="Trebuchet MS" w:cs="Trebuchet MS"/>
          <w:lang w:val="en-US"/>
        </w:rPr>
      </w:pPr>
      <w:r w:rsidRPr="004163F5">
        <w:rPr>
          <w:rFonts w:ascii="Trebuchet MS" w:eastAsia="Times New Roman" w:hAnsi="Trebuchet MS" w:cs="Trebuchet MS"/>
          <w:lang w:val="en-US"/>
        </w:rPr>
        <w:t>The Council's Highways section should be contacted at 19 Bennet Road, Reading, RG2 0QX, telephone: 0118 937 2138, to agree the access construction details and to grant a licence before any work is carried out within the highway. A formal application should be made allowing at least 4 weeks’ notice to obtain details of underground services on the applicants` behalf.</w:t>
      </w:r>
    </w:p>
    <w:p w:rsidR="00AB686A" w:rsidRPr="004163F5" w:rsidRDefault="00AB686A" w:rsidP="00AB686A">
      <w:pPr>
        <w:overflowPunct w:val="0"/>
        <w:autoSpaceDE w:val="0"/>
        <w:autoSpaceDN w:val="0"/>
        <w:adjustRightInd w:val="0"/>
        <w:spacing w:after="0" w:line="240" w:lineRule="auto"/>
        <w:ind w:left="709"/>
        <w:contextualSpacing/>
        <w:textAlignment w:val="baseline"/>
        <w:rPr>
          <w:rFonts w:ascii="Trebuchet MS" w:eastAsia="Times New Roman" w:hAnsi="Trebuchet MS" w:cs="Trebuchet MS"/>
        </w:rPr>
      </w:pPr>
    </w:p>
    <w:p w:rsidR="00AB686A" w:rsidRPr="00EC4992" w:rsidRDefault="00AB686A" w:rsidP="00AB686A">
      <w:pPr>
        <w:overflowPunct w:val="0"/>
        <w:autoSpaceDE w:val="0"/>
        <w:autoSpaceDN w:val="0"/>
        <w:adjustRightInd w:val="0"/>
        <w:spacing w:after="0" w:line="240" w:lineRule="auto"/>
        <w:ind w:hanging="11"/>
        <w:textAlignment w:val="baseline"/>
        <w:rPr>
          <w:rFonts w:ascii="Trebuchet MS" w:eastAsia="Times New Roman" w:hAnsi="Trebuchet MS" w:cs="Trebuchet MS"/>
          <w:b/>
        </w:rPr>
      </w:pPr>
    </w:p>
    <w:p w:rsidR="00AB686A" w:rsidRDefault="00AB686A" w:rsidP="00AB686A"/>
    <w:p w:rsidR="00AB686A" w:rsidRDefault="00AB686A" w:rsidP="00AB686A"/>
    <w:p w:rsidR="00AB686A" w:rsidRDefault="00AB686A" w:rsidP="00AB686A"/>
    <w:p w:rsidR="00B91CCE" w:rsidRPr="00AB686A" w:rsidRDefault="00B91CCE" w:rsidP="00AB686A"/>
    <w:sectPr w:rsidR="00B91CCE" w:rsidRPr="00AB686A" w:rsidSect="003054D9">
      <w:pgSz w:w="11906" w:h="16838" w:code="9"/>
      <w:pgMar w:top="1440" w:right="1440" w:bottom="1440" w:left="2160"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A40BE"/>
    <w:multiLevelType w:val="hybridMultilevel"/>
    <w:tmpl w:val="FC060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776347"/>
    <w:multiLevelType w:val="hybridMultilevel"/>
    <w:tmpl w:val="9880DAFA"/>
    <w:lvl w:ilvl="0" w:tplc="FA22A88E">
      <w:numFmt w:val="bullet"/>
      <w:lvlText w:val="•"/>
      <w:lvlJc w:val="left"/>
      <w:pPr>
        <w:ind w:left="1686" w:hanging="977"/>
      </w:pPr>
      <w:rPr>
        <w:rFonts w:ascii="Trebuchet MS" w:eastAsia="Times New Roman" w:hAnsi="Trebuchet MS" w:cs="Trebuchet M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240F123D"/>
    <w:multiLevelType w:val="hybridMultilevel"/>
    <w:tmpl w:val="47281622"/>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5">
    <w:nsid w:val="6459713C"/>
    <w:multiLevelType w:val="hybridMultilevel"/>
    <w:tmpl w:val="CA303C24"/>
    <w:lvl w:ilvl="0" w:tplc="FA22A88E">
      <w:numFmt w:val="bullet"/>
      <w:lvlText w:val="•"/>
      <w:lvlJc w:val="left"/>
      <w:pPr>
        <w:ind w:left="966" w:hanging="977"/>
      </w:pPr>
      <w:rPr>
        <w:rFonts w:ascii="Trebuchet MS" w:eastAsia="Times New Roman"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24464"/>
    <w:rsid w:val="0004334D"/>
    <w:rsid w:val="00052018"/>
    <w:rsid w:val="00052F3E"/>
    <w:rsid w:val="000C0291"/>
    <w:rsid w:val="000C6562"/>
    <w:rsid w:val="00122117"/>
    <w:rsid w:val="0013203D"/>
    <w:rsid w:val="0019108B"/>
    <w:rsid w:val="00195314"/>
    <w:rsid w:val="001F18C0"/>
    <w:rsid w:val="001F41CC"/>
    <w:rsid w:val="002009E9"/>
    <w:rsid w:val="00207701"/>
    <w:rsid w:val="002241CB"/>
    <w:rsid w:val="0023148F"/>
    <w:rsid w:val="00252D22"/>
    <w:rsid w:val="00292061"/>
    <w:rsid w:val="002B14C7"/>
    <w:rsid w:val="002B6247"/>
    <w:rsid w:val="002C5795"/>
    <w:rsid w:val="002F5C8C"/>
    <w:rsid w:val="00332E8D"/>
    <w:rsid w:val="00365FB2"/>
    <w:rsid w:val="00385A31"/>
    <w:rsid w:val="003D056E"/>
    <w:rsid w:val="004120AE"/>
    <w:rsid w:val="00412340"/>
    <w:rsid w:val="004163F5"/>
    <w:rsid w:val="00461297"/>
    <w:rsid w:val="004728E5"/>
    <w:rsid w:val="004C22BD"/>
    <w:rsid w:val="004E6A00"/>
    <w:rsid w:val="00566ACD"/>
    <w:rsid w:val="005A37BB"/>
    <w:rsid w:val="005D02BC"/>
    <w:rsid w:val="005E5993"/>
    <w:rsid w:val="006309D0"/>
    <w:rsid w:val="0066350F"/>
    <w:rsid w:val="00672200"/>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30776"/>
    <w:rsid w:val="00841F3E"/>
    <w:rsid w:val="008458CB"/>
    <w:rsid w:val="00853517"/>
    <w:rsid w:val="0087559D"/>
    <w:rsid w:val="00890D15"/>
    <w:rsid w:val="008968E9"/>
    <w:rsid w:val="008B075A"/>
    <w:rsid w:val="00964559"/>
    <w:rsid w:val="009767EC"/>
    <w:rsid w:val="0098647E"/>
    <w:rsid w:val="00994835"/>
    <w:rsid w:val="009A2081"/>
    <w:rsid w:val="009F38BA"/>
    <w:rsid w:val="00A97BCF"/>
    <w:rsid w:val="00AB212D"/>
    <w:rsid w:val="00AB686A"/>
    <w:rsid w:val="00AC06FD"/>
    <w:rsid w:val="00AD0820"/>
    <w:rsid w:val="00B24464"/>
    <w:rsid w:val="00B2744B"/>
    <w:rsid w:val="00B46FAE"/>
    <w:rsid w:val="00B61673"/>
    <w:rsid w:val="00B61D6F"/>
    <w:rsid w:val="00B7269A"/>
    <w:rsid w:val="00B904BC"/>
    <w:rsid w:val="00B91CCE"/>
    <w:rsid w:val="00BB784D"/>
    <w:rsid w:val="00BD300F"/>
    <w:rsid w:val="00C03B1F"/>
    <w:rsid w:val="00C20BCD"/>
    <w:rsid w:val="00C45B68"/>
    <w:rsid w:val="00C837BA"/>
    <w:rsid w:val="00C91562"/>
    <w:rsid w:val="00CA3FFD"/>
    <w:rsid w:val="00CE396B"/>
    <w:rsid w:val="00D3088E"/>
    <w:rsid w:val="00D5732E"/>
    <w:rsid w:val="00D6197B"/>
    <w:rsid w:val="00D64D53"/>
    <w:rsid w:val="00DC3F58"/>
    <w:rsid w:val="00DD026D"/>
    <w:rsid w:val="00DD0B02"/>
    <w:rsid w:val="00DE2EBF"/>
    <w:rsid w:val="00DE39AB"/>
    <w:rsid w:val="00DE3FAF"/>
    <w:rsid w:val="00E06582"/>
    <w:rsid w:val="00E1700A"/>
    <w:rsid w:val="00E222DC"/>
    <w:rsid w:val="00E65A17"/>
    <w:rsid w:val="00E679DD"/>
    <w:rsid w:val="00EA6663"/>
    <w:rsid w:val="00F1757B"/>
    <w:rsid w:val="00F3186C"/>
    <w:rsid w:val="00F45E9B"/>
    <w:rsid w:val="00F5041A"/>
    <w:rsid w:val="00F72C6C"/>
    <w:rsid w:val="00F82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8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4464"/>
    <w:pPr>
      <w:ind w:left="720"/>
      <w:contextualSpacing/>
    </w:pPr>
  </w:style>
  <w:style w:type="character" w:styleId="Hyperlink">
    <w:name w:val="Hyperlink"/>
    <w:basedOn w:val="DefaultParagraphFont"/>
    <w:uiPriority w:val="99"/>
    <w:unhideWhenUsed/>
    <w:rsid w:val="00B24464"/>
    <w:rPr>
      <w:color w:val="0000FF" w:themeColor="hyperlink"/>
      <w:u w:val="single"/>
    </w:rPr>
  </w:style>
  <w:style w:type="paragraph" w:customStyle="1" w:styleId="Default">
    <w:name w:val="Default"/>
    <w:rsid w:val="00B24464"/>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11306">
      <w:bodyDiv w:val="1"/>
      <w:marLeft w:val="0"/>
      <w:marRight w:val="0"/>
      <w:marTop w:val="0"/>
      <w:marBottom w:val="0"/>
      <w:divBdr>
        <w:top w:val="none" w:sz="0" w:space="0" w:color="auto"/>
        <w:left w:val="none" w:sz="0" w:space="0" w:color="auto"/>
        <w:bottom w:val="none" w:sz="0" w:space="0" w:color="auto"/>
        <w:right w:val="none" w:sz="0" w:space="0" w:color="auto"/>
      </w:divBdr>
    </w:div>
    <w:div w:id="42646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residents/environmental-health-and-protection/construction-demoli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1784</Words>
  <Characters>10174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2</cp:revision>
  <dcterms:created xsi:type="dcterms:W3CDTF">2016-07-18T15:00:00Z</dcterms:created>
  <dcterms:modified xsi:type="dcterms:W3CDTF">2016-07-18T15:00:00Z</dcterms:modified>
</cp:coreProperties>
</file>