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BD3" w:rsidRPr="005D4473" w:rsidRDefault="00337BD3" w:rsidP="00337BD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DELEGATED APPL</w:t>
      </w:r>
      <w:r>
        <w:rPr>
          <w:rFonts w:ascii="Trebuchet MS" w:hAnsi="Trebuchet MS"/>
          <w:b/>
          <w:color w:val="000000" w:themeColor="text1"/>
          <w:sz w:val="24"/>
          <w:szCs w:val="24"/>
        </w:rPr>
        <w:t xml:space="preserve">ICATION REPORT </w:t>
      </w:r>
      <w:r>
        <w:rPr>
          <w:rFonts w:ascii="Trebuchet MS" w:hAnsi="Trebuchet MS"/>
          <w:b/>
          <w:color w:val="000000" w:themeColor="text1"/>
          <w:sz w:val="24"/>
          <w:szCs w:val="24"/>
        </w:rPr>
        <w:tab/>
      </w:r>
      <w:r>
        <w:rPr>
          <w:rFonts w:ascii="Trebuchet MS" w:hAnsi="Trebuchet MS"/>
          <w:b/>
          <w:color w:val="000000" w:themeColor="text1"/>
          <w:sz w:val="24"/>
          <w:szCs w:val="24"/>
        </w:rPr>
        <w:tab/>
      </w:r>
      <w:r>
        <w:rPr>
          <w:rFonts w:ascii="Trebuchet MS" w:hAnsi="Trebuchet MS"/>
          <w:b/>
          <w:color w:val="000000" w:themeColor="text1"/>
          <w:sz w:val="24"/>
          <w:szCs w:val="24"/>
        </w:rPr>
        <w:tab/>
        <w:t xml:space="preserve">Target Date: </w:t>
      </w:r>
      <w:r w:rsidRPr="00337BD3">
        <w:rPr>
          <w:rFonts w:ascii="Trebuchet MS" w:hAnsi="Trebuchet MS"/>
          <w:color w:val="000000" w:themeColor="text1"/>
          <w:sz w:val="24"/>
          <w:szCs w:val="24"/>
        </w:rPr>
        <w:t>30/08/2016</w:t>
      </w:r>
    </w:p>
    <w:p w:rsidR="00337BD3" w:rsidRPr="005D4473" w:rsidRDefault="00337BD3" w:rsidP="00337BD3">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Pr>
          <w:rFonts w:ascii="Trebuchet MS" w:hAnsi="Trebuchet MS"/>
          <w:b/>
          <w:color w:val="000000" w:themeColor="text1"/>
          <w:sz w:val="24"/>
          <w:szCs w:val="24"/>
        </w:rPr>
        <w:t xml:space="preserve"> </w:t>
      </w:r>
      <w:r w:rsidRPr="00337BD3">
        <w:rPr>
          <w:rFonts w:ascii="Trebuchet MS" w:hAnsi="Trebuchet MS"/>
          <w:color w:val="000000" w:themeColor="text1"/>
          <w:sz w:val="24"/>
          <w:szCs w:val="24"/>
        </w:rPr>
        <w:t>161252/HOU</w:t>
      </w:r>
      <w:r w:rsidRPr="00337BD3">
        <w:rPr>
          <w:rFonts w:ascii="Trebuchet MS" w:hAnsi="Trebuchet MS"/>
          <w:color w:val="000000" w:themeColor="text1"/>
          <w:sz w:val="24"/>
          <w:szCs w:val="24"/>
        </w:rPr>
        <w:tab/>
      </w:r>
      <w:r w:rsidRPr="00337BD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337BD3" w:rsidRPr="005D4473" w:rsidRDefault="00337BD3" w:rsidP="00337BD3">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19 Rosehill Park</w:t>
      </w:r>
    </w:p>
    <w:p w:rsidR="00337BD3" w:rsidRPr="00337BD3" w:rsidRDefault="00337BD3" w:rsidP="00337BD3">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Proposal:</w:t>
      </w:r>
      <w:r w:rsidRPr="001A7E00">
        <w:rPr>
          <w:rFonts w:ascii="Trebuchet MS" w:hAnsi="Trebuchet MS"/>
          <w:color w:val="000000" w:themeColor="text1"/>
          <w:sz w:val="24"/>
          <w:szCs w:val="24"/>
        </w:rPr>
        <w:t xml:space="preserve"> </w:t>
      </w:r>
      <w:r w:rsidRPr="00337BD3">
        <w:rPr>
          <w:rFonts w:ascii="Trebuchet MS" w:hAnsi="Trebuchet MS"/>
          <w:color w:val="000000" w:themeColor="text1"/>
          <w:sz w:val="24"/>
          <w:szCs w:val="24"/>
        </w:rPr>
        <w:t xml:space="preserve">Part </w:t>
      </w:r>
      <w:r>
        <w:rPr>
          <w:rFonts w:ascii="Trebuchet MS" w:hAnsi="Trebuchet MS"/>
          <w:color w:val="000000" w:themeColor="text1"/>
          <w:sz w:val="24"/>
          <w:szCs w:val="24"/>
        </w:rPr>
        <w:t>two</w:t>
      </w:r>
      <w:r w:rsidRPr="00337BD3">
        <w:rPr>
          <w:rFonts w:ascii="Trebuchet MS" w:hAnsi="Trebuchet MS"/>
          <w:color w:val="000000" w:themeColor="text1"/>
          <w:sz w:val="24"/>
          <w:szCs w:val="24"/>
        </w:rPr>
        <w:t xml:space="preserve"> storey and single storey side extension, and single storey</w:t>
      </w:r>
    </w:p>
    <w:p w:rsidR="00337BD3" w:rsidRDefault="00337BD3" w:rsidP="00337BD3">
      <w:pPr>
        <w:pStyle w:val="PlainText"/>
        <w:rPr>
          <w:rFonts w:ascii="Trebuchet MS" w:hAnsi="Trebuchet MS"/>
          <w:b/>
          <w:color w:val="000000" w:themeColor="text1"/>
          <w:sz w:val="24"/>
          <w:szCs w:val="24"/>
        </w:rPr>
      </w:pPr>
      <w:proofErr w:type="gramStart"/>
      <w:r w:rsidRPr="00337BD3">
        <w:rPr>
          <w:rFonts w:ascii="Trebuchet MS" w:hAnsi="Trebuchet MS"/>
          <w:color w:val="000000" w:themeColor="text1"/>
          <w:sz w:val="24"/>
          <w:szCs w:val="24"/>
        </w:rPr>
        <w:t>front</w:t>
      </w:r>
      <w:proofErr w:type="gramEnd"/>
      <w:r w:rsidRPr="00337BD3">
        <w:rPr>
          <w:rFonts w:ascii="Trebuchet MS" w:hAnsi="Trebuchet MS"/>
          <w:color w:val="000000" w:themeColor="text1"/>
          <w:sz w:val="24"/>
          <w:szCs w:val="24"/>
        </w:rPr>
        <w:t xml:space="preserve"> and rear extensions</w:t>
      </w:r>
    </w:p>
    <w:p w:rsidR="00337BD3" w:rsidRPr="005D4473" w:rsidRDefault="00337BD3" w:rsidP="00337BD3">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447FE4">
        <w:rPr>
          <w:rFonts w:ascii="Trebuchet MS" w:hAnsi="Trebuchet MS"/>
          <w:color w:val="000000" w:themeColor="text1"/>
          <w:sz w:val="24"/>
          <w:szCs w:val="24"/>
        </w:rPr>
        <w:t>Heather Banks</w:t>
      </w:r>
    </w:p>
    <w:p w:rsidR="00337BD3" w:rsidRPr="005D4473" w:rsidRDefault="00337BD3" w:rsidP="00337BD3">
      <w:pPr>
        <w:pStyle w:val="PlainText"/>
        <w:rPr>
          <w:rFonts w:ascii="Trebuchet MS" w:hAnsi="Trebuchet MS"/>
          <w:color w:val="000000" w:themeColor="text1"/>
          <w:sz w:val="24"/>
          <w:szCs w:val="24"/>
        </w:rPr>
      </w:pPr>
    </w:p>
    <w:p w:rsidR="00337BD3" w:rsidRPr="005D4473" w:rsidRDefault="00337BD3" w:rsidP="00337BD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337BD3" w:rsidRPr="00337BD3" w:rsidRDefault="00337BD3" w:rsidP="00337BD3">
      <w:pPr>
        <w:rPr>
          <w:rFonts w:ascii="Trebuchet MS" w:eastAsia="Times New Roman" w:hAnsi="Trebuchet MS"/>
          <w:color w:val="000000" w:themeColor="text1"/>
          <w:sz w:val="24"/>
          <w:szCs w:val="24"/>
          <w:lang w:val="en-US" w:eastAsia="en-US"/>
        </w:rPr>
      </w:pPr>
      <w:r w:rsidRPr="00337BD3">
        <w:rPr>
          <w:rFonts w:ascii="Trebuchet MS" w:eastAsia="Times New Roman" w:hAnsi="Trebuchet MS"/>
          <w:color w:val="000000" w:themeColor="text1"/>
          <w:sz w:val="24"/>
          <w:szCs w:val="24"/>
          <w:lang w:val="en-US" w:eastAsia="en-US"/>
        </w:rPr>
        <w:t>The application property is</w:t>
      </w:r>
      <w:r w:rsidR="00F642E4">
        <w:rPr>
          <w:rFonts w:ascii="Trebuchet MS" w:eastAsia="Times New Roman" w:hAnsi="Trebuchet MS"/>
          <w:color w:val="000000" w:themeColor="text1"/>
          <w:sz w:val="24"/>
          <w:szCs w:val="24"/>
          <w:lang w:val="en-US" w:eastAsia="en-US"/>
        </w:rPr>
        <w:t xml:space="preserve"> a</w:t>
      </w:r>
      <w:r w:rsidRPr="00337BD3">
        <w:rPr>
          <w:rFonts w:ascii="Trebuchet MS" w:eastAsia="Times New Roman" w:hAnsi="Trebuchet MS"/>
          <w:color w:val="000000" w:themeColor="text1"/>
          <w:sz w:val="24"/>
          <w:szCs w:val="24"/>
          <w:lang w:val="en-US" w:eastAsia="en-US"/>
        </w:rPr>
        <w:t xml:space="preserve"> two </w:t>
      </w:r>
      <w:proofErr w:type="spellStart"/>
      <w:r w:rsidRPr="00337BD3">
        <w:rPr>
          <w:rFonts w:ascii="Trebuchet MS" w:eastAsia="Times New Roman" w:hAnsi="Trebuchet MS"/>
          <w:color w:val="000000" w:themeColor="text1"/>
          <w:sz w:val="24"/>
          <w:szCs w:val="24"/>
          <w:lang w:val="en-US" w:eastAsia="en-US"/>
        </w:rPr>
        <w:t>storey</w:t>
      </w:r>
      <w:proofErr w:type="spellEnd"/>
      <w:r w:rsidRPr="00337BD3">
        <w:rPr>
          <w:rFonts w:ascii="Trebuchet MS" w:eastAsia="Times New Roman" w:hAnsi="Trebuchet MS"/>
          <w:color w:val="000000" w:themeColor="text1"/>
          <w:sz w:val="24"/>
          <w:szCs w:val="24"/>
          <w:lang w:val="en-US" w:eastAsia="en-US"/>
        </w:rPr>
        <w:t xml:space="preserve"> detached property with an attached flat roof double garage. </w:t>
      </w:r>
      <w:r w:rsidR="00D63305">
        <w:rPr>
          <w:rFonts w:ascii="Trebuchet MS" w:eastAsia="Times New Roman" w:hAnsi="Trebuchet MS"/>
          <w:color w:val="000000" w:themeColor="text1"/>
          <w:sz w:val="24"/>
          <w:szCs w:val="24"/>
          <w:lang w:val="en-US" w:eastAsia="en-US"/>
        </w:rPr>
        <w:t xml:space="preserve">The property also has a small, single </w:t>
      </w:r>
      <w:proofErr w:type="spellStart"/>
      <w:r w:rsidR="00D63305">
        <w:rPr>
          <w:rFonts w:ascii="Trebuchet MS" w:eastAsia="Times New Roman" w:hAnsi="Trebuchet MS"/>
          <w:color w:val="000000" w:themeColor="text1"/>
          <w:sz w:val="24"/>
          <w:szCs w:val="24"/>
          <w:lang w:val="en-US" w:eastAsia="en-US"/>
        </w:rPr>
        <w:t>storey</w:t>
      </w:r>
      <w:proofErr w:type="spellEnd"/>
      <w:r w:rsidR="00D63305">
        <w:rPr>
          <w:rFonts w:ascii="Trebuchet MS" w:eastAsia="Times New Roman" w:hAnsi="Trebuchet MS"/>
          <w:color w:val="000000" w:themeColor="text1"/>
          <w:sz w:val="24"/>
          <w:szCs w:val="24"/>
          <w:lang w:val="en-US" w:eastAsia="en-US"/>
        </w:rPr>
        <w:t xml:space="preserve">, stone clad, flat roof front projection and porch covering to the principle elevation. The first floor of the front elevation is clad in hanging tiles. </w:t>
      </w:r>
      <w:r w:rsidRPr="00337BD3">
        <w:rPr>
          <w:rFonts w:ascii="Trebuchet MS" w:eastAsia="Times New Roman" w:hAnsi="Trebuchet MS"/>
          <w:color w:val="000000" w:themeColor="text1"/>
          <w:sz w:val="24"/>
          <w:szCs w:val="24"/>
          <w:lang w:val="en-US" w:eastAsia="en-US"/>
        </w:rPr>
        <w:t xml:space="preserve">The property is part of the 1970s Rosehill Park development which </w:t>
      </w:r>
      <w:r w:rsidRPr="00337BD3">
        <w:rPr>
          <w:rFonts w:ascii="Trebuchet MS" w:eastAsia="Times New Roman" w:hAnsi="Trebuchet MS" w:cs="Courier New"/>
          <w:sz w:val="24"/>
          <w:szCs w:val="24"/>
        </w:rPr>
        <w:t xml:space="preserve">is </w:t>
      </w:r>
      <w:r w:rsidR="00D63305">
        <w:rPr>
          <w:rFonts w:ascii="Trebuchet MS" w:eastAsia="Times New Roman" w:hAnsi="Trebuchet MS" w:cs="Courier New"/>
          <w:sz w:val="24"/>
          <w:szCs w:val="24"/>
        </w:rPr>
        <w:t xml:space="preserve">a spacious sub-urban development, </w:t>
      </w:r>
      <w:r w:rsidRPr="00337BD3">
        <w:rPr>
          <w:rFonts w:ascii="Trebuchet MS" w:eastAsia="Times New Roman" w:hAnsi="Trebuchet MS" w:cs="Courier New"/>
          <w:sz w:val="24"/>
          <w:szCs w:val="24"/>
        </w:rPr>
        <w:t>characterised by a mix of bungalows, detached and semi-detached residential properties in substantial plots</w:t>
      </w:r>
      <w:r w:rsidR="00D63305">
        <w:rPr>
          <w:rFonts w:ascii="Trebuchet MS" w:eastAsia="Times New Roman" w:hAnsi="Trebuchet MS" w:cs="Courier New"/>
          <w:sz w:val="24"/>
          <w:szCs w:val="24"/>
        </w:rPr>
        <w:t xml:space="preserve">. There is </w:t>
      </w:r>
      <w:proofErr w:type="gramStart"/>
      <w:r w:rsidR="00D63305">
        <w:rPr>
          <w:rFonts w:ascii="Trebuchet MS" w:eastAsia="Times New Roman" w:hAnsi="Trebuchet MS" w:cs="Courier New"/>
          <w:sz w:val="24"/>
          <w:szCs w:val="24"/>
        </w:rPr>
        <w:t>a continuity</w:t>
      </w:r>
      <w:proofErr w:type="gramEnd"/>
      <w:r w:rsidR="00D63305">
        <w:rPr>
          <w:rFonts w:ascii="Trebuchet MS" w:eastAsia="Times New Roman" w:hAnsi="Trebuchet MS" w:cs="Courier New"/>
          <w:sz w:val="24"/>
          <w:szCs w:val="24"/>
        </w:rPr>
        <w:t xml:space="preserve"> in design and material pallet which runs through the development. </w:t>
      </w:r>
    </w:p>
    <w:p w:rsidR="00337BD3" w:rsidRDefault="00337BD3" w:rsidP="00337BD3">
      <w:pPr>
        <w:rPr>
          <w:rFonts w:ascii="Trebuchet MS" w:eastAsia="Times New Roman" w:hAnsi="Trebuchet MS"/>
          <w:color w:val="000000" w:themeColor="text1"/>
          <w:sz w:val="24"/>
          <w:szCs w:val="24"/>
          <w:lang w:val="en-US" w:eastAsia="en-US"/>
        </w:rPr>
      </w:pPr>
    </w:p>
    <w:p w:rsidR="00CA7A0B" w:rsidRDefault="00CA7A0B" w:rsidP="00CA7A0B">
      <w:pPr>
        <w:rPr>
          <w:rFonts w:ascii="Trebuchet MS" w:hAnsi="Trebuchet MS"/>
          <w:color w:val="000000" w:themeColor="text1"/>
          <w:sz w:val="24"/>
          <w:szCs w:val="24"/>
        </w:rPr>
      </w:pPr>
      <w:r>
        <w:rPr>
          <w:rFonts w:ascii="Trebuchet MS" w:hAnsi="Trebuchet MS"/>
          <w:color w:val="000000" w:themeColor="text1"/>
          <w:sz w:val="24"/>
          <w:szCs w:val="24"/>
        </w:rPr>
        <w:t>A similar proposal was submitted in March 201</w:t>
      </w:r>
      <w:r w:rsidR="005E4A19">
        <w:rPr>
          <w:rFonts w:ascii="Trebuchet MS" w:hAnsi="Trebuchet MS"/>
          <w:color w:val="000000" w:themeColor="text1"/>
          <w:sz w:val="24"/>
          <w:szCs w:val="24"/>
        </w:rPr>
        <w:t>6</w:t>
      </w:r>
      <w:r>
        <w:rPr>
          <w:rFonts w:ascii="Trebuchet MS" w:hAnsi="Trebuchet MS"/>
          <w:color w:val="000000" w:themeColor="text1"/>
          <w:sz w:val="24"/>
          <w:szCs w:val="24"/>
        </w:rPr>
        <w:t xml:space="preserve"> under application 160600. This application was refused. The reason for refusal was that t</w:t>
      </w:r>
      <w:r w:rsidRPr="00CA7A0B">
        <w:rPr>
          <w:rFonts w:ascii="Trebuchet MS" w:hAnsi="Trebuchet MS"/>
          <w:color w:val="000000" w:themeColor="text1"/>
          <w:sz w:val="24"/>
          <w:szCs w:val="24"/>
        </w:rPr>
        <w:t>he proposed two storey side extension, by reasons of its bulk, mass</w:t>
      </w:r>
      <w:r>
        <w:rPr>
          <w:rFonts w:ascii="Trebuchet MS" w:hAnsi="Trebuchet MS"/>
          <w:color w:val="000000" w:themeColor="text1"/>
          <w:sz w:val="24"/>
          <w:szCs w:val="24"/>
        </w:rPr>
        <w:t xml:space="preserve"> </w:t>
      </w:r>
      <w:r w:rsidRPr="00CA7A0B">
        <w:rPr>
          <w:rFonts w:ascii="Trebuchet MS" w:hAnsi="Trebuchet MS"/>
          <w:color w:val="000000" w:themeColor="text1"/>
          <w:sz w:val="24"/>
          <w:szCs w:val="24"/>
        </w:rPr>
        <w:t>and detailed design, would result in an overly dominant and</w:t>
      </w:r>
      <w:r>
        <w:rPr>
          <w:rFonts w:ascii="Trebuchet MS" w:hAnsi="Trebuchet MS"/>
          <w:color w:val="000000" w:themeColor="text1"/>
          <w:sz w:val="24"/>
          <w:szCs w:val="24"/>
        </w:rPr>
        <w:t xml:space="preserve"> </w:t>
      </w:r>
      <w:r w:rsidRPr="00CA7A0B">
        <w:rPr>
          <w:rFonts w:ascii="Trebuchet MS" w:hAnsi="Trebuchet MS"/>
          <w:color w:val="000000" w:themeColor="text1"/>
          <w:sz w:val="24"/>
          <w:szCs w:val="24"/>
        </w:rPr>
        <w:t>incongruous form of development, causing harm to the character and</w:t>
      </w:r>
      <w:r>
        <w:rPr>
          <w:rFonts w:ascii="Trebuchet MS" w:hAnsi="Trebuchet MS"/>
          <w:color w:val="000000" w:themeColor="text1"/>
          <w:sz w:val="24"/>
          <w:szCs w:val="24"/>
        </w:rPr>
        <w:t xml:space="preserve"> </w:t>
      </w:r>
      <w:r w:rsidRPr="00CA7A0B">
        <w:rPr>
          <w:rFonts w:ascii="Trebuchet MS" w:hAnsi="Trebuchet MS"/>
          <w:color w:val="000000" w:themeColor="text1"/>
          <w:sz w:val="24"/>
          <w:szCs w:val="24"/>
        </w:rPr>
        <w:t xml:space="preserve">appearance of the host dwelling and wider street scene. </w:t>
      </w:r>
      <w:r>
        <w:rPr>
          <w:rFonts w:ascii="Trebuchet MS" w:hAnsi="Trebuchet MS"/>
          <w:color w:val="000000" w:themeColor="text1"/>
          <w:sz w:val="24"/>
          <w:szCs w:val="24"/>
        </w:rPr>
        <w:t>Under the current application the width of the first floor element of th</w:t>
      </w:r>
      <w:r w:rsidR="0062009A">
        <w:rPr>
          <w:rFonts w:ascii="Trebuchet MS" w:hAnsi="Trebuchet MS"/>
          <w:color w:val="000000" w:themeColor="text1"/>
          <w:sz w:val="24"/>
          <w:szCs w:val="24"/>
        </w:rPr>
        <w:t>e proposal has been reduced and the stonework to the existing front projection is to be retained.</w:t>
      </w:r>
    </w:p>
    <w:p w:rsidR="00CA7A0B" w:rsidRPr="005D4473" w:rsidRDefault="00CA7A0B" w:rsidP="00337BD3">
      <w:pPr>
        <w:rPr>
          <w:rFonts w:ascii="Trebuchet MS" w:eastAsia="Times New Roman" w:hAnsi="Trebuchet MS"/>
          <w:color w:val="000000" w:themeColor="text1"/>
          <w:sz w:val="24"/>
          <w:szCs w:val="24"/>
          <w:lang w:val="en-US" w:eastAsia="en-US"/>
        </w:rPr>
      </w:pPr>
    </w:p>
    <w:p w:rsidR="00337BD3" w:rsidRPr="005D4473" w:rsidRDefault="00337BD3" w:rsidP="00337BD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337BD3" w:rsidRDefault="00D63305" w:rsidP="00337BD3">
      <w:pPr>
        <w:rPr>
          <w:rFonts w:ascii="Trebuchet MS" w:hAnsi="Trebuchet MS"/>
          <w:color w:val="000000" w:themeColor="text1"/>
          <w:sz w:val="24"/>
          <w:szCs w:val="24"/>
        </w:rPr>
      </w:pPr>
      <w:r>
        <w:rPr>
          <w:rFonts w:ascii="Trebuchet MS" w:hAnsi="Trebuchet MS"/>
          <w:color w:val="000000" w:themeColor="text1"/>
          <w:sz w:val="24"/>
          <w:szCs w:val="24"/>
        </w:rPr>
        <w:t>Planning permission is sought for a part two storey, part single storey front an</w:t>
      </w:r>
      <w:r w:rsidR="00BC1FC1">
        <w:rPr>
          <w:rFonts w:ascii="Trebuchet MS" w:hAnsi="Trebuchet MS"/>
          <w:color w:val="000000" w:themeColor="text1"/>
          <w:sz w:val="24"/>
          <w:szCs w:val="24"/>
        </w:rPr>
        <w:t>d</w:t>
      </w:r>
      <w:r>
        <w:rPr>
          <w:rFonts w:ascii="Trebuchet MS" w:hAnsi="Trebuchet MS"/>
          <w:color w:val="000000" w:themeColor="text1"/>
          <w:sz w:val="24"/>
          <w:szCs w:val="24"/>
        </w:rPr>
        <w:t xml:space="preserve"> side extension and a single storey rear extension.</w:t>
      </w:r>
    </w:p>
    <w:p w:rsidR="00D63305" w:rsidRDefault="00D63305" w:rsidP="00337BD3">
      <w:pPr>
        <w:rPr>
          <w:rFonts w:ascii="Trebuchet MS" w:hAnsi="Trebuchet MS"/>
          <w:color w:val="000000" w:themeColor="text1"/>
          <w:sz w:val="24"/>
          <w:szCs w:val="24"/>
        </w:rPr>
      </w:pPr>
    </w:p>
    <w:p w:rsidR="00F17E85" w:rsidRDefault="00F17E85" w:rsidP="00337BD3">
      <w:pPr>
        <w:rPr>
          <w:rFonts w:ascii="Trebuchet MS" w:hAnsi="Trebuchet MS"/>
          <w:color w:val="000000" w:themeColor="text1"/>
          <w:sz w:val="24"/>
          <w:szCs w:val="24"/>
        </w:rPr>
      </w:pPr>
      <w:r>
        <w:rPr>
          <w:rFonts w:ascii="Trebuchet MS" w:hAnsi="Trebuchet MS"/>
          <w:color w:val="000000" w:themeColor="text1"/>
          <w:sz w:val="24"/>
          <w:szCs w:val="24"/>
        </w:rPr>
        <w:t xml:space="preserve">The single storey element of front and side extension will come forward to the same level as the existing front projection and will extend from the front door of the property </w:t>
      </w:r>
      <w:r w:rsidR="00CA7A0B">
        <w:rPr>
          <w:rFonts w:ascii="Trebuchet MS" w:hAnsi="Trebuchet MS"/>
          <w:color w:val="000000" w:themeColor="text1"/>
          <w:sz w:val="24"/>
          <w:szCs w:val="24"/>
        </w:rPr>
        <w:t xml:space="preserve">across the front of the property to be in level with the side elevation of the existing double. It will then wrap around the side of the property for the full depth of the main house. It will be roofed with a mono-pitch roof, and hipped at the north east corner. The existing front projection will remain clad in </w:t>
      </w:r>
      <w:proofErr w:type="gramStart"/>
      <w:r w:rsidR="00CA7A0B">
        <w:rPr>
          <w:rFonts w:ascii="Trebuchet MS" w:hAnsi="Trebuchet MS"/>
          <w:color w:val="000000" w:themeColor="text1"/>
          <w:sz w:val="24"/>
          <w:szCs w:val="24"/>
        </w:rPr>
        <w:t>stone,</w:t>
      </w:r>
      <w:proofErr w:type="gramEnd"/>
      <w:r w:rsidR="00CA7A0B">
        <w:rPr>
          <w:rFonts w:ascii="Trebuchet MS" w:hAnsi="Trebuchet MS"/>
          <w:color w:val="000000" w:themeColor="text1"/>
          <w:sz w:val="24"/>
          <w:szCs w:val="24"/>
        </w:rPr>
        <w:t xml:space="preserve"> the rest of the single storey element will be finished in brick. A single garage will be retained.</w:t>
      </w:r>
    </w:p>
    <w:p w:rsidR="00CA7A0B" w:rsidRDefault="00CA7A0B" w:rsidP="00337BD3">
      <w:pPr>
        <w:rPr>
          <w:rFonts w:ascii="Trebuchet MS" w:hAnsi="Trebuchet MS"/>
          <w:color w:val="000000" w:themeColor="text1"/>
          <w:sz w:val="24"/>
          <w:szCs w:val="24"/>
        </w:rPr>
      </w:pPr>
    </w:p>
    <w:p w:rsidR="00CA7A0B" w:rsidRDefault="00CA7A0B" w:rsidP="00337BD3">
      <w:pPr>
        <w:rPr>
          <w:rFonts w:ascii="Trebuchet MS" w:hAnsi="Trebuchet MS"/>
          <w:color w:val="000000" w:themeColor="text1"/>
          <w:sz w:val="24"/>
          <w:szCs w:val="24"/>
        </w:rPr>
      </w:pPr>
      <w:r>
        <w:rPr>
          <w:rFonts w:ascii="Trebuchet MS" w:hAnsi="Trebuchet MS"/>
          <w:color w:val="000000" w:themeColor="text1"/>
          <w:sz w:val="24"/>
          <w:szCs w:val="24"/>
        </w:rPr>
        <w:t xml:space="preserve">The two storey element will be set back from the front of the property, set down from the ridge line of the main house and set in from the side elevation of the single storey element. The rear elevation will be flush with the rear of the existing property. The materials will match those of the existing property, with hanging tiles to the front elevation. </w:t>
      </w:r>
    </w:p>
    <w:p w:rsidR="00CA7A0B" w:rsidRDefault="00CA7A0B" w:rsidP="00337BD3">
      <w:pPr>
        <w:rPr>
          <w:rFonts w:ascii="Trebuchet MS" w:hAnsi="Trebuchet MS"/>
          <w:color w:val="000000" w:themeColor="text1"/>
          <w:sz w:val="24"/>
          <w:szCs w:val="24"/>
        </w:rPr>
      </w:pPr>
    </w:p>
    <w:p w:rsidR="00CA7A0B" w:rsidRDefault="00CA7A0B" w:rsidP="00337BD3">
      <w:pPr>
        <w:rPr>
          <w:rFonts w:ascii="Trebuchet MS" w:hAnsi="Trebuchet MS"/>
          <w:color w:val="000000" w:themeColor="text1"/>
          <w:sz w:val="24"/>
          <w:szCs w:val="24"/>
        </w:rPr>
      </w:pPr>
      <w:r>
        <w:rPr>
          <w:rFonts w:ascii="Trebuchet MS" w:hAnsi="Trebuchet MS"/>
          <w:color w:val="000000" w:themeColor="text1"/>
          <w:sz w:val="24"/>
          <w:szCs w:val="24"/>
        </w:rPr>
        <w:t>The single storey extension will be modest in size, located to the western edge of the rear elevation and will have a mono-pitch roof. The elevations of the extension will consist mostly of glazing.</w:t>
      </w:r>
    </w:p>
    <w:p w:rsidR="00CA7A0B" w:rsidRDefault="00CA7A0B" w:rsidP="00337BD3">
      <w:pPr>
        <w:rPr>
          <w:rFonts w:ascii="Trebuchet MS" w:hAnsi="Trebuchet MS"/>
          <w:color w:val="000000" w:themeColor="text1"/>
          <w:sz w:val="24"/>
          <w:szCs w:val="24"/>
        </w:rPr>
      </w:pPr>
    </w:p>
    <w:p w:rsidR="00D63305" w:rsidRDefault="00D63305" w:rsidP="00337BD3">
      <w:pPr>
        <w:rPr>
          <w:rFonts w:ascii="Trebuchet MS" w:hAnsi="Trebuchet MS"/>
          <w:color w:val="000000" w:themeColor="text1"/>
          <w:sz w:val="24"/>
          <w:szCs w:val="24"/>
        </w:rPr>
      </w:pPr>
    </w:p>
    <w:p w:rsidR="00337BD3" w:rsidRPr="005D4473" w:rsidRDefault="00337BD3" w:rsidP="00337BD3">
      <w:pPr>
        <w:rPr>
          <w:rFonts w:ascii="Trebuchet MS" w:hAnsi="Trebuchet MS"/>
          <w:color w:val="000000" w:themeColor="text1"/>
          <w:sz w:val="24"/>
          <w:szCs w:val="24"/>
        </w:rPr>
      </w:pPr>
    </w:p>
    <w:p w:rsidR="00337BD3" w:rsidRPr="005D4473" w:rsidRDefault="00337BD3" w:rsidP="00337BD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lastRenderedPageBreak/>
        <w:t>Plans Considered:</w:t>
      </w:r>
    </w:p>
    <w:p w:rsidR="00337BD3" w:rsidRDefault="00337BD3" w:rsidP="00337BD3">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sidR="0062009A">
        <w:rPr>
          <w:rFonts w:ascii="Trebuchet MS" w:hAnsi="Trebuchet MS"/>
          <w:color w:val="000000" w:themeColor="text1"/>
          <w:sz w:val="24"/>
          <w:szCs w:val="24"/>
        </w:rPr>
        <w:t>5</w:t>
      </w:r>
      <w:r w:rsidR="0062009A" w:rsidRPr="0062009A">
        <w:rPr>
          <w:rFonts w:ascii="Trebuchet MS" w:hAnsi="Trebuchet MS"/>
          <w:color w:val="000000" w:themeColor="text1"/>
          <w:sz w:val="24"/>
          <w:szCs w:val="24"/>
          <w:vertAlign w:val="superscript"/>
        </w:rPr>
        <w:t>th</w:t>
      </w:r>
      <w:r w:rsidR="0062009A">
        <w:rPr>
          <w:rFonts w:ascii="Trebuchet MS" w:hAnsi="Trebuchet MS"/>
          <w:color w:val="000000" w:themeColor="text1"/>
          <w:sz w:val="24"/>
          <w:szCs w:val="24"/>
        </w:rPr>
        <w:t xml:space="preserve"> July</w:t>
      </w:r>
    </w:p>
    <w:p w:rsidR="0062009A" w:rsidRDefault="0062009A"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Location Map</w:t>
      </w:r>
    </w:p>
    <w:p w:rsidR="0062009A" w:rsidRDefault="0062009A"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Block Plan</w:t>
      </w:r>
    </w:p>
    <w:p w:rsidR="0062009A" w:rsidRDefault="0062009A"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Drawing No: HN.001 – Existing elevations</w:t>
      </w:r>
    </w:p>
    <w:p w:rsidR="0062009A" w:rsidRDefault="0062009A"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Drawing No: CH.002 – Proposed Elevations</w:t>
      </w:r>
    </w:p>
    <w:p w:rsidR="0062009A" w:rsidRDefault="0062009A"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And the following received 14</w:t>
      </w:r>
      <w:r w:rsidRPr="0062009A">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2016</w:t>
      </w:r>
    </w:p>
    <w:p w:rsidR="0062009A" w:rsidRDefault="0062009A"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Drawing No: HN.003 – Existing Floor Plans</w:t>
      </w:r>
    </w:p>
    <w:p w:rsidR="0062009A" w:rsidRDefault="0062009A"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And the following received 18</w:t>
      </w:r>
      <w:r w:rsidRPr="0062009A">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2016</w:t>
      </w:r>
    </w:p>
    <w:p w:rsidR="00337BD3" w:rsidRDefault="0062009A" w:rsidP="00337BD3">
      <w:pPr>
        <w:pStyle w:val="PlainText"/>
        <w:ind w:left="2552" w:hanging="2552"/>
        <w:rPr>
          <w:rFonts w:ascii="Trebuchet MS" w:hAnsi="Trebuchet MS"/>
          <w:color w:val="000000" w:themeColor="text1"/>
          <w:sz w:val="24"/>
          <w:szCs w:val="24"/>
        </w:rPr>
      </w:pPr>
      <w:r>
        <w:rPr>
          <w:rFonts w:ascii="Trebuchet MS" w:hAnsi="Trebuchet MS"/>
          <w:color w:val="000000" w:themeColor="text1"/>
          <w:sz w:val="24"/>
          <w:szCs w:val="24"/>
        </w:rPr>
        <w:t>Drawing No: CH.004 – Proposed Floor Plans</w:t>
      </w:r>
    </w:p>
    <w:p w:rsidR="0062009A" w:rsidRPr="005D4473" w:rsidRDefault="0062009A" w:rsidP="00337BD3">
      <w:pPr>
        <w:pStyle w:val="PlainText"/>
        <w:ind w:left="2552" w:hanging="2552"/>
        <w:rPr>
          <w:rFonts w:ascii="Trebuchet MS" w:hAnsi="Trebuchet MS"/>
          <w:color w:val="000000" w:themeColor="text1"/>
          <w:sz w:val="24"/>
          <w:szCs w:val="24"/>
        </w:rPr>
      </w:pPr>
    </w:p>
    <w:p w:rsidR="00337BD3" w:rsidRDefault="00337BD3" w:rsidP="00337BD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62009A" w:rsidRPr="0062009A" w:rsidRDefault="0062009A" w:rsidP="00337BD3">
      <w:pPr>
        <w:pStyle w:val="PlainText"/>
        <w:rPr>
          <w:rFonts w:ascii="Trebuchet MS" w:hAnsi="Trebuchet MS" w:cs="Times New Roman"/>
          <w:color w:val="000000"/>
          <w:sz w:val="24"/>
          <w:szCs w:val="24"/>
        </w:rPr>
      </w:pPr>
      <w:r>
        <w:rPr>
          <w:rFonts w:ascii="Trebuchet MS" w:hAnsi="Trebuchet MS"/>
          <w:color w:val="000000" w:themeColor="text1"/>
          <w:sz w:val="24"/>
          <w:szCs w:val="24"/>
        </w:rPr>
        <w:t>1606</w:t>
      </w:r>
      <w:r w:rsidRPr="0062009A">
        <w:rPr>
          <w:rFonts w:ascii="Trebuchet MS" w:hAnsi="Trebuchet MS"/>
          <w:color w:val="000000" w:themeColor="text1"/>
          <w:sz w:val="24"/>
          <w:szCs w:val="24"/>
        </w:rPr>
        <w:t xml:space="preserve">00/HOU - </w:t>
      </w:r>
      <w:r w:rsidRPr="0062009A">
        <w:rPr>
          <w:rFonts w:ascii="Trebuchet MS" w:hAnsi="Trebuchet MS" w:cs="Times New Roman"/>
          <w:color w:val="000000"/>
          <w:sz w:val="24"/>
          <w:szCs w:val="24"/>
        </w:rPr>
        <w:t>Two storey side extension, revised front elevation and single storey rear extension.</w:t>
      </w:r>
      <w:r>
        <w:rPr>
          <w:rFonts w:ascii="Trebuchet MS" w:hAnsi="Trebuchet MS" w:cs="Times New Roman"/>
          <w:color w:val="000000"/>
          <w:sz w:val="24"/>
          <w:szCs w:val="24"/>
        </w:rPr>
        <w:t xml:space="preserve"> Refused 26/05/2016</w:t>
      </w:r>
    </w:p>
    <w:p w:rsidR="0062009A" w:rsidRDefault="0062009A" w:rsidP="00337BD3">
      <w:pPr>
        <w:pStyle w:val="PlainText"/>
        <w:rPr>
          <w:rFonts w:ascii="Trebuchet MS" w:hAnsi="Trebuchet MS"/>
          <w:color w:val="000000" w:themeColor="text1"/>
          <w:sz w:val="24"/>
          <w:szCs w:val="24"/>
        </w:rPr>
      </w:pPr>
    </w:p>
    <w:p w:rsidR="00337BD3" w:rsidRPr="005D4473" w:rsidRDefault="00337BD3" w:rsidP="00337BD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62009A" w:rsidRPr="0062009A" w:rsidRDefault="00337BD3" w:rsidP="0062009A">
      <w:pPr>
        <w:jc w:val="both"/>
        <w:rPr>
          <w:rFonts w:ascii="Trebuchet MS" w:hAnsi="Trebuchet MS" w:cs="Trebuchet MS"/>
          <w:sz w:val="24"/>
          <w:szCs w:val="24"/>
        </w:rPr>
      </w:pPr>
      <w:r w:rsidRPr="0062009A">
        <w:rPr>
          <w:rFonts w:ascii="Trebuchet MS" w:hAnsi="Trebuchet MS"/>
          <w:color w:val="000000" w:themeColor="text1"/>
          <w:sz w:val="24"/>
          <w:szCs w:val="24"/>
        </w:rPr>
        <w:t xml:space="preserve">The RBC Transport Strategy </w:t>
      </w:r>
      <w:r w:rsidR="0062009A" w:rsidRPr="0062009A">
        <w:rPr>
          <w:rFonts w:ascii="Trebuchet MS" w:hAnsi="Trebuchet MS"/>
          <w:color w:val="000000" w:themeColor="text1"/>
          <w:sz w:val="24"/>
          <w:szCs w:val="24"/>
        </w:rPr>
        <w:t xml:space="preserve">stated that </w:t>
      </w:r>
      <w:r w:rsidR="0062009A" w:rsidRPr="0062009A">
        <w:rPr>
          <w:rFonts w:ascii="Trebuchet MS" w:hAnsi="Trebuchet MS" w:cs="Trebuchet MS"/>
          <w:sz w:val="24"/>
          <w:szCs w:val="24"/>
        </w:rPr>
        <w:t xml:space="preserve">the plans submitted indicate that the proposed extension will result in the loss of the car port and reduction in size of the original garage due to the rear extension therefore displacing the provision of one parking space.  The dimensions stated for the new garage are below the Councils current adopted standard of 3m x 7m, however the original garage and car port were also below the Councils standard. </w:t>
      </w:r>
    </w:p>
    <w:p w:rsidR="0062009A" w:rsidRPr="0062009A" w:rsidRDefault="0062009A" w:rsidP="0062009A">
      <w:pPr>
        <w:jc w:val="both"/>
        <w:rPr>
          <w:rFonts w:ascii="Trebuchet MS" w:hAnsi="Trebuchet MS" w:cs="Trebuchet MS"/>
          <w:sz w:val="24"/>
          <w:szCs w:val="24"/>
        </w:rPr>
      </w:pPr>
    </w:p>
    <w:p w:rsidR="0062009A" w:rsidRPr="0062009A" w:rsidRDefault="0062009A" w:rsidP="0062009A">
      <w:pPr>
        <w:jc w:val="both"/>
        <w:rPr>
          <w:rFonts w:ascii="Trebuchet MS" w:hAnsi="Trebuchet MS" w:cs="Trebuchet MS"/>
          <w:sz w:val="24"/>
          <w:szCs w:val="24"/>
        </w:rPr>
      </w:pPr>
      <w:r w:rsidRPr="0062009A">
        <w:rPr>
          <w:rFonts w:ascii="Trebuchet MS" w:hAnsi="Trebuchet MS" w:cs="Trebuchet MS"/>
          <w:sz w:val="24"/>
          <w:szCs w:val="24"/>
        </w:rPr>
        <w:t xml:space="preserve">Due to this fact Transport have no objections to this proposal.  There is also sufficient off street parking at the front of the property to accommodate two vehicles which complies with the Councils current adopted standards.  There will also be no impact on other road users.  </w:t>
      </w:r>
    </w:p>
    <w:p w:rsidR="00337BD3" w:rsidRDefault="00337BD3" w:rsidP="00337BD3">
      <w:pPr>
        <w:pStyle w:val="PlainText"/>
        <w:rPr>
          <w:rFonts w:ascii="Trebuchet MS" w:hAnsi="Trebuchet MS"/>
          <w:color w:val="000000" w:themeColor="text1"/>
          <w:sz w:val="24"/>
          <w:szCs w:val="24"/>
        </w:rPr>
      </w:pPr>
    </w:p>
    <w:p w:rsidR="0062009A" w:rsidRPr="0062009A" w:rsidRDefault="00337BD3" w:rsidP="0062009A">
      <w:pPr>
        <w:pStyle w:val="PlainText"/>
        <w:rPr>
          <w:rFonts w:ascii="Trebuchet MS" w:hAnsi="Trebuchet MS" w:cs="Times New Roman"/>
          <w:sz w:val="24"/>
          <w:szCs w:val="21"/>
          <w:lang w:eastAsia="en-US"/>
        </w:rPr>
      </w:pPr>
      <w:r>
        <w:rPr>
          <w:rFonts w:ascii="Trebuchet MS" w:hAnsi="Trebuchet MS"/>
          <w:color w:val="000000" w:themeColor="text1"/>
          <w:sz w:val="24"/>
          <w:szCs w:val="24"/>
        </w:rPr>
        <w:t>The RBC Ecologist</w:t>
      </w:r>
      <w:r w:rsidR="0062009A">
        <w:rPr>
          <w:rFonts w:ascii="Trebuchet MS" w:hAnsi="Trebuchet MS"/>
          <w:color w:val="000000" w:themeColor="text1"/>
          <w:sz w:val="24"/>
          <w:szCs w:val="24"/>
        </w:rPr>
        <w:t xml:space="preserve"> stated that there were </w:t>
      </w:r>
      <w:r w:rsidR="0062009A" w:rsidRPr="0062009A">
        <w:rPr>
          <w:rFonts w:ascii="Trebuchet MS" w:hAnsi="Trebuchet MS" w:cs="Times New Roman"/>
          <w:sz w:val="24"/>
          <w:szCs w:val="21"/>
          <w:lang w:eastAsia="en-US"/>
        </w:rPr>
        <w:t>no objections to this application on ecology grounds.</w:t>
      </w:r>
    </w:p>
    <w:p w:rsidR="00337BD3" w:rsidRDefault="00337BD3" w:rsidP="00337BD3">
      <w:pPr>
        <w:pStyle w:val="PlainText"/>
        <w:rPr>
          <w:rFonts w:ascii="Trebuchet MS" w:hAnsi="Trebuchet MS"/>
          <w:color w:val="000000" w:themeColor="text1"/>
          <w:sz w:val="24"/>
          <w:szCs w:val="24"/>
        </w:rPr>
      </w:pPr>
    </w:p>
    <w:p w:rsidR="00337BD3" w:rsidRDefault="00337BD3"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The properties at 17</w:t>
      </w:r>
      <w:proofErr w:type="gramStart"/>
      <w:r>
        <w:rPr>
          <w:rFonts w:ascii="Trebuchet MS" w:hAnsi="Trebuchet MS"/>
          <w:color w:val="000000" w:themeColor="text1"/>
          <w:sz w:val="24"/>
          <w:szCs w:val="24"/>
        </w:rPr>
        <w:t>,21,24</w:t>
      </w:r>
      <w:proofErr w:type="gramEnd"/>
      <w:r>
        <w:rPr>
          <w:rFonts w:ascii="Trebuchet MS" w:hAnsi="Trebuchet MS"/>
          <w:color w:val="000000" w:themeColor="text1"/>
          <w:sz w:val="24"/>
          <w:szCs w:val="24"/>
        </w:rPr>
        <w:t xml:space="preserve">, 33 and 35 were consulted and </w:t>
      </w:r>
      <w:r w:rsidR="0062009A">
        <w:rPr>
          <w:rFonts w:ascii="Trebuchet MS" w:hAnsi="Trebuchet MS"/>
          <w:color w:val="000000" w:themeColor="text1"/>
          <w:sz w:val="24"/>
          <w:szCs w:val="24"/>
        </w:rPr>
        <w:t xml:space="preserve">two objections </w:t>
      </w:r>
      <w:r>
        <w:rPr>
          <w:rFonts w:ascii="Trebuchet MS" w:hAnsi="Trebuchet MS"/>
          <w:color w:val="000000" w:themeColor="text1"/>
          <w:sz w:val="24"/>
          <w:szCs w:val="24"/>
        </w:rPr>
        <w:t>have been received.</w:t>
      </w:r>
      <w:r w:rsidR="0062009A">
        <w:rPr>
          <w:rFonts w:ascii="Trebuchet MS" w:hAnsi="Trebuchet MS"/>
          <w:color w:val="000000" w:themeColor="text1"/>
          <w:sz w:val="24"/>
          <w:szCs w:val="24"/>
        </w:rPr>
        <w:t xml:space="preserve"> The concerns raised were</w:t>
      </w:r>
      <w:r w:rsidR="00153E0C">
        <w:rPr>
          <w:rFonts w:ascii="Trebuchet MS" w:hAnsi="Trebuchet MS"/>
          <w:color w:val="000000" w:themeColor="text1"/>
          <w:sz w:val="24"/>
          <w:szCs w:val="24"/>
        </w:rPr>
        <w:t xml:space="preserve"> regarding:</w:t>
      </w:r>
    </w:p>
    <w:p w:rsidR="00153E0C" w:rsidRDefault="00153E0C" w:rsidP="00153E0C">
      <w:pPr>
        <w:pStyle w:val="PlainText"/>
        <w:numPr>
          <w:ilvl w:val="0"/>
          <w:numId w:val="2"/>
        </w:numPr>
        <w:rPr>
          <w:rFonts w:ascii="Trebuchet MS" w:hAnsi="Trebuchet MS"/>
          <w:color w:val="000000" w:themeColor="text1"/>
          <w:sz w:val="24"/>
          <w:szCs w:val="24"/>
        </w:rPr>
      </w:pPr>
      <w:r>
        <w:rPr>
          <w:rFonts w:ascii="Trebuchet MS" w:hAnsi="Trebuchet MS"/>
          <w:color w:val="000000" w:themeColor="text1"/>
          <w:sz w:val="24"/>
          <w:szCs w:val="24"/>
        </w:rPr>
        <w:t>Overlooking of bungalows to the rear of the property</w:t>
      </w:r>
    </w:p>
    <w:p w:rsidR="00153E0C" w:rsidRDefault="00153E0C" w:rsidP="00153E0C">
      <w:pPr>
        <w:pStyle w:val="PlainText"/>
        <w:numPr>
          <w:ilvl w:val="0"/>
          <w:numId w:val="2"/>
        </w:numPr>
        <w:rPr>
          <w:rFonts w:ascii="Trebuchet MS" w:hAnsi="Trebuchet MS"/>
          <w:color w:val="000000" w:themeColor="text1"/>
          <w:sz w:val="24"/>
          <w:szCs w:val="24"/>
        </w:rPr>
      </w:pPr>
      <w:r>
        <w:rPr>
          <w:rFonts w:ascii="Trebuchet MS" w:hAnsi="Trebuchet MS"/>
          <w:color w:val="000000" w:themeColor="text1"/>
          <w:sz w:val="24"/>
          <w:szCs w:val="24"/>
        </w:rPr>
        <w:t>Reduction of light to bungalows to rear of property</w:t>
      </w:r>
    </w:p>
    <w:p w:rsidR="00153E0C" w:rsidRDefault="00153E0C" w:rsidP="00153E0C">
      <w:pPr>
        <w:pStyle w:val="PlainText"/>
        <w:numPr>
          <w:ilvl w:val="0"/>
          <w:numId w:val="2"/>
        </w:numPr>
        <w:rPr>
          <w:rFonts w:ascii="Trebuchet MS" w:hAnsi="Trebuchet MS"/>
          <w:color w:val="000000" w:themeColor="text1"/>
          <w:sz w:val="24"/>
          <w:szCs w:val="24"/>
        </w:rPr>
      </w:pPr>
      <w:r>
        <w:rPr>
          <w:rFonts w:ascii="Trebuchet MS" w:hAnsi="Trebuchet MS"/>
          <w:color w:val="000000" w:themeColor="text1"/>
          <w:sz w:val="24"/>
          <w:szCs w:val="24"/>
        </w:rPr>
        <w:t>Loss of outlook from rear of bungalows to the rear of the property</w:t>
      </w:r>
    </w:p>
    <w:p w:rsidR="00153E0C" w:rsidRDefault="00153E0C" w:rsidP="00153E0C">
      <w:pPr>
        <w:pStyle w:val="PlainText"/>
        <w:numPr>
          <w:ilvl w:val="0"/>
          <w:numId w:val="2"/>
        </w:numPr>
        <w:rPr>
          <w:rFonts w:ascii="Trebuchet MS" w:hAnsi="Trebuchet MS"/>
          <w:color w:val="000000" w:themeColor="text1"/>
          <w:sz w:val="24"/>
          <w:szCs w:val="24"/>
        </w:rPr>
      </w:pPr>
      <w:r>
        <w:rPr>
          <w:rFonts w:ascii="Trebuchet MS" w:hAnsi="Trebuchet MS"/>
          <w:color w:val="000000" w:themeColor="text1"/>
          <w:sz w:val="24"/>
          <w:szCs w:val="24"/>
        </w:rPr>
        <w:t>Over development of the site</w:t>
      </w:r>
    </w:p>
    <w:p w:rsidR="00153E0C" w:rsidRDefault="00153E0C" w:rsidP="00153E0C">
      <w:pPr>
        <w:pStyle w:val="PlainText"/>
        <w:numPr>
          <w:ilvl w:val="0"/>
          <w:numId w:val="2"/>
        </w:numPr>
        <w:rPr>
          <w:rFonts w:ascii="Trebuchet MS" w:hAnsi="Trebuchet MS"/>
          <w:color w:val="000000" w:themeColor="text1"/>
          <w:sz w:val="24"/>
          <w:szCs w:val="24"/>
        </w:rPr>
      </w:pPr>
      <w:r>
        <w:rPr>
          <w:rFonts w:ascii="Trebuchet MS" w:hAnsi="Trebuchet MS"/>
          <w:color w:val="000000" w:themeColor="text1"/>
          <w:sz w:val="24"/>
          <w:szCs w:val="24"/>
        </w:rPr>
        <w:t>Will set a president leading to a loss of the characteristic spaciousness of Rosehill Park</w:t>
      </w:r>
    </w:p>
    <w:p w:rsidR="00153E0C" w:rsidRDefault="00153E0C" w:rsidP="00153E0C">
      <w:pPr>
        <w:pStyle w:val="PlainText"/>
        <w:numPr>
          <w:ilvl w:val="0"/>
          <w:numId w:val="2"/>
        </w:numPr>
        <w:rPr>
          <w:rFonts w:ascii="Trebuchet MS" w:hAnsi="Trebuchet MS"/>
          <w:color w:val="000000" w:themeColor="text1"/>
          <w:sz w:val="24"/>
          <w:szCs w:val="24"/>
        </w:rPr>
      </w:pPr>
      <w:r>
        <w:rPr>
          <w:rFonts w:ascii="Trebuchet MS" w:hAnsi="Trebuchet MS"/>
          <w:color w:val="000000" w:themeColor="text1"/>
          <w:sz w:val="24"/>
          <w:szCs w:val="24"/>
        </w:rPr>
        <w:t>Increase pressure on on-road parking</w:t>
      </w:r>
    </w:p>
    <w:p w:rsidR="00153E0C" w:rsidRDefault="00153E0C" w:rsidP="00153E0C">
      <w:pPr>
        <w:pStyle w:val="PlainText"/>
        <w:numPr>
          <w:ilvl w:val="0"/>
          <w:numId w:val="2"/>
        </w:numPr>
        <w:rPr>
          <w:rFonts w:ascii="Trebuchet MS" w:hAnsi="Trebuchet MS"/>
          <w:color w:val="000000" w:themeColor="text1"/>
          <w:sz w:val="24"/>
          <w:szCs w:val="24"/>
        </w:rPr>
      </w:pPr>
      <w:r>
        <w:rPr>
          <w:rFonts w:ascii="Trebuchet MS" w:hAnsi="Trebuchet MS"/>
          <w:color w:val="000000" w:themeColor="text1"/>
          <w:sz w:val="24"/>
          <w:szCs w:val="24"/>
        </w:rPr>
        <w:t>Out of keeping with other properties in the area</w:t>
      </w:r>
    </w:p>
    <w:p w:rsidR="00337BD3" w:rsidRPr="005D4473" w:rsidRDefault="00337BD3" w:rsidP="00337BD3">
      <w:pPr>
        <w:pStyle w:val="PlainText"/>
        <w:rPr>
          <w:rFonts w:ascii="Trebuchet MS" w:hAnsi="Trebuchet MS"/>
          <w:color w:val="000000" w:themeColor="text1"/>
          <w:sz w:val="24"/>
          <w:szCs w:val="24"/>
        </w:rPr>
      </w:pPr>
    </w:p>
    <w:p w:rsidR="00337BD3" w:rsidRDefault="00337BD3" w:rsidP="00337BD3">
      <w:pPr>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Summary of discussions with </w:t>
      </w:r>
      <w:r w:rsidR="00153E0C">
        <w:rPr>
          <w:rFonts w:ascii="Trebuchet MS" w:hAnsi="Trebuchet MS"/>
          <w:b/>
          <w:color w:val="000000" w:themeColor="text1"/>
          <w:sz w:val="24"/>
          <w:szCs w:val="24"/>
        </w:rPr>
        <w:t>agent/</w:t>
      </w:r>
      <w:r w:rsidRPr="005D4473">
        <w:rPr>
          <w:rFonts w:ascii="Trebuchet MS" w:hAnsi="Trebuchet MS"/>
          <w:b/>
          <w:color w:val="000000" w:themeColor="text1"/>
          <w:sz w:val="24"/>
          <w:szCs w:val="24"/>
        </w:rPr>
        <w:t>applicant:</w:t>
      </w:r>
    </w:p>
    <w:p w:rsidR="003460E3" w:rsidRDefault="00337BD3" w:rsidP="003460E3">
      <w:r>
        <w:rPr>
          <w:rFonts w:ascii="Trebuchet MS" w:hAnsi="Trebuchet MS"/>
          <w:color w:val="000000" w:themeColor="text1"/>
          <w:sz w:val="24"/>
          <w:szCs w:val="24"/>
        </w:rPr>
        <w:t>On the</w:t>
      </w:r>
      <w:r w:rsidR="00153E0C">
        <w:rPr>
          <w:rFonts w:ascii="Trebuchet MS" w:hAnsi="Trebuchet MS"/>
          <w:color w:val="000000" w:themeColor="text1"/>
          <w:sz w:val="24"/>
          <w:szCs w:val="24"/>
        </w:rPr>
        <w:t xml:space="preserve"> 9</w:t>
      </w:r>
      <w:r w:rsidR="00153E0C" w:rsidRPr="00153E0C">
        <w:rPr>
          <w:rFonts w:ascii="Trebuchet MS" w:hAnsi="Trebuchet MS"/>
          <w:color w:val="000000" w:themeColor="text1"/>
          <w:sz w:val="24"/>
          <w:szCs w:val="24"/>
          <w:vertAlign w:val="superscript"/>
        </w:rPr>
        <w:t>th</w:t>
      </w:r>
      <w:r w:rsidR="00153E0C">
        <w:rPr>
          <w:rFonts w:ascii="Trebuchet MS" w:hAnsi="Trebuchet MS"/>
          <w:color w:val="000000" w:themeColor="text1"/>
          <w:sz w:val="24"/>
          <w:szCs w:val="24"/>
        </w:rPr>
        <w:t xml:space="preserve"> August the agent was emailed and advised that the application would be recommended for refusal.</w:t>
      </w:r>
      <w:r w:rsidR="003460E3">
        <w:rPr>
          <w:rFonts w:ascii="Trebuchet MS" w:hAnsi="Trebuchet MS"/>
          <w:color w:val="000000" w:themeColor="text1"/>
          <w:sz w:val="24"/>
          <w:szCs w:val="24"/>
        </w:rPr>
        <w:t xml:space="preserve"> The agent was advised that it was considered that </w:t>
      </w:r>
      <w:r w:rsidR="003460E3">
        <w:rPr>
          <w:rFonts w:ascii="Trebuchet MS" w:hAnsi="Trebuchet MS"/>
          <w:sz w:val="24"/>
          <w:szCs w:val="24"/>
        </w:rPr>
        <w:t xml:space="preserve">that by virtue of its width and height the proposal would cause unacceptable harm to the very distinctive uniform, spacious character of the road. The agent was also advised that any two storey side extensions on properties such as this in Rosehill Park would be likely to be damaging to the character of the area and would be </w:t>
      </w:r>
      <w:r w:rsidR="003460E3">
        <w:rPr>
          <w:rFonts w:ascii="Trebuchet MS" w:hAnsi="Trebuchet MS"/>
          <w:sz w:val="24"/>
          <w:szCs w:val="24"/>
        </w:rPr>
        <w:lastRenderedPageBreak/>
        <w:t>likely to be refused. The agent was advised that the proposal be revised to be single storey in nature, or be withdrawn. A response was received from the agent later on the 9</w:t>
      </w:r>
      <w:r w:rsidR="003460E3" w:rsidRPr="003460E3">
        <w:rPr>
          <w:rFonts w:ascii="Trebuchet MS" w:hAnsi="Trebuchet MS"/>
          <w:sz w:val="24"/>
          <w:szCs w:val="24"/>
          <w:vertAlign w:val="superscript"/>
        </w:rPr>
        <w:t>th</w:t>
      </w:r>
      <w:r w:rsidR="003460E3">
        <w:rPr>
          <w:rFonts w:ascii="Trebuchet MS" w:hAnsi="Trebuchet MS"/>
          <w:sz w:val="24"/>
          <w:szCs w:val="24"/>
        </w:rPr>
        <w:t xml:space="preserve"> August stating that during the previous application the case officer advised that the application would be approved if the side extension was reduced to half the width of the property, which the agent believes has now been done. The agent also raised the fact </w:t>
      </w:r>
      <w:r w:rsidR="003460E3" w:rsidRPr="003460E3">
        <w:rPr>
          <w:rFonts w:ascii="Trebuchet MS" w:hAnsi="Trebuchet MS"/>
          <w:color w:val="000000" w:themeColor="text1"/>
          <w:sz w:val="24"/>
          <w:szCs w:val="24"/>
        </w:rPr>
        <w:t xml:space="preserve">that </w:t>
      </w:r>
      <w:r w:rsidR="003460E3" w:rsidRPr="003460E3">
        <w:rPr>
          <w:rFonts w:ascii="Trebuchet MS" w:hAnsi="Trebuchet MS" w:cs="Arial"/>
          <w:color w:val="000000" w:themeColor="text1"/>
          <w:sz w:val="24"/>
          <w:szCs w:val="24"/>
        </w:rPr>
        <w:t>Rosehill Park is not</w:t>
      </w:r>
      <w:r w:rsidR="003460E3">
        <w:rPr>
          <w:rFonts w:ascii="Trebuchet MS" w:hAnsi="Trebuchet MS" w:cs="Arial"/>
          <w:color w:val="000000" w:themeColor="text1"/>
          <w:sz w:val="24"/>
          <w:szCs w:val="24"/>
        </w:rPr>
        <w:t xml:space="preserve"> a conservation area or listed and that t</w:t>
      </w:r>
      <w:r w:rsidR="003460E3" w:rsidRPr="003460E3">
        <w:rPr>
          <w:rFonts w:ascii="Trebuchet MS" w:hAnsi="Trebuchet MS" w:cs="Arial"/>
          <w:color w:val="000000" w:themeColor="text1"/>
          <w:sz w:val="24"/>
          <w:szCs w:val="24"/>
        </w:rPr>
        <w:t xml:space="preserve">he design guide encourages variation in new </w:t>
      </w:r>
      <w:r w:rsidR="003460E3">
        <w:rPr>
          <w:rFonts w:ascii="Trebuchet MS" w:hAnsi="Trebuchet MS" w:cs="Arial"/>
          <w:color w:val="000000" w:themeColor="text1"/>
          <w:sz w:val="24"/>
          <w:szCs w:val="24"/>
        </w:rPr>
        <w:t xml:space="preserve">build. The agent felt that the application should be approved based on the advice given by the case officer for the previous application. </w:t>
      </w:r>
      <w:r w:rsidR="00397D96" w:rsidRPr="00397D96">
        <w:rPr>
          <w:rFonts w:ascii="Trebuchet MS" w:hAnsi="Trebuchet MS" w:cs="Arial"/>
          <w:color w:val="000000" w:themeColor="text1"/>
          <w:sz w:val="24"/>
          <w:szCs w:val="24"/>
        </w:rPr>
        <w:t>Following further consultation, a</w:t>
      </w:r>
      <w:r w:rsidR="003460E3" w:rsidRPr="00397D96">
        <w:rPr>
          <w:rFonts w:ascii="Trebuchet MS" w:hAnsi="Trebuchet MS" w:cs="Arial"/>
          <w:color w:val="000000" w:themeColor="text1"/>
          <w:sz w:val="24"/>
          <w:szCs w:val="24"/>
        </w:rPr>
        <w:t xml:space="preserve"> further email was sent to the agent on 25</w:t>
      </w:r>
      <w:r w:rsidR="003460E3" w:rsidRPr="00397D96">
        <w:rPr>
          <w:rFonts w:ascii="Trebuchet MS" w:hAnsi="Trebuchet MS" w:cs="Arial"/>
          <w:color w:val="000000" w:themeColor="text1"/>
          <w:sz w:val="24"/>
          <w:szCs w:val="24"/>
          <w:vertAlign w:val="superscript"/>
        </w:rPr>
        <w:t>th</w:t>
      </w:r>
      <w:r w:rsidR="003460E3" w:rsidRPr="00397D96">
        <w:rPr>
          <w:rFonts w:ascii="Trebuchet MS" w:hAnsi="Trebuchet MS" w:cs="Arial"/>
          <w:color w:val="000000" w:themeColor="text1"/>
          <w:sz w:val="24"/>
          <w:szCs w:val="24"/>
        </w:rPr>
        <w:t xml:space="preserve"> August advising</w:t>
      </w:r>
      <w:r w:rsidR="00397D96" w:rsidRPr="00397D96">
        <w:rPr>
          <w:rFonts w:ascii="Trebuchet MS" w:hAnsi="Trebuchet MS" w:cs="Arial"/>
          <w:color w:val="000000" w:themeColor="text1"/>
          <w:sz w:val="24"/>
          <w:szCs w:val="24"/>
        </w:rPr>
        <w:t xml:space="preserve"> that the application would still be recommended for refusal. The reasons for this were laid out in the email and the agent was advised to withdraw the application.</w:t>
      </w:r>
    </w:p>
    <w:p w:rsidR="00337BD3" w:rsidRDefault="00337BD3" w:rsidP="00337BD3">
      <w:pPr>
        <w:pStyle w:val="PlainText"/>
        <w:rPr>
          <w:rFonts w:ascii="Trebuchet MS" w:hAnsi="Trebuchet MS"/>
          <w:sz w:val="24"/>
          <w:szCs w:val="24"/>
        </w:rPr>
      </w:pPr>
    </w:p>
    <w:p w:rsidR="00337BD3" w:rsidRPr="005D4473" w:rsidRDefault="00337BD3" w:rsidP="00337BD3">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337BD3" w:rsidRPr="005D4473" w:rsidRDefault="00337BD3" w:rsidP="00337BD3">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37BD3" w:rsidRPr="005D4473" w:rsidRDefault="00337BD3" w:rsidP="00337BD3">
      <w:pPr>
        <w:pStyle w:val="PlainText"/>
        <w:rPr>
          <w:rFonts w:ascii="Trebuchet MS" w:hAnsi="Trebuchet MS"/>
          <w:color w:val="000000" w:themeColor="text1"/>
          <w:sz w:val="24"/>
          <w:szCs w:val="24"/>
        </w:rPr>
      </w:pPr>
    </w:p>
    <w:p w:rsidR="00337BD3" w:rsidRDefault="00337BD3" w:rsidP="00337BD3">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337BD3" w:rsidRPr="003078F5" w:rsidRDefault="00337BD3" w:rsidP="00337BD3">
      <w:pPr>
        <w:pStyle w:val="PlainText"/>
        <w:rPr>
          <w:rFonts w:ascii="Trebuchet MS" w:hAnsi="Trebuchet MS"/>
          <w:b/>
          <w:color w:val="000000" w:themeColor="text1"/>
          <w:sz w:val="24"/>
          <w:szCs w:val="24"/>
        </w:rPr>
      </w:pPr>
    </w:p>
    <w:p w:rsidR="00337BD3" w:rsidRPr="003078F5" w:rsidRDefault="00337BD3" w:rsidP="00337BD3">
      <w:pPr>
        <w:jc w:val="both"/>
        <w:rPr>
          <w:rFonts w:ascii="Trebuchet MS" w:hAnsi="Trebuchet MS"/>
          <w:sz w:val="24"/>
          <w:szCs w:val="24"/>
        </w:rPr>
      </w:pPr>
      <w:r w:rsidRPr="003078F5">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337BD3" w:rsidRPr="003078F5" w:rsidRDefault="00337BD3" w:rsidP="00337BD3">
      <w:pPr>
        <w:jc w:val="both"/>
        <w:rPr>
          <w:rFonts w:ascii="Trebuchet MS" w:hAnsi="Trebuchet MS"/>
          <w:sz w:val="24"/>
          <w:szCs w:val="24"/>
        </w:rPr>
      </w:pPr>
    </w:p>
    <w:p w:rsidR="00337BD3" w:rsidRPr="003078F5" w:rsidRDefault="00337BD3" w:rsidP="00337BD3">
      <w:pPr>
        <w:jc w:val="both"/>
        <w:rPr>
          <w:rFonts w:ascii="Trebuchet MS" w:hAnsi="Trebuchet MS"/>
          <w:sz w:val="24"/>
          <w:szCs w:val="24"/>
        </w:rPr>
      </w:pPr>
      <w:r w:rsidRPr="003078F5">
        <w:rPr>
          <w:rFonts w:ascii="Trebuchet MS" w:hAnsi="Trebuchet MS"/>
          <w:sz w:val="24"/>
          <w:szCs w:val="24"/>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337BD3" w:rsidRPr="003078F5" w:rsidRDefault="00337BD3" w:rsidP="00337BD3">
      <w:pPr>
        <w:jc w:val="both"/>
        <w:rPr>
          <w:rFonts w:ascii="Trebuchet MS" w:hAnsi="Trebuchet MS"/>
          <w:sz w:val="24"/>
          <w:szCs w:val="24"/>
        </w:rPr>
      </w:pPr>
    </w:p>
    <w:p w:rsidR="00337BD3" w:rsidRPr="003078F5" w:rsidRDefault="00337BD3" w:rsidP="00337BD3">
      <w:pPr>
        <w:jc w:val="both"/>
        <w:rPr>
          <w:rFonts w:ascii="Trebuchet MS" w:hAnsi="Trebuchet MS"/>
          <w:sz w:val="24"/>
          <w:szCs w:val="24"/>
        </w:rPr>
      </w:pPr>
      <w:r w:rsidRPr="003078F5">
        <w:rPr>
          <w:rFonts w:ascii="Trebuchet MS" w:hAnsi="Trebuchet MS"/>
          <w:sz w:val="24"/>
          <w:szCs w:val="24"/>
        </w:rPr>
        <w:t>Accordingly, the National Planning Policy Framework and the following development plan policies and supplementary planning guidance are relevant:</w:t>
      </w:r>
    </w:p>
    <w:p w:rsidR="00337BD3" w:rsidRPr="00465B76" w:rsidRDefault="00337BD3" w:rsidP="00337BD3">
      <w:pPr>
        <w:pStyle w:val="PlainText"/>
        <w:rPr>
          <w:rFonts w:ascii="Trebuchet MS" w:hAnsi="Trebuchet MS"/>
          <w:color w:val="000000" w:themeColor="text1"/>
          <w:sz w:val="24"/>
          <w:szCs w:val="24"/>
        </w:rPr>
      </w:pPr>
    </w:p>
    <w:p w:rsidR="00337BD3" w:rsidRPr="00465B76" w:rsidRDefault="00337BD3" w:rsidP="00337BD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Reading Borough Local Development Framework Core Strategy, 2008 (altered 2015)</w:t>
      </w:r>
    </w:p>
    <w:p w:rsidR="00337BD3" w:rsidRPr="00465B76" w:rsidRDefault="00337BD3" w:rsidP="00337BD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CS7 (Design and the Public Realm)</w:t>
      </w:r>
    </w:p>
    <w:p w:rsidR="00337BD3" w:rsidRDefault="00337BD3" w:rsidP="00337BD3">
      <w:pPr>
        <w:pStyle w:val="PlainText"/>
        <w:rPr>
          <w:rFonts w:ascii="Trebuchet MS" w:hAnsi="Trebuchet MS"/>
          <w:color w:val="000000" w:themeColor="text1"/>
          <w:sz w:val="24"/>
          <w:szCs w:val="24"/>
        </w:rPr>
      </w:pPr>
      <w:r w:rsidRPr="00337BD3">
        <w:rPr>
          <w:rFonts w:ascii="Trebuchet MS" w:hAnsi="Trebuchet MS"/>
          <w:color w:val="000000" w:themeColor="text1"/>
          <w:sz w:val="24"/>
          <w:szCs w:val="24"/>
        </w:rPr>
        <w:t>CS24 (Car and Cycle Parking)</w:t>
      </w:r>
    </w:p>
    <w:p w:rsidR="00337BD3" w:rsidRPr="00465B76" w:rsidRDefault="00337BD3" w:rsidP="00337BD3">
      <w:pPr>
        <w:pStyle w:val="PlainText"/>
        <w:rPr>
          <w:rFonts w:ascii="Trebuchet MS" w:hAnsi="Trebuchet MS"/>
          <w:color w:val="000000" w:themeColor="text1"/>
          <w:sz w:val="24"/>
          <w:szCs w:val="24"/>
        </w:rPr>
      </w:pPr>
    </w:p>
    <w:p w:rsidR="00337BD3" w:rsidRPr="00465B76" w:rsidRDefault="00337BD3" w:rsidP="00337BD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Sites and Detailed Policies Document, Oct 2012 (altered 2015)</w:t>
      </w:r>
    </w:p>
    <w:p w:rsidR="00337BD3" w:rsidRPr="00465B76" w:rsidRDefault="00337BD3" w:rsidP="00337BD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 xml:space="preserve">DM4: Safeguarding Amenity </w:t>
      </w:r>
    </w:p>
    <w:p w:rsidR="00337BD3" w:rsidRPr="00465B76" w:rsidRDefault="00337BD3" w:rsidP="00337BD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DM9: House Extensions and Ancillary Accommodation</w:t>
      </w:r>
    </w:p>
    <w:p w:rsidR="00337BD3" w:rsidRDefault="00337BD3" w:rsidP="00337BD3">
      <w:pPr>
        <w:pStyle w:val="PlainText"/>
        <w:rPr>
          <w:rFonts w:ascii="Trebuchet MS" w:hAnsi="Trebuchet MS"/>
          <w:color w:val="000000" w:themeColor="text1"/>
          <w:sz w:val="24"/>
          <w:szCs w:val="24"/>
        </w:rPr>
      </w:pPr>
    </w:p>
    <w:p w:rsidR="00337BD3" w:rsidRPr="00465B76" w:rsidRDefault="00337BD3" w:rsidP="00337BD3">
      <w:pPr>
        <w:pStyle w:val="PlainText"/>
        <w:rPr>
          <w:rFonts w:ascii="Trebuchet MS" w:hAnsi="Trebuchet MS"/>
          <w:color w:val="000000" w:themeColor="text1"/>
          <w:sz w:val="24"/>
          <w:szCs w:val="24"/>
        </w:rPr>
      </w:pPr>
      <w:r w:rsidRPr="00465B76">
        <w:rPr>
          <w:rFonts w:ascii="Trebuchet MS" w:hAnsi="Trebuchet MS"/>
          <w:color w:val="000000" w:themeColor="text1"/>
          <w:sz w:val="24"/>
          <w:szCs w:val="24"/>
        </w:rPr>
        <w:t>Supplementary Planning Guidance - A Design Guide to House Extensions (2003)</w:t>
      </w:r>
    </w:p>
    <w:p w:rsidR="00337BD3" w:rsidRDefault="00337BD3" w:rsidP="00337BD3">
      <w:pPr>
        <w:pStyle w:val="PlainText"/>
        <w:rPr>
          <w:rFonts w:ascii="Trebuchet MS" w:hAnsi="Trebuchet MS"/>
          <w:color w:val="000000" w:themeColor="text1"/>
          <w:sz w:val="24"/>
          <w:szCs w:val="24"/>
        </w:rPr>
      </w:pPr>
    </w:p>
    <w:p w:rsidR="003460E3" w:rsidRPr="00465B76" w:rsidRDefault="003460E3" w:rsidP="00337BD3">
      <w:pPr>
        <w:pStyle w:val="PlainText"/>
        <w:rPr>
          <w:rFonts w:ascii="Trebuchet MS" w:hAnsi="Trebuchet MS"/>
          <w:color w:val="000000" w:themeColor="text1"/>
          <w:sz w:val="24"/>
          <w:szCs w:val="24"/>
        </w:rPr>
      </w:pPr>
    </w:p>
    <w:p w:rsidR="00337BD3" w:rsidRPr="00465B76" w:rsidRDefault="00337BD3" w:rsidP="00337BD3">
      <w:pPr>
        <w:pStyle w:val="PlainText"/>
        <w:rPr>
          <w:rFonts w:ascii="Trebuchet MS" w:hAnsi="Trebuchet MS"/>
          <w:b/>
          <w:color w:val="000000" w:themeColor="text1"/>
          <w:sz w:val="24"/>
          <w:szCs w:val="24"/>
        </w:rPr>
      </w:pPr>
      <w:r w:rsidRPr="00465B76">
        <w:rPr>
          <w:rFonts w:ascii="Trebuchet MS" w:hAnsi="Trebuchet MS"/>
          <w:b/>
          <w:color w:val="000000" w:themeColor="text1"/>
          <w:sz w:val="24"/>
          <w:szCs w:val="24"/>
        </w:rPr>
        <w:t>Appraisal</w:t>
      </w:r>
    </w:p>
    <w:p w:rsidR="00337BD3" w:rsidRDefault="00337BD3" w:rsidP="00337BD3">
      <w:pPr>
        <w:spacing w:line="23" w:lineRule="atLeast"/>
        <w:rPr>
          <w:rFonts w:ascii="Trebuchet MS" w:hAnsi="Trebuchet MS"/>
          <w:sz w:val="24"/>
        </w:rPr>
      </w:pPr>
      <w:r>
        <w:rPr>
          <w:rFonts w:ascii="Trebuchet MS" w:hAnsi="Trebuchet MS"/>
          <w:sz w:val="24"/>
        </w:rPr>
        <w:t>The main issues are considered to be:</w:t>
      </w:r>
    </w:p>
    <w:p w:rsidR="00337BD3" w:rsidRDefault="003460E3" w:rsidP="00337BD3">
      <w:pPr>
        <w:pStyle w:val="PlainText"/>
        <w:rPr>
          <w:rFonts w:ascii="Trebuchet MS" w:hAnsi="Trebuchet MS"/>
          <w:color w:val="000000"/>
          <w:sz w:val="24"/>
          <w:szCs w:val="24"/>
        </w:rPr>
      </w:pPr>
      <w:r>
        <w:rPr>
          <w:rFonts w:ascii="Trebuchet MS" w:hAnsi="Trebuchet MS"/>
          <w:color w:val="000000"/>
          <w:sz w:val="24"/>
          <w:szCs w:val="24"/>
        </w:rPr>
        <w:t>(</w:t>
      </w:r>
      <w:proofErr w:type="spellStart"/>
      <w:r>
        <w:rPr>
          <w:rFonts w:ascii="Trebuchet MS" w:hAnsi="Trebuchet MS"/>
          <w:color w:val="000000"/>
          <w:sz w:val="24"/>
          <w:szCs w:val="24"/>
        </w:rPr>
        <w:t>i</w:t>
      </w:r>
      <w:proofErr w:type="spellEnd"/>
      <w:r>
        <w:rPr>
          <w:rFonts w:ascii="Trebuchet MS" w:hAnsi="Trebuchet MS"/>
          <w:color w:val="000000"/>
          <w:sz w:val="24"/>
          <w:szCs w:val="24"/>
        </w:rPr>
        <w:t>) Impact on the character of the street scene and surrounding area</w:t>
      </w:r>
    </w:p>
    <w:p w:rsidR="003460E3" w:rsidRDefault="003460E3" w:rsidP="00337BD3">
      <w:pPr>
        <w:pStyle w:val="PlainText"/>
        <w:rPr>
          <w:rFonts w:ascii="Trebuchet MS" w:hAnsi="Trebuchet MS"/>
          <w:color w:val="000000"/>
          <w:sz w:val="24"/>
          <w:szCs w:val="24"/>
        </w:rPr>
      </w:pPr>
      <w:r>
        <w:rPr>
          <w:rFonts w:ascii="Trebuchet MS" w:hAnsi="Trebuchet MS"/>
          <w:color w:val="000000"/>
          <w:sz w:val="24"/>
          <w:szCs w:val="24"/>
        </w:rPr>
        <w:t>(ii) Impact on the character of the application property</w:t>
      </w:r>
    </w:p>
    <w:p w:rsidR="003460E3" w:rsidRDefault="003460E3" w:rsidP="00337BD3">
      <w:pPr>
        <w:pStyle w:val="PlainText"/>
        <w:rPr>
          <w:rFonts w:ascii="Trebuchet MS" w:hAnsi="Trebuchet MS"/>
          <w:color w:val="000000"/>
          <w:sz w:val="24"/>
          <w:szCs w:val="24"/>
        </w:rPr>
      </w:pPr>
      <w:r>
        <w:rPr>
          <w:rFonts w:ascii="Trebuchet MS" w:hAnsi="Trebuchet MS"/>
          <w:color w:val="000000"/>
          <w:sz w:val="24"/>
          <w:szCs w:val="24"/>
        </w:rPr>
        <w:t>(iii) Impact on amenity of neighbouring properties</w:t>
      </w:r>
    </w:p>
    <w:p w:rsidR="003460E3" w:rsidRDefault="003460E3" w:rsidP="00337BD3">
      <w:pPr>
        <w:pStyle w:val="PlainText"/>
        <w:rPr>
          <w:rFonts w:ascii="Trebuchet MS" w:hAnsi="Trebuchet MS"/>
          <w:color w:val="000000"/>
          <w:sz w:val="24"/>
          <w:szCs w:val="24"/>
        </w:rPr>
      </w:pPr>
    </w:p>
    <w:p w:rsidR="003460E3" w:rsidRPr="003460E3" w:rsidRDefault="003460E3" w:rsidP="00337BD3">
      <w:pPr>
        <w:pStyle w:val="PlainText"/>
        <w:rPr>
          <w:rFonts w:ascii="Trebuchet MS" w:hAnsi="Trebuchet MS"/>
          <w:color w:val="000000"/>
          <w:sz w:val="24"/>
          <w:szCs w:val="24"/>
          <w:u w:val="single"/>
        </w:rPr>
      </w:pPr>
      <w:r w:rsidRPr="003460E3">
        <w:rPr>
          <w:rFonts w:ascii="Trebuchet MS" w:hAnsi="Trebuchet MS"/>
          <w:color w:val="000000"/>
          <w:sz w:val="24"/>
          <w:szCs w:val="24"/>
          <w:u w:val="single"/>
        </w:rPr>
        <w:t>Character of street scene and surrounding area</w:t>
      </w:r>
    </w:p>
    <w:p w:rsidR="009F5F62" w:rsidRDefault="00FD676D" w:rsidP="009F5F62">
      <w:pPr>
        <w:pStyle w:val="Default"/>
        <w:rPr>
          <w:bCs/>
          <w:iCs/>
        </w:rPr>
      </w:pPr>
      <w:proofErr w:type="gramStart"/>
      <w:r w:rsidRPr="009F5F62">
        <w:t>Policy CS7</w:t>
      </w:r>
      <w:r w:rsidR="009F5F62">
        <w:t>,</w:t>
      </w:r>
      <w:r w:rsidRPr="009F5F62">
        <w:t xml:space="preserve"> of the </w:t>
      </w:r>
      <w:r w:rsidRPr="009F5F62">
        <w:rPr>
          <w:color w:val="000000" w:themeColor="text1"/>
        </w:rPr>
        <w:t>Reading Borough Local Development Framework Core Strategy, 2008 (altered 2015) states that</w:t>
      </w:r>
      <w:r w:rsidR="009F5F62">
        <w:rPr>
          <w:color w:val="000000" w:themeColor="text1"/>
        </w:rPr>
        <w:t>,</w:t>
      </w:r>
      <w:r w:rsidR="009F5F62" w:rsidRPr="009F5F62">
        <w:rPr>
          <w:color w:val="000000" w:themeColor="text1"/>
        </w:rPr>
        <w:t xml:space="preserve"> </w:t>
      </w:r>
      <w:r w:rsidR="009F5F62" w:rsidRPr="009F5F62">
        <w:rPr>
          <w:rFonts w:cs="Helvetica Neue"/>
          <w:bCs/>
        </w:rPr>
        <w:t xml:space="preserve">all development must be of high design quality </w:t>
      </w:r>
      <w:r w:rsidR="009F5F62">
        <w:rPr>
          <w:rFonts w:cs="Helvetica Neue"/>
          <w:bCs/>
        </w:rPr>
        <w:t xml:space="preserve">which </w:t>
      </w:r>
      <w:r w:rsidR="009F5F62" w:rsidRPr="009F5F62">
        <w:rPr>
          <w:rFonts w:cs="Helvetica Neue"/>
          <w:bCs/>
        </w:rPr>
        <w:t>maintains and enhances the character and appearance of the area of Reading in which it is located.</w:t>
      </w:r>
      <w:proofErr w:type="gramEnd"/>
      <w:r w:rsidR="009F5F62">
        <w:rPr>
          <w:rFonts w:cs="Helvetica Neue"/>
          <w:bCs/>
        </w:rPr>
        <w:t xml:space="preserve"> Policy DM9 of the </w:t>
      </w:r>
      <w:r w:rsidR="009F5F62" w:rsidRPr="00465B76">
        <w:rPr>
          <w:color w:val="000000" w:themeColor="text1"/>
        </w:rPr>
        <w:t xml:space="preserve">Sites and Detailed Policies Document, </w:t>
      </w:r>
      <w:r w:rsidR="009F5F62" w:rsidRPr="009F5F62">
        <w:rPr>
          <w:color w:val="000000" w:themeColor="text1"/>
        </w:rPr>
        <w:t>Oct 2012 (altered 2015) states that an extension to a house will be acceptable where it r</w:t>
      </w:r>
      <w:r w:rsidR="009F5F62" w:rsidRPr="009F5F62">
        <w:rPr>
          <w:bCs/>
          <w:iCs/>
        </w:rPr>
        <w:t>espects the character and pattern of neighbouring properties and the street as a whole in terms of scale, location, materials and design, and any i</w:t>
      </w:r>
      <w:r w:rsidR="009F5F62">
        <w:rPr>
          <w:bCs/>
          <w:iCs/>
        </w:rPr>
        <w:t>mportant existing building line.</w:t>
      </w:r>
    </w:p>
    <w:p w:rsidR="009F5F62" w:rsidRDefault="009F5F62" w:rsidP="009F5F62">
      <w:pPr>
        <w:pStyle w:val="Default"/>
        <w:rPr>
          <w:bCs/>
          <w:iCs/>
        </w:rPr>
      </w:pPr>
    </w:p>
    <w:p w:rsidR="009F5F62" w:rsidRDefault="009F5F62" w:rsidP="009F5F62">
      <w:pPr>
        <w:pStyle w:val="Default"/>
        <w:rPr>
          <w:bCs/>
          <w:iCs/>
        </w:rPr>
      </w:pPr>
      <w:r>
        <w:rPr>
          <w:bCs/>
          <w:iCs/>
        </w:rPr>
        <w:t xml:space="preserve">It is considered that the proposed part single, part two storey front and side extension would be at odds with the prevailing character of the surrounding area. Rosehill Park is a low density development, characterised by </w:t>
      </w:r>
      <w:r w:rsidR="000F2040">
        <w:rPr>
          <w:bCs/>
          <w:iCs/>
        </w:rPr>
        <w:t>spaciousness and generous plot sizes. It should also be noted that the property in question is one of 5 neighbour properties on this stretch of Rosehill Park, which are of the same design when viewed from the street. Also the existing property sits at an angle to its neighbour at no. 17, and the curved nature of the road and spaciousness of the properties, results in the eastern flank of the property, where the two storey extension is proposed, being particularly prominent in the street scene. It is considered</w:t>
      </w:r>
      <w:r w:rsidR="00B95E09">
        <w:rPr>
          <w:bCs/>
          <w:iCs/>
        </w:rPr>
        <w:t xml:space="preserve"> that the two storey element of the proposal would constitute a large addition to the size of the property in a very prominent position, which would clearly be at odds with the design and form of the neighbouring properties and would compromise the spacious</w:t>
      </w:r>
      <w:r w:rsidR="00DE6D74">
        <w:rPr>
          <w:bCs/>
          <w:iCs/>
        </w:rPr>
        <w:t xml:space="preserve"> and uniform</w:t>
      </w:r>
      <w:r w:rsidR="00B95E09">
        <w:rPr>
          <w:bCs/>
          <w:iCs/>
        </w:rPr>
        <w:t xml:space="preserve"> character of this part of Rosehill Park. It is also considered that the proposed hipping of the roof of the single storey element of this extension and the introduction of brick into the front single storey front projection rather than continuing the existing stone cladding, would appear contrived and out of keeping with the detailing of the surrounding properties of an identical design.</w:t>
      </w:r>
      <w:r w:rsidR="00DE6D74">
        <w:rPr>
          <w:bCs/>
          <w:iCs/>
        </w:rPr>
        <w:t xml:space="preserve"> Because it would appear so different from the other houses all of which are of the same simple design, it is considered that this would detract from the existing easily identifiable character of the area. </w:t>
      </w:r>
      <w:r w:rsidR="007B38A1">
        <w:rPr>
          <w:bCs/>
          <w:iCs/>
        </w:rPr>
        <w:t xml:space="preserve"> It is therefore considered that the proposed side and front extension would be contrary to Policies CS7 and DM9 and should be refused.</w:t>
      </w:r>
    </w:p>
    <w:p w:rsidR="007B38A1" w:rsidRDefault="007B38A1" w:rsidP="009F5F62">
      <w:pPr>
        <w:pStyle w:val="Default"/>
        <w:rPr>
          <w:bCs/>
          <w:iCs/>
        </w:rPr>
      </w:pPr>
    </w:p>
    <w:p w:rsidR="003460E3" w:rsidRPr="009F5F62" w:rsidRDefault="007B38A1" w:rsidP="007B38A1">
      <w:pPr>
        <w:pStyle w:val="Default"/>
      </w:pPr>
      <w:r>
        <w:rPr>
          <w:bCs/>
          <w:iCs/>
        </w:rPr>
        <w:t>The proposed single storey, rear extension, by virtue of its location and its restrained size is not considered to have a harmful impact on the character of the street scene and the surrounding area.</w:t>
      </w:r>
    </w:p>
    <w:p w:rsidR="00FD676D" w:rsidRDefault="00FD676D" w:rsidP="00337BD3">
      <w:pPr>
        <w:pStyle w:val="PlainText"/>
        <w:rPr>
          <w:rFonts w:ascii="Trebuchet MS" w:hAnsi="Trebuchet MS"/>
          <w:color w:val="000000"/>
          <w:sz w:val="24"/>
          <w:szCs w:val="24"/>
        </w:rPr>
      </w:pPr>
    </w:p>
    <w:p w:rsidR="003460E3" w:rsidRPr="003460E3" w:rsidRDefault="003460E3" w:rsidP="00337BD3">
      <w:pPr>
        <w:pStyle w:val="PlainText"/>
        <w:rPr>
          <w:rFonts w:ascii="Trebuchet MS" w:hAnsi="Trebuchet MS"/>
          <w:color w:val="000000"/>
          <w:sz w:val="24"/>
          <w:szCs w:val="24"/>
          <w:u w:val="single"/>
        </w:rPr>
      </w:pPr>
      <w:r w:rsidRPr="003460E3">
        <w:rPr>
          <w:rFonts w:ascii="Trebuchet MS" w:hAnsi="Trebuchet MS"/>
          <w:color w:val="000000"/>
          <w:sz w:val="24"/>
          <w:szCs w:val="24"/>
          <w:u w:val="single"/>
        </w:rPr>
        <w:t>Character of application property</w:t>
      </w:r>
    </w:p>
    <w:p w:rsidR="003460E3" w:rsidRDefault="007B38A1" w:rsidP="00337BD3">
      <w:pPr>
        <w:pStyle w:val="PlainText"/>
        <w:rPr>
          <w:rFonts w:ascii="Trebuchet MS" w:hAnsi="Trebuchet MS"/>
          <w:color w:val="000000" w:themeColor="text1"/>
          <w:sz w:val="24"/>
          <w:szCs w:val="24"/>
        </w:rPr>
      </w:pPr>
      <w:r>
        <w:rPr>
          <w:rFonts w:ascii="Trebuchet MS" w:hAnsi="Trebuchet MS" w:cs="Helvetica Neue"/>
          <w:bCs/>
          <w:color w:val="000000"/>
          <w:sz w:val="24"/>
          <w:szCs w:val="24"/>
        </w:rPr>
        <w:t xml:space="preserve">Policy DM9 of the </w:t>
      </w:r>
      <w:r w:rsidRPr="00465B76">
        <w:rPr>
          <w:rFonts w:ascii="Trebuchet MS" w:hAnsi="Trebuchet MS"/>
          <w:color w:val="000000" w:themeColor="text1"/>
          <w:sz w:val="24"/>
          <w:szCs w:val="24"/>
        </w:rPr>
        <w:t xml:space="preserve">Sites and Detailed Policies Document, </w:t>
      </w:r>
      <w:r w:rsidRPr="009F5F62">
        <w:rPr>
          <w:rFonts w:ascii="Trebuchet MS" w:hAnsi="Trebuchet MS"/>
          <w:color w:val="000000" w:themeColor="text1"/>
          <w:sz w:val="24"/>
          <w:szCs w:val="24"/>
        </w:rPr>
        <w:t>Oct 2012 (altered 2015) states that an extension to a house will be acceptable where</w:t>
      </w:r>
      <w:r>
        <w:rPr>
          <w:rFonts w:ascii="Trebuchet MS" w:hAnsi="Trebuchet MS"/>
          <w:color w:val="000000" w:themeColor="text1"/>
          <w:sz w:val="24"/>
          <w:szCs w:val="24"/>
        </w:rPr>
        <w:t xml:space="preserve"> it respects the character of the house in terms of scale, location, materials and design.</w:t>
      </w:r>
    </w:p>
    <w:p w:rsidR="007B38A1" w:rsidRDefault="007B38A1" w:rsidP="00337BD3">
      <w:pPr>
        <w:pStyle w:val="PlainText"/>
        <w:rPr>
          <w:rFonts w:ascii="Trebuchet MS" w:hAnsi="Trebuchet MS"/>
          <w:color w:val="000000" w:themeColor="text1"/>
          <w:sz w:val="24"/>
          <w:szCs w:val="24"/>
        </w:rPr>
      </w:pPr>
    </w:p>
    <w:p w:rsidR="007B38A1" w:rsidRDefault="005E0853"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lastRenderedPageBreak/>
        <w:t xml:space="preserve">The proposed two storey element of the extension is set back from the front elevation of the application property, is set down from the ridge height of the property and is no wider than half the width of the original house. The materials to be used in the external appearance of this element have also been selected to match those of the existing property. It is therefore considered that this element would appear subservient </w:t>
      </w:r>
      <w:r w:rsidR="00661A12">
        <w:rPr>
          <w:rFonts w:ascii="Trebuchet MS" w:hAnsi="Trebuchet MS"/>
          <w:color w:val="000000" w:themeColor="text1"/>
          <w:sz w:val="24"/>
          <w:szCs w:val="24"/>
        </w:rPr>
        <w:t>to</w:t>
      </w:r>
      <w:r>
        <w:rPr>
          <w:rFonts w:ascii="Trebuchet MS" w:hAnsi="Trebuchet MS"/>
          <w:color w:val="000000" w:themeColor="text1"/>
          <w:sz w:val="24"/>
          <w:szCs w:val="24"/>
        </w:rPr>
        <w:t xml:space="preserve"> the existing property. It is also considered that the proposed rear extension, by virtue of its small size, single storey nature and use of materials to match the existing property, would not be harmful to the character of the existing property.</w:t>
      </w:r>
      <w:r w:rsidR="007B38A1">
        <w:rPr>
          <w:rFonts w:ascii="Trebuchet MS" w:hAnsi="Trebuchet MS"/>
          <w:color w:val="000000" w:themeColor="text1"/>
          <w:sz w:val="24"/>
          <w:szCs w:val="24"/>
        </w:rPr>
        <w:t xml:space="preserve"> </w:t>
      </w:r>
    </w:p>
    <w:p w:rsidR="007B38A1" w:rsidRDefault="007B38A1" w:rsidP="00337BD3">
      <w:pPr>
        <w:pStyle w:val="PlainText"/>
        <w:rPr>
          <w:rFonts w:ascii="Trebuchet MS" w:hAnsi="Trebuchet MS"/>
          <w:color w:val="000000" w:themeColor="text1"/>
          <w:sz w:val="24"/>
          <w:szCs w:val="24"/>
        </w:rPr>
      </w:pPr>
    </w:p>
    <w:p w:rsidR="007B38A1" w:rsidRDefault="007B38A1" w:rsidP="00337BD3">
      <w:pPr>
        <w:pStyle w:val="PlainText"/>
        <w:rPr>
          <w:rFonts w:ascii="Trebuchet MS" w:hAnsi="Trebuchet MS"/>
          <w:color w:val="000000" w:themeColor="text1"/>
          <w:sz w:val="24"/>
          <w:szCs w:val="24"/>
        </w:rPr>
      </w:pPr>
      <w:r>
        <w:rPr>
          <w:rFonts w:ascii="Trebuchet MS" w:hAnsi="Trebuchet MS"/>
          <w:color w:val="000000" w:themeColor="text1"/>
          <w:sz w:val="24"/>
          <w:szCs w:val="24"/>
        </w:rPr>
        <w:t>However the hipped form of the proposed roof of the single storey element and the use of both brick and stone to clad the front elevation of the single storey element are considered to be</w:t>
      </w:r>
      <w:r w:rsidR="005E0853">
        <w:rPr>
          <w:rFonts w:ascii="Trebuchet MS" w:hAnsi="Trebuchet MS"/>
          <w:color w:val="000000" w:themeColor="text1"/>
          <w:sz w:val="24"/>
          <w:szCs w:val="24"/>
        </w:rPr>
        <w:t xml:space="preserve"> contrived and</w:t>
      </w:r>
      <w:r>
        <w:rPr>
          <w:rFonts w:ascii="Trebuchet MS" w:hAnsi="Trebuchet MS"/>
          <w:color w:val="000000" w:themeColor="text1"/>
          <w:sz w:val="24"/>
          <w:szCs w:val="24"/>
        </w:rPr>
        <w:t xml:space="preserve"> out of keeping with the</w:t>
      </w:r>
      <w:r w:rsidR="005E0853">
        <w:rPr>
          <w:rFonts w:ascii="Trebuchet MS" w:hAnsi="Trebuchet MS"/>
          <w:color w:val="000000" w:themeColor="text1"/>
          <w:sz w:val="24"/>
          <w:szCs w:val="24"/>
        </w:rPr>
        <w:t xml:space="preserve"> detailing and form</w:t>
      </w:r>
      <w:r>
        <w:rPr>
          <w:rFonts w:ascii="Trebuchet MS" w:hAnsi="Trebuchet MS"/>
          <w:color w:val="000000" w:themeColor="text1"/>
          <w:sz w:val="24"/>
          <w:szCs w:val="24"/>
        </w:rPr>
        <w:t xml:space="preserve"> of the existing property.</w:t>
      </w:r>
      <w:r w:rsidR="0059468C">
        <w:rPr>
          <w:rFonts w:ascii="Trebuchet MS" w:hAnsi="Trebuchet MS"/>
          <w:color w:val="000000" w:themeColor="text1"/>
          <w:sz w:val="24"/>
          <w:szCs w:val="24"/>
        </w:rPr>
        <w:t xml:space="preserve"> The single storey element of the front and side extension is therefore considered to be contrary to Policy DM9 of the </w:t>
      </w:r>
      <w:r w:rsidR="0059468C" w:rsidRPr="00465B76">
        <w:rPr>
          <w:rFonts w:ascii="Trebuchet MS" w:hAnsi="Trebuchet MS"/>
          <w:color w:val="000000" w:themeColor="text1"/>
          <w:sz w:val="24"/>
          <w:szCs w:val="24"/>
        </w:rPr>
        <w:t xml:space="preserve">Sites and Detailed Policies Document, </w:t>
      </w:r>
      <w:r w:rsidR="0059468C" w:rsidRPr="009F5F62">
        <w:rPr>
          <w:rFonts w:ascii="Trebuchet MS" w:hAnsi="Trebuchet MS"/>
          <w:color w:val="000000" w:themeColor="text1"/>
          <w:sz w:val="24"/>
          <w:szCs w:val="24"/>
        </w:rPr>
        <w:t>Oct 2012 (altered 2015)</w:t>
      </w:r>
      <w:r w:rsidR="0059468C">
        <w:rPr>
          <w:rFonts w:ascii="Trebuchet MS" w:hAnsi="Trebuchet MS"/>
          <w:color w:val="000000" w:themeColor="text1"/>
          <w:sz w:val="24"/>
          <w:szCs w:val="24"/>
        </w:rPr>
        <w:t>, and as such the application should be refused.</w:t>
      </w:r>
    </w:p>
    <w:p w:rsidR="007B38A1" w:rsidRDefault="007B38A1" w:rsidP="00337BD3">
      <w:pPr>
        <w:pStyle w:val="PlainText"/>
        <w:rPr>
          <w:rFonts w:ascii="Trebuchet MS" w:hAnsi="Trebuchet MS"/>
          <w:color w:val="000000" w:themeColor="text1"/>
          <w:sz w:val="24"/>
          <w:szCs w:val="24"/>
        </w:rPr>
      </w:pPr>
    </w:p>
    <w:p w:rsidR="007B38A1" w:rsidRDefault="007B38A1" w:rsidP="00337BD3">
      <w:pPr>
        <w:pStyle w:val="PlainText"/>
        <w:rPr>
          <w:rFonts w:ascii="Trebuchet MS" w:hAnsi="Trebuchet MS"/>
          <w:color w:val="000000"/>
          <w:sz w:val="24"/>
          <w:szCs w:val="24"/>
        </w:rPr>
      </w:pPr>
    </w:p>
    <w:p w:rsidR="003460E3" w:rsidRPr="003460E3" w:rsidRDefault="003460E3" w:rsidP="00337BD3">
      <w:pPr>
        <w:pStyle w:val="PlainText"/>
        <w:rPr>
          <w:rFonts w:ascii="Trebuchet MS" w:hAnsi="Trebuchet MS"/>
          <w:color w:val="000000"/>
          <w:sz w:val="24"/>
          <w:szCs w:val="24"/>
          <w:u w:val="single"/>
        </w:rPr>
      </w:pPr>
      <w:r w:rsidRPr="003460E3">
        <w:rPr>
          <w:rFonts w:ascii="Trebuchet MS" w:hAnsi="Trebuchet MS"/>
          <w:color w:val="000000"/>
          <w:sz w:val="24"/>
          <w:szCs w:val="24"/>
          <w:u w:val="single"/>
        </w:rPr>
        <w:t>Amenity</w:t>
      </w:r>
    </w:p>
    <w:p w:rsidR="003460E3" w:rsidRDefault="005E0853" w:rsidP="00337BD3">
      <w:pPr>
        <w:pStyle w:val="PlainText"/>
        <w:rPr>
          <w:rFonts w:ascii="Trebuchet MS" w:hAnsi="Trebuchet MS"/>
          <w:color w:val="000000"/>
          <w:sz w:val="24"/>
          <w:szCs w:val="24"/>
        </w:rPr>
      </w:pPr>
      <w:r>
        <w:rPr>
          <w:rFonts w:ascii="Trebuchet MS" w:hAnsi="Trebuchet MS"/>
          <w:color w:val="000000"/>
          <w:sz w:val="24"/>
          <w:szCs w:val="24"/>
        </w:rPr>
        <w:t>Given the spacious nature of the application plot it is not considered that proposals would cause significant harm to the amenity of the occupiers of the properties which neighbour the site. With regards to the potential overlooking of the rear of the bungalows at 33 and 35 Rosehill Park, which has been raised as a concern during the public consultation period, it is considered that as the new first floor rear facing window proposed will be no closer to these properties than the existing rear facing windows at the property, and a distance of over 30m will be maintained to the rear elevation of these properties</w:t>
      </w:r>
      <w:r w:rsidR="00397D96">
        <w:rPr>
          <w:rFonts w:ascii="Trebuchet MS" w:hAnsi="Trebuchet MS"/>
          <w:color w:val="000000"/>
          <w:sz w:val="24"/>
          <w:szCs w:val="24"/>
        </w:rPr>
        <w:t>, the privacy of the occupiers of these properties will not be unduly compromised by the proposed extensions.</w:t>
      </w:r>
    </w:p>
    <w:p w:rsidR="003460E3" w:rsidRDefault="003460E3" w:rsidP="00337BD3">
      <w:pPr>
        <w:pStyle w:val="PlainText"/>
        <w:rPr>
          <w:rFonts w:ascii="Trebuchet MS" w:hAnsi="Trebuchet MS"/>
          <w:color w:val="000000"/>
          <w:sz w:val="24"/>
          <w:szCs w:val="24"/>
        </w:rPr>
      </w:pPr>
    </w:p>
    <w:p w:rsidR="00337BD3" w:rsidRDefault="00337BD3" w:rsidP="00337BD3">
      <w:pPr>
        <w:pStyle w:val="PlainText"/>
        <w:rPr>
          <w:rFonts w:ascii="Trebuchet MS" w:hAnsi="Trebuchet MS"/>
          <w:color w:val="000000"/>
          <w:sz w:val="24"/>
          <w:szCs w:val="24"/>
        </w:rPr>
      </w:pPr>
      <w:r>
        <w:rPr>
          <w:rFonts w:ascii="Trebuchet MS" w:hAnsi="Trebuchet MS"/>
          <w:color w:val="000000"/>
          <w:sz w:val="24"/>
          <w:szCs w:val="24"/>
        </w:rPr>
        <w:t>Conclusion:</w:t>
      </w:r>
    </w:p>
    <w:p w:rsidR="00337BD3" w:rsidRPr="00397D96" w:rsidRDefault="00337BD3" w:rsidP="00337BD3">
      <w:pPr>
        <w:pStyle w:val="PlainText"/>
        <w:rPr>
          <w:rFonts w:ascii="Trebuchet MS" w:hAnsi="Trebuchet MS"/>
          <w:color w:val="000000"/>
          <w:sz w:val="24"/>
          <w:szCs w:val="24"/>
        </w:rPr>
      </w:pPr>
      <w:r w:rsidRPr="00397D96">
        <w:rPr>
          <w:rFonts w:ascii="Trebuchet MS" w:hAnsi="Trebuchet MS"/>
          <w:color w:val="000000"/>
          <w:sz w:val="24"/>
          <w:szCs w:val="24"/>
        </w:rPr>
        <w:t xml:space="preserve">Due to the unacceptable impact </w:t>
      </w:r>
      <w:r w:rsidR="00397D96" w:rsidRPr="00397D96">
        <w:rPr>
          <w:rFonts w:ascii="Trebuchet MS" w:hAnsi="Trebuchet MS"/>
          <w:color w:val="000000"/>
          <w:sz w:val="24"/>
          <w:szCs w:val="24"/>
        </w:rPr>
        <w:t>of the size and loc</w:t>
      </w:r>
      <w:r w:rsidR="00773E9E">
        <w:rPr>
          <w:rFonts w:ascii="Trebuchet MS" w:hAnsi="Trebuchet MS"/>
          <w:color w:val="000000"/>
          <w:sz w:val="24"/>
          <w:szCs w:val="24"/>
        </w:rPr>
        <w:t xml:space="preserve">ation of the two storey </w:t>
      </w:r>
      <w:r w:rsidR="00397D96" w:rsidRPr="00397D96">
        <w:rPr>
          <w:rFonts w:ascii="Trebuchet MS" w:hAnsi="Trebuchet MS"/>
          <w:color w:val="000000"/>
          <w:sz w:val="24"/>
          <w:szCs w:val="24"/>
        </w:rPr>
        <w:t>side extension on the spacious</w:t>
      </w:r>
      <w:r w:rsidR="00606233">
        <w:rPr>
          <w:rFonts w:ascii="Trebuchet MS" w:hAnsi="Trebuchet MS"/>
          <w:color w:val="000000"/>
          <w:sz w:val="24"/>
          <w:szCs w:val="24"/>
        </w:rPr>
        <w:t xml:space="preserve"> and uniform</w:t>
      </w:r>
      <w:r w:rsidR="00397D96" w:rsidRPr="00397D96">
        <w:rPr>
          <w:rFonts w:ascii="Trebuchet MS" w:hAnsi="Trebuchet MS"/>
          <w:color w:val="000000"/>
          <w:sz w:val="24"/>
          <w:szCs w:val="24"/>
        </w:rPr>
        <w:t xml:space="preserve"> character of the area and the prevailing design and form of the surrounding properties</w:t>
      </w:r>
      <w:r w:rsidRPr="00397D96">
        <w:rPr>
          <w:rFonts w:ascii="Trebuchet MS" w:hAnsi="Trebuchet MS"/>
          <w:color w:val="000000"/>
          <w:sz w:val="24"/>
          <w:szCs w:val="24"/>
        </w:rPr>
        <w:t xml:space="preserve">, </w:t>
      </w:r>
      <w:r w:rsidR="00397D96" w:rsidRPr="00397D96">
        <w:rPr>
          <w:rFonts w:ascii="Trebuchet MS" w:hAnsi="Trebuchet MS"/>
          <w:color w:val="000000"/>
          <w:sz w:val="24"/>
          <w:szCs w:val="24"/>
        </w:rPr>
        <w:t xml:space="preserve">it is considered that </w:t>
      </w:r>
      <w:r w:rsidRPr="00397D96">
        <w:rPr>
          <w:rFonts w:ascii="Trebuchet MS" w:hAnsi="Trebuchet MS"/>
          <w:color w:val="000000"/>
          <w:sz w:val="24"/>
          <w:szCs w:val="24"/>
        </w:rPr>
        <w:t xml:space="preserve">the </w:t>
      </w:r>
      <w:r w:rsidR="00397D96" w:rsidRPr="00397D96">
        <w:rPr>
          <w:rFonts w:ascii="Trebuchet MS" w:hAnsi="Trebuchet MS"/>
          <w:color w:val="000000"/>
          <w:sz w:val="24"/>
          <w:szCs w:val="24"/>
        </w:rPr>
        <w:t xml:space="preserve">proposed </w:t>
      </w:r>
      <w:r w:rsidRPr="00397D96">
        <w:rPr>
          <w:rFonts w:ascii="Trebuchet MS" w:hAnsi="Trebuchet MS"/>
          <w:color w:val="000000"/>
          <w:sz w:val="24"/>
          <w:szCs w:val="24"/>
        </w:rPr>
        <w:t>design would be harmful to the street</w:t>
      </w:r>
      <w:r w:rsidR="00397D96" w:rsidRPr="00397D96">
        <w:rPr>
          <w:rFonts w:ascii="Trebuchet MS" w:hAnsi="Trebuchet MS"/>
          <w:color w:val="000000"/>
          <w:sz w:val="24"/>
          <w:szCs w:val="24"/>
        </w:rPr>
        <w:t xml:space="preserve"> </w:t>
      </w:r>
      <w:r w:rsidRPr="00397D96">
        <w:rPr>
          <w:rFonts w:ascii="Trebuchet MS" w:hAnsi="Trebuchet MS"/>
          <w:color w:val="000000"/>
          <w:sz w:val="24"/>
          <w:szCs w:val="24"/>
        </w:rPr>
        <w:t>scene</w:t>
      </w:r>
      <w:r w:rsidR="00397D96" w:rsidRPr="00397D96">
        <w:rPr>
          <w:rFonts w:ascii="Trebuchet MS" w:hAnsi="Trebuchet MS"/>
          <w:color w:val="000000"/>
          <w:sz w:val="24"/>
          <w:szCs w:val="24"/>
        </w:rPr>
        <w:t xml:space="preserve"> and character of the area</w:t>
      </w:r>
      <w:r w:rsidRPr="00397D96">
        <w:rPr>
          <w:rFonts w:ascii="Trebuchet MS" w:hAnsi="Trebuchet MS"/>
          <w:color w:val="000000"/>
          <w:sz w:val="24"/>
          <w:szCs w:val="24"/>
        </w:rPr>
        <w:t xml:space="preserve">. </w:t>
      </w:r>
      <w:r w:rsidR="00397D96" w:rsidRPr="00397D96">
        <w:rPr>
          <w:rFonts w:ascii="Trebuchet MS" w:hAnsi="Trebuchet MS"/>
          <w:color w:val="000000"/>
          <w:sz w:val="24"/>
          <w:szCs w:val="24"/>
        </w:rPr>
        <w:t>Also, due to the roof form of the single storey front and rear extension and the material choice for the cladding of the front elevation of this element, it is considered that the proposed design would be harmful to the street scene and character of the host property in terms of form and detailing.</w:t>
      </w:r>
      <w:r w:rsidRPr="00397D96">
        <w:rPr>
          <w:rFonts w:ascii="Trebuchet MS" w:hAnsi="Trebuchet MS"/>
          <w:color w:val="000000"/>
          <w:sz w:val="24"/>
          <w:szCs w:val="24"/>
        </w:rPr>
        <w:t xml:space="preserve"> The applicant is aware of these concerns, but has decided not to withdraw the application.</w:t>
      </w:r>
    </w:p>
    <w:p w:rsidR="00337BD3" w:rsidRDefault="00337BD3" w:rsidP="00337BD3"/>
    <w:p w:rsidR="00337BD3" w:rsidRDefault="00337BD3" w:rsidP="00337BD3"/>
    <w:p w:rsidR="00337BD3" w:rsidRDefault="00337BD3" w:rsidP="00337BD3"/>
    <w:p w:rsidR="00337BD3" w:rsidRDefault="00337BD3" w:rsidP="00337BD3">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337BD3" w:rsidRDefault="00337BD3" w:rsidP="00337BD3">
      <w:pPr>
        <w:rPr>
          <w:rFonts w:ascii="Trebuchet MS" w:hAnsi="Trebuchet MS" w:cs="Trebuchet MS"/>
          <w:b/>
          <w:color w:val="000000" w:themeColor="text1"/>
          <w:sz w:val="24"/>
          <w:szCs w:val="24"/>
        </w:rPr>
      </w:pPr>
      <w:r w:rsidRPr="001471A6">
        <w:rPr>
          <w:rFonts w:ascii="Trebuchet MS" w:hAnsi="Trebuchet MS" w:cs="Trebuchet MS"/>
          <w:b/>
          <w:i/>
          <w:color w:val="000000" w:themeColor="text1"/>
          <w:sz w:val="24"/>
          <w:szCs w:val="24"/>
        </w:rPr>
        <w:t>R</w:t>
      </w:r>
      <w:r>
        <w:rPr>
          <w:rFonts w:ascii="Trebuchet MS" w:hAnsi="Trebuchet MS" w:cs="Trebuchet MS"/>
          <w:b/>
          <w:i/>
          <w:color w:val="000000" w:themeColor="text1"/>
          <w:sz w:val="24"/>
          <w:szCs w:val="24"/>
        </w:rPr>
        <w:t>EFUSE</w:t>
      </w:r>
    </w:p>
    <w:p w:rsidR="00337BD3" w:rsidRPr="00781DEA" w:rsidRDefault="00337BD3" w:rsidP="00337BD3">
      <w:pPr>
        <w:rPr>
          <w:rFonts w:ascii="Trebuchet MS" w:hAnsi="Trebuchet MS"/>
          <w:sz w:val="24"/>
          <w:szCs w:val="24"/>
        </w:rPr>
      </w:pPr>
    </w:p>
    <w:p w:rsidR="00337BD3" w:rsidRDefault="00337BD3" w:rsidP="00337BD3">
      <w:pPr>
        <w:rPr>
          <w:rFonts w:ascii="Trebuchet MS" w:hAnsi="Trebuchet MS"/>
          <w:sz w:val="24"/>
          <w:szCs w:val="24"/>
        </w:rPr>
      </w:pPr>
      <w:r>
        <w:rPr>
          <w:rFonts w:ascii="Trebuchet MS" w:hAnsi="Trebuchet MS"/>
          <w:sz w:val="24"/>
          <w:szCs w:val="24"/>
        </w:rPr>
        <w:t xml:space="preserve">By virtue of </w:t>
      </w:r>
      <w:r>
        <w:rPr>
          <w:rFonts w:ascii="Trebuchet MS" w:hAnsi="Trebuchet MS"/>
          <w:sz w:val="24"/>
        </w:rPr>
        <w:t xml:space="preserve">its </w:t>
      </w:r>
      <w:r w:rsidR="00397D96">
        <w:rPr>
          <w:rFonts w:ascii="Trebuchet MS" w:hAnsi="Trebuchet MS"/>
          <w:sz w:val="24"/>
        </w:rPr>
        <w:t xml:space="preserve">size, location and two storey </w:t>
      </w:r>
      <w:proofErr w:type="gramStart"/>
      <w:r w:rsidR="00397D96">
        <w:rPr>
          <w:rFonts w:ascii="Trebuchet MS" w:hAnsi="Trebuchet MS"/>
          <w:sz w:val="24"/>
        </w:rPr>
        <w:t>nature</w:t>
      </w:r>
      <w:proofErr w:type="gramEnd"/>
      <w:r w:rsidR="00ED68E1">
        <w:rPr>
          <w:rFonts w:ascii="Trebuchet MS" w:hAnsi="Trebuchet MS"/>
          <w:sz w:val="24"/>
        </w:rPr>
        <w:t>,</w:t>
      </w:r>
      <w:r w:rsidR="00397D96">
        <w:rPr>
          <w:rFonts w:ascii="Trebuchet MS" w:hAnsi="Trebuchet MS"/>
          <w:sz w:val="24"/>
        </w:rPr>
        <w:t xml:space="preserve"> it is considered that the </w:t>
      </w:r>
      <w:r w:rsidR="00397D96" w:rsidRPr="00397D96">
        <w:rPr>
          <w:rFonts w:ascii="Trebuchet MS" w:hAnsi="Trebuchet MS"/>
          <w:sz w:val="24"/>
        </w:rPr>
        <w:t xml:space="preserve">proposed side and front extension would cause unacceptable harm to the spacious </w:t>
      </w:r>
      <w:r w:rsidR="00606233">
        <w:rPr>
          <w:rFonts w:ascii="Trebuchet MS" w:hAnsi="Trebuchet MS"/>
          <w:sz w:val="24"/>
        </w:rPr>
        <w:t xml:space="preserve">and uniform </w:t>
      </w:r>
      <w:bookmarkStart w:id="0" w:name="_GoBack"/>
      <w:bookmarkEnd w:id="0"/>
      <w:r w:rsidR="00397D96" w:rsidRPr="00397D96">
        <w:rPr>
          <w:rFonts w:ascii="Trebuchet MS" w:hAnsi="Trebuchet MS"/>
          <w:sz w:val="24"/>
          <w:szCs w:val="24"/>
        </w:rPr>
        <w:t xml:space="preserve">character of the area and the strong, repeated </w:t>
      </w:r>
      <w:r w:rsidR="00397D96" w:rsidRPr="00397D96">
        <w:rPr>
          <w:rFonts w:ascii="Trebuchet MS" w:hAnsi="Trebuchet MS"/>
          <w:bCs/>
          <w:iCs/>
          <w:sz w:val="24"/>
          <w:szCs w:val="24"/>
        </w:rPr>
        <w:t xml:space="preserve">design and form of the neighbouring properties found on this part of Rosehill Park. It is also considered </w:t>
      </w:r>
      <w:r w:rsidR="00397D96" w:rsidRPr="00397D96">
        <w:rPr>
          <w:rFonts w:ascii="Trebuchet MS" w:hAnsi="Trebuchet MS"/>
          <w:bCs/>
          <w:iCs/>
          <w:sz w:val="24"/>
          <w:szCs w:val="24"/>
        </w:rPr>
        <w:lastRenderedPageBreak/>
        <w:t xml:space="preserve">that by virtue of the roof form of the proposed single storey front and side extension and the material selection for the front elevation of this element, the proposal would cause unacceptable harm to the character of the application property. </w:t>
      </w:r>
      <w:r w:rsidRPr="00397D96">
        <w:rPr>
          <w:rFonts w:ascii="Trebuchet MS" w:hAnsi="Trebuchet MS"/>
          <w:sz w:val="24"/>
          <w:szCs w:val="24"/>
        </w:rPr>
        <w:t>It is therefore considered that the extension is contrary to Policy CS7 (Design and Public Realm) of the Reading Borough LDF Core Strategy (2008, as amended 2015) and policy DM9 (House Extensions and Ancillary accommodation) the Reading Borough LDF Sites and Detailed Policies Document (2012) and the Council's adopted Supplementary Planning Guidance, 'A Design Guide to House Extensions' (2003).</w:t>
      </w:r>
    </w:p>
    <w:p w:rsidR="00337BD3" w:rsidRDefault="00337BD3" w:rsidP="00337BD3">
      <w:pPr>
        <w:rPr>
          <w:rFonts w:ascii="Trebuchet MS" w:hAnsi="Trebuchet MS"/>
          <w:sz w:val="24"/>
          <w:szCs w:val="24"/>
        </w:rPr>
      </w:pPr>
    </w:p>
    <w:p w:rsidR="00337BD3" w:rsidRPr="00781DEA" w:rsidRDefault="00337BD3" w:rsidP="00337BD3">
      <w:pPr>
        <w:rPr>
          <w:rFonts w:ascii="Trebuchet MS" w:hAnsi="Trebuchet MS"/>
          <w:sz w:val="24"/>
          <w:szCs w:val="24"/>
          <w:u w:val="single"/>
        </w:rPr>
      </w:pPr>
      <w:proofErr w:type="spellStart"/>
      <w:r w:rsidRPr="00781DEA">
        <w:rPr>
          <w:rFonts w:ascii="Trebuchet MS" w:hAnsi="Trebuchet MS"/>
          <w:sz w:val="24"/>
          <w:szCs w:val="24"/>
          <w:u w:val="single"/>
        </w:rPr>
        <w:t>Informatives</w:t>
      </w:r>
      <w:proofErr w:type="spellEnd"/>
    </w:p>
    <w:p w:rsidR="00337BD3" w:rsidRDefault="00337BD3" w:rsidP="00337BD3">
      <w:pPr>
        <w:rPr>
          <w:rFonts w:ascii="Trebuchet MS" w:hAnsi="Trebuchet MS"/>
          <w:sz w:val="24"/>
          <w:szCs w:val="24"/>
        </w:rPr>
      </w:pPr>
    </w:p>
    <w:p w:rsidR="00337BD3" w:rsidRDefault="00337BD3" w:rsidP="00337BD3">
      <w:pPr>
        <w:pStyle w:val="ListParagraph"/>
        <w:numPr>
          <w:ilvl w:val="0"/>
          <w:numId w:val="1"/>
        </w:numPr>
        <w:ind w:left="567" w:hanging="567"/>
        <w:rPr>
          <w:rFonts w:ascii="Trebuchet MS" w:hAnsi="Trebuchet MS"/>
          <w:sz w:val="24"/>
          <w:szCs w:val="24"/>
        </w:rPr>
      </w:pPr>
      <w:r w:rsidRPr="00483500">
        <w:rPr>
          <w:rFonts w:ascii="Trebuchet MS" w:hAnsi="Trebuchet MS"/>
          <w:sz w:val="24"/>
          <w:szCs w:val="24"/>
        </w:rPr>
        <w:t>The plans considered in this planning application are as follows:</w:t>
      </w:r>
    </w:p>
    <w:p w:rsidR="00397D96" w:rsidRDefault="00397D96" w:rsidP="00397D96">
      <w:pPr>
        <w:pStyle w:val="PlainText"/>
        <w:ind w:left="567"/>
        <w:rPr>
          <w:rFonts w:ascii="Trebuchet MS" w:hAnsi="Trebuchet MS"/>
          <w:color w:val="000000" w:themeColor="text1"/>
          <w:sz w:val="24"/>
          <w:szCs w:val="24"/>
        </w:rPr>
      </w:pPr>
      <w:r>
        <w:rPr>
          <w:rFonts w:ascii="Trebuchet MS" w:hAnsi="Trebuchet MS"/>
          <w:color w:val="000000" w:themeColor="text1"/>
          <w:sz w:val="24"/>
          <w:szCs w:val="24"/>
        </w:rPr>
        <w:t>Location Map</w:t>
      </w:r>
    </w:p>
    <w:p w:rsidR="00397D96" w:rsidRDefault="00397D96" w:rsidP="00397D96">
      <w:pPr>
        <w:pStyle w:val="PlainText"/>
        <w:ind w:left="567"/>
        <w:rPr>
          <w:rFonts w:ascii="Trebuchet MS" w:hAnsi="Trebuchet MS"/>
          <w:color w:val="000000" w:themeColor="text1"/>
          <w:sz w:val="24"/>
          <w:szCs w:val="24"/>
        </w:rPr>
      </w:pPr>
      <w:r>
        <w:rPr>
          <w:rFonts w:ascii="Trebuchet MS" w:hAnsi="Trebuchet MS"/>
          <w:color w:val="000000" w:themeColor="text1"/>
          <w:sz w:val="24"/>
          <w:szCs w:val="24"/>
        </w:rPr>
        <w:t>Block Plan</w:t>
      </w:r>
    </w:p>
    <w:p w:rsidR="00397D96" w:rsidRDefault="00397D96" w:rsidP="00397D96">
      <w:pPr>
        <w:pStyle w:val="PlainText"/>
        <w:ind w:left="567"/>
        <w:rPr>
          <w:rFonts w:ascii="Trebuchet MS" w:hAnsi="Trebuchet MS"/>
          <w:color w:val="000000" w:themeColor="text1"/>
          <w:sz w:val="24"/>
          <w:szCs w:val="24"/>
        </w:rPr>
      </w:pPr>
      <w:r>
        <w:rPr>
          <w:rFonts w:ascii="Trebuchet MS" w:hAnsi="Trebuchet MS"/>
          <w:color w:val="000000" w:themeColor="text1"/>
          <w:sz w:val="24"/>
          <w:szCs w:val="24"/>
        </w:rPr>
        <w:t>Drawing No: HN.001 – Existing elevations</w:t>
      </w:r>
    </w:p>
    <w:p w:rsidR="00397D96" w:rsidRDefault="00397D96" w:rsidP="00397D96">
      <w:pPr>
        <w:pStyle w:val="PlainText"/>
        <w:ind w:left="567"/>
        <w:rPr>
          <w:rFonts w:ascii="Trebuchet MS" w:hAnsi="Trebuchet MS"/>
          <w:color w:val="000000" w:themeColor="text1"/>
          <w:sz w:val="24"/>
          <w:szCs w:val="24"/>
        </w:rPr>
      </w:pPr>
      <w:r>
        <w:rPr>
          <w:rFonts w:ascii="Trebuchet MS" w:hAnsi="Trebuchet MS"/>
          <w:color w:val="000000" w:themeColor="text1"/>
          <w:sz w:val="24"/>
          <w:szCs w:val="24"/>
        </w:rPr>
        <w:t>Drawing No: CH.002 – Proposed Elevations</w:t>
      </w:r>
    </w:p>
    <w:p w:rsidR="00397D96" w:rsidRDefault="00397D96" w:rsidP="00397D96">
      <w:pPr>
        <w:pStyle w:val="PlainText"/>
        <w:ind w:left="567"/>
        <w:rPr>
          <w:rFonts w:ascii="Trebuchet MS" w:hAnsi="Trebuchet MS"/>
          <w:color w:val="000000" w:themeColor="text1"/>
          <w:sz w:val="24"/>
          <w:szCs w:val="24"/>
        </w:rPr>
      </w:pPr>
      <w:r>
        <w:rPr>
          <w:rFonts w:ascii="Trebuchet MS" w:hAnsi="Trebuchet MS"/>
          <w:color w:val="000000" w:themeColor="text1"/>
          <w:sz w:val="24"/>
          <w:szCs w:val="24"/>
        </w:rPr>
        <w:t>Received 5</w:t>
      </w:r>
      <w:r w:rsidRPr="0062009A">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w:t>
      </w:r>
    </w:p>
    <w:p w:rsidR="00397D96" w:rsidRDefault="00397D96" w:rsidP="00397D96">
      <w:pPr>
        <w:pStyle w:val="PlainText"/>
        <w:ind w:left="567"/>
        <w:rPr>
          <w:rFonts w:ascii="Trebuchet MS" w:hAnsi="Trebuchet MS"/>
          <w:color w:val="000000" w:themeColor="text1"/>
          <w:sz w:val="24"/>
          <w:szCs w:val="24"/>
        </w:rPr>
      </w:pPr>
    </w:p>
    <w:p w:rsidR="00397D96" w:rsidRDefault="00397D96" w:rsidP="00397D96">
      <w:pPr>
        <w:pStyle w:val="PlainText"/>
        <w:ind w:left="567"/>
        <w:rPr>
          <w:rFonts w:ascii="Trebuchet MS" w:hAnsi="Trebuchet MS"/>
          <w:color w:val="000000" w:themeColor="text1"/>
          <w:sz w:val="24"/>
          <w:szCs w:val="24"/>
        </w:rPr>
      </w:pPr>
      <w:r>
        <w:rPr>
          <w:rFonts w:ascii="Trebuchet MS" w:hAnsi="Trebuchet MS"/>
          <w:color w:val="000000" w:themeColor="text1"/>
          <w:sz w:val="24"/>
          <w:szCs w:val="24"/>
        </w:rPr>
        <w:t>Drawing No: HN.003 – Existing Floor Plans</w:t>
      </w:r>
    </w:p>
    <w:p w:rsidR="00397D96" w:rsidRDefault="00397D96" w:rsidP="00397D96">
      <w:pPr>
        <w:pStyle w:val="PlainText"/>
        <w:ind w:left="567"/>
        <w:rPr>
          <w:rFonts w:ascii="Trebuchet MS" w:hAnsi="Trebuchet MS"/>
          <w:color w:val="000000" w:themeColor="text1"/>
          <w:sz w:val="24"/>
          <w:szCs w:val="24"/>
        </w:rPr>
      </w:pPr>
      <w:r>
        <w:rPr>
          <w:rFonts w:ascii="Trebuchet MS" w:hAnsi="Trebuchet MS"/>
          <w:color w:val="000000" w:themeColor="text1"/>
          <w:sz w:val="24"/>
          <w:szCs w:val="24"/>
        </w:rPr>
        <w:t>Received 14</w:t>
      </w:r>
      <w:r w:rsidRPr="0062009A">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2016</w:t>
      </w:r>
    </w:p>
    <w:p w:rsidR="00397D96" w:rsidRDefault="00397D96" w:rsidP="00397D96">
      <w:pPr>
        <w:pStyle w:val="PlainText"/>
        <w:ind w:left="567"/>
        <w:rPr>
          <w:rFonts w:ascii="Trebuchet MS" w:hAnsi="Trebuchet MS"/>
          <w:color w:val="000000" w:themeColor="text1"/>
          <w:sz w:val="24"/>
          <w:szCs w:val="24"/>
        </w:rPr>
      </w:pPr>
    </w:p>
    <w:p w:rsidR="00397D96" w:rsidRDefault="00397D96" w:rsidP="00397D96">
      <w:pPr>
        <w:pStyle w:val="PlainText"/>
        <w:ind w:left="567"/>
        <w:rPr>
          <w:rFonts w:ascii="Trebuchet MS" w:hAnsi="Trebuchet MS"/>
          <w:color w:val="000000" w:themeColor="text1"/>
          <w:sz w:val="24"/>
          <w:szCs w:val="24"/>
        </w:rPr>
      </w:pPr>
      <w:r>
        <w:rPr>
          <w:rFonts w:ascii="Trebuchet MS" w:hAnsi="Trebuchet MS"/>
          <w:color w:val="000000" w:themeColor="text1"/>
          <w:sz w:val="24"/>
          <w:szCs w:val="24"/>
        </w:rPr>
        <w:t>Drawing No: CH.004 – Proposed Floor Plans</w:t>
      </w:r>
    </w:p>
    <w:p w:rsidR="00337BD3" w:rsidRPr="00483500" w:rsidRDefault="00397D96" w:rsidP="00397D96">
      <w:pPr>
        <w:pStyle w:val="ListParagraph"/>
        <w:ind w:left="567"/>
        <w:rPr>
          <w:rFonts w:ascii="Trebuchet MS" w:hAnsi="Trebuchet MS"/>
          <w:sz w:val="24"/>
          <w:szCs w:val="24"/>
        </w:rPr>
      </w:pPr>
      <w:r>
        <w:rPr>
          <w:rFonts w:ascii="Trebuchet MS" w:hAnsi="Trebuchet MS"/>
          <w:color w:val="000000" w:themeColor="text1"/>
          <w:sz w:val="24"/>
          <w:szCs w:val="24"/>
        </w:rPr>
        <w:t>Received 18</w:t>
      </w:r>
      <w:r w:rsidRPr="0062009A">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2016</w:t>
      </w:r>
    </w:p>
    <w:p w:rsidR="00337BD3" w:rsidRDefault="00337BD3" w:rsidP="00337BD3">
      <w:pPr>
        <w:rPr>
          <w:rFonts w:ascii="Trebuchet MS" w:hAnsi="Trebuchet MS"/>
          <w:sz w:val="24"/>
          <w:szCs w:val="24"/>
        </w:rPr>
      </w:pPr>
    </w:p>
    <w:p w:rsidR="00337BD3" w:rsidRPr="00483500" w:rsidRDefault="00337BD3" w:rsidP="00337BD3">
      <w:pPr>
        <w:pStyle w:val="ListParagraph"/>
        <w:numPr>
          <w:ilvl w:val="0"/>
          <w:numId w:val="1"/>
        </w:numPr>
        <w:ind w:left="567" w:hanging="567"/>
        <w:rPr>
          <w:rFonts w:ascii="Trebuchet MS" w:hAnsi="Trebuchet MS"/>
          <w:sz w:val="24"/>
          <w:szCs w:val="24"/>
        </w:rPr>
      </w:pPr>
      <w:r w:rsidRPr="00483500">
        <w:rPr>
          <w:rFonts w:ascii="Trebuchet MS" w:hAnsi="Trebuchet MS"/>
          <w:sz w:val="24"/>
          <w:szCs w:val="24"/>
        </w:rPr>
        <w:t>The Local Planning Authority has worked with the applicant in a positive and proactive manner. The applicant was made aware of the issues relating to the refusal of this application and advice was provided to overcome the issues raised.  The applicant decided not to respond to the advice given and so has not been possible to overcome these issues, hence the issuing of this notice of refusal of permission.</w:t>
      </w:r>
    </w:p>
    <w:p w:rsidR="00337BD3" w:rsidRDefault="00337BD3" w:rsidP="00337BD3">
      <w:pPr>
        <w:rPr>
          <w:rFonts w:ascii="Trebuchet MS" w:hAnsi="Trebuchet MS"/>
          <w:sz w:val="24"/>
          <w:szCs w:val="24"/>
        </w:rPr>
      </w:pPr>
    </w:p>
    <w:p w:rsidR="00337BD3" w:rsidRPr="00483500" w:rsidRDefault="00337BD3" w:rsidP="00337BD3">
      <w:pPr>
        <w:pStyle w:val="ListParagraph"/>
        <w:numPr>
          <w:ilvl w:val="0"/>
          <w:numId w:val="1"/>
        </w:numPr>
        <w:ind w:left="567" w:hanging="567"/>
        <w:rPr>
          <w:rFonts w:ascii="Trebuchet MS" w:hAnsi="Trebuchet MS"/>
          <w:sz w:val="24"/>
          <w:szCs w:val="24"/>
        </w:rPr>
      </w:pPr>
      <w:r w:rsidRPr="00483500">
        <w:rPr>
          <w:rFonts w:ascii="Trebuchet MS" w:hAnsi="Trebuchet MS"/>
          <w:sz w:val="24"/>
          <w:szCs w:val="24"/>
        </w:rPr>
        <w:t>This planning application was submitted without first having sought pre-application advice, which can often avoid the need to refuse planning permission.  The council's pre-application advice service is here:</w:t>
      </w:r>
    </w:p>
    <w:p w:rsidR="00337BD3" w:rsidRPr="00781DEA" w:rsidRDefault="00337BD3" w:rsidP="00337BD3">
      <w:pPr>
        <w:rPr>
          <w:rFonts w:ascii="Trebuchet MS" w:hAnsi="Trebuchet MS"/>
          <w:sz w:val="24"/>
          <w:szCs w:val="24"/>
        </w:rPr>
      </w:pPr>
    </w:p>
    <w:p w:rsidR="00337BD3" w:rsidRDefault="00606233" w:rsidP="00337BD3">
      <w:pPr>
        <w:ind w:left="567"/>
        <w:rPr>
          <w:rFonts w:ascii="Trebuchet MS" w:hAnsi="Trebuchet MS"/>
          <w:sz w:val="24"/>
          <w:szCs w:val="24"/>
        </w:rPr>
      </w:pPr>
      <w:hyperlink r:id="rId6" w:history="1">
        <w:r w:rsidR="00337BD3" w:rsidRPr="00F159E7">
          <w:rPr>
            <w:rStyle w:val="Hyperlink"/>
            <w:rFonts w:ascii="Trebuchet MS" w:hAnsi="Trebuchet MS"/>
            <w:sz w:val="24"/>
            <w:szCs w:val="24"/>
          </w:rPr>
          <w:t>http://www.reading.gov.uk/media/1190/Pre-Application-Enquiry-Form/pdf/Pre-app_1_Revised_Nov_2015.pdf</w:t>
        </w:r>
      </w:hyperlink>
    </w:p>
    <w:p w:rsidR="00337BD3" w:rsidRDefault="00337BD3" w:rsidP="00337BD3">
      <w:pPr>
        <w:ind w:left="567"/>
        <w:rPr>
          <w:rFonts w:ascii="Trebuchet MS" w:hAnsi="Trebuchet MS"/>
          <w:sz w:val="24"/>
          <w:szCs w:val="24"/>
        </w:rPr>
      </w:pPr>
    </w:p>
    <w:p w:rsidR="00337BD3" w:rsidRDefault="00337BD3" w:rsidP="00337BD3">
      <w:pPr>
        <w:ind w:left="567"/>
        <w:rPr>
          <w:rFonts w:ascii="Trebuchet MS" w:hAnsi="Trebuchet MS"/>
          <w:sz w:val="24"/>
          <w:szCs w:val="24"/>
        </w:rPr>
      </w:pPr>
    </w:p>
    <w:p w:rsidR="00337BD3" w:rsidRPr="00781DEA" w:rsidRDefault="00337BD3" w:rsidP="00337BD3">
      <w:pPr>
        <w:ind w:left="567"/>
        <w:rPr>
          <w:rFonts w:ascii="Trebuchet MS" w:hAnsi="Trebuchet MS"/>
          <w:sz w:val="24"/>
          <w:szCs w:val="24"/>
        </w:rPr>
      </w:pPr>
    </w:p>
    <w:p w:rsidR="00337BD3" w:rsidRDefault="00337BD3" w:rsidP="00337BD3"/>
    <w:p w:rsidR="004443B7" w:rsidRDefault="004443B7"/>
    <w:sectPr w:rsidR="004443B7" w:rsidSect="00AE7986">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134D3"/>
    <w:multiLevelType w:val="hybridMultilevel"/>
    <w:tmpl w:val="A50C5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2BE1A9B"/>
    <w:multiLevelType w:val="hybridMultilevel"/>
    <w:tmpl w:val="5636D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337BD3"/>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2040"/>
    <w:rsid w:val="000F36B0"/>
    <w:rsid w:val="001115A8"/>
    <w:rsid w:val="00123B5F"/>
    <w:rsid w:val="0014432F"/>
    <w:rsid w:val="00153E0C"/>
    <w:rsid w:val="001677DF"/>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37BD3"/>
    <w:rsid w:val="00345957"/>
    <w:rsid w:val="003460E3"/>
    <w:rsid w:val="00352BB7"/>
    <w:rsid w:val="0035353F"/>
    <w:rsid w:val="00363B0E"/>
    <w:rsid w:val="00373401"/>
    <w:rsid w:val="003753CA"/>
    <w:rsid w:val="00387A93"/>
    <w:rsid w:val="00387F67"/>
    <w:rsid w:val="003927AD"/>
    <w:rsid w:val="00395B0C"/>
    <w:rsid w:val="00395BA3"/>
    <w:rsid w:val="0039743E"/>
    <w:rsid w:val="00397D96"/>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468C"/>
    <w:rsid w:val="00596D06"/>
    <w:rsid w:val="005A08BD"/>
    <w:rsid w:val="005A3777"/>
    <w:rsid w:val="005B0C4E"/>
    <w:rsid w:val="005B5DD8"/>
    <w:rsid w:val="005C06C8"/>
    <w:rsid w:val="005C1AFA"/>
    <w:rsid w:val="005C23AC"/>
    <w:rsid w:val="005E0853"/>
    <w:rsid w:val="005E431E"/>
    <w:rsid w:val="005E4A19"/>
    <w:rsid w:val="005E5804"/>
    <w:rsid w:val="005F1AB3"/>
    <w:rsid w:val="005F45D4"/>
    <w:rsid w:val="00603B89"/>
    <w:rsid w:val="00606233"/>
    <w:rsid w:val="0062009A"/>
    <w:rsid w:val="00632A0D"/>
    <w:rsid w:val="00647314"/>
    <w:rsid w:val="006475AE"/>
    <w:rsid w:val="00650603"/>
    <w:rsid w:val="00657BAD"/>
    <w:rsid w:val="0066041B"/>
    <w:rsid w:val="00661A12"/>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3E9E"/>
    <w:rsid w:val="00775580"/>
    <w:rsid w:val="007767EF"/>
    <w:rsid w:val="0078737B"/>
    <w:rsid w:val="0079025B"/>
    <w:rsid w:val="0079481F"/>
    <w:rsid w:val="0079526C"/>
    <w:rsid w:val="00796532"/>
    <w:rsid w:val="007A6E0D"/>
    <w:rsid w:val="007B2248"/>
    <w:rsid w:val="007B38A1"/>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9F5F62"/>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95E09"/>
    <w:rsid w:val="00BA78C9"/>
    <w:rsid w:val="00BC1FC1"/>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A7A0B"/>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63305"/>
    <w:rsid w:val="00D71922"/>
    <w:rsid w:val="00D77139"/>
    <w:rsid w:val="00D87379"/>
    <w:rsid w:val="00DA0D28"/>
    <w:rsid w:val="00DA1D46"/>
    <w:rsid w:val="00DA493C"/>
    <w:rsid w:val="00DA522E"/>
    <w:rsid w:val="00DB0415"/>
    <w:rsid w:val="00DD003B"/>
    <w:rsid w:val="00DD3648"/>
    <w:rsid w:val="00DE6D74"/>
    <w:rsid w:val="00DF1075"/>
    <w:rsid w:val="00DF340C"/>
    <w:rsid w:val="00DF7CA0"/>
    <w:rsid w:val="00E000E8"/>
    <w:rsid w:val="00E03209"/>
    <w:rsid w:val="00E03AB5"/>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68E1"/>
    <w:rsid w:val="00ED7586"/>
    <w:rsid w:val="00EE19DA"/>
    <w:rsid w:val="00EE1DD0"/>
    <w:rsid w:val="00EE4F57"/>
    <w:rsid w:val="00EF514F"/>
    <w:rsid w:val="00EF6BFE"/>
    <w:rsid w:val="00F00F40"/>
    <w:rsid w:val="00F06FF5"/>
    <w:rsid w:val="00F0778B"/>
    <w:rsid w:val="00F162D6"/>
    <w:rsid w:val="00F17E85"/>
    <w:rsid w:val="00F26BD0"/>
    <w:rsid w:val="00F56D81"/>
    <w:rsid w:val="00F604AF"/>
    <w:rsid w:val="00F642E4"/>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D676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BD3"/>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337BD3"/>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337BD3"/>
    <w:rPr>
      <w:rFonts w:ascii="Courier New" w:eastAsia="Times New Roman" w:hAnsi="Courier New" w:cs="Courier New"/>
      <w:sz w:val="20"/>
      <w:szCs w:val="20"/>
      <w:lang w:eastAsia="en-GB"/>
    </w:rPr>
  </w:style>
  <w:style w:type="paragraph" w:styleId="ListParagraph">
    <w:name w:val="List Paragraph"/>
    <w:basedOn w:val="Normal"/>
    <w:uiPriority w:val="34"/>
    <w:qFormat/>
    <w:rsid w:val="00337BD3"/>
    <w:pPr>
      <w:ind w:left="720"/>
      <w:contextualSpacing/>
    </w:pPr>
  </w:style>
  <w:style w:type="character" w:styleId="Hyperlink">
    <w:name w:val="Hyperlink"/>
    <w:basedOn w:val="DefaultParagraphFont"/>
    <w:uiPriority w:val="99"/>
    <w:unhideWhenUsed/>
    <w:rsid w:val="00337BD3"/>
    <w:rPr>
      <w:color w:val="0000FF" w:themeColor="hyperlink"/>
      <w:u w:val="single"/>
    </w:rPr>
  </w:style>
  <w:style w:type="paragraph" w:customStyle="1" w:styleId="Default">
    <w:name w:val="Default"/>
    <w:rsid w:val="009F5F62"/>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899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media/1190/Pre-Application-Enquiry-Form/pdf/Pre-app_1_Revised_Nov_2015.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AAC5EDE4</Template>
  <TotalTime>165</TotalTime>
  <Pages>6</Pages>
  <Words>2377</Words>
  <Characters>13554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15900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Baker, Lynette</cp:lastModifiedBy>
  <cp:revision>7</cp:revision>
  <dcterms:created xsi:type="dcterms:W3CDTF">2016-08-25T11:25:00Z</dcterms:created>
  <dcterms:modified xsi:type="dcterms:W3CDTF">2016-09-23T14:56:00Z</dcterms:modified>
</cp:coreProperties>
</file>