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AC6B23" w:rsidRDefault="0059452E" w:rsidP="00790E47">
      <w:pPr>
        <w:pStyle w:val="PlainText"/>
        <w:rPr>
          <w:rFonts w:ascii="Trebuchet MS" w:hAnsi="Trebuchet MS"/>
          <w:color w:val="000000" w:themeColor="text1"/>
          <w:sz w:val="24"/>
          <w:szCs w:val="24"/>
        </w:rPr>
      </w:pPr>
      <w:r w:rsidRPr="00AC6B23">
        <w:rPr>
          <w:rFonts w:ascii="Trebuchet MS" w:hAnsi="Trebuchet MS"/>
          <w:b/>
          <w:color w:val="000000" w:themeColor="text1"/>
          <w:sz w:val="24"/>
          <w:szCs w:val="24"/>
        </w:rPr>
        <w:t>DELEGATED APPLICATION REPORT</w:t>
      </w:r>
      <w:r w:rsidR="00790E47" w:rsidRPr="00AC6B23">
        <w:rPr>
          <w:rFonts w:ascii="Trebuchet MS" w:hAnsi="Trebuchet MS"/>
          <w:b/>
          <w:color w:val="000000" w:themeColor="text1"/>
          <w:sz w:val="24"/>
          <w:szCs w:val="24"/>
        </w:rPr>
        <w:t xml:space="preserve"> </w:t>
      </w:r>
      <w:r w:rsidR="00025CC2" w:rsidRPr="00AC6B23">
        <w:rPr>
          <w:rFonts w:ascii="Trebuchet MS" w:hAnsi="Trebuchet MS"/>
          <w:b/>
          <w:color w:val="000000" w:themeColor="text1"/>
          <w:sz w:val="24"/>
          <w:szCs w:val="24"/>
        </w:rPr>
        <w:tab/>
      </w:r>
      <w:r w:rsidR="00025CC2" w:rsidRPr="00AC6B23">
        <w:rPr>
          <w:rFonts w:ascii="Trebuchet MS" w:hAnsi="Trebuchet MS"/>
          <w:b/>
          <w:color w:val="000000" w:themeColor="text1"/>
          <w:sz w:val="24"/>
          <w:szCs w:val="24"/>
        </w:rPr>
        <w:tab/>
      </w:r>
      <w:r w:rsidR="00025CC2" w:rsidRPr="00AC6B23">
        <w:rPr>
          <w:rFonts w:ascii="Trebuchet MS" w:hAnsi="Trebuchet MS"/>
          <w:b/>
          <w:color w:val="000000" w:themeColor="text1"/>
          <w:sz w:val="24"/>
          <w:szCs w:val="24"/>
        </w:rPr>
        <w:tab/>
        <w:t xml:space="preserve">Target Date: </w:t>
      </w:r>
      <w:r w:rsidR="00A00228" w:rsidRPr="00AC6B23">
        <w:rPr>
          <w:rFonts w:ascii="Trebuchet MS" w:hAnsi="Trebuchet MS"/>
          <w:color w:val="000000" w:themeColor="text1"/>
          <w:sz w:val="24"/>
          <w:szCs w:val="24"/>
        </w:rPr>
        <w:t>27</w:t>
      </w:r>
      <w:r w:rsidR="00B5651F" w:rsidRPr="00AC6B23">
        <w:rPr>
          <w:rFonts w:ascii="Trebuchet MS" w:hAnsi="Trebuchet MS"/>
          <w:color w:val="000000" w:themeColor="text1"/>
          <w:sz w:val="24"/>
          <w:szCs w:val="24"/>
        </w:rPr>
        <w:t>/</w:t>
      </w:r>
      <w:r w:rsidR="005955F1" w:rsidRPr="00AC6B23">
        <w:rPr>
          <w:rFonts w:ascii="Trebuchet MS" w:hAnsi="Trebuchet MS"/>
          <w:color w:val="000000" w:themeColor="text1"/>
          <w:sz w:val="24"/>
          <w:szCs w:val="24"/>
        </w:rPr>
        <w:t>1</w:t>
      </w:r>
      <w:r w:rsidR="00A00228" w:rsidRPr="00AC6B23">
        <w:rPr>
          <w:rFonts w:ascii="Trebuchet MS" w:hAnsi="Trebuchet MS"/>
          <w:color w:val="000000" w:themeColor="text1"/>
          <w:sz w:val="24"/>
          <w:szCs w:val="24"/>
        </w:rPr>
        <w:t>0</w:t>
      </w:r>
      <w:r w:rsidR="00B5651F" w:rsidRPr="00AC6B23">
        <w:rPr>
          <w:rFonts w:ascii="Trebuchet MS" w:hAnsi="Trebuchet MS"/>
          <w:color w:val="000000" w:themeColor="text1"/>
          <w:sz w:val="24"/>
          <w:szCs w:val="24"/>
        </w:rPr>
        <w:t>/201</w:t>
      </w:r>
      <w:r w:rsidR="00A00228" w:rsidRPr="00AC6B23">
        <w:rPr>
          <w:rFonts w:ascii="Trebuchet MS" w:hAnsi="Trebuchet MS"/>
          <w:color w:val="000000" w:themeColor="text1"/>
          <w:sz w:val="24"/>
          <w:szCs w:val="24"/>
        </w:rPr>
        <w:t>6</w:t>
      </w:r>
    </w:p>
    <w:p w:rsidR="00C12E3D" w:rsidRPr="00AC6B23" w:rsidRDefault="00C12E3D" w:rsidP="00790E47">
      <w:pPr>
        <w:pStyle w:val="PlainText"/>
        <w:rPr>
          <w:rFonts w:ascii="Trebuchet MS" w:hAnsi="Trebuchet MS"/>
          <w:b/>
          <w:color w:val="000000" w:themeColor="text1"/>
          <w:sz w:val="24"/>
          <w:szCs w:val="24"/>
        </w:rPr>
      </w:pPr>
    </w:p>
    <w:p w:rsidR="00025CC2" w:rsidRPr="00AC6B23" w:rsidRDefault="00790E47" w:rsidP="001F4B07">
      <w:pPr>
        <w:pStyle w:val="PlainText"/>
        <w:rPr>
          <w:rFonts w:ascii="Trebuchet MS" w:hAnsi="Trebuchet MS"/>
          <w:color w:val="000000" w:themeColor="text1"/>
          <w:sz w:val="24"/>
          <w:szCs w:val="24"/>
        </w:rPr>
      </w:pPr>
      <w:r w:rsidRPr="00AC6B23">
        <w:rPr>
          <w:rFonts w:ascii="Trebuchet MS" w:hAnsi="Trebuchet MS"/>
          <w:b/>
          <w:color w:val="000000" w:themeColor="text1"/>
          <w:sz w:val="24"/>
          <w:szCs w:val="24"/>
        </w:rPr>
        <w:t xml:space="preserve">Application No: </w:t>
      </w:r>
      <w:r w:rsidR="001F4B07" w:rsidRPr="00AC6B23">
        <w:rPr>
          <w:rFonts w:ascii="Trebuchet MS" w:hAnsi="Trebuchet MS"/>
          <w:color w:val="000000" w:themeColor="text1"/>
          <w:sz w:val="24"/>
          <w:szCs w:val="24"/>
        </w:rPr>
        <w:t>1</w:t>
      </w:r>
      <w:r w:rsidR="00A00228" w:rsidRPr="00AC6B23">
        <w:rPr>
          <w:rFonts w:ascii="Trebuchet MS" w:hAnsi="Trebuchet MS"/>
          <w:color w:val="000000" w:themeColor="text1"/>
          <w:sz w:val="24"/>
          <w:szCs w:val="24"/>
        </w:rPr>
        <w:t>61537</w:t>
      </w:r>
      <w:r w:rsidR="00B5651F" w:rsidRPr="00AC6B23">
        <w:rPr>
          <w:rFonts w:ascii="Trebuchet MS" w:hAnsi="Trebuchet MS"/>
          <w:color w:val="000000" w:themeColor="text1"/>
          <w:sz w:val="24"/>
          <w:szCs w:val="24"/>
        </w:rPr>
        <w:t>/HOU</w:t>
      </w:r>
      <w:r w:rsidR="001F4B07" w:rsidRPr="00AC6B23">
        <w:rPr>
          <w:rFonts w:ascii="Trebuchet MS" w:hAnsi="Trebuchet MS"/>
          <w:color w:val="000000" w:themeColor="text1"/>
          <w:sz w:val="24"/>
          <w:szCs w:val="24"/>
        </w:rPr>
        <w:t xml:space="preserve"> </w:t>
      </w:r>
      <w:r w:rsidR="001F4B07" w:rsidRPr="00AC6B23">
        <w:rPr>
          <w:rFonts w:ascii="Trebuchet MS" w:hAnsi="Trebuchet MS"/>
          <w:color w:val="000000" w:themeColor="text1"/>
          <w:sz w:val="24"/>
          <w:szCs w:val="24"/>
        </w:rPr>
        <w:tab/>
      </w:r>
      <w:r w:rsidR="001F4B07" w:rsidRPr="00AC6B23">
        <w:rPr>
          <w:rFonts w:ascii="Trebuchet MS" w:hAnsi="Trebuchet MS"/>
          <w:color w:val="000000" w:themeColor="text1"/>
          <w:sz w:val="24"/>
          <w:szCs w:val="24"/>
        </w:rPr>
        <w:tab/>
      </w:r>
      <w:r w:rsidR="001F4B07" w:rsidRPr="00AC6B23">
        <w:rPr>
          <w:rFonts w:ascii="Trebuchet MS" w:hAnsi="Trebuchet MS"/>
          <w:color w:val="000000" w:themeColor="text1"/>
          <w:sz w:val="24"/>
          <w:szCs w:val="24"/>
        </w:rPr>
        <w:tab/>
      </w:r>
      <w:r w:rsidR="001F4B07" w:rsidRPr="00AC6B23">
        <w:rPr>
          <w:rFonts w:ascii="Trebuchet MS" w:hAnsi="Trebuchet MS"/>
          <w:color w:val="000000" w:themeColor="text1"/>
          <w:sz w:val="24"/>
          <w:szCs w:val="24"/>
        </w:rPr>
        <w:tab/>
      </w:r>
      <w:r w:rsidR="001F4B07" w:rsidRPr="00AC6B23">
        <w:rPr>
          <w:rFonts w:ascii="Trebuchet MS" w:hAnsi="Trebuchet MS"/>
          <w:color w:val="000000" w:themeColor="text1"/>
          <w:sz w:val="24"/>
          <w:szCs w:val="24"/>
        </w:rPr>
        <w:tab/>
      </w:r>
    </w:p>
    <w:p w:rsidR="00F34000" w:rsidRPr="00AC6B23" w:rsidRDefault="0059452E" w:rsidP="006C2414">
      <w:pPr>
        <w:pStyle w:val="PlainText"/>
        <w:rPr>
          <w:rFonts w:ascii="Trebuchet MS" w:hAnsi="Trebuchet MS"/>
          <w:color w:val="000000" w:themeColor="text1"/>
          <w:sz w:val="24"/>
          <w:szCs w:val="24"/>
        </w:rPr>
      </w:pPr>
      <w:r w:rsidRPr="00AC6B23">
        <w:rPr>
          <w:rFonts w:ascii="Trebuchet MS" w:hAnsi="Trebuchet MS"/>
          <w:b/>
          <w:color w:val="000000" w:themeColor="text1"/>
          <w:sz w:val="24"/>
          <w:szCs w:val="24"/>
        </w:rPr>
        <w:t>Address:</w:t>
      </w:r>
      <w:r w:rsidR="00A3419E" w:rsidRPr="00AC6B23">
        <w:rPr>
          <w:rFonts w:ascii="Trebuchet MS" w:hAnsi="Trebuchet MS"/>
          <w:color w:val="000000" w:themeColor="text1"/>
          <w:sz w:val="24"/>
          <w:szCs w:val="24"/>
        </w:rPr>
        <w:t xml:space="preserve"> </w:t>
      </w:r>
      <w:r w:rsidR="00A00228" w:rsidRPr="00AC6B23">
        <w:rPr>
          <w:rFonts w:ascii="Trebuchet MS" w:hAnsi="Trebuchet MS"/>
          <w:color w:val="000000" w:themeColor="text1"/>
          <w:sz w:val="24"/>
          <w:szCs w:val="24"/>
        </w:rPr>
        <w:t>109 Audley Street, Reading</w:t>
      </w:r>
    </w:p>
    <w:p w:rsidR="0059452E" w:rsidRPr="00AC6B23" w:rsidRDefault="0059452E" w:rsidP="00A00228">
      <w:pPr>
        <w:pStyle w:val="PlainText"/>
        <w:rPr>
          <w:rFonts w:ascii="Trebuchet MS" w:hAnsi="Trebuchet MS"/>
          <w:color w:val="000000" w:themeColor="text1"/>
          <w:sz w:val="24"/>
          <w:szCs w:val="24"/>
        </w:rPr>
      </w:pPr>
      <w:r w:rsidRPr="00AC6B23">
        <w:rPr>
          <w:rFonts w:ascii="Trebuchet MS" w:hAnsi="Trebuchet MS"/>
          <w:b/>
          <w:color w:val="000000" w:themeColor="text1"/>
          <w:sz w:val="24"/>
          <w:szCs w:val="24"/>
        </w:rPr>
        <w:t xml:space="preserve">Proposal: </w:t>
      </w:r>
      <w:r w:rsidR="00A00228" w:rsidRPr="00AC6B23">
        <w:rPr>
          <w:rFonts w:ascii="Trebuchet MS" w:hAnsi="Trebuchet MS"/>
          <w:color w:val="000000" w:themeColor="text1"/>
          <w:sz w:val="24"/>
          <w:szCs w:val="24"/>
        </w:rPr>
        <w:t>Single storey rear extension, 2 storey side extension and front tiled canopy roof.</w:t>
      </w:r>
    </w:p>
    <w:p w:rsidR="0059452E" w:rsidRPr="00AC6B23" w:rsidRDefault="0059452E" w:rsidP="0059452E">
      <w:pPr>
        <w:pStyle w:val="PlainText"/>
        <w:rPr>
          <w:rFonts w:ascii="Trebuchet MS" w:hAnsi="Trebuchet MS"/>
          <w:color w:val="000000" w:themeColor="text1"/>
          <w:sz w:val="24"/>
          <w:szCs w:val="24"/>
        </w:rPr>
      </w:pPr>
      <w:r w:rsidRPr="00AC6B23">
        <w:rPr>
          <w:rFonts w:ascii="Trebuchet MS" w:hAnsi="Trebuchet MS"/>
          <w:b/>
          <w:color w:val="000000" w:themeColor="text1"/>
          <w:sz w:val="24"/>
          <w:szCs w:val="24"/>
        </w:rPr>
        <w:t xml:space="preserve">Case officer: </w:t>
      </w:r>
      <w:r w:rsidR="001F4B07" w:rsidRPr="00AC6B23">
        <w:rPr>
          <w:rFonts w:ascii="Trebuchet MS" w:hAnsi="Trebuchet MS"/>
          <w:color w:val="000000" w:themeColor="text1"/>
          <w:sz w:val="24"/>
          <w:szCs w:val="24"/>
        </w:rPr>
        <w:t>Claire Ringwood</w:t>
      </w:r>
    </w:p>
    <w:p w:rsidR="0059452E" w:rsidRPr="00AC6B23" w:rsidRDefault="0059452E" w:rsidP="0059452E">
      <w:pPr>
        <w:pStyle w:val="PlainText"/>
        <w:rPr>
          <w:rFonts w:ascii="Trebuchet MS" w:hAnsi="Trebuchet MS"/>
          <w:color w:val="000000" w:themeColor="text1"/>
          <w:sz w:val="24"/>
          <w:szCs w:val="24"/>
        </w:rPr>
      </w:pPr>
    </w:p>
    <w:p w:rsidR="0059452E" w:rsidRPr="00AC6B23" w:rsidRDefault="0059452E" w:rsidP="0059452E">
      <w:pPr>
        <w:pStyle w:val="PlainText"/>
        <w:rPr>
          <w:rFonts w:ascii="Trebuchet MS" w:hAnsi="Trebuchet MS"/>
          <w:b/>
          <w:color w:val="000000" w:themeColor="text1"/>
          <w:sz w:val="24"/>
          <w:szCs w:val="24"/>
        </w:rPr>
      </w:pPr>
      <w:r w:rsidRPr="00AC6B23">
        <w:rPr>
          <w:rFonts w:ascii="Trebuchet MS" w:hAnsi="Trebuchet MS"/>
          <w:b/>
          <w:color w:val="000000" w:themeColor="text1"/>
          <w:sz w:val="24"/>
          <w:szCs w:val="24"/>
        </w:rPr>
        <w:t>Site Description and Surrounding Area</w:t>
      </w:r>
      <w:r w:rsidR="00790E47" w:rsidRPr="00AC6B23">
        <w:rPr>
          <w:rFonts w:ascii="Trebuchet MS" w:hAnsi="Trebuchet MS"/>
          <w:b/>
          <w:color w:val="000000" w:themeColor="text1"/>
          <w:sz w:val="24"/>
          <w:szCs w:val="24"/>
        </w:rPr>
        <w:t>:</w:t>
      </w:r>
      <w:r w:rsidR="000676FE" w:rsidRPr="00AC6B23">
        <w:rPr>
          <w:rFonts w:ascii="Trebuchet MS" w:hAnsi="Trebuchet MS"/>
          <w:b/>
          <w:color w:val="000000" w:themeColor="text1"/>
          <w:sz w:val="24"/>
          <w:szCs w:val="24"/>
        </w:rPr>
        <w:t xml:space="preserve"> </w:t>
      </w:r>
      <w:r w:rsidR="002A1C04" w:rsidRPr="00AC6B23">
        <w:rPr>
          <w:rFonts w:ascii="Trebuchet MS" w:hAnsi="Trebuchet MS"/>
          <w:b/>
          <w:color w:val="000000" w:themeColor="text1"/>
          <w:sz w:val="24"/>
          <w:szCs w:val="24"/>
        </w:rPr>
        <w:t xml:space="preserve">    </w:t>
      </w:r>
    </w:p>
    <w:p w:rsidR="005A02C9" w:rsidRPr="00AC6B23" w:rsidRDefault="005A02C9" w:rsidP="005A02C9">
      <w:pPr>
        <w:autoSpaceDE/>
        <w:autoSpaceDN/>
        <w:rPr>
          <w:rFonts w:ascii="Trebuchet MS" w:hAnsi="Trebuchet MS"/>
          <w:color w:val="000000" w:themeColor="text1"/>
          <w:sz w:val="24"/>
          <w:szCs w:val="24"/>
        </w:rPr>
      </w:pPr>
      <w:r w:rsidRPr="00AC6B23">
        <w:rPr>
          <w:rFonts w:ascii="Trebuchet MS" w:hAnsi="Trebuchet MS"/>
          <w:color w:val="000000" w:themeColor="text1"/>
          <w:sz w:val="24"/>
          <w:szCs w:val="24"/>
        </w:rPr>
        <w:t xml:space="preserve">The application site is a </w:t>
      </w:r>
      <w:r w:rsidR="0058381C" w:rsidRPr="00AC6B23">
        <w:rPr>
          <w:rFonts w:ascii="Trebuchet MS" w:hAnsi="Trebuchet MS"/>
          <w:color w:val="000000" w:themeColor="text1"/>
          <w:sz w:val="24"/>
          <w:szCs w:val="24"/>
        </w:rPr>
        <w:t xml:space="preserve">two storey </w:t>
      </w:r>
      <w:r w:rsidR="00A00228" w:rsidRPr="00AC6B23">
        <w:rPr>
          <w:rFonts w:ascii="Trebuchet MS" w:hAnsi="Trebuchet MS"/>
          <w:color w:val="000000" w:themeColor="text1"/>
          <w:sz w:val="24"/>
          <w:szCs w:val="24"/>
        </w:rPr>
        <w:t xml:space="preserve">end terrace </w:t>
      </w:r>
      <w:r w:rsidR="0058381C" w:rsidRPr="00AC6B23">
        <w:rPr>
          <w:rFonts w:ascii="Trebuchet MS" w:hAnsi="Trebuchet MS"/>
          <w:color w:val="000000" w:themeColor="text1"/>
          <w:sz w:val="24"/>
          <w:szCs w:val="24"/>
        </w:rPr>
        <w:t xml:space="preserve">property </w:t>
      </w:r>
      <w:r w:rsidR="00A00228" w:rsidRPr="00AC6B23">
        <w:rPr>
          <w:rFonts w:ascii="Trebuchet MS" w:hAnsi="Trebuchet MS"/>
          <w:color w:val="000000" w:themeColor="text1"/>
          <w:sz w:val="24"/>
          <w:szCs w:val="24"/>
        </w:rPr>
        <w:t>on a corner position with Audley Street and Valentia Road.  Due to its corner location the plot has a splayed boundary and is wider at the front than it is at the rear.  The property has a large flat roof rear dormer window w</w:t>
      </w:r>
      <w:r w:rsidR="00946E11">
        <w:rPr>
          <w:rFonts w:ascii="Trebuchet MS" w:hAnsi="Trebuchet MS"/>
          <w:color w:val="000000" w:themeColor="text1"/>
          <w:sz w:val="24"/>
          <w:szCs w:val="24"/>
        </w:rPr>
        <w:t xml:space="preserve">ith </w:t>
      </w:r>
      <w:r w:rsidR="00A00228" w:rsidRPr="00AC6B23">
        <w:rPr>
          <w:rFonts w:ascii="Trebuchet MS" w:hAnsi="Trebuchet MS"/>
          <w:color w:val="000000" w:themeColor="text1"/>
          <w:sz w:val="24"/>
          <w:szCs w:val="24"/>
        </w:rPr>
        <w:t>a hip to gable roof extension</w:t>
      </w:r>
      <w:r w:rsidR="005C133B" w:rsidRPr="00AC6B23">
        <w:rPr>
          <w:rFonts w:ascii="Trebuchet MS" w:hAnsi="Trebuchet MS"/>
          <w:color w:val="000000" w:themeColor="text1"/>
          <w:sz w:val="24"/>
          <w:szCs w:val="24"/>
        </w:rPr>
        <w:t xml:space="preserve"> to the side</w:t>
      </w:r>
      <w:r w:rsidR="00A00228" w:rsidRPr="00AC6B23">
        <w:rPr>
          <w:rFonts w:ascii="Trebuchet MS" w:hAnsi="Trebuchet MS"/>
          <w:color w:val="000000" w:themeColor="text1"/>
          <w:sz w:val="24"/>
          <w:szCs w:val="24"/>
        </w:rPr>
        <w:t xml:space="preserve">.  There is a full width outbuilding to the rear of the garden.  </w:t>
      </w:r>
      <w:r w:rsidRPr="00AC6B23">
        <w:rPr>
          <w:rFonts w:ascii="Trebuchet MS" w:hAnsi="Trebuchet MS"/>
          <w:color w:val="000000" w:themeColor="text1"/>
          <w:sz w:val="24"/>
          <w:szCs w:val="24"/>
        </w:rPr>
        <w:t xml:space="preserve">The surrounding area is predominantly residential.  </w:t>
      </w:r>
    </w:p>
    <w:p w:rsidR="00ED58ED" w:rsidRPr="00AC6B23" w:rsidRDefault="00ED58ED" w:rsidP="005A02C9">
      <w:pPr>
        <w:autoSpaceDE/>
        <w:autoSpaceDN/>
        <w:rPr>
          <w:rFonts w:ascii="Trebuchet MS" w:hAnsi="Trebuchet MS"/>
          <w:color w:val="000000" w:themeColor="text1"/>
          <w:sz w:val="24"/>
          <w:szCs w:val="24"/>
        </w:rPr>
      </w:pPr>
    </w:p>
    <w:p w:rsidR="0059452E" w:rsidRPr="00AC6B23" w:rsidRDefault="0059452E" w:rsidP="0059452E">
      <w:pPr>
        <w:pStyle w:val="PlainText"/>
        <w:rPr>
          <w:rFonts w:ascii="Trebuchet MS" w:hAnsi="Trebuchet MS"/>
          <w:b/>
          <w:color w:val="000000" w:themeColor="text1"/>
          <w:sz w:val="24"/>
          <w:szCs w:val="24"/>
        </w:rPr>
      </w:pPr>
      <w:r w:rsidRPr="00AC6B23">
        <w:rPr>
          <w:rFonts w:ascii="Trebuchet MS" w:hAnsi="Trebuchet MS"/>
          <w:b/>
          <w:color w:val="000000" w:themeColor="text1"/>
          <w:sz w:val="24"/>
          <w:szCs w:val="24"/>
        </w:rPr>
        <w:t>Proposal</w:t>
      </w:r>
      <w:r w:rsidR="00790E47" w:rsidRPr="00AC6B23">
        <w:rPr>
          <w:rFonts w:ascii="Trebuchet MS" w:hAnsi="Trebuchet MS"/>
          <w:b/>
          <w:color w:val="000000" w:themeColor="text1"/>
          <w:sz w:val="24"/>
          <w:szCs w:val="24"/>
        </w:rPr>
        <w:t>:</w:t>
      </w:r>
      <w:r w:rsidR="002A1C04" w:rsidRPr="00AC6B23">
        <w:rPr>
          <w:rFonts w:ascii="Trebuchet MS" w:hAnsi="Trebuchet MS"/>
          <w:b/>
          <w:color w:val="000000" w:themeColor="text1"/>
          <w:sz w:val="24"/>
          <w:szCs w:val="24"/>
        </w:rPr>
        <w:t xml:space="preserve">    </w:t>
      </w:r>
    </w:p>
    <w:p w:rsidR="008608D2" w:rsidRPr="00AC6B23" w:rsidRDefault="00605243" w:rsidP="00605243">
      <w:pPr>
        <w:rPr>
          <w:rFonts w:ascii="Trebuchet MS" w:hAnsi="Trebuchet MS"/>
          <w:color w:val="000000" w:themeColor="text1"/>
          <w:sz w:val="24"/>
          <w:szCs w:val="24"/>
        </w:rPr>
      </w:pPr>
      <w:r w:rsidRPr="00AC6B23">
        <w:rPr>
          <w:rFonts w:ascii="Trebuchet MS" w:hAnsi="Trebuchet MS"/>
          <w:color w:val="000000" w:themeColor="text1"/>
          <w:sz w:val="24"/>
          <w:szCs w:val="24"/>
        </w:rPr>
        <w:t xml:space="preserve">The </w:t>
      </w:r>
      <w:r w:rsidR="00C94DC2" w:rsidRPr="00AC6B23">
        <w:rPr>
          <w:rFonts w:ascii="Trebuchet MS" w:hAnsi="Trebuchet MS"/>
          <w:color w:val="000000" w:themeColor="text1"/>
          <w:sz w:val="24"/>
          <w:szCs w:val="24"/>
        </w:rPr>
        <w:t>propos</w:t>
      </w:r>
      <w:r w:rsidR="008608D2" w:rsidRPr="00AC6B23">
        <w:rPr>
          <w:rFonts w:ascii="Trebuchet MS" w:hAnsi="Trebuchet MS"/>
          <w:color w:val="000000" w:themeColor="text1"/>
          <w:sz w:val="24"/>
          <w:szCs w:val="24"/>
        </w:rPr>
        <w:t>al involves a single storey rear extension, a roof canopy to the front elevation and a two storey side extension.</w:t>
      </w:r>
    </w:p>
    <w:p w:rsidR="008608D2" w:rsidRPr="00AC6B23" w:rsidRDefault="008608D2" w:rsidP="00605243">
      <w:pPr>
        <w:rPr>
          <w:rFonts w:ascii="Trebuchet MS" w:hAnsi="Trebuchet MS"/>
          <w:color w:val="000000" w:themeColor="text1"/>
          <w:sz w:val="24"/>
          <w:szCs w:val="24"/>
        </w:rPr>
      </w:pPr>
    </w:p>
    <w:p w:rsidR="00CB6765" w:rsidRPr="00AC6B23" w:rsidRDefault="008608D2" w:rsidP="00605243">
      <w:pPr>
        <w:rPr>
          <w:rFonts w:ascii="Trebuchet MS" w:hAnsi="Trebuchet MS"/>
          <w:color w:val="000000" w:themeColor="text1"/>
          <w:sz w:val="24"/>
          <w:szCs w:val="24"/>
        </w:rPr>
      </w:pPr>
      <w:r w:rsidRPr="00AC6B23">
        <w:rPr>
          <w:rFonts w:ascii="Trebuchet MS" w:hAnsi="Trebuchet MS"/>
          <w:color w:val="000000" w:themeColor="text1"/>
          <w:sz w:val="24"/>
          <w:szCs w:val="24"/>
        </w:rPr>
        <w:t xml:space="preserve">The proposed roof canopy extends from the side of the existing bay window across to the proposed two storey side extension.  The proposal measures </w:t>
      </w:r>
      <w:r w:rsidR="00CB6765" w:rsidRPr="00AC6B23">
        <w:rPr>
          <w:rFonts w:ascii="Trebuchet MS" w:hAnsi="Trebuchet MS"/>
          <w:color w:val="000000" w:themeColor="text1"/>
          <w:sz w:val="24"/>
          <w:szCs w:val="24"/>
        </w:rPr>
        <w:t xml:space="preserve">6.4m in width and measures 3.2m in height above the existing front door and 3.6m in height </w:t>
      </w:r>
      <w:r w:rsidR="005C133B" w:rsidRPr="00AC6B23">
        <w:rPr>
          <w:rFonts w:ascii="Trebuchet MS" w:hAnsi="Trebuchet MS"/>
          <w:color w:val="000000" w:themeColor="text1"/>
          <w:sz w:val="24"/>
          <w:szCs w:val="24"/>
        </w:rPr>
        <w:t xml:space="preserve">above </w:t>
      </w:r>
      <w:r w:rsidR="00CB6765" w:rsidRPr="00AC6B23">
        <w:rPr>
          <w:rFonts w:ascii="Trebuchet MS" w:hAnsi="Trebuchet MS"/>
          <w:color w:val="000000" w:themeColor="text1"/>
          <w:sz w:val="24"/>
          <w:szCs w:val="24"/>
        </w:rPr>
        <w:t xml:space="preserve">the ground floor element of the </w:t>
      </w:r>
      <w:r w:rsidR="005C133B" w:rsidRPr="00AC6B23">
        <w:rPr>
          <w:rFonts w:ascii="Trebuchet MS" w:hAnsi="Trebuchet MS"/>
          <w:color w:val="000000" w:themeColor="text1"/>
          <w:sz w:val="24"/>
          <w:szCs w:val="24"/>
        </w:rPr>
        <w:t xml:space="preserve">proposed </w:t>
      </w:r>
      <w:r w:rsidR="00CB6765" w:rsidRPr="00AC6B23">
        <w:rPr>
          <w:rFonts w:ascii="Trebuchet MS" w:hAnsi="Trebuchet MS"/>
          <w:color w:val="000000" w:themeColor="text1"/>
          <w:sz w:val="24"/>
          <w:szCs w:val="24"/>
        </w:rPr>
        <w:t>two storey side extension.  The canopy would extend a minimum of 0.6m and a maximum of 1.6m in depth and would consist of brown tiles to match the existing property.</w:t>
      </w:r>
      <w:r w:rsidR="00946E11">
        <w:rPr>
          <w:rFonts w:ascii="Trebuchet MS" w:hAnsi="Trebuchet MS"/>
          <w:color w:val="000000" w:themeColor="text1"/>
          <w:sz w:val="24"/>
          <w:szCs w:val="24"/>
        </w:rPr>
        <w:t xml:space="preserve">  The canopy would lead to an </w:t>
      </w:r>
      <w:proofErr w:type="spellStart"/>
      <w:r w:rsidR="00946E11">
        <w:rPr>
          <w:rFonts w:ascii="Trebuchet MS" w:hAnsi="Trebuchet MS"/>
          <w:color w:val="000000" w:themeColor="text1"/>
          <w:sz w:val="24"/>
          <w:szCs w:val="24"/>
        </w:rPr>
        <w:t>undercroft</w:t>
      </w:r>
      <w:proofErr w:type="spellEnd"/>
      <w:r w:rsidR="00946E11">
        <w:rPr>
          <w:rFonts w:ascii="Trebuchet MS" w:hAnsi="Trebuchet MS"/>
          <w:color w:val="000000" w:themeColor="text1"/>
          <w:sz w:val="24"/>
          <w:szCs w:val="24"/>
        </w:rPr>
        <w:t xml:space="preserve"> car parking space.</w:t>
      </w:r>
    </w:p>
    <w:p w:rsidR="00CB6765" w:rsidRPr="00AC6B23" w:rsidRDefault="00CB6765" w:rsidP="00605243">
      <w:pPr>
        <w:rPr>
          <w:rFonts w:ascii="Trebuchet MS" w:hAnsi="Trebuchet MS"/>
          <w:color w:val="000000" w:themeColor="text1"/>
          <w:sz w:val="24"/>
          <w:szCs w:val="24"/>
        </w:rPr>
      </w:pPr>
    </w:p>
    <w:p w:rsidR="00CB6765" w:rsidRPr="00AC6B23" w:rsidRDefault="00CB6765" w:rsidP="00605243">
      <w:pPr>
        <w:rPr>
          <w:rFonts w:ascii="Trebuchet MS" w:hAnsi="Trebuchet MS"/>
          <w:color w:val="000000" w:themeColor="text1"/>
          <w:sz w:val="24"/>
          <w:szCs w:val="24"/>
        </w:rPr>
      </w:pPr>
      <w:r w:rsidRPr="00AC6B23">
        <w:rPr>
          <w:rFonts w:ascii="Trebuchet MS" w:hAnsi="Trebuchet MS"/>
          <w:color w:val="000000" w:themeColor="text1"/>
          <w:sz w:val="24"/>
          <w:szCs w:val="24"/>
        </w:rPr>
        <w:t xml:space="preserve">The proposed single storey rear extension measures 4.2m in depth and would extend the full width of the existing property and to the rear of the proposed two storey </w:t>
      </w:r>
      <w:r w:rsidR="005C133B" w:rsidRPr="00AC6B23">
        <w:rPr>
          <w:rFonts w:ascii="Trebuchet MS" w:hAnsi="Trebuchet MS"/>
          <w:color w:val="000000" w:themeColor="text1"/>
          <w:sz w:val="24"/>
          <w:szCs w:val="24"/>
        </w:rPr>
        <w:t>side</w:t>
      </w:r>
      <w:r w:rsidRPr="00AC6B23">
        <w:rPr>
          <w:rFonts w:ascii="Trebuchet MS" w:hAnsi="Trebuchet MS"/>
          <w:color w:val="000000" w:themeColor="text1"/>
          <w:sz w:val="24"/>
          <w:szCs w:val="24"/>
        </w:rPr>
        <w:t xml:space="preserve"> extension.  The proposal would extend along the boundary with </w:t>
      </w:r>
      <w:r w:rsidR="00612BF1" w:rsidRPr="00AC6B23">
        <w:rPr>
          <w:rFonts w:ascii="Trebuchet MS" w:hAnsi="Trebuchet MS"/>
          <w:color w:val="000000" w:themeColor="text1"/>
          <w:sz w:val="24"/>
          <w:szCs w:val="24"/>
        </w:rPr>
        <w:t xml:space="preserve">107 Audley Street and the boundary with Valentia Road.  The proposal has a mono pitch roof and measures 2.7m in height to eaves level and 3.6m in height at its highest point.  Two </w:t>
      </w:r>
      <w:proofErr w:type="spellStart"/>
      <w:r w:rsidR="00612BF1" w:rsidRPr="00AC6B23">
        <w:rPr>
          <w:rFonts w:ascii="Trebuchet MS" w:hAnsi="Trebuchet MS"/>
          <w:color w:val="000000" w:themeColor="text1"/>
          <w:sz w:val="24"/>
          <w:szCs w:val="24"/>
        </w:rPr>
        <w:t>rooflights</w:t>
      </w:r>
      <w:proofErr w:type="spellEnd"/>
      <w:r w:rsidR="00612BF1" w:rsidRPr="00AC6B23">
        <w:rPr>
          <w:rFonts w:ascii="Trebuchet MS" w:hAnsi="Trebuchet MS"/>
          <w:color w:val="000000" w:themeColor="text1"/>
          <w:sz w:val="24"/>
          <w:szCs w:val="24"/>
        </w:rPr>
        <w:t xml:space="preserve"> are proposed along with bi-fold doors and a window to the rear elevation.</w:t>
      </w:r>
    </w:p>
    <w:p w:rsidR="00612BF1" w:rsidRPr="00AC6B23" w:rsidRDefault="00612BF1" w:rsidP="00605243">
      <w:pPr>
        <w:rPr>
          <w:rFonts w:ascii="Trebuchet MS" w:hAnsi="Trebuchet MS"/>
          <w:color w:val="000000" w:themeColor="text1"/>
          <w:sz w:val="24"/>
          <w:szCs w:val="24"/>
        </w:rPr>
      </w:pPr>
    </w:p>
    <w:p w:rsidR="00612BF1" w:rsidRPr="00AC6B23" w:rsidRDefault="00612BF1" w:rsidP="00605243">
      <w:pPr>
        <w:rPr>
          <w:rFonts w:ascii="Trebuchet MS" w:hAnsi="Trebuchet MS"/>
          <w:color w:val="000000" w:themeColor="text1"/>
          <w:sz w:val="24"/>
          <w:szCs w:val="24"/>
        </w:rPr>
      </w:pPr>
      <w:r w:rsidRPr="00AC6B23">
        <w:rPr>
          <w:rFonts w:ascii="Trebuchet MS" w:hAnsi="Trebuchet MS"/>
          <w:color w:val="000000" w:themeColor="text1"/>
          <w:sz w:val="24"/>
          <w:szCs w:val="24"/>
        </w:rPr>
        <w:t xml:space="preserve">The proposed two storey side extension follows the splayed boundary and extends the full depth of the existing property at ground floor level.  The proposal measures 3.3m in width at the front and 1.7m in width at the rear.  The proposed first floor level is </w:t>
      </w:r>
      <w:proofErr w:type="gramStart"/>
      <w:r w:rsidRPr="00AC6B23">
        <w:rPr>
          <w:rFonts w:ascii="Trebuchet MS" w:hAnsi="Trebuchet MS"/>
          <w:color w:val="000000" w:themeColor="text1"/>
          <w:sz w:val="24"/>
          <w:szCs w:val="24"/>
        </w:rPr>
        <w:t>set</w:t>
      </w:r>
      <w:proofErr w:type="gramEnd"/>
      <w:r w:rsidRPr="00AC6B23">
        <w:rPr>
          <w:rFonts w:ascii="Trebuchet MS" w:hAnsi="Trebuchet MS"/>
          <w:color w:val="000000" w:themeColor="text1"/>
          <w:sz w:val="24"/>
          <w:szCs w:val="24"/>
        </w:rPr>
        <w:t xml:space="preserve"> back from the existing front elevation by 1m and set down from the main roof by 0.4m.  </w:t>
      </w:r>
      <w:r w:rsidR="005C133B" w:rsidRPr="00AC6B23">
        <w:rPr>
          <w:rFonts w:ascii="Trebuchet MS" w:hAnsi="Trebuchet MS"/>
          <w:color w:val="000000" w:themeColor="text1"/>
          <w:sz w:val="24"/>
          <w:szCs w:val="24"/>
        </w:rPr>
        <w:t xml:space="preserve">Front and rear windows are proposed.  </w:t>
      </w:r>
    </w:p>
    <w:p w:rsidR="00605243" w:rsidRPr="00AC6B23" w:rsidRDefault="00605243" w:rsidP="00605243">
      <w:pPr>
        <w:autoSpaceDE/>
        <w:autoSpaceDN/>
        <w:rPr>
          <w:rFonts w:ascii="Trebuchet MS" w:hAnsi="Trebuchet MS"/>
          <w:color w:val="000000" w:themeColor="text1"/>
          <w:sz w:val="24"/>
          <w:szCs w:val="24"/>
        </w:rPr>
      </w:pPr>
    </w:p>
    <w:p w:rsidR="00605243" w:rsidRPr="00AC6B23" w:rsidRDefault="00605243" w:rsidP="00605243">
      <w:pPr>
        <w:autoSpaceDE/>
        <w:autoSpaceDN/>
        <w:rPr>
          <w:rFonts w:ascii="Trebuchet MS" w:hAnsi="Trebuchet MS"/>
          <w:color w:val="000000" w:themeColor="text1"/>
          <w:sz w:val="24"/>
          <w:szCs w:val="24"/>
        </w:rPr>
      </w:pPr>
      <w:r w:rsidRPr="00AC6B23">
        <w:rPr>
          <w:rFonts w:ascii="Trebuchet MS" w:hAnsi="Trebuchet MS"/>
          <w:color w:val="000000" w:themeColor="text1"/>
          <w:sz w:val="24"/>
          <w:szCs w:val="24"/>
        </w:rPr>
        <w:t>The materials would consist of</w:t>
      </w:r>
      <w:r w:rsidR="00FE651C" w:rsidRPr="00AC6B23">
        <w:rPr>
          <w:rFonts w:ascii="Trebuchet MS" w:hAnsi="Trebuchet MS"/>
          <w:color w:val="000000" w:themeColor="text1"/>
          <w:sz w:val="24"/>
          <w:szCs w:val="24"/>
        </w:rPr>
        <w:t xml:space="preserve"> red </w:t>
      </w:r>
      <w:r w:rsidRPr="00AC6B23">
        <w:rPr>
          <w:rFonts w:ascii="Trebuchet MS" w:hAnsi="Trebuchet MS"/>
          <w:color w:val="000000" w:themeColor="text1"/>
          <w:sz w:val="24"/>
          <w:szCs w:val="24"/>
        </w:rPr>
        <w:t xml:space="preserve">brick and </w:t>
      </w:r>
      <w:r w:rsidR="00FE651C" w:rsidRPr="00AC6B23">
        <w:rPr>
          <w:rFonts w:ascii="Trebuchet MS" w:hAnsi="Trebuchet MS"/>
          <w:color w:val="000000" w:themeColor="text1"/>
          <w:sz w:val="24"/>
          <w:szCs w:val="24"/>
        </w:rPr>
        <w:t xml:space="preserve">brown concrete </w:t>
      </w:r>
      <w:r w:rsidR="0058381C" w:rsidRPr="00AC6B23">
        <w:rPr>
          <w:rFonts w:ascii="Trebuchet MS" w:hAnsi="Trebuchet MS"/>
          <w:color w:val="000000" w:themeColor="text1"/>
          <w:sz w:val="24"/>
          <w:szCs w:val="24"/>
        </w:rPr>
        <w:t xml:space="preserve">tiles </w:t>
      </w:r>
      <w:r w:rsidRPr="00AC6B23">
        <w:rPr>
          <w:rFonts w:ascii="Trebuchet MS" w:hAnsi="Trebuchet MS"/>
          <w:color w:val="000000" w:themeColor="text1"/>
          <w:sz w:val="24"/>
          <w:szCs w:val="24"/>
        </w:rPr>
        <w:t>to match the existing property.</w:t>
      </w:r>
    </w:p>
    <w:p w:rsidR="00251278" w:rsidRPr="00AC6B23" w:rsidRDefault="00251278" w:rsidP="00605243">
      <w:pPr>
        <w:autoSpaceDE/>
        <w:autoSpaceDN/>
        <w:rPr>
          <w:rFonts w:ascii="Trebuchet MS" w:hAnsi="Trebuchet MS"/>
          <w:color w:val="000000" w:themeColor="text1"/>
          <w:sz w:val="24"/>
          <w:szCs w:val="24"/>
        </w:rPr>
      </w:pPr>
    </w:p>
    <w:p w:rsidR="0059452E" w:rsidRPr="00AC6B23" w:rsidRDefault="0059452E" w:rsidP="0059452E">
      <w:pPr>
        <w:pStyle w:val="PlainText"/>
        <w:rPr>
          <w:rFonts w:ascii="Trebuchet MS" w:hAnsi="Trebuchet MS"/>
          <w:b/>
          <w:color w:val="000000" w:themeColor="text1"/>
          <w:sz w:val="24"/>
          <w:szCs w:val="24"/>
        </w:rPr>
      </w:pPr>
      <w:r w:rsidRPr="00AC6B23">
        <w:rPr>
          <w:rFonts w:ascii="Trebuchet MS" w:hAnsi="Trebuchet MS"/>
          <w:b/>
          <w:color w:val="000000" w:themeColor="text1"/>
          <w:sz w:val="24"/>
          <w:szCs w:val="24"/>
        </w:rPr>
        <w:t>Plans Considered</w:t>
      </w:r>
      <w:r w:rsidR="00790E47" w:rsidRPr="00AC6B23">
        <w:rPr>
          <w:rFonts w:ascii="Trebuchet MS" w:hAnsi="Trebuchet MS"/>
          <w:b/>
          <w:color w:val="000000" w:themeColor="text1"/>
          <w:sz w:val="24"/>
          <w:szCs w:val="24"/>
        </w:rPr>
        <w:t>:</w:t>
      </w:r>
    </w:p>
    <w:p w:rsidR="0059452E" w:rsidRPr="00AC6B23" w:rsidRDefault="008412E7"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The a</w:t>
      </w:r>
      <w:r w:rsidR="008A45AA" w:rsidRPr="00AC6B23">
        <w:rPr>
          <w:rFonts w:ascii="Trebuchet MS" w:hAnsi="Trebuchet MS"/>
          <w:color w:val="000000" w:themeColor="text1"/>
          <w:sz w:val="24"/>
          <w:szCs w:val="24"/>
        </w:rPr>
        <w:t>ge</w:t>
      </w:r>
      <w:r w:rsidR="00E23505" w:rsidRPr="00AC6B23">
        <w:rPr>
          <w:rFonts w:ascii="Trebuchet MS" w:hAnsi="Trebuchet MS"/>
          <w:color w:val="000000" w:themeColor="text1"/>
          <w:sz w:val="24"/>
          <w:szCs w:val="24"/>
        </w:rPr>
        <w:t>n</w:t>
      </w:r>
      <w:r w:rsidRPr="00AC6B23">
        <w:rPr>
          <w:rFonts w:ascii="Trebuchet MS" w:hAnsi="Trebuchet MS"/>
          <w:color w:val="000000" w:themeColor="text1"/>
          <w:sz w:val="24"/>
          <w:szCs w:val="24"/>
        </w:rPr>
        <w:t>t su</w:t>
      </w:r>
      <w:r w:rsidR="00E23505" w:rsidRPr="00AC6B23">
        <w:rPr>
          <w:rFonts w:ascii="Trebuchet MS" w:hAnsi="Trebuchet MS"/>
          <w:color w:val="000000" w:themeColor="text1"/>
          <w:sz w:val="24"/>
          <w:szCs w:val="24"/>
        </w:rPr>
        <w:t>bmitt</w:t>
      </w:r>
      <w:r w:rsidRPr="00AC6B23">
        <w:rPr>
          <w:rFonts w:ascii="Trebuchet MS" w:hAnsi="Trebuchet MS"/>
          <w:color w:val="000000" w:themeColor="text1"/>
          <w:sz w:val="24"/>
          <w:szCs w:val="24"/>
        </w:rPr>
        <w:t>ed the following drawing</w:t>
      </w:r>
      <w:r w:rsidR="008A4CF1" w:rsidRPr="00AC6B23">
        <w:rPr>
          <w:rFonts w:ascii="Trebuchet MS" w:hAnsi="Trebuchet MS"/>
          <w:color w:val="000000" w:themeColor="text1"/>
          <w:sz w:val="24"/>
          <w:szCs w:val="24"/>
        </w:rPr>
        <w:t>s</w:t>
      </w:r>
      <w:r w:rsidR="003279B1" w:rsidRPr="00AC6B23">
        <w:rPr>
          <w:rFonts w:ascii="Trebuchet MS" w:hAnsi="Trebuchet MS"/>
          <w:color w:val="000000" w:themeColor="text1"/>
          <w:sz w:val="24"/>
          <w:szCs w:val="24"/>
        </w:rPr>
        <w:t>,</w:t>
      </w:r>
      <w:r w:rsidRPr="00AC6B23">
        <w:rPr>
          <w:rFonts w:ascii="Trebuchet MS" w:hAnsi="Trebuchet MS"/>
          <w:color w:val="000000" w:themeColor="text1"/>
          <w:sz w:val="24"/>
          <w:szCs w:val="24"/>
        </w:rPr>
        <w:t xml:space="preserve"> received on</w:t>
      </w:r>
      <w:r w:rsidR="007A3A6F" w:rsidRPr="00AC6B23">
        <w:rPr>
          <w:rFonts w:ascii="Trebuchet MS" w:hAnsi="Trebuchet MS"/>
          <w:color w:val="000000" w:themeColor="text1"/>
          <w:sz w:val="24"/>
          <w:szCs w:val="24"/>
        </w:rPr>
        <w:t xml:space="preserve"> </w:t>
      </w:r>
      <w:r w:rsidR="00FE651C" w:rsidRPr="00AC6B23">
        <w:rPr>
          <w:rFonts w:ascii="Trebuchet MS" w:hAnsi="Trebuchet MS"/>
          <w:color w:val="000000" w:themeColor="text1"/>
          <w:sz w:val="24"/>
          <w:szCs w:val="24"/>
        </w:rPr>
        <w:t>16</w:t>
      </w:r>
      <w:r w:rsidR="00FE651C" w:rsidRPr="00AC6B23">
        <w:rPr>
          <w:rFonts w:ascii="Trebuchet MS" w:hAnsi="Trebuchet MS"/>
          <w:color w:val="000000" w:themeColor="text1"/>
          <w:sz w:val="24"/>
          <w:szCs w:val="24"/>
          <w:vertAlign w:val="superscript"/>
        </w:rPr>
        <w:t>th</w:t>
      </w:r>
      <w:r w:rsidR="00FE651C" w:rsidRPr="00AC6B23">
        <w:rPr>
          <w:rFonts w:ascii="Trebuchet MS" w:hAnsi="Trebuchet MS"/>
          <w:color w:val="000000" w:themeColor="text1"/>
          <w:sz w:val="24"/>
          <w:szCs w:val="24"/>
        </w:rPr>
        <w:t xml:space="preserve"> August </w:t>
      </w:r>
      <w:r w:rsidR="007A3A6F" w:rsidRPr="00AC6B23">
        <w:rPr>
          <w:rFonts w:ascii="Trebuchet MS" w:hAnsi="Trebuchet MS"/>
          <w:color w:val="000000" w:themeColor="text1"/>
          <w:sz w:val="24"/>
          <w:szCs w:val="24"/>
        </w:rPr>
        <w:t>201</w:t>
      </w:r>
      <w:r w:rsidR="00FE651C" w:rsidRPr="00AC6B23">
        <w:rPr>
          <w:rFonts w:ascii="Trebuchet MS" w:hAnsi="Trebuchet MS"/>
          <w:color w:val="000000" w:themeColor="text1"/>
          <w:sz w:val="24"/>
          <w:szCs w:val="24"/>
        </w:rPr>
        <w:t>6</w:t>
      </w:r>
      <w:r w:rsidRPr="00AC6B23">
        <w:rPr>
          <w:rFonts w:ascii="Trebuchet MS" w:hAnsi="Trebuchet MS"/>
          <w:color w:val="000000" w:themeColor="text1"/>
          <w:sz w:val="24"/>
          <w:szCs w:val="24"/>
        </w:rPr>
        <w:t>:</w:t>
      </w:r>
    </w:p>
    <w:p w:rsidR="005955F1" w:rsidRPr="00AC6B23" w:rsidRDefault="00FE651C"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Location Plan </w:t>
      </w:r>
    </w:p>
    <w:p w:rsidR="00E23505" w:rsidRPr="00AC6B23" w:rsidRDefault="00FE651C"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Drawing No: BP/ZA-3 – Block Plan</w:t>
      </w:r>
    </w:p>
    <w:p w:rsidR="007A3A6F" w:rsidRPr="00AC6B23" w:rsidRDefault="007A3A6F" w:rsidP="0059452E">
      <w:pPr>
        <w:pStyle w:val="PlainText"/>
        <w:rPr>
          <w:rFonts w:ascii="Trebuchet MS" w:hAnsi="Trebuchet MS"/>
          <w:color w:val="000000" w:themeColor="text1"/>
          <w:sz w:val="24"/>
          <w:szCs w:val="24"/>
        </w:rPr>
      </w:pPr>
    </w:p>
    <w:p w:rsidR="007A3A6F" w:rsidRPr="00AC6B23" w:rsidRDefault="007A3A6F"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The agent submitted the following drawing, received on </w:t>
      </w:r>
      <w:r w:rsidR="00FE651C" w:rsidRPr="00AC6B23">
        <w:rPr>
          <w:rFonts w:ascii="Trebuchet MS" w:hAnsi="Trebuchet MS"/>
          <w:color w:val="000000" w:themeColor="text1"/>
          <w:sz w:val="24"/>
          <w:szCs w:val="24"/>
        </w:rPr>
        <w:t>30</w:t>
      </w:r>
      <w:r w:rsidR="00FE651C" w:rsidRPr="00AC6B23">
        <w:rPr>
          <w:rFonts w:ascii="Trebuchet MS" w:hAnsi="Trebuchet MS"/>
          <w:color w:val="000000" w:themeColor="text1"/>
          <w:sz w:val="24"/>
          <w:szCs w:val="24"/>
          <w:vertAlign w:val="superscript"/>
        </w:rPr>
        <w:t>th</w:t>
      </w:r>
      <w:r w:rsidR="00FE651C" w:rsidRPr="00AC6B23">
        <w:rPr>
          <w:rFonts w:ascii="Trebuchet MS" w:hAnsi="Trebuchet MS"/>
          <w:color w:val="000000" w:themeColor="text1"/>
          <w:sz w:val="24"/>
          <w:szCs w:val="24"/>
        </w:rPr>
        <w:t xml:space="preserve"> August </w:t>
      </w:r>
      <w:r w:rsidRPr="00AC6B23">
        <w:rPr>
          <w:rFonts w:ascii="Trebuchet MS" w:hAnsi="Trebuchet MS"/>
          <w:color w:val="000000" w:themeColor="text1"/>
          <w:sz w:val="24"/>
          <w:szCs w:val="24"/>
        </w:rPr>
        <w:t>201</w:t>
      </w:r>
      <w:r w:rsidR="00FE651C" w:rsidRPr="00AC6B23">
        <w:rPr>
          <w:rFonts w:ascii="Trebuchet MS" w:hAnsi="Trebuchet MS"/>
          <w:color w:val="000000" w:themeColor="text1"/>
          <w:sz w:val="24"/>
          <w:szCs w:val="24"/>
        </w:rPr>
        <w:t>6</w:t>
      </w:r>
      <w:r w:rsidRPr="00AC6B23">
        <w:rPr>
          <w:rFonts w:ascii="Trebuchet MS" w:hAnsi="Trebuchet MS"/>
          <w:color w:val="000000" w:themeColor="text1"/>
          <w:sz w:val="24"/>
          <w:szCs w:val="24"/>
        </w:rPr>
        <w:t>:</w:t>
      </w:r>
    </w:p>
    <w:p w:rsidR="007A3A6F" w:rsidRPr="00AC6B23" w:rsidRDefault="00FE651C"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lastRenderedPageBreak/>
        <w:t>Drawing No: BP/ZA-1 – Proposed F/Plans</w:t>
      </w:r>
    </w:p>
    <w:p w:rsidR="00FE651C" w:rsidRPr="00AC6B23" w:rsidRDefault="00FE651C" w:rsidP="0059452E">
      <w:pPr>
        <w:pStyle w:val="PlainText"/>
        <w:rPr>
          <w:rFonts w:ascii="Trebuchet MS" w:hAnsi="Trebuchet MS"/>
          <w:color w:val="000000" w:themeColor="text1"/>
          <w:sz w:val="24"/>
          <w:szCs w:val="24"/>
        </w:rPr>
      </w:pPr>
    </w:p>
    <w:p w:rsidR="00FE651C" w:rsidRPr="00AC6B23" w:rsidRDefault="00FE651C"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The agent submitted the following drawing, received on 1</w:t>
      </w:r>
      <w:r w:rsidRPr="00AC6B23">
        <w:rPr>
          <w:rFonts w:ascii="Trebuchet MS" w:hAnsi="Trebuchet MS"/>
          <w:color w:val="000000" w:themeColor="text1"/>
          <w:sz w:val="24"/>
          <w:szCs w:val="24"/>
          <w:vertAlign w:val="superscript"/>
        </w:rPr>
        <w:t>st</w:t>
      </w:r>
      <w:r w:rsidRPr="00AC6B23">
        <w:rPr>
          <w:rFonts w:ascii="Trebuchet MS" w:hAnsi="Trebuchet MS"/>
          <w:color w:val="000000" w:themeColor="text1"/>
          <w:sz w:val="24"/>
          <w:szCs w:val="24"/>
        </w:rPr>
        <w:t xml:space="preserve"> September 2016:</w:t>
      </w:r>
    </w:p>
    <w:p w:rsidR="00FE651C" w:rsidRPr="00AC6B23" w:rsidRDefault="00FE651C" w:rsidP="0059452E">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Drawing No: BP/ZA-2 – Proposed New Elevations Proposed Roof Plan</w:t>
      </w:r>
    </w:p>
    <w:p w:rsidR="008A4CF1" w:rsidRPr="00AC6B23" w:rsidRDefault="008A4CF1" w:rsidP="0059452E">
      <w:pPr>
        <w:pStyle w:val="PlainText"/>
        <w:rPr>
          <w:rFonts w:ascii="Trebuchet MS" w:hAnsi="Trebuchet MS"/>
          <w:color w:val="000000" w:themeColor="text1"/>
          <w:sz w:val="24"/>
          <w:szCs w:val="24"/>
        </w:rPr>
      </w:pPr>
    </w:p>
    <w:p w:rsidR="0059452E" w:rsidRPr="00AC6B23" w:rsidRDefault="0059452E" w:rsidP="0059452E">
      <w:pPr>
        <w:pStyle w:val="PlainText"/>
        <w:rPr>
          <w:rFonts w:ascii="Trebuchet MS" w:hAnsi="Trebuchet MS"/>
          <w:b/>
          <w:color w:val="000000" w:themeColor="text1"/>
          <w:sz w:val="24"/>
          <w:szCs w:val="24"/>
        </w:rPr>
      </w:pPr>
      <w:r w:rsidRPr="00AC6B23">
        <w:rPr>
          <w:rFonts w:ascii="Trebuchet MS" w:hAnsi="Trebuchet MS"/>
          <w:b/>
          <w:color w:val="000000" w:themeColor="text1"/>
          <w:sz w:val="24"/>
          <w:szCs w:val="24"/>
        </w:rPr>
        <w:t>Relevant Planning History</w:t>
      </w:r>
      <w:r w:rsidR="00790E47" w:rsidRPr="00AC6B23">
        <w:rPr>
          <w:rFonts w:ascii="Trebuchet MS" w:hAnsi="Trebuchet MS"/>
          <w:b/>
          <w:color w:val="000000" w:themeColor="text1"/>
          <w:sz w:val="24"/>
          <w:szCs w:val="24"/>
        </w:rPr>
        <w:t>:</w:t>
      </w:r>
    </w:p>
    <w:p w:rsidR="00B5651F" w:rsidRPr="00AC6B23" w:rsidRDefault="00DE3A92" w:rsidP="007A3A6F">
      <w:pPr>
        <w:pStyle w:val="PlainText"/>
        <w:rPr>
          <w:rFonts w:ascii="Trebuchet MS" w:hAnsi="Trebuchet MS" w:cs="Times New Roman"/>
          <w:color w:val="000000" w:themeColor="text1"/>
          <w:sz w:val="24"/>
          <w:szCs w:val="24"/>
          <w:lang w:val="en-US" w:eastAsia="en-US"/>
        </w:rPr>
      </w:pPr>
      <w:proofErr w:type="gramStart"/>
      <w:r w:rsidRPr="00AC6B23">
        <w:rPr>
          <w:rFonts w:ascii="Trebuchet MS" w:hAnsi="Trebuchet MS" w:cs="Times New Roman"/>
          <w:color w:val="000000" w:themeColor="text1"/>
          <w:sz w:val="24"/>
          <w:szCs w:val="24"/>
          <w:lang w:val="en-US" w:eastAsia="en-US"/>
        </w:rPr>
        <w:t>None</w:t>
      </w:r>
      <w:r w:rsidR="007A3A6F" w:rsidRPr="00AC6B23">
        <w:rPr>
          <w:rFonts w:ascii="Trebuchet MS" w:hAnsi="Trebuchet MS" w:cs="Times New Roman"/>
          <w:color w:val="000000" w:themeColor="text1"/>
          <w:sz w:val="24"/>
          <w:szCs w:val="24"/>
          <w:lang w:val="en-US" w:eastAsia="en-US"/>
        </w:rPr>
        <w:t>.</w:t>
      </w:r>
      <w:proofErr w:type="gramEnd"/>
    </w:p>
    <w:p w:rsidR="007A3A6F" w:rsidRPr="00AC6B23" w:rsidRDefault="007A3A6F" w:rsidP="007A3A6F">
      <w:pPr>
        <w:pStyle w:val="PlainText"/>
        <w:rPr>
          <w:rFonts w:ascii="Trebuchet MS" w:hAnsi="Trebuchet MS"/>
          <w:color w:val="000000" w:themeColor="text1"/>
          <w:sz w:val="24"/>
          <w:szCs w:val="24"/>
        </w:rPr>
      </w:pPr>
    </w:p>
    <w:p w:rsidR="0059452E" w:rsidRPr="00AC6B23" w:rsidRDefault="0059452E" w:rsidP="0059452E">
      <w:pPr>
        <w:pStyle w:val="PlainText"/>
        <w:rPr>
          <w:rFonts w:ascii="Trebuchet MS" w:hAnsi="Trebuchet MS"/>
          <w:b/>
          <w:color w:val="000000" w:themeColor="text1"/>
          <w:sz w:val="24"/>
          <w:szCs w:val="24"/>
        </w:rPr>
      </w:pPr>
      <w:r w:rsidRPr="00AC6B23">
        <w:rPr>
          <w:rFonts w:ascii="Trebuchet MS" w:hAnsi="Trebuchet MS"/>
          <w:b/>
          <w:color w:val="000000" w:themeColor="text1"/>
          <w:sz w:val="24"/>
          <w:szCs w:val="24"/>
        </w:rPr>
        <w:t>Consultation Responses</w:t>
      </w:r>
      <w:r w:rsidR="00790E47" w:rsidRPr="00AC6B23">
        <w:rPr>
          <w:rFonts w:ascii="Trebuchet MS" w:hAnsi="Trebuchet MS"/>
          <w:b/>
          <w:color w:val="000000" w:themeColor="text1"/>
          <w:sz w:val="24"/>
          <w:szCs w:val="24"/>
        </w:rPr>
        <w:t>:</w:t>
      </w:r>
    </w:p>
    <w:p w:rsidR="00605243" w:rsidRDefault="00605243" w:rsidP="00605243">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Transport raised no objection</w:t>
      </w:r>
      <w:r w:rsidR="00DE3A92" w:rsidRPr="00AC6B23">
        <w:rPr>
          <w:rFonts w:ascii="Trebuchet MS" w:hAnsi="Trebuchet MS"/>
          <w:color w:val="000000" w:themeColor="text1"/>
          <w:sz w:val="24"/>
          <w:szCs w:val="24"/>
        </w:rPr>
        <w:t xml:space="preserve"> </w:t>
      </w:r>
      <w:r w:rsidR="00235618" w:rsidRPr="00AC6B23">
        <w:rPr>
          <w:rFonts w:ascii="Trebuchet MS" w:hAnsi="Trebuchet MS"/>
          <w:color w:val="000000" w:themeColor="text1"/>
          <w:sz w:val="24"/>
          <w:szCs w:val="24"/>
        </w:rPr>
        <w:t xml:space="preserve">to the proposal but advised that </w:t>
      </w:r>
      <w:r w:rsidR="00DE3A92" w:rsidRPr="00AC6B23">
        <w:rPr>
          <w:rFonts w:ascii="Trebuchet MS" w:hAnsi="Trebuchet MS"/>
          <w:color w:val="000000" w:themeColor="text1"/>
          <w:sz w:val="24"/>
          <w:szCs w:val="24"/>
        </w:rPr>
        <w:t>Drawing No: BP/ZA-1 indicates the provision for 1 off road parking space at the front of the property</w:t>
      </w:r>
      <w:r w:rsidR="00235618" w:rsidRPr="00AC6B23">
        <w:rPr>
          <w:rFonts w:ascii="Trebuchet MS" w:hAnsi="Trebuchet MS"/>
          <w:color w:val="000000" w:themeColor="text1"/>
          <w:sz w:val="24"/>
          <w:szCs w:val="24"/>
        </w:rPr>
        <w:t xml:space="preserve"> but there </w:t>
      </w:r>
      <w:r w:rsidR="00DE3A92" w:rsidRPr="00AC6B23">
        <w:rPr>
          <w:rFonts w:ascii="Trebuchet MS" w:hAnsi="Trebuchet MS"/>
          <w:color w:val="000000" w:themeColor="text1"/>
          <w:sz w:val="24"/>
          <w:szCs w:val="24"/>
        </w:rPr>
        <w:t xml:space="preserve">is currently no dropped kerb present despite the current area of hard standing being used for off road parking.  This would indicate that currently an illegal manoeuvre is being undertaken to cross the public footway to gain access to the area of hard standing. </w:t>
      </w:r>
      <w:r w:rsidR="00235618" w:rsidRPr="00AC6B23">
        <w:rPr>
          <w:rFonts w:ascii="Trebuchet MS" w:hAnsi="Trebuchet MS"/>
          <w:color w:val="000000" w:themeColor="text1"/>
          <w:sz w:val="24"/>
          <w:szCs w:val="24"/>
        </w:rPr>
        <w:t>Had the application been acceptable then revised drawings w</w:t>
      </w:r>
      <w:r w:rsidR="00DE3A92" w:rsidRPr="00AC6B23">
        <w:rPr>
          <w:rFonts w:ascii="Trebuchet MS" w:hAnsi="Trebuchet MS"/>
          <w:color w:val="000000" w:themeColor="text1"/>
          <w:sz w:val="24"/>
          <w:szCs w:val="24"/>
        </w:rPr>
        <w:t xml:space="preserve">ould </w:t>
      </w:r>
      <w:r w:rsidR="00235618" w:rsidRPr="00AC6B23">
        <w:rPr>
          <w:rFonts w:ascii="Trebuchet MS" w:hAnsi="Trebuchet MS"/>
          <w:color w:val="000000" w:themeColor="text1"/>
          <w:sz w:val="24"/>
          <w:szCs w:val="24"/>
        </w:rPr>
        <w:t xml:space="preserve">have been required </w:t>
      </w:r>
      <w:r w:rsidR="00DE3A92" w:rsidRPr="00AC6B23">
        <w:rPr>
          <w:rFonts w:ascii="Trebuchet MS" w:hAnsi="Trebuchet MS"/>
          <w:color w:val="000000" w:themeColor="text1"/>
          <w:sz w:val="24"/>
          <w:szCs w:val="24"/>
        </w:rPr>
        <w:t xml:space="preserve">illustrating </w:t>
      </w:r>
      <w:r w:rsidR="00235618" w:rsidRPr="00AC6B23">
        <w:rPr>
          <w:rFonts w:ascii="Trebuchet MS" w:hAnsi="Trebuchet MS"/>
          <w:color w:val="000000" w:themeColor="text1"/>
          <w:sz w:val="24"/>
          <w:szCs w:val="24"/>
        </w:rPr>
        <w:t xml:space="preserve">a </w:t>
      </w:r>
      <w:r w:rsidR="00DE3A92" w:rsidRPr="00AC6B23">
        <w:rPr>
          <w:rFonts w:ascii="Trebuchet MS" w:hAnsi="Trebuchet MS"/>
          <w:color w:val="000000" w:themeColor="text1"/>
          <w:sz w:val="24"/>
          <w:szCs w:val="24"/>
        </w:rPr>
        <w:t>revised access point and a formal application w</w:t>
      </w:r>
      <w:r w:rsidR="00235618" w:rsidRPr="00AC6B23">
        <w:rPr>
          <w:rFonts w:ascii="Trebuchet MS" w:hAnsi="Trebuchet MS"/>
          <w:color w:val="000000" w:themeColor="text1"/>
          <w:sz w:val="24"/>
          <w:szCs w:val="24"/>
        </w:rPr>
        <w:t>ould</w:t>
      </w:r>
      <w:r w:rsidR="00DE3A92" w:rsidRPr="00AC6B23">
        <w:rPr>
          <w:rFonts w:ascii="Trebuchet MS" w:hAnsi="Trebuchet MS"/>
          <w:color w:val="000000" w:themeColor="text1"/>
          <w:sz w:val="24"/>
          <w:szCs w:val="24"/>
        </w:rPr>
        <w:t xml:space="preserve"> need to be made to the Councils Highway Section.  </w:t>
      </w:r>
    </w:p>
    <w:p w:rsidR="00EB0D46" w:rsidRPr="00AC6B23" w:rsidRDefault="00EB0D46" w:rsidP="00605243">
      <w:pPr>
        <w:pStyle w:val="PlainText"/>
        <w:rPr>
          <w:rFonts w:ascii="Trebuchet MS" w:hAnsi="Trebuchet MS"/>
          <w:color w:val="000000" w:themeColor="text1"/>
          <w:sz w:val="24"/>
          <w:szCs w:val="24"/>
        </w:rPr>
      </w:pPr>
    </w:p>
    <w:p w:rsidR="005955F1" w:rsidRDefault="005955F1" w:rsidP="00605243">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Ecology </w:t>
      </w:r>
      <w:r w:rsidR="00DE3A92" w:rsidRPr="00AC6B23">
        <w:rPr>
          <w:rFonts w:ascii="Trebuchet MS" w:hAnsi="Trebuchet MS"/>
          <w:color w:val="000000" w:themeColor="text1"/>
          <w:sz w:val="24"/>
          <w:szCs w:val="24"/>
        </w:rPr>
        <w:t>no comments at the time of writing but</w:t>
      </w:r>
      <w:r w:rsidR="00EB0D46">
        <w:rPr>
          <w:rFonts w:ascii="Trebuchet MS" w:hAnsi="Trebuchet MS"/>
          <w:color w:val="000000" w:themeColor="text1"/>
          <w:sz w:val="24"/>
          <w:szCs w:val="24"/>
        </w:rPr>
        <w:t>,</w:t>
      </w:r>
      <w:r w:rsidR="00DE3A92" w:rsidRPr="00AC6B23">
        <w:rPr>
          <w:rFonts w:ascii="Trebuchet MS" w:hAnsi="Trebuchet MS"/>
          <w:color w:val="000000" w:themeColor="text1"/>
          <w:sz w:val="24"/>
          <w:szCs w:val="24"/>
        </w:rPr>
        <w:t xml:space="preserve"> as there has already been extensions to the roof</w:t>
      </w:r>
      <w:r w:rsidR="00EB0D46">
        <w:rPr>
          <w:rFonts w:ascii="Trebuchet MS" w:hAnsi="Trebuchet MS"/>
          <w:color w:val="000000" w:themeColor="text1"/>
          <w:sz w:val="24"/>
          <w:szCs w:val="24"/>
        </w:rPr>
        <w:t>,</w:t>
      </w:r>
      <w:r w:rsidR="00DE3A92" w:rsidRPr="00AC6B23">
        <w:rPr>
          <w:rFonts w:ascii="Trebuchet MS" w:hAnsi="Trebuchet MS"/>
          <w:color w:val="000000" w:themeColor="text1"/>
          <w:sz w:val="24"/>
          <w:szCs w:val="24"/>
        </w:rPr>
        <w:t xml:space="preserve"> had the application been acceptable an informative advising of bats would have been </w:t>
      </w:r>
      <w:r w:rsidR="00EB0D46">
        <w:rPr>
          <w:rFonts w:ascii="Trebuchet MS" w:hAnsi="Trebuchet MS"/>
          <w:color w:val="000000" w:themeColor="text1"/>
          <w:sz w:val="24"/>
          <w:szCs w:val="24"/>
        </w:rPr>
        <w:t>requested to be included on the decision notice</w:t>
      </w:r>
      <w:r w:rsidRPr="00AC6B23">
        <w:rPr>
          <w:rFonts w:ascii="Trebuchet MS" w:hAnsi="Trebuchet MS"/>
          <w:color w:val="000000" w:themeColor="text1"/>
          <w:sz w:val="24"/>
          <w:szCs w:val="24"/>
        </w:rPr>
        <w:t>.</w:t>
      </w:r>
    </w:p>
    <w:p w:rsidR="00EB0D46" w:rsidRPr="00AC6B23" w:rsidRDefault="00EB0D46" w:rsidP="00605243">
      <w:pPr>
        <w:pStyle w:val="PlainText"/>
        <w:rPr>
          <w:rFonts w:ascii="Trebuchet MS" w:hAnsi="Trebuchet MS"/>
          <w:color w:val="000000" w:themeColor="text1"/>
          <w:sz w:val="24"/>
          <w:szCs w:val="24"/>
        </w:rPr>
      </w:pPr>
    </w:p>
    <w:p w:rsidR="00286F26" w:rsidRPr="00AC6B23" w:rsidRDefault="00605243" w:rsidP="00235618">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Properties at </w:t>
      </w:r>
      <w:r w:rsidR="00286F26" w:rsidRPr="00AC6B23">
        <w:rPr>
          <w:rFonts w:ascii="Trebuchet MS" w:hAnsi="Trebuchet MS"/>
          <w:color w:val="000000" w:themeColor="text1"/>
          <w:sz w:val="24"/>
          <w:szCs w:val="24"/>
        </w:rPr>
        <w:t>10</w:t>
      </w:r>
      <w:r w:rsidR="00235618" w:rsidRPr="00AC6B23">
        <w:rPr>
          <w:rFonts w:ascii="Trebuchet MS" w:hAnsi="Trebuchet MS"/>
          <w:color w:val="000000" w:themeColor="text1"/>
          <w:sz w:val="24"/>
          <w:szCs w:val="24"/>
        </w:rPr>
        <w:t xml:space="preserve">7 Audley Street and Flats 1 &amp; 2 114 Curzon Street </w:t>
      </w:r>
      <w:r w:rsidRPr="00AC6B23">
        <w:rPr>
          <w:rFonts w:ascii="Trebuchet MS" w:hAnsi="Trebuchet MS"/>
          <w:color w:val="000000" w:themeColor="text1"/>
          <w:sz w:val="24"/>
          <w:szCs w:val="24"/>
        </w:rPr>
        <w:t>were consulted</w:t>
      </w:r>
      <w:r w:rsidR="00235618" w:rsidRPr="00AC6B23">
        <w:rPr>
          <w:rFonts w:ascii="Trebuchet MS" w:hAnsi="Trebuchet MS"/>
          <w:color w:val="000000" w:themeColor="text1"/>
          <w:sz w:val="24"/>
          <w:szCs w:val="24"/>
        </w:rPr>
        <w:t xml:space="preserve"> and no comments have been received</w:t>
      </w:r>
      <w:r w:rsidR="0058381C" w:rsidRPr="00AC6B23">
        <w:rPr>
          <w:rFonts w:ascii="Trebuchet MS" w:hAnsi="Trebuchet MS"/>
          <w:color w:val="000000" w:themeColor="text1"/>
          <w:sz w:val="24"/>
          <w:szCs w:val="24"/>
        </w:rPr>
        <w:t xml:space="preserve">.  </w:t>
      </w:r>
    </w:p>
    <w:p w:rsidR="00235618" w:rsidRPr="00AC6B23" w:rsidRDefault="00235618" w:rsidP="00235618">
      <w:pPr>
        <w:pStyle w:val="PlainText"/>
        <w:rPr>
          <w:rFonts w:ascii="Trebuchet MS" w:hAnsi="Trebuchet MS" w:cs="Arial"/>
          <w:b/>
          <w:bCs/>
          <w:color w:val="000000" w:themeColor="text1"/>
          <w:sz w:val="24"/>
          <w:szCs w:val="24"/>
        </w:rPr>
      </w:pPr>
    </w:p>
    <w:p w:rsidR="00830DAF" w:rsidRPr="00AC6B23" w:rsidRDefault="00830DAF" w:rsidP="00830DAF">
      <w:pPr>
        <w:rPr>
          <w:rFonts w:ascii="Trebuchet MS" w:hAnsi="Trebuchet MS" w:cs="Arial"/>
          <w:b/>
          <w:bCs/>
          <w:color w:val="000000" w:themeColor="text1"/>
          <w:sz w:val="24"/>
          <w:szCs w:val="24"/>
        </w:rPr>
      </w:pPr>
      <w:r w:rsidRPr="00AC6B23">
        <w:rPr>
          <w:rFonts w:ascii="Trebuchet MS" w:hAnsi="Trebuchet MS" w:cs="Arial"/>
          <w:b/>
          <w:bCs/>
          <w:color w:val="000000" w:themeColor="text1"/>
          <w:sz w:val="24"/>
          <w:szCs w:val="24"/>
        </w:rPr>
        <w:t>Summary of discussions with applicant/agent:</w:t>
      </w:r>
    </w:p>
    <w:p w:rsidR="001E06F5" w:rsidRPr="00AC6B23" w:rsidRDefault="00830DAF" w:rsidP="00E41C71">
      <w:pPr>
        <w:rPr>
          <w:rFonts w:ascii="Trebuchet MS" w:hAnsi="Trebuchet MS" w:cs="Arial"/>
          <w:bCs/>
          <w:color w:val="000000" w:themeColor="text1"/>
          <w:sz w:val="24"/>
          <w:szCs w:val="24"/>
        </w:rPr>
      </w:pPr>
      <w:r w:rsidRPr="00AC6B23">
        <w:rPr>
          <w:rFonts w:ascii="Trebuchet MS" w:hAnsi="Trebuchet MS" w:cs="Arial"/>
          <w:bCs/>
          <w:color w:val="000000" w:themeColor="text1"/>
          <w:sz w:val="24"/>
          <w:szCs w:val="24"/>
        </w:rPr>
        <w:t xml:space="preserve">The agent was advised in an email dated </w:t>
      </w:r>
      <w:r w:rsidR="00235618" w:rsidRPr="00AC6B23">
        <w:rPr>
          <w:rFonts w:ascii="Trebuchet MS" w:hAnsi="Trebuchet MS" w:cs="Arial"/>
          <w:bCs/>
          <w:color w:val="000000" w:themeColor="text1"/>
          <w:sz w:val="24"/>
          <w:szCs w:val="24"/>
        </w:rPr>
        <w:t>21</w:t>
      </w:r>
      <w:r w:rsidR="00235618" w:rsidRPr="00AC6B23">
        <w:rPr>
          <w:rFonts w:ascii="Trebuchet MS" w:hAnsi="Trebuchet MS" w:cs="Arial"/>
          <w:bCs/>
          <w:color w:val="000000" w:themeColor="text1"/>
          <w:sz w:val="24"/>
          <w:szCs w:val="24"/>
          <w:vertAlign w:val="superscript"/>
        </w:rPr>
        <w:t>st</w:t>
      </w:r>
      <w:r w:rsidR="00235618" w:rsidRPr="00AC6B23">
        <w:rPr>
          <w:rFonts w:ascii="Trebuchet MS" w:hAnsi="Trebuchet MS" w:cs="Arial"/>
          <w:bCs/>
          <w:color w:val="000000" w:themeColor="text1"/>
          <w:sz w:val="24"/>
          <w:szCs w:val="24"/>
        </w:rPr>
        <w:t xml:space="preserve"> </w:t>
      </w:r>
      <w:r w:rsidRPr="00AC6B23">
        <w:rPr>
          <w:rFonts w:ascii="Trebuchet MS" w:hAnsi="Trebuchet MS" w:cs="Arial"/>
          <w:bCs/>
          <w:color w:val="000000" w:themeColor="text1"/>
          <w:sz w:val="24"/>
          <w:szCs w:val="24"/>
        </w:rPr>
        <w:t>October 201</w:t>
      </w:r>
      <w:r w:rsidR="00235618" w:rsidRPr="00AC6B23">
        <w:rPr>
          <w:rFonts w:ascii="Trebuchet MS" w:hAnsi="Trebuchet MS" w:cs="Arial"/>
          <w:bCs/>
          <w:color w:val="000000" w:themeColor="text1"/>
          <w:sz w:val="24"/>
          <w:szCs w:val="24"/>
        </w:rPr>
        <w:t>6</w:t>
      </w:r>
      <w:r w:rsidRPr="00AC6B23">
        <w:rPr>
          <w:rFonts w:ascii="Trebuchet MS" w:hAnsi="Trebuchet MS" w:cs="Arial"/>
          <w:bCs/>
          <w:color w:val="000000" w:themeColor="text1"/>
          <w:sz w:val="24"/>
          <w:szCs w:val="24"/>
        </w:rPr>
        <w:t xml:space="preserve"> that the</w:t>
      </w:r>
      <w:r w:rsidR="006A3799" w:rsidRPr="00AC6B23">
        <w:rPr>
          <w:rFonts w:ascii="Trebuchet MS" w:hAnsi="Trebuchet MS" w:cs="Arial"/>
          <w:bCs/>
          <w:color w:val="000000" w:themeColor="text1"/>
          <w:sz w:val="24"/>
          <w:szCs w:val="24"/>
        </w:rPr>
        <w:t xml:space="preserve"> principle of development was not acceptable and the proposals were considered an overdevelopment of the property </w:t>
      </w:r>
      <w:r w:rsidR="00235618" w:rsidRPr="00AC6B23">
        <w:rPr>
          <w:rFonts w:ascii="Trebuchet MS" w:hAnsi="Trebuchet MS" w:cs="Arial"/>
          <w:bCs/>
          <w:color w:val="000000" w:themeColor="text1"/>
          <w:sz w:val="24"/>
          <w:szCs w:val="24"/>
        </w:rPr>
        <w:t xml:space="preserve">and that the application would be refused.  </w:t>
      </w:r>
      <w:r w:rsidR="006A3799" w:rsidRPr="00AC6B23">
        <w:rPr>
          <w:rFonts w:ascii="Trebuchet MS" w:hAnsi="Trebuchet MS" w:cs="Arial"/>
          <w:bCs/>
          <w:color w:val="000000" w:themeColor="text1"/>
          <w:sz w:val="24"/>
          <w:szCs w:val="24"/>
        </w:rPr>
        <w:t>The agent was advised a single storey side extension and a single storey rear extension no more than permitted development would be more acceptable</w:t>
      </w:r>
      <w:r w:rsidR="00946E11">
        <w:rPr>
          <w:rFonts w:ascii="Trebuchet MS" w:hAnsi="Trebuchet MS" w:cs="Arial"/>
          <w:bCs/>
          <w:color w:val="000000" w:themeColor="text1"/>
          <w:sz w:val="24"/>
          <w:szCs w:val="24"/>
        </w:rPr>
        <w:t xml:space="preserve"> due to the size and shape of the plot</w:t>
      </w:r>
      <w:r w:rsidR="006A3799" w:rsidRPr="00AC6B23">
        <w:rPr>
          <w:rFonts w:ascii="Trebuchet MS" w:hAnsi="Trebuchet MS" w:cs="Arial"/>
          <w:bCs/>
          <w:color w:val="000000" w:themeColor="text1"/>
          <w:sz w:val="24"/>
          <w:szCs w:val="24"/>
        </w:rPr>
        <w:t xml:space="preserve">.  </w:t>
      </w:r>
      <w:r w:rsidR="00235618" w:rsidRPr="00AC6B23">
        <w:rPr>
          <w:rFonts w:ascii="Trebuchet MS" w:hAnsi="Trebuchet MS" w:cs="Arial"/>
          <w:bCs/>
          <w:color w:val="000000" w:themeColor="text1"/>
          <w:sz w:val="24"/>
          <w:szCs w:val="24"/>
        </w:rPr>
        <w:t xml:space="preserve">No comments were received from the agent. </w:t>
      </w:r>
    </w:p>
    <w:p w:rsidR="008C0758" w:rsidRPr="00AC6B23" w:rsidRDefault="008C0758" w:rsidP="00830DAF">
      <w:pPr>
        <w:rPr>
          <w:rFonts w:ascii="Trebuchet MS" w:hAnsi="Trebuchet MS" w:cs="Arial"/>
          <w:b/>
          <w:bCs/>
          <w:color w:val="000000" w:themeColor="text1"/>
          <w:sz w:val="24"/>
          <w:szCs w:val="24"/>
        </w:rPr>
      </w:pPr>
    </w:p>
    <w:p w:rsidR="00790E47" w:rsidRPr="00AC6B23" w:rsidRDefault="00790E47" w:rsidP="00790E47">
      <w:pPr>
        <w:rPr>
          <w:rFonts w:ascii="Trebuchet MS" w:hAnsi="Trebuchet MS" w:cs="Arial"/>
          <w:b/>
          <w:bCs/>
          <w:color w:val="000000" w:themeColor="text1"/>
          <w:sz w:val="24"/>
          <w:szCs w:val="24"/>
        </w:rPr>
      </w:pPr>
      <w:r w:rsidRPr="00AC6B23">
        <w:rPr>
          <w:rFonts w:ascii="Trebuchet MS" w:hAnsi="Trebuchet MS" w:cs="Arial"/>
          <w:b/>
          <w:bCs/>
          <w:color w:val="000000" w:themeColor="text1"/>
          <w:sz w:val="24"/>
          <w:szCs w:val="24"/>
        </w:rPr>
        <w:t>Equality Act 2010:</w:t>
      </w:r>
    </w:p>
    <w:p w:rsidR="00790E47" w:rsidRPr="00AC6B23" w:rsidRDefault="00790E47" w:rsidP="00790E47">
      <w:pPr>
        <w:rPr>
          <w:rFonts w:ascii="Trebuchet MS" w:hAnsi="Trebuchet MS" w:cs="Arial"/>
          <w:bCs/>
          <w:color w:val="000000" w:themeColor="text1"/>
          <w:sz w:val="24"/>
          <w:szCs w:val="24"/>
        </w:rPr>
      </w:pPr>
      <w:r w:rsidRPr="00AC6B2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C6B23" w:rsidRDefault="0059452E" w:rsidP="0059452E">
      <w:pPr>
        <w:pStyle w:val="PlainText"/>
        <w:rPr>
          <w:rFonts w:ascii="Trebuchet MS" w:hAnsi="Trebuchet MS"/>
          <w:color w:val="000000" w:themeColor="text1"/>
          <w:sz w:val="24"/>
          <w:szCs w:val="24"/>
        </w:rPr>
      </w:pPr>
    </w:p>
    <w:p w:rsidR="0059452E" w:rsidRPr="00AC6B23" w:rsidRDefault="0059452E" w:rsidP="0059452E">
      <w:pPr>
        <w:pStyle w:val="PlainText"/>
        <w:rPr>
          <w:rFonts w:ascii="Trebuchet MS" w:hAnsi="Trebuchet MS"/>
          <w:b/>
          <w:color w:val="000000" w:themeColor="text1"/>
          <w:sz w:val="24"/>
          <w:szCs w:val="24"/>
        </w:rPr>
      </w:pPr>
      <w:r w:rsidRPr="00AC6B23">
        <w:rPr>
          <w:rFonts w:ascii="Trebuchet MS" w:hAnsi="Trebuchet MS"/>
          <w:b/>
          <w:color w:val="000000" w:themeColor="text1"/>
          <w:sz w:val="24"/>
          <w:szCs w:val="24"/>
        </w:rPr>
        <w:t>Relevant Planning Policy and Guidance</w:t>
      </w:r>
      <w:r w:rsidR="002A1C04" w:rsidRPr="00AC6B23">
        <w:rPr>
          <w:rFonts w:ascii="Trebuchet MS" w:hAnsi="Trebuchet MS"/>
          <w:b/>
          <w:color w:val="000000" w:themeColor="text1"/>
          <w:sz w:val="24"/>
          <w:szCs w:val="24"/>
        </w:rPr>
        <w:t xml:space="preserve">   </w:t>
      </w:r>
    </w:p>
    <w:p w:rsidR="00025CC2"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The following local and national planning policy and guidance </w:t>
      </w:r>
      <w:r w:rsidR="00DB3988" w:rsidRPr="00AC6B23">
        <w:rPr>
          <w:rFonts w:ascii="Trebuchet MS" w:hAnsi="Trebuchet MS"/>
          <w:color w:val="000000" w:themeColor="text1"/>
          <w:sz w:val="24"/>
          <w:szCs w:val="24"/>
        </w:rPr>
        <w:t>is relevant to this application:</w:t>
      </w:r>
    </w:p>
    <w:p w:rsidR="00DB3988" w:rsidRPr="00AC6B23" w:rsidRDefault="00DB3988" w:rsidP="00025CC2">
      <w:pPr>
        <w:pStyle w:val="PlainText"/>
        <w:rPr>
          <w:rFonts w:ascii="Trebuchet MS" w:hAnsi="Trebuchet MS"/>
          <w:color w:val="000000" w:themeColor="text1"/>
          <w:sz w:val="24"/>
          <w:szCs w:val="24"/>
        </w:rPr>
      </w:pPr>
    </w:p>
    <w:p w:rsidR="00025CC2"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Reading Borough Local Development Framework Core Strategy (2008)</w:t>
      </w:r>
    </w:p>
    <w:p w:rsidR="00025CC2"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CS7 (Design and the Public Realm)</w:t>
      </w:r>
    </w:p>
    <w:p w:rsidR="0058381C" w:rsidRPr="00AC6B23" w:rsidRDefault="0058381C"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CS36 (Biodiversity and Geology)</w:t>
      </w:r>
    </w:p>
    <w:p w:rsidR="00AD63D4" w:rsidRPr="00AC6B23" w:rsidRDefault="00AD63D4" w:rsidP="00025CC2">
      <w:pPr>
        <w:pStyle w:val="PlainText"/>
        <w:rPr>
          <w:rFonts w:ascii="Trebuchet MS" w:hAnsi="Trebuchet MS"/>
          <w:color w:val="000000" w:themeColor="text1"/>
          <w:sz w:val="24"/>
          <w:szCs w:val="24"/>
        </w:rPr>
      </w:pPr>
    </w:p>
    <w:p w:rsidR="00025CC2"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lastRenderedPageBreak/>
        <w:t>Sites and Detailed Policies Document (</w:t>
      </w:r>
      <w:r w:rsidR="00DB3988" w:rsidRPr="00AC6B23">
        <w:rPr>
          <w:rFonts w:ascii="Trebuchet MS" w:hAnsi="Trebuchet MS"/>
          <w:color w:val="000000" w:themeColor="text1"/>
          <w:sz w:val="24"/>
          <w:szCs w:val="24"/>
        </w:rPr>
        <w:t xml:space="preserve">Oct </w:t>
      </w:r>
      <w:r w:rsidRPr="00AC6B23">
        <w:rPr>
          <w:rFonts w:ascii="Trebuchet MS" w:hAnsi="Trebuchet MS"/>
          <w:color w:val="000000" w:themeColor="text1"/>
          <w:sz w:val="24"/>
          <w:szCs w:val="24"/>
        </w:rPr>
        <w:t>201</w:t>
      </w:r>
      <w:r w:rsidR="00DB3988" w:rsidRPr="00AC6B23">
        <w:rPr>
          <w:rFonts w:ascii="Trebuchet MS" w:hAnsi="Trebuchet MS"/>
          <w:color w:val="000000" w:themeColor="text1"/>
          <w:sz w:val="24"/>
          <w:szCs w:val="24"/>
        </w:rPr>
        <w:t>2</w:t>
      </w:r>
      <w:r w:rsidRPr="00AC6B23">
        <w:rPr>
          <w:rFonts w:ascii="Trebuchet MS" w:hAnsi="Trebuchet MS"/>
          <w:color w:val="000000" w:themeColor="text1"/>
          <w:sz w:val="24"/>
          <w:szCs w:val="24"/>
        </w:rPr>
        <w:t>)</w:t>
      </w:r>
    </w:p>
    <w:p w:rsidR="00025CC2"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DM4: Safeguarding Amenity </w:t>
      </w:r>
    </w:p>
    <w:p w:rsidR="00025CC2"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DM9: House Extensions and Ancillary Accommodation</w:t>
      </w:r>
    </w:p>
    <w:p w:rsidR="0058381C" w:rsidRPr="00AC6B23" w:rsidRDefault="0058381C"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 xml:space="preserve">DM12: Access, Traffic and Highway-Related Matters </w:t>
      </w:r>
    </w:p>
    <w:p w:rsidR="00025CC2" w:rsidRPr="00AC6B23" w:rsidRDefault="00025CC2" w:rsidP="00025CC2">
      <w:pPr>
        <w:pStyle w:val="PlainText"/>
        <w:rPr>
          <w:rFonts w:ascii="Trebuchet MS" w:hAnsi="Trebuchet MS"/>
          <w:color w:val="000000" w:themeColor="text1"/>
          <w:sz w:val="24"/>
          <w:szCs w:val="24"/>
        </w:rPr>
      </w:pPr>
    </w:p>
    <w:p w:rsidR="0059452E" w:rsidRPr="00AC6B23" w:rsidRDefault="00025CC2" w:rsidP="00025CC2">
      <w:pPr>
        <w:pStyle w:val="PlainText"/>
        <w:rPr>
          <w:rFonts w:ascii="Trebuchet MS" w:hAnsi="Trebuchet MS"/>
          <w:color w:val="000000" w:themeColor="text1"/>
          <w:sz w:val="24"/>
          <w:szCs w:val="24"/>
        </w:rPr>
      </w:pPr>
      <w:r w:rsidRPr="00AC6B23">
        <w:rPr>
          <w:rFonts w:ascii="Trebuchet MS" w:hAnsi="Trebuchet MS"/>
          <w:color w:val="000000" w:themeColor="text1"/>
          <w:sz w:val="24"/>
          <w:szCs w:val="24"/>
        </w:rPr>
        <w:t>S</w:t>
      </w:r>
      <w:r w:rsidR="00A879BC" w:rsidRPr="00AC6B23">
        <w:rPr>
          <w:rFonts w:ascii="Trebuchet MS" w:hAnsi="Trebuchet MS"/>
          <w:color w:val="000000" w:themeColor="text1"/>
          <w:sz w:val="24"/>
          <w:szCs w:val="24"/>
        </w:rPr>
        <w:t xml:space="preserve">upplementary Planning Guidance - </w:t>
      </w:r>
      <w:r w:rsidRPr="00AC6B23">
        <w:rPr>
          <w:rFonts w:ascii="Trebuchet MS" w:hAnsi="Trebuchet MS"/>
          <w:color w:val="000000" w:themeColor="text1"/>
          <w:sz w:val="24"/>
          <w:szCs w:val="24"/>
        </w:rPr>
        <w:t>A Design Guide to House Extensions (2003)</w:t>
      </w:r>
    </w:p>
    <w:p w:rsidR="00025CC2" w:rsidRPr="00AC6B23" w:rsidRDefault="00025CC2" w:rsidP="00025CC2">
      <w:pPr>
        <w:pStyle w:val="PlainText"/>
        <w:rPr>
          <w:rFonts w:ascii="Trebuchet MS" w:hAnsi="Trebuchet MS"/>
          <w:color w:val="000000" w:themeColor="text1"/>
          <w:sz w:val="24"/>
          <w:szCs w:val="24"/>
        </w:rPr>
      </w:pPr>
    </w:p>
    <w:p w:rsidR="00AC4815" w:rsidRPr="00AC6B23" w:rsidRDefault="00AC4815" w:rsidP="00AC4815">
      <w:pPr>
        <w:rPr>
          <w:rFonts w:ascii="Trebuchet MS" w:eastAsia="Times New Roman" w:hAnsi="Trebuchet MS" w:cs="Courier New"/>
          <w:b/>
          <w:color w:val="000000" w:themeColor="text1"/>
          <w:sz w:val="24"/>
          <w:szCs w:val="24"/>
        </w:rPr>
      </w:pPr>
      <w:r w:rsidRPr="00AC6B23">
        <w:rPr>
          <w:rFonts w:ascii="Trebuchet MS" w:eastAsia="Times New Roman" w:hAnsi="Trebuchet MS" w:cs="Courier New"/>
          <w:b/>
          <w:color w:val="000000" w:themeColor="text1"/>
          <w:sz w:val="24"/>
          <w:szCs w:val="24"/>
        </w:rPr>
        <w:t>Appraisal</w:t>
      </w:r>
    </w:p>
    <w:p w:rsidR="00AC4815" w:rsidRPr="00AC6B23" w:rsidRDefault="00AC4815" w:rsidP="00AC4815">
      <w:pPr>
        <w:rPr>
          <w:rFonts w:ascii="Trebuchet MS" w:eastAsia="Times New Roman" w:hAnsi="Trebuchet MS" w:cs="Courier New"/>
          <w:b/>
          <w:color w:val="000000" w:themeColor="text1"/>
          <w:sz w:val="24"/>
          <w:szCs w:val="24"/>
        </w:rPr>
      </w:pPr>
    </w:p>
    <w:p w:rsidR="00AC4815" w:rsidRPr="00AC6B23" w:rsidRDefault="00AC4815" w:rsidP="00AC4815">
      <w:pPr>
        <w:rPr>
          <w:rFonts w:ascii="Trebuchet MS" w:eastAsia="Times New Roman" w:hAnsi="Trebuchet MS" w:cs="Courier New"/>
          <w:color w:val="000000" w:themeColor="text1"/>
          <w:sz w:val="24"/>
          <w:szCs w:val="24"/>
        </w:rPr>
      </w:pPr>
      <w:r w:rsidRPr="00AC6B23">
        <w:rPr>
          <w:rFonts w:ascii="Trebuchet MS" w:eastAsia="Times New Roman" w:hAnsi="Trebuchet MS" w:cs="Courier New"/>
          <w:color w:val="000000" w:themeColor="text1"/>
          <w:sz w:val="24"/>
          <w:szCs w:val="24"/>
        </w:rPr>
        <w:t>The main issues are:</w:t>
      </w:r>
    </w:p>
    <w:p w:rsidR="00AC4815" w:rsidRPr="00AC6B23" w:rsidRDefault="00AC4815" w:rsidP="00AC4815">
      <w:pPr>
        <w:pStyle w:val="ListParagraph"/>
        <w:rPr>
          <w:rFonts w:ascii="Trebuchet MS" w:eastAsia="Times New Roman" w:hAnsi="Trebuchet MS" w:cs="Courier New"/>
          <w:color w:val="000000" w:themeColor="text1"/>
          <w:sz w:val="24"/>
          <w:szCs w:val="24"/>
        </w:rPr>
      </w:pPr>
    </w:p>
    <w:p w:rsidR="00AC4815" w:rsidRPr="00AC6B23" w:rsidRDefault="00AC4815" w:rsidP="00AC4815">
      <w:pPr>
        <w:pStyle w:val="ListParagraph"/>
        <w:numPr>
          <w:ilvl w:val="0"/>
          <w:numId w:val="10"/>
        </w:numPr>
        <w:rPr>
          <w:rFonts w:ascii="Trebuchet MS" w:eastAsia="Times New Roman" w:hAnsi="Trebuchet MS" w:cs="Courier New"/>
          <w:color w:val="000000" w:themeColor="text1"/>
          <w:sz w:val="24"/>
          <w:szCs w:val="24"/>
        </w:rPr>
      </w:pPr>
      <w:r w:rsidRPr="00AC6B23">
        <w:rPr>
          <w:rFonts w:ascii="Trebuchet MS" w:eastAsia="Times New Roman" w:hAnsi="Trebuchet MS" w:cs="Courier New"/>
          <w:color w:val="000000" w:themeColor="text1"/>
          <w:sz w:val="24"/>
          <w:szCs w:val="24"/>
        </w:rPr>
        <w:t xml:space="preserve">Design and impact on the character of the surrounding area </w:t>
      </w:r>
    </w:p>
    <w:p w:rsidR="00AC4815" w:rsidRPr="00AC6B23" w:rsidRDefault="00AC4815" w:rsidP="00AC4815">
      <w:pPr>
        <w:pStyle w:val="ListParagraph"/>
        <w:numPr>
          <w:ilvl w:val="0"/>
          <w:numId w:val="10"/>
        </w:numPr>
        <w:rPr>
          <w:rFonts w:ascii="Trebuchet MS" w:eastAsia="Times New Roman" w:hAnsi="Trebuchet MS" w:cs="Courier New"/>
          <w:color w:val="000000" w:themeColor="text1"/>
          <w:sz w:val="24"/>
          <w:szCs w:val="24"/>
        </w:rPr>
      </w:pPr>
      <w:r w:rsidRPr="00AC6B23">
        <w:rPr>
          <w:rFonts w:ascii="Trebuchet MS" w:eastAsia="Times New Roman" w:hAnsi="Trebuchet MS" w:cs="Courier New"/>
          <w:color w:val="000000" w:themeColor="text1"/>
          <w:sz w:val="24"/>
          <w:szCs w:val="24"/>
        </w:rPr>
        <w:t>Impact on neighbours</w:t>
      </w:r>
    </w:p>
    <w:p w:rsidR="0077450A" w:rsidRPr="00AC6B23" w:rsidRDefault="0077450A" w:rsidP="0077450A">
      <w:pPr>
        <w:pStyle w:val="ListParagraph"/>
        <w:rPr>
          <w:rFonts w:ascii="Trebuchet MS" w:eastAsia="Times New Roman" w:hAnsi="Trebuchet MS" w:cs="Courier New"/>
          <w:color w:val="000000" w:themeColor="text1"/>
          <w:sz w:val="24"/>
          <w:szCs w:val="24"/>
        </w:rPr>
      </w:pPr>
    </w:p>
    <w:p w:rsidR="00AF24B8" w:rsidRPr="00AC6B23" w:rsidRDefault="00AC4815" w:rsidP="0077450A">
      <w:pPr>
        <w:rPr>
          <w:rFonts w:ascii="Trebuchet MS" w:eastAsia="Times New Roman" w:hAnsi="Trebuchet MS" w:cs="Courier New"/>
          <w:b/>
          <w:color w:val="000000" w:themeColor="text1"/>
          <w:sz w:val="24"/>
          <w:szCs w:val="24"/>
        </w:rPr>
      </w:pPr>
      <w:r w:rsidRPr="00AC6B23">
        <w:rPr>
          <w:rFonts w:ascii="Trebuchet MS" w:eastAsia="Times New Roman" w:hAnsi="Trebuchet MS" w:cs="Courier New"/>
          <w:b/>
          <w:color w:val="000000" w:themeColor="text1"/>
          <w:sz w:val="24"/>
          <w:szCs w:val="24"/>
        </w:rPr>
        <w:t>a) Design and impact on the character of the surrounding area</w:t>
      </w:r>
    </w:p>
    <w:p w:rsidR="0077450A" w:rsidRPr="00AC6B23" w:rsidRDefault="0077450A" w:rsidP="0077450A">
      <w:pPr>
        <w:rPr>
          <w:rFonts w:ascii="Trebuchet MS" w:hAnsi="Trebuchet MS"/>
          <w:color w:val="000000" w:themeColor="text1"/>
          <w:sz w:val="24"/>
          <w:szCs w:val="24"/>
        </w:rPr>
      </w:pPr>
    </w:p>
    <w:p w:rsidR="00A01CF8" w:rsidRPr="00AC6B23" w:rsidRDefault="001B478A" w:rsidP="0077450A">
      <w:pPr>
        <w:rPr>
          <w:rFonts w:ascii="Trebuchet MS" w:hAnsi="Trebuchet MS"/>
          <w:color w:val="000000" w:themeColor="text1"/>
          <w:sz w:val="24"/>
          <w:szCs w:val="24"/>
        </w:rPr>
      </w:pPr>
      <w:r w:rsidRPr="00AC6B23">
        <w:rPr>
          <w:rFonts w:ascii="Trebuchet MS" w:hAnsi="Trebuchet MS"/>
          <w:color w:val="000000" w:themeColor="text1"/>
          <w:sz w:val="24"/>
          <w:szCs w:val="24"/>
        </w:rPr>
        <w:t xml:space="preserve">The Council’s Supplementary Planning Guidance – A Design Guide to House Extensions states that two storey extensions should be designed to be smaller in scale than the main house and this is achieved by setting the proposed front elevation further back than the front of the original house, reducing the width, and setting down the roof.  Policy DM9: House Extensions and Ancillary Accommodation of the Sites and Detailed Policies Document (2012) also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w:t>
      </w:r>
    </w:p>
    <w:p w:rsidR="00A01CF8" w:rsidRPr="00AC6B23" w:rsidRDefault="00A01CF8" w:rsidP="0077450A">
      <w:pPr>
        <w:rPr>
          <w:rFonts w:ascii="Trebuchet MS" w:hAnsi="Trebuchet MS"/>
          <w:color w:val="000000" w:themeColor="text1"/>
          <w:sz w:val="24"/>
          <w:szCs w:val="24"/>
        </w:rPr>
      </w:pPr>
    </w:p>
    <w:p w:rsidR="00D82CA9" w:rsidRDefault="00EB0D46" w:rsidP="009C3656">
      <w:pPr>
        <w:rPr>
          <w:rFonts w:ascii="Trebuchet MS" w:hAnsi="Trebuchet MS"/>
          <w:color w:val="000000" w:themeColor="text1"/>
          <w:sz w:val="24"/>
          <w:szCs w:val="24"/>
        </w:rPr>
      </w:pPr>
      <w:r w:rsidRPr="00AC6B23">
        <w:rPr>
          <w:rFonts w:ascii="Trebuchet MS" w:hAnsi="Trebuchet MS"/>
          <w:color w:val="000000" w:themeColor="text1"/>
          <w:sz w:val="24"/>
          <w:szCs w:val="24"/>
        </w:rPr>
        <w:t>T</w:t>
      </w:r>
      <w:r w:rsidRPr="00AC6B23">
        <w:rPr>
          <w:rFonts w:ascii="Trebuchet MS" w:eastAsia="Times New Roman" w:hAnsi="Trebuchet MS"/>
          <w:color w:val="000000" w:themeColor="text1"/>
          <w:sz w:val="24"/>
          <w:szCs w:val="24"/>
          <w:lang w:eastAsia="en-US"/>
        </w:rPr>
        <w:t xml:space="preserve">he plot shape has led to a design that has a two </w:t>
      </w:r>
      <w:proofErr w:type="gramStart"/>
      <w:r w:rsidRPr="00AC6B23">
        <w:rPr>
          <w:rFonts w:ascii="Trebuchet MS" w:eastAsia="Times New Roman" w:hAnsi="Trebuchet MS"/>
          <w:color w:val="000000" w:themeColor="text1"/>
          <w:sz w:val="24"/>
          <w:szCs w:val="24"/>
          <w:lang w:eastAsia="en-US"/>
        </w:rPr>
        <w:t>storey</w:t>
      </w:r>
      <w:proofErr w:type="gramEnd"/>
      <w:r w:rsidRPr="00AC6B23">
        <w:rPr>
          <w:rFonts w:ascii="Trebuchet MS" w:eastAsia="Times New Roman" w:hAnsi="Trebuchet MS"/>
          <w:color w:val="000000" w:themeColor="text1"/>
          <w:sz w:val="24"/>
          <w:szCs w:val="24"/>
          <w:lang w:eastAsia="en-US"/>
        </w:rPr>
        <w:t xml:space="preserve"> and single storey splay along the boundary with Valentia Road. </w:t>
      </w:r>
      <w:r>
        <w:rPr>
          <w:rFonts w:ascii="Trebuchet MS" w:eastAsia="Times New Roman" w:hAnsi="Trebuchet MS"/>
          <w:color w:val="000000" w:themeColor="text1"/>
          <w:sz w:val="24"/>
          <w:szCs w:val="24"/>
          <w:lang w:eastAsia="en-US"/>
        </w:rPr>
        <w:t xml:space="preserve"> </w:t>
      </w:r>
      <w:r>
        <w:rPr>
          <w:rFonts w:ascii="Trebuchet MS" w:hAnsi="Trebuchet MS"/>
          <w:color w:val="000000" w:themeColor="text1"/>
          <w:sz w:val="24"/>
          <w:szCs w:val="24"/>
        </w:rPr>
        <w:t>T</w:t>
      </w:r>
      <w:r w:rsidRPr="00AC6B23">
        <w:rPr>
          <w:rFonts w:ascii="Trebuchet MS" w:hAnsi="Trebuchet MS"/>
          <w:color w:val="000000" w:themeColor="text1"/>
          <w:sz w:val="24"/>
          <w:szCs w:val="24"/>
        </w:rPr>
        <w:t>he proposed two storey side extension is set down from the roof of the existing property and set back at first floor level from the existing front elevation which is in line with the Council’s policy and guidance</w:t>
      </w:r>
      <w:r>
        <w:rPr>
          <w:rFonts w:ascii="Trebuchet MS" w:hAnsi="Trebuchet MS"/>
          <w:color w:val="000000" w:themeColor="text1"/>
          <w:sz w:val="24"/>
          <w:szCs w:val="24"/>
        </w:rPr>
        <w:t xml:space="preserve">.  </w:t>
      </w:r>
    </w:p>
    <w:p w:rsidR="009C3656" w:rsidRPr="00AC6B23" w:rsidRDefault="00EB0D46" w:rsidP="009C3656">
      <w:pPr>
        <w:rPr>
          <w:rFonts w:ascii="Trebuchet MS" w:eastAsia="Times New Roman" w:hAnsi="Trebuchet MS"/>
          <w:color w:val="000000" w:themeColor="text1"/>
          <w:sz w:val="24"/>
          <w:szCs w:val="24"/>
          <w:lang w:eastAsia="en-US"/>
        </w:rPr>
      </w:pPr>
      <w:r>
        <w:rPr>
          <w:rFonts w:ascii="Trebuchet MS" w:hAnsi="Trebuchet MS"/>
          <w:color w:val="000000" w:themeColor="text1"/>
          <w:sz w:val="24"/>
          <w:szCs w:val="24"/>
        </w:rPr>
        <w:t>However, the extension is</w:t>
      </w:r>
      <w:r w:rsidRPr="00AC6B23">
        <w:rPr>
          <w:rFonts w:ascii="Trebuchet MS" w:hAnsi="Trebuchet MS"/>
          <w:color w:val="000000" w:themeColor="text1"/>
          <w:sz w:val="24"/>
          <w:szCs w:val="24"/>
        </w:rPr>
        <w:t xml:space="preserve"> more than half the width of the existing property when viewed from the front and the proposed single storey rear extension extends the full width of the </w:t>
      </w:r>
      <w:r>
        <w:rPr>
          <w:rFonts w:ascii="Trebuchet MS" w:hAnsi="Trebuchet MS"/>
          <w:color w:val="000000" w:themeColor="text1"/>
          <w:sz w:val="24"/>
          <w:szCs w:val="24"/>
        </w:rPr>
        <w:t xml:space="preserve">site </w:t>
      </w:r>
      <w:r w:rsidRPr="00AC6B23">
        <w:rPr>
          <w:rFonts w:ascii="Trebuchet MS" w:hAnsi="Trebuchet MS"/>
          <w:color w:val="000000" w:themeColor="text1"/>
          <w:sz w:val="24"/>
          <w:szCs w:val="24"/>
        </w:rPr>
        <w:t>and measures 4.2m in depth which exceeds the guidance of 4m in the Council’s SPG.</w:t>
      </w:r>
      <w:r>
        <w:rPr>
          <w:rFonts w:ascii="Trebuchet MS" w:hAnsi="Trebuchet MS"/>
          <w:color w:val="000000" w:themeColor="text1"/>
          <w:sz w:val="24"/>
          <w:szCs w:val="24"/>
        </w:rPr>
        <w:t xml:space="preserve">  </w:t>
      </w:r>
      <w:r w:rsidR="009C3656" w:rsidRPr="00AC6B23">
        <w:rPr>
          <w:rFonts w:ascii="Trebuchet MS" w:eastAsia="Times New Roman" w:hAnsi="Trebuchet MS"/>
          <w:color w:val="000000" w:themeColor="text1"/>
          <w:sz w:val="24"/>
          <w:szCs w:val="24"/>
          <w:lang w:eastAsia="en-US"/>
        </w:rPr>
        <w:t xml:space="preserve">The application site is in a prominent location and clearly visible from the road.  The principle of </w:t>
      </w:r>
      <w:r>
        <w:rPr>
          <w:rFonts w:ascii="Trebuchet MS" w:eastAsia="Times New Roman" w:hAnsi="Trebuchet MS"/>
          <w:color w:val="000000" w:themeColor="text1"/>
          <w:sz w:val="24"/>
          <w:szCs w:val="24"/>
          <w:lang w:eastAsia="en-US"/>
        </w:rPr>
        <w:t xml:space="preserve">the proposed </w:t>
      </w:r>
      <w:r w:rsidR="009C3656" w:rsidRPr="00AC6B23">
        <w:rPr>
          <w:rFonts w:ascii="Trebuchet MS" w:eastAsia="Times New Roman" w:hAnsi="Trebuchet MS"/>
          <w:color w:val="000000" w:themeColor="text1"/>
          <w:sz w:val="24"/>
          <w:szCs w:val="24"/>
          <w:lang w:eastAsia="en-US"/>
        </w:rPr>
        <w:t>development is therefore not acceptable due to the scale, location and design of the proposal which is considered harmful to the character of the existing property, neighbouring properties and the street as a whole.</w:t>
      </w:r>
    </w:p>
    <w:p w:rsidR="009C3656" w:rsidRPr="00AC6B23" w:rsidRDefault="009C3656" w:rsidP="009C3656">
      <w:pPr>
        <w:rPr>
          <w:rFonts w:ascii="Trebuchet MS" w:eastAsia="Times New Roman" w:hAnsi="Trebuchet MS"/>
          <w:color w:val="000000" w:themeColor="text1"/>
          <w:sz w:val="24"/>
          <w:szCs w:val="24"/>
          <w:lang w:eastAsia="en-US"/>
        </w:rPr>
      </w:pPr>
    </w:p>
    <w:p w:rsidR="006A3799" w:rsidRPr="00AC6B23" w:rsidRDefault="009C3656" w:rsidP="006A3799">
      <w:pPr>
        <w:rPr>
          <w:rFonts w:ascii="Trebuchet MS" w:eastAsia="Times New Roman" w:hAnsi="Trebuchet MS"/>
          <w:color w:val="000000" w:themeColor="text1"/>
          <w:sz w:val="24"/>
          <w:szCs w:val="24"/>
          <w:lang w:eastAsia="en-US"/>
        </w:rPr>
      </w:pPr>
      <w:r w:rsidRPr="00AC6B23">
        <w:rPr>
          <w:rFonts w:ascii="Trebuchet MS" w:hAnsi="Trebuchet MS"/>
          <w:color w:val="000000" w:themeColor="text1"/>
          <w:sz w:val="24"/>
          <w:szCs w:val="24"/>
        </w:rPr>
        <w:t xml:space="preserve">The proposal is </w:t>
      </w:r>
      <w:r w:rsidR="00EB0D46">
        <w:rPr>
          <w:rFonts w:ascii="Trebuchet MS" w:hAnsi="Trebuchet MS"/>
          <w:color w:val="000000" w:themeColor="text1"/>
          <w:sz w:val="24"/>
          <w:szCs w:val="24"/>
        </w:rPr>
        <w:t>n</w:t>
      </w:r>
      <w:r w:rsidRPr="00AC6B23">
        <w:rPr>
          <w:rFonts w:ascii="Trebuchet MS" w:hAnsi="Trebuchet MS"/>
          <w:color w:val="000000" w:themeColor="text1"/>
          <w:sz w:val="24"/>
          <w:szCs w:val="24"/>
        </w:rPr>
        <w:t xml:space="preserve">ot considered </w:t>
      </w:r>
      <w:r w:rsidR="00EB0D46">
        <w:rPr>
          <w:rFonts w:ascii="Trebuchet MS" w:hAnsi="Trebuchet MS"/>
          <w:color w:val="000000" w:themeColor="text1"/>
          <w:sz w:val="24"/>
          <w:szCs w:val="24"/>
        </w:rPr>
        <w:t xml:space="preserve">to be </w:t>
      </w:r>
      <w:r w:rsidRPr="00AC6B23">
        <w:rPr>
          <w:rFonts w:ascii="Trebuchet MS" w:hAnsi="Trebuchet MS"/>
          <w:color w:val="000000" w:themeColor="text1"/>
          <w:sz w:val="24"/>
          <w:szCs w:val="24"/>
        </w:rPr>
        <w:t>a subservient addition to the property</w:t>
      </w:r>
      <w:r w:rsidR="00094BA2" w:rsidRPr="00AC6B23">
        <w:rPr>
          <w:rFonts w:ascii="Trebuchet MS" w:hAnsi="Trebuchet MS"/>
          <w:color w:val="000000" w:themeColor="text1"/>
          <w:sz w:val="24"/>
          <w:szCs w:val="24"/>
        </w:rPr>
        <w:t xml:space="preserve"> and</w:t>
      </w:r>
      <w:r w:rsidRPr="00AC6B23">
        <w:rPr>
          <w:rFonts w:ascii="Trebuchet MS" w:hAnsi="Trebuchet MS"/>
          <w:color w:val="000000" w:themeColor="text1"/>
          <w:sz w:val="24"/>
          <w:szCs w:val="24"/>
        </w:rPr>
        <w:t xml:space="preserve"> </w:t>
      </w:r>
      <w:r w:rsidR="00262515" w:rsidRPr="00AC6B23">
        <w:rPr>
          <w:rFonts w:ascii="Trebuchet MS" w:hAnsi="Trebuchet MS"/>
          <w:color w:val="000000" w:themeColor="text1"/>
          <w:sz w:val="24"/>
          <w:szCs w:val="24"/>
        </w:rPr>
        <w:t xml:space="preserve">the cumulative </w:t>
      </w:r>
      <w:r w:rsidRPr="00AC6B23">
        <w:rPr>
          <w:rFonts w:ascii="Trebuchet MS" w:hAnsi="Trebuchet MS"/>
          <w:color w:val="000000" w:themeColor="text1"/>
          <w:sz w:val="24"/>
          <w:szCs w:val="24"/>
        </w:rPr>
        <w:t xml:space="preserve">impact of </w:t>
      </w:r>
      <w:r w:rsidR="00262515" w:rsidRPr="00AC6B23">
        <w:rPr>
          <w:rFonts w:ascii="Trebuchet MS" w:hAnsi="Trebuchet MS"/>
          <w:color w:val="000000" w:themeColor="text1"/>
          <w:sz w:val="24"/>
          <w:szCs w:val="24"/>
        </w:rPr>
        <w:t xml:space="preserve">the proposal along with </w:t>
      </w:r>
      <w:r w:rsidR="00D46E49" w:rsidRPr="00AC6B23">
        <w:rPr>
          <w:rFonts w:ascii="Trebuchet MS" w:eastAsia="Times New Roman" w:hAnsi="Trebuchet MS"/>
          <w:color w:val="000000" w:themeColor="text1"/>
          <w:sz w:val="24"/>
          <w:szCs w:val="24"/>
          <w:lang w:eastAsia="en-US"/>
        </w:rPr>
        <w:t xml:space="preserve">the existing large flat roof dormer, hip to gable roof extension and </w:t>
      </w:r>
      <w:r w:rsidR="00262515" w:rsidRPr="00AC6B23">
        <w:rPr>
          <w:rFonts w:ascii="Trebuchet MS" w:eastAsia="Times New Roman" w:hAnsi="Trebuchet MS"/>
          <w:color w:val="000000" w:themeColor="text1"/>
          <w:sz w:val="24"/>
          <w:szCs w:val="24"/>
          <w:lang w:eastAsia="en-US"/>
        </w:rPr>
        <w:t xml:space="preserve">the </w:t>
      </w:r>
      <w:r w:rsidR="00EB0D46">
        <w:rPr>
          <w:rFonts w:ascii="Trebuchet MS" w:eastAsia="Times New Roman" w:hAnsi="Trebuchet MS"/>
          <w:color w:val="000000" w:themeColor="text1"/>
          <w:sz w:val="24"/>
          <w:szCs w:val="24"/>
          <w:lang w:eastAsia="en-US"/>
        </w:rPr>
        <w:t xml:space="preserve">existing </w:t>
      </w:r>
      <w:r w:rsidR="00D46E49" w:rsidRPr="00AC6B23">
        <w:rPr>
          <w:rFonts w:ascii="Trebuchet MS" w:eastAsia="Times New Roman" w:hAnsi="Trebuchet MS"/>
          <w:color w:val="000000" w:themeColor="text1"/>
          <w:sz w:val="24"/>
          <w:szCs w:val="24"/>
          <w:lang w:eastAsia="en-US"/>
        </w:rPr>
        <w:t xml:space="preserve">outbuilding is considered an overdevelopment of </w:t>
      </w:r>
      <w:r w:rsidR="00262515" w:rsidRPr="00AC6B23">
        <w:rPr>
          <w:rFonts w:ascii="Trebuchet MS" w:eastAsia="Times New Roman" w:hAnsi="Trebuchet MS"/>
          <w:color w:val="000000" w:themeColor="text1"/>
          <w:sz w:val="24"/>
          <w:szCs w:val="24"/>
          <w:lang w:eastAsia="en-US"/>
        </w:rPr>
        <w:t xml:space="preserve">the </w:t>
      </w:r>
      <w:r w:rsidR="002F2552" w:rsidRPr="00AC6B23">
        <w:rPr>
          <w:rFonts w:ascii="Trebuchet MS" w:eastAsia="Times New Roman" w:hAnsi="Trebuchet MS"/>
          <w:color w:val="000000" w:themeColor="text1"/>
          <w:sz w:val="24"/>
          <w:szCs w:val="24"/>
          <w:lang w:eastAsia="en-US"/>
        </w:rPr>
        <w:t xml:space="preserve">application site </w:t>
      </w:r>
      <w:r w:rsidR="00262515" w:rsidRPr="00AC6B23">
        <w:rPr>
          <w:rFonts w:ascii="Trebuchet MS" w:eastAsia="Times New Roman" w:hAnsi="Trebuchet MS"/>
          <w:color w:val="000000" w:themeColor="text1"/>
          <w:sz w:val="24"/>
          <w:szCs w:val="24"/>
          <w:lang w:eastAsia="en-US"/>
        </w:rPr>
        <w:t xml:space="preserve">which significantly reduces the amount of </w:t>
      </w:r>
      <w:r w:rsidR="002F2552" w:rsidRPr="00AC6B23">
        <w:rPr>
          <w:rFonts w:ascii="Trebuchet MS" w:eastAsia="Times New Roman" w:hAnsi="Trebuchet MS"/>
          <w:color w:val="000000" w:themeColor="text1"/>
          <w:sz w:val="24"/>
          <w:szCs w:val="24"/>
          <w:lang w:eastAsia="en-US"/>
        </w:rPr>
        <w:t xml:space="preserve">outdoor </w:t>
      </w:r>
      <w:r w:rsidR="00262515" w:rsidRPr="00AC6B23">
        <w:rPr>
          <w:rFonts w:ascii="Trebuchet MS" w:eastAsia="Times New Roman" w:hAnsi="Trebuchet MS"/>
          <w:color w:val="000000" w:themeColor="text1"/>
          <w:sz w:val="24"/>
          <w:szCs w:val="24"/>
          <w:lang w:eastAsia="en-US"/>
        </w:rPr>
        <w:t>amenity space at the property</w:t>
      </w:r>
      <w:r w:rsidR="006A3799" w:rsidRPr="00AC6B23">
        <w:rPr>
          <w:rFonts w:ascii="Trebuchet MS" w:eastAsia="Times New Roman" w:hAnsi="Trebuchet MS"/>
          <w:color w:val="000000" w:themeColor="text1"/>
          <w:sz w:val="24"/>
          <w:szCs w:val="24"/>
          <w:lang w:eastAsia="en-US"/>
        </w:rPr>
        <w:t xml:space="preserve">.  </w:t>
      </w:r>
    </w:p>
    <w:p w:rsidR="006A3799" w:rsidRPr="00AC6B23" w:rsidRDefault="006A3799" w:rsidP="0077450A">
      <w:pPr>
        <w:rPr>
          <w:rFonts w:ascii="Trebuchet MS" w:hAnsi="Trebuchet MS"/>
          <w:color w:val="000000" w:themeColor="text1"/>
          <w:sz w:val="24"/>
          <w:szCs w:val="24"/>
        </w:rPr>
      </w:pPr>
    </w:p>
    <w:p w:rsidR="00AC6B23" w:rsidRPr="00AC6B23" w:rsidRDefault="00A01CF8" w:rsidP="00D46E49">
      <w:pPr>
        <w:rPr>
          <w:rFonts w:ascii="Trebuchet MS" w:hAnsi="Trebuchet MS"/>
          <w:color w:val="000000" w:themeColor="text1"/>
          <w:sz w:val="24"/>
          <w:szCs w:val="24"/>
        </w:rPr>
      </w:pPr>
      <w:r w:rsidRPr="00AC6B23">
        <w:rPr>
          <w:rFonts w:ascii="Trebuchet MS" w:eastAsia="Times New Roman" w:hAnsi="Trebuchet MS"/>
          <w:color w:val="000000" w:themeColor="text1"/>
          <w:sz w:val="24"/>
          <w:szCs w:val="24"/>
          <w:lang w:eastAsia="en-US"/>
        </w:rPr>
        <w:t xml:space="preserve">Core Strategy Policy CS7 (Design and the Public Realm) advises all development must be of a high design quality that maintains and enhances the character and appearance of the area of Reading.  </w:t>
      </w:r>
      <w:r w:rsidR="002F2552" w:rsidRPr="00AC6B23">
        <w:rPr>
          <w:rFonts w:ascii="Trebuchet MS" w:hAnsi="Trebuchet MS"/>
          <w:color w:val="000000" w:themeColor="text1"/>
          <w:sz w:val="24"/>
          <w:szCs w:val="24"/>
        </w:rPr>
        <w:t xml:space="preserve">The proposed windows are not centrally located </w:t>
      </w:r>
      <w:r w:rsidR="002F2552" w:rsidRPr="00AC6B23">
        <w:rPr>
          <w:rFonts w:ascii="Trebuchet MS" w:hAnsi="Trebuchet MS"/>
          <w:color w:val="000000" w:themeColor="text1"/>
          <w:sz w:val="24"/>
          <w:szCs w:val="24"/>
        </w:rPr>
        <w:lastRenderedPageBreak/>
        <w:t>within the two storey side extension and the roof design, and its relationship with the existing hip to gable roof extension, appears awkward.  The proposal is not considered to maintain or enhance the character of the property or the area.</w:t>
      </w:r>
    </w:p>
    <w:p w:rsidR="00AC6B23" w:rsidRPr="00AC6B23" w:rsidRDefault="00AC6B23" w:rsidP="00D46E49">
      <w:pPr>
        <w:rPr>
          <w:rFonts w:ascii="Trebuchet MS" w:hAnsi="Trebuchet MS"/>
          <w:color w:val="000000" w:themeColor="text1"/>
          <w:sz w:val="24"/>
          <w:szCs w:val="24"/>
        </w:rPr>
      </w:pPr>
    </w:p>
    <w:p w:rsidR="00A01CF8" w:rsidRPr="00AC6B23" w:rsidRDefault="00A01CF8" w:rsidP="00D46E49">
      <w:pPr>
        <w:rPr>
          <w:rFonts w:ascii="Trebuchet MS" w:hAnsi="Trebuchet MS"/>
          <w:color w:val="000000" w:themeColor="text1"/>
          <w:sz w:val="24"/>
          <w:szCs w:val="24"/>
        </w:rPr>
      </w:pPr>
      <w:r w:rsidRPr="00AC6B23">
        <w:rPr>
          <w:rFonts w:ascii="Trebuchet MS" w:eastAsia="Times New Roman" w:hAnsi="Trebuchet MS"/>
          <w:color w:val="000000" w:themeColor="text1"/>
          <w:sz w:val="24"/>
          <w:szCs w:val="24"/>
          <w:lang w:eastAsia="en-US"/>
        </w:rPr>
        <w:t xml:space="preserve">Taking all of the above into consideration, the proposal </w:t>
      </w:r>
      <w:r w:rsidR="00223291">
        <w:rPr>
          <w:rFonts w:ascii="Trebuchet MS" w:eastAsia="Times New Roman" w:hAnsi="Trebuchet MS"/>
          <w:color w:val="000000" w:themeColor="text1"/>
          <w:sz w:val="24"/>
          <w:szCs w:val="24"/>
          <w:lang w:eastAsia="en-US"/>
        </w:rPr>
        <w:t xml:space="preserve">is an overdevelopment of the site and </w:t>
      </w:r>
      <w:r w:rsidRPr="00AC6B23">
        <w:rPr>
          <w:rFonts w:ascii="Trebuchet MS" w:eastAsia="Times New Roman" w:hAnsi="Trebuchet MS"/>
          <w:color w:val="000000" w:themeColor="text1"/>
          <w:sz w:val="24"/>
          <w:szCs w:val="24"/>
          <w:lang w:eastAsia="en-US"/>
        </w:rPr>
        <w:t xml:space="preserve">does not reflect the design, scale and proportions of the original property due to its splayed nature, and is not considered to be in character with, or subservient to, the existing house.  The </w:t>
      </w:r>
      <w:r w:rsidR="00D46E49" w:rsidRPr="00AC6B23">
        <w:rPr>
          <w:rFonts w:ascii="Trebuchet MS" w:eastAsia="Times New Roman" w:hAnsi="Trebuchet MS"/>
          <w:color w:val="000000" w:themeColor="text1"/>
          <w:sz w:val="24"/>
          <w:szCs w:val="24"/>
          <w:lang w:eastAsia="en-US"/>
        </w:rPr>
        <w:t xml:space="preserve">proposal </w:t>
      </w:r>
      <w:r w:rsidRPr="00AC6B23">
        <w:rPr>
          <w:rFonts w:ascii="Trebuchet MS" w:eastAsia="Times New Roman" w:hAnsi="Trebuchet MS"/>
          <w:color w:val="000000" w:themeColor="text1"/>
          <w:sz w:val="24"/>
          <w:szCs w:val="24"/>
          <w:lang w:eastAsia="en-US"/>
        </w:rPr>
        <w:t xml:space="preserve">does not complement the existing property and detracts from the property’s original character, and the character of </w:t>
      </w:r>
      <w:r w:rsidR="00D46E49" w:rsidRPr="00AC6B23">
        <w:rPr>
          <w:rFonts w:ascii="Trebuchet MS" w:eastAsia="Times New Roman" w:hAnsi="Trebuchet MS"/>
          <w:color w:val="000000" w:themeColor="text1"/>
          <w:sz w:val="24"/>
          <w:szCs w:val="24"/>
          <w:lang w:eastAsia="en-US"/>
        </w:rPr>
        <w:t xml:space="preserve">neighbouring properties and </w:t>
      </w:r>
      <w:r w:rsidRPr="00AC6B23">
        <w:rPr>
          <w:rFonts w:ascii="Trebuchet MS" w:eastAsia="Times New Roman" w:hAnsi="Trebuchet MS"/>
          <w:color w:val="000000" w:themeColor="text1"/>
          <w:sz w:val="24"/>
          <w:szCs w:val="24"/>
          <w:lang w:eastAsia="en-US"/>
        </w:rPr>
        <w:t>the street scene.  The proposed development is therefore contrary to Core Strategy Policy CS7 (Design and the Public Realm)</w:t>
      </w:r>
      <w:r w:rsidR="00AA14E8" w:rsidRPr="00AC6B23">
        <w:rPr>
          <w:rFonts w:ascii="Trebuchet MS" w:eastAsia="Times New Roman" w:hAnsi="Trebuchet MS"/>
          <w:color w:val="000000" w:themeColor="text1"/>
          <w:sz w:val="24"/>
          <w:szCs w:val="24"/>
          <w:lang w:eastAsia="en-US"/>
        </w:rPr>
        <w:t xml:space="preserve">, </w:t>
      </w:r>
      <w:r w:rsidR="00662EA6" w:rsidRPr="00AC6B23">
        <w:rPr>
          <w:rFonts w:ascii="Trebuchet MS" w:eastAsia="Times New Roman" w:hAnsi="Trebuchet MS"/>
          <w:color w:val="000000" w:themeColor="text1"/>
          <w:sz w:val="24"/>
          <w:szCs w:val="24"/>
          <w:lang w:eastAsia="en-US"/>
        </w:rPr>
        <w:t>P</w:t>
      </w:r>
      <w:r w:rsidR="00AA14E8" w:rsidRPr="00AC6B23">
        <w:rPr>
          <w:rFonts w:ascii="Trebuchet MS" w:eastAsia="Times New Roman" w:hAnsi="Trebuchet MS"/>
          <w:color w:val="000000" w:themeColor="text1"/>
          <w:sz w:val="24"/>
          <w:szCs w:val="24"/>
          <w:lang w:eastAsia="en-US"/>
        </w:rPr>
        <w:t>olicy DM9: House Extensions and Ancillary Accommodation of the Sites and Detailed Policies Document a</w:t>
      </w:r>
      <w:r w:rsidRPr="00AC6B23">
        <w:rPr>
          <w:rFonts w:ascii="Trebuchet MS" w:eastAsia="Times New Roman" w:hAnsi="Trebuchet MS"/>
          <w:color w:val="000000" w:themeColor="text1"/>
          <w:sz w:val="24"/>
          <w:szCs w:val="24"/>
          <w:lang w:eastAsia="en-US"/>
        </w:rPr>
        <w:t xml:space="preserve">nd the Council’s Supplementary Planning Guidance – A Design Guide to House Extensions. </w:t>
      </w:r>
    </w:p>
    <w:p w:rsidR="00A01CF8" w:rsidRPr="00AC6B23" w:rsidRDefault="00A01CF8" w:rsidP="00A01CF8">
      <w:pPr>
        <w:autoSpaceDE/>
        <w:autoSpaceDN/>
        <w:rPr>
          <w:rFonts w:ascii="Trebuchet MS" w:eastAsia="Times New Roman" w:hAnsi="Trebuchet MS"/>
          <w:color w:val="000000" w:themeColor="text1"/>
          <w:sz w:val="24"/>
          <w:szCs w:val="24"/>
          <w:lang w:eastAsia="en-US"/>
        </w:rPr>
      </w:pPr>
    </w:p>
    <w:p w:rsidR="0077450A" w:rsidRPr="00AC6B23" w:rsidRDefault="0077450A" w:rsidP="0077450A">
      <w:pPr>
        <w:rPr>
          <w:rFonts w:ascii="Trebuchet MS" w:hAnsi="Trebuchet MS"/>
          <w:b/>
          <w:color w:val="000000" w:themeColor="text1"/>
          <w:sz w:val="24"/>
          <w:szCs w:val="24"/>
        </w:rPr>
      </w:pPr>
      <w:r w:rsidRPr="00AC6B23">
        <w:rPr>
          <w:rFonts w:ascii="Trebuchet MS" w:hAnsi="Trebuchet MS"/>
          <w:b/>
          <w:color w:val="000000" w:themeColor="text1"/>
          <w:sz w:val="24"/>
          <w:szCs w:val="24"/>
        </w:rPr>
        <w:t>b) Impact on neighbouring properties</w:t>
      </w:r>
    </w:p>
    <w:p w:rsidR="00997AA3" w:rsidRPr="00AC6B23" w:rsidRDefault="00997AA3" w:rsidP="00A01CF8">
      <w:pPr>
        <w:autoSpaceDE/>
        <w:autoSpaceDN/>
        <w:rPr>
          <w:rFonts w:ascii="Trebuchet MS" w:eastAsia="Times New Roman" w:hAnsi="Trebuchet MS"/>
          <w:color w:val="000000" w:themeColor="text1"/>
          <w:sz w:val="24"/>
          <w:szCs w:val="24"/>
          <w:lang w:eastAsia="en-US"/>
        </w:rPr>
      </w:pPr>
      <w:r w:rsidRPr="00AC6B23">
        <w:rPr>
          <w:rFonts w:ascii="Trebuchet MS" w:eastAsia="Times New Roman" w:hAnsi="Trebuchet MS"/>
          <w:color w:val="000000" w:themeColor="text1"/>
          <w:sz w:val="24"/>
          <w:szCs w:val="24"/>
          <w:lang w:eastAsia="en-US"/>
        </w:rPr>
        <w:t>DM4: Safeguarding Amenity of the Sites and Detailed Policies Document states that development will not cause a significant detrimental impact on the living environment of existing residential properties</w:t>
      </w:r>
      <w:r w:rsidR="00AC6B23" w:rsidRPr="00AC6B23">
        <w:rPr>
          <w:rFonts w:ascii="Trebuchet MS" w:eastAsia="Times New Roman" w:hAnsi="Trebuchet MS"/>
          <w:color w:val="000000" w:themeColor="text1"/>
          <w:sz w:val="24"/>
          <w:szCs w:val="24"/>
          <w:lang w:eastAsia="en-US"/>
        </w:rPr>
        <w:t>.</w:t>
      </w:r>
      <w:r w:rsidRPr="00AC6B23">
        <w:rPr>
          <w:rFonts w:ascii="Trebuchet MS" w:eastAsia="Times New Roman" w:hAnsi="Trebuchet MS"/>
          <w:color w:val="000000" w:themeColor="text1"/>
          <w:sz w:val="24"/>
          <w:szCs w:val="24"/>
          <w:lang w:eastAsia="en-US"/>
        </w:rPr>
        <w:t xml:space="preserve"> </w:t>
      </w:r>
    </w:p>
    <w:p w:rsidR="00997AA3" w:rsidRPr="00AC6B23" w:rsidRDefault="00997AA3" w:rsidP="00A01CF8">
      <w:pPr>
        <w:autoSpaceDE/>
        <w:autoSpaceDN/>
        <w:rPr>
          <w:rFonts w:ascii="Trebuchet MS" w:eastAsia="Times New Roman" w:hAnsi="Trebuchet MS"/>
          <w:color w:val="000000" w:themeColor="text1"/>
          <w:sz w:val="24"/>
          <w:szCs w:val="24"/>
          <w:lang w:eastAsia="en-US"/>
        </w:rPr>
      </w:pPr>
    </w:p>
    <w:p w:rsidR="0001068C" w:rsidRPr="00AC6B23" w:rsidRDefault="003C24DA" w:rsidP="00A01CF8">
      <w:pPr>
        <w:autoSpaceDE/>
        <w:autoSpaceDN/>
        <w:rPr>
          <w:rFonts w:ascii="Trebuchet MS" w:eastAsia="Times New Roman" w:hAnsi="Trebuchet MS"/>
          <w:color w:val="000000" w:themeColor="text1"/>
          <w:sz w:val="24"/>
          <w:szCs w:val="24"/>
          <w:lang w:eastAsia="en-US"/>
        </w:rPr>
      </w:pPr>
      <w:r w:rsidRPr="00AC6B23">
        <w:rPr>
          <w:rFonts w:ascii="Trebuchet MS" w:eastAsia="Times New Roman" w:hAnsi="Trebuchet MS"/>
          <w:color w:val="000000" w:themeColor="text1"/>
          <w:sz w:val="24"/>
          <w:szCs w:val="24"/>
          <w:lang w:eastAsia="en-US"/>
        </w:rPr>
        <w:t xml:space="preserve">The proposed </w:t>
      </w:r>
      <w:r w:rsidR="0001068C" w:rsidRPr="00AC6B23">
        <w:rPr>
          <w:rFonts w:ascii="Trebuchet MS" w:eastAsia="Times New Roman" w:hAnsi="Trebuchet MS"/>
          <w:color w:val="000000" w:themeColor="text1"/>
          <w:sz w:val="24"/>
          <w:szCs w:val="24"/>
          <w:lang w:eastAsia="en-US"/>
        </w:rPr>
        <w:t xml:space="preserve">two storey side </w:t>
      </w:r>
      <w:r w:rsidRPr="00AC6B23">
        <w:rPr>
          <w:rFonts w:ascii="Trebuchet MS" w:eastAsia="Times New Roman" w:hAnsi="Trebuchet MS"/>
          <w:color w:val="000000" w:themeColor="text1"/>
          <w:sz w:val="24"/>
          <w:szCs w:val="24"/>
          <w:lang w:eastAsia="en-US"/>
        </w:rPr>
        <w:t xml:space="preserve">extension would follow the line of the splayed boundary </w:t>
      </w:r>
      <w:r w:rsidR="0001068C" w:rsidRPr="00AC6B23">
        <w:rPr>
          <w:rFonts w:ascii="Trebuchet MS" w:eastAsia="Times New Roman" w:hAnsi="Trebuchet MS"/>
          <w:color w:val="000000" w:themeColor="text1"/>
          <w:sz w:val="24"/>
          <w:szCs w:val="24"/>
          <w:lang w:eastAsia="en-US"/>
        </w:rPr>
        <w:t xml:space="preserve">which is adjacent to Valentia Road and the closest neighbouring properties are on the opposite side of Valentia Road.  Although these neighbouring properties will notice the additional height and depth of the proposal it is not considered harmful to the residents of these properties in terms of loss of privacy, overlooking, </w:t>
      </w:r>
      <w:proofErr w:type="gramStart"/>
      <w:r w:rsidR="0001068C" w:rsidRPr="00AC6B23">
        <w:rPr>
          <w:rFonts w:ascii="Trebuchet MS" w:eastAsia="Times New Roman" w:hAnsi="Trebuchet MS"/>
          <w:color w:val="000000" w:themeColor="text1"/>
          <w:sz w:val="24"/>
          <w:szCs w:val="24"/>
          <w:lang w:eastAsia="en-US"/>
        </w:rPr>
        <w:t>visual</w:t>
      </w:r>
      <w:proofErr w:type="gramEnd"/>
      <w:r w:rsidR="00AC6B23" w:rsidRPr="00AC6B23">
        <w:rPr>
          <w:rFonts w:ascii="Trebuchet MS" w:eastAsia="Times New Roman" w:hAnsi="Trebuchet MS"/>
          <w:color w:val="000000" w:themeColor="text1"/>
          <w:sz w:val="24"/>
          <w:szCs w:val="24"/>
          <w:lang w:eastAsia="en-US"/>
        </w:rPr>
        <w:t xml:space="preserve"> d</w:t>
      </w:r>
      <w:r w:rsidR="0001068C" w:rsidRPr="00AC6B23">
        <w:rPr>
          <w:rFonts w:ascii="Trebuchet MS" w:eastAsia="Times New Roman" w:hAnsi="Trebuchet MS"/>
          <w:color w:val="000000" w:themeColor="text1"/>
          <w:sz w:val="24"/>
          <w:szCs w:val="24"/>
          <w:lang w:eastAsia="en-US"/>
        </w:rPr>
        <w:t>ominance or overbearing effects.</w:t>
      </w:r>
    </w:p>
    <w:p w:rsidR="0001068C" w:rsidRPr="00AC6B23" w:rsidRDefault="0001068C" w:rsidP="00A01CF8">
      <w:pPr>
        <w:autoSpaceDE/>
        <w:autoSpaceDN/>
        <w:rPr>
          <w:rFonts w:ascii="Trebuchet MS" w:eastAsia="Times New Roman" w:hAnsi="Trebuchet MS"/>
          <w:color w:val="000000" w:themeColor="text1"/>
          <w:sz w:val="24"/>
          <w:szCs w:val="24"/>
          <w:lang w:eastAsia="en-US"/>
        </w:rPr>
      </w:pPr>
    </w:p>
    <w:p w:rsidR="0077450A" w:rsidRPr="00AC6B23" w:rsidRDefault="0001068C" w:rsidP="00997AA3">
      <w:pPr>
        <w:autoSpaceDE/>
        <w:autoSpaceDN/>
        <w:rPr>
          <w:rFonts w:ascii="Trebuchet MS" w:hAnsi="Trebuchet MS"/>
          <w:color w:val="000000" w:themeColor="text1"/>
          <w:sz w:val="24"/>
          <w:szCs w:val="24"/>
        </w:rPr>
      </w:pPr>
      <w:r w:rsidRPr="00AC6B23">
        <w:rPr>
          <w:rFonts w:ascii="Trebuchet MS" w:eastAsia="Times New Roman" w:hAnsi="Trebuchet MS"/>
          <w:color w:val="000000" w:themeColor="text1"/>
          <w:sz w:val="24"/>
          <w:szCs w:val="24"/>
          <w:lang w:eastAsia="en-US"/>
        </w:rPr>
        <w:t xml:space="preserve">The adjoining property at 107 Audley Street does not have any existing rear extensions and has habitable windows close to the boundary with the application site.  The proposed single storey rear extension measures 4.2m in depth, 2.7m in height to eaves level and 3.6m in height at its highest point.  The </w:t>
      </w:r>
      <w:r w:rsidR="00997AA3" w:rsidRPr="00AC6B23">
        <w:rPr>
          <w:rFonts w:ascii="Trebuchet MS" w:eastAsia="Times New Roman" w:hAnsi="Trebuchet MS"/>
          <w:color w:val="000000" w:themeColor="text1"/>
          <w:sz w:val="24"/>
          <w:szCs w:val="24"/>
          <w:lang w:eastAsia="en-US"/>
        </w:rPr>
        <w:t xml:space="preserve">depth and height of the proposal along the boundary is </w:t>
      </w:r>
      <w:r w:rsidR="00840641" w:rsidRPr="00AC6B23">
        <w:rPr>
          <w:rFonts w:ascii="Trebuchet MS" w:eastAsia="Times New Roman" w:hAnsi="Trebuchet MS"/>
          <w:color w:val="000000" w:themeColor="text1"/>
          <w:sz w:val="24"/>
          <w:szCs w:val="24"/>
          <w:lang w:eastAsia="en-US"/>
        </w:rPr>
        <w:t xml:space="preserve">considered to </w:t>
      </w:r>
      <w:r w:rsidR="005A1435" w:rsidRPr="00AC6B23">
        <w:rPr>
          <w:rFonts w:ascii="Trebuchet MS" w:eastAsia="Times New Roman" w:hAnsi="Trebuchet MS"/>
          <w:color w:val="000000" w:themeColor="text1"/>
          <w:sz w:val="24"/>
          <w:szCs w:val="24"/>
          <w:lang w:eastAsia="en-US"/>
        </w:rPr>
        <w:t xml:space="preserve">have </w:t>
      </w:r>
      <w:r w:rsidR="00840641" w:rsidRPr="00AC6B23">
        <w:rPr>
          <w:rFonts w:ascii="Trebuchet MS" w:eastAsia="Times New Roman" w:hAnsi="Trebuchet MS"/>
          <w:color w:val="000000" w:themeColor="text1"/>
          <w:sz w:val="24"/>
          <w:szCs w:val="24"/>
          <w:lang w:eastAsia="en-US"/>
        </w:rPr>
        <w:t xml:space="preserve">a significant detrimental impact </w:t>
      </w:r>
      <w:r w:rsidR="005A1435" w:rsidRPr="00AC6B23">
        <w:rPr>
          <w:rFonts w:ascii="Trebuchet MS" w:eastAsia="Times New Roman" w:hAnsi="Trebuchet MS"/>
          <w:color w:val="000000" w:themeColor="text1"/>
          <w:sz w:val="24"/>
          <w:szCs w:val="24"/>
          <w:lang w:eastAsia="en-US"/>
        </w:rPr>
        <w:t>on</w:t>
      </w:r>
      <w:r w:rsidR="00840641" w:rsidRPr="00AC6B23">
        <w:rPr>
          <w:rFonts w:ascii="Trebuchet MS" w:eastAsia="Times New Roman" w:hAnsi="Trebuchet MS"/>
          <w:color w:val="000000" w:themeColor="text1"/>
          <w:sz w:val="24"/>
          <w:szCs w:val="24"/>
          <w:lang w:eastAsia="en-US"/>
        </w:rPr>
        <w:t xml:space="preserve"> the living environment of this neighbouring property in terms of visual</w:t>
      </w:r>
      <w:r w:rsidR="00AC6B23" w:rsidRPr="00AC6B23">
        <w:rPr>
          <w:rFonts w:ascii="Trebuchet MS" w:eastAsia="Times New Roman" w:hAnsi="Trebuchet MS"/>
          <w:color w:val="000000" w:themeColor="text1"/>
          <w:sz w:val="24"/>
          <w:szCs w:val="24"/>
          <w:lang w:eastAsia="en-US"/>
        </w:rPr>
        <w:t xml:space="preserve"> dominance, overbearing effects and there will be some loss of light to the rear elevation of this property due to the orientation of the properties</w:t>
      </w:r>
      <w:r w:rsidR="005A1435" w:rsidRPr="00AC6B23">
        <w:rPr>
          <w:rFonts w:ascii="Trebuchet MS" w:eastAsia="Times New Roman" w:hAnsi="Trebuchet MS"/>
          <w:color w:val="000000" w:themeColor="text1"/>
          <w:sz w:val="24"/>
          <w:szCs w:val="24"/>
          <w:lang w:eastAsia="en-US"/>
        </w:rPr>
        <w:t>.  I</w:t>
      </w:r>
      <w:r w:rsidR="00A01CF8" w:rsidRPr="00AC6B23">
        <w:rPr>
          <w:rFonts w:ascii="Trebuchet MS" w:eastAsia="Times New Roman" w:hAnsi="Trebuchet MS"/>
          <w:color w:val="000000" w:themeColor="text1"/>
          <w:sz w:val="24"/>
          <w:lang w:eastAsia="en-US"/>
        </w:rPr>
        <w:t>n this regard</w:t>
      </w:r>
      <w:r w:rsidR="00840641" w:rsidRPr="00AC6B23">
        <w:rPr>
          <w:rFonts w:ascii="Trebuchet MS" w:eastAsia="Times New Roman" w:hAnsi="Trebuchet MS"/>
          <w:color w:val="000000" w:themeColor="text1"/>
          <w:sz w:val="24"/>
          <w:lang w:eastAsia="en-US"/>
        </w:rPr>
        <w:t xml:space="preserve"> the proposal</w:t>
      </w:r>
      <w:r w:rsidR="00AC6B23" w:rsidRPr="00AC6B23">
        <w:rPr>
          <w:rFonts w:ascii="Trebuchet MS" w:eastAsia="Times New Roman" w:hAnsi="Trebuchet MS"/>
          <w:color w:val="000000" w:themeColor="text1"/>
          <w:sz w:val="24"/>
          <w:lang w:eastAsia="en-US"/>
        </w:rPr>
        <w:t xml:space="preserve"> i</w:t>
      </w:r>
      <w:r w:rsidR="005A1435" w:rsidRPr="00AC6B23">
        <w:rPr>
          <w:rFonts w:ascii="Trebuchet MS" w:eastAsia="Times New Roman" w:hAnsi="Trebuchet MS"/>
          <w:color w:val="000000" w:themeColor="text1"/>
          <w:sz w:val="24"/>
          <w:lang w:eastAsia="en-US"/>
        </w:rPr>
        <w:t>s</w:t>
      </w:r>
      <w:r w:rsidR="00A01CF8" w:rsidRPr="00AC6B23">
        <w:rPr>
          <w:rFonts w:ascii="Trebuchet MS" w:eastAsia="Times New Roman" w:hAnsi="Trebuchet MS"/>
          <w:color w:val="000000" w:themeColor="text1"/>
          <w:sz w:val="24"/>
          <w:lang w:eastAsia="en-US"/>
        </w:rPr>
        <w:t xml:space="preserve"> </w:t>
      </w:r>
      <w:r w:rsidR="00AC6B23" w:rsidRPr="00AC6B23">
        <w:rPr>
          <w:rFonts w:ascii="Trebuchet MS" w:eastAsia="Times New Roman" w:hAnsi="Trebuchet MS"/>
          <w:color w:val="000000" w:themeColor="text1"/>
          <w:sz w:val="24"/>
          <w:lang w:eastAsia="en-US"/>
        </w:rPr>
        <w:t xml:space="preserve">not </w:t>
      </w:r>
      <w:r w:rsidR="00A01CF8" w:rsidRPr="00AC6B23">
        <w:rPr>
          <w:rFonts w:ascii="Trebuchet MS" w:eastAsia="Times New Roman" w:hAnsi="Trebuchet MS"/>
          <w:color w:val="000000" w:themeColor="text1"/>
          <w:sz w:val="24"/>
          <w:lang w:eastAsia="en-US"/>
        </w:rPr>
        <w:t xml:space="preserve">considered acceptable and </w:t>
      </w:r>
      <w:r w:rsidR="00AC6B23" w:rsidRPr="00AC6B23">
        <w:rPr>
          <w:rFonts w:ascii="Trebuchet MS" w:eastAsia="Times New Roman" w:hAnsi="Trebuchet MS"/>
          <w:color w:val="000000" w:themeColor="text1"/>
          <w:sz w:val="24"/>
          <w:lang w:eastAsia="en-US"/>
        </w:rPr>
        <w:t xml:space="preserve">is contrary to </w:t>
      </w:r>
      <w:r w:rsidR="005A1435" w:rsidRPr="00AC6B23">
        <w:rPr>
          <w:rFonts w:ascii="Trebuchet MS" w:eastAsia="Times New Roman" w:hAnsi="Trebuchet MS"/>
          <w:color w:val="000000" w:themeColor="text1"/>
          <w:sz w:val="24"/>
          <w:lang w:eastAsia="en-US"/>
        </w:rPr>
        <w:t>P</w:t>
      </w:r>
      <w:r w:rsidR="0077450A" w:rsidRPr="00AC6B23">
        <w:rPr>
          <w:rFonts w:ascii="Trebuchet MS" w:hAnsi="Trebuchet MS"/>
          <w:color w:val="000000" w:themeColor="text1"/>
          <w:sz w:val="24"/>
          <w:szCs w:val="24"/>
        </w:rPr>
        <w:t xml:space="preserve">olicy DM4: Safeguarding Amenity </w:t>
      </w:r>
      <w:r w:rsidR="006E4EAA" w:rsidRPr="00AC6B23">
        <w:rPr>
          <w:rFonts w:ascii="Trebuchet MS" w:hAnsi="Trebuchet MS"/>
          <w:color w:val="000000" w:themeColor="text1"/>
          <w:sz w:val="24"/>
          <w:szCs w:val="24"/>
        </w:rPr>
        <w:t xml:space="preserve">of the Sites and Detailed Policies Document </w:t>
      </w:r>
      <w:r w:rsidR="0077450A" w:rsidRPr="00AC6B23">
        <w:rPr>
          <w:rFonts w:ascii="Trebuchet MS" w:hAnsi="Trebuchet MS"/>
          <w:color w:val="000000" w:themeColor="text1"/>
          <w:sz w:val="24"/>
          <w:szCs w:val="24"/>
        </w:rPr>
        <w:t>and the Council’s Supplementary Planning Guidance – A Design Guide to House Extensions.</w:t>
      </w:r>
    </w:p>
    <w:p w:rsidR="0077450A" w:rsidRPr="00AC6B23" w:rsidRDefault="0077450A" w:rsidP="0077450A">
      <w:pPr>
        <w:rPr>
          <w:rFonts w:ascii="Trebuchet MS" w:hAnsi="Trebuchet MS"/>
          <w:b/>
          <w:bCs/>
          <w:color w:val="000000" w:themeColor="text1"/>
          <w:sz w:val="24"/>
          <w:szCs w:val="24"/>
        </w:rPr>
      </w:pPr>
    </w:p>
    <w:p w:rsidR="0077450A" w:rsidRPr="00AC6B23" w:rsidRDefault="0077450A" w:rsidP="0077450A">
      <w:pPr>
        <w:rPr>
          <w:rFonts w:ascii="Trebuchet MS" w:hAnsi="Trebuchet MS"/>
          <w:b/>
          <w:bCs/>
          <w:color w:val="000000" w:themeColor="text1"/>
          <w:sz w:val="24"/>
          <w:szCs w:val="24"/>
        </w:rPr>
      </w:pPr>
      <w:r w:rsidRPr="00AC6B23">
        <w:rPr>
          <w:rFonts w:ascii="Trebuchet MS" w:hAnsi="Trebuchet MS"/>
          <w:b/>
          <w:bCs/>
          <w:color w:val="000000" w:themeColor="text1"/>
          <w:sz w:val="24"/>
          <w:szCs w:val="24"/>
        </w:rPr>
        <w:t xml:space="preserve">RECOMMENDATION:    </w:t>
      </w:r>
    </w:p>
    <w:p w:rsidR="00570472" w:rsidRPr="00AC6B23" w:rsidRDefault="0077450A" w:rsidP="00570472">
      <w:pPr>
        <w:ind w:hanging="11"/>
        <w:jc w:val="both"/>
        <w:rPr>
          <w:rFonts w:ascii="Trebuchet MS" w:hAnsi="Trebuchet MS" w:cs="Trebuchet MS"/>
          <w:color w:val="000000" w:themeColor="text1"/>
          <w:sz w:val="24"/>
          <w:szCs w:val="24"/>
        </w:rPr>
      </w:pPr>
      <w:r w:rsidRPr="00AC6B23">
        <w:rPr>
          <w:rFonts w:ascii="Trebuchet MS" w:hAnsi="Trebuchet MS" w:cs="Trebuchet MS"/>
          <w:color w:val="000000" w:themeColor="text1"/>
          <w:sz w:val="24"/>
          <w:szCs w:val="24"/>
        </w:rPr>
        <w:t xml:space="preserve">REFUSE </w:t>
      </w:r>
    </w:p>
    <w:p w:rsidR="0077450A" w:rsidRPr="00AC6B23" w:rsidRDefault="0077450A" w:rsidP="0077450A">
      <w:pPr>
        <w:ind w:hanging="11"/>
        <w:jc w:val="both"/>
        <w:rPr>
          <w:rFonts w:ascii="Trebuchet MS" w:hAnsi="Trebuchet MS" w:cs="Trebuchet MS"/>
          <w:color w:val="000000" w:themeColor="text1"/>
          <w:sz w:val="24"/>
          <w:szCs w:val="24"/>
        </w:rPr>
      </w:pPr>
    </w:p>
    <w:p w:rsidR="0077450A" w:rsidRPr="00AC6B23" w:rsidRDefault="0077450A" w:rsidP="0077450A">
      <w:pPr>
        <w:rPr>
          <w:rFonts w:ascii="Trebuchet MS" w:hAnsi="Trebuchet MS"/>
          <w:color w:val="000000" w:themeColor="text1"/>
          <w:sz w:val="24"/>
          <w:szCs w:val="24"/>
        </w:rPr>
      </w:pPr>
      <w:r w:rsidRPr="00AC6B23">
        <w:rPr>
          <w:rFonts w:ascii="Trebuchet MS" w:hAnsi="Trebuchet MS"/>
          <w:color w:val="000000" w:themeColor="text1"/>
          <w:sz w:val="24"/>
          <w:szCs w:val="24"/>
        </w:rPr>
        <w:t>Informatives relating to:</w:t>
      </w:r>
    </w:p>
    <w:p w:rsidR="0077450A" w:rsidRPr="00AC6B23" w:rsidRDefault="0077450A" w:rsidP="0077450A">
      <w:pPr>
        <w:pStyle w:val="ListParagraph"/>
        <w:numPr>
          <w:ilvl w:val="0"/>
          <w:numId w:val="14"/>
        </w:numPr>
        <w:ind w:left="426" w:hanging="426"/>
        <w:rPr>
          <w:rFonts w:ascii="Trebuchet MS" w:hAnsi="Trebuchet MS"/>
          <w:color w:val="000000" w:themeColor="text1"/>
          <w:sz w:val="24"/>
          <w:szCs w:val="24"/>
        </w:rPr>
      </w:pPr>
      <w:r w:rsidRPr="00AC6B23">
        <w:rPr>
          <w:rFonts w:ascii="Trebuchet MS" w:hAnsi="Trebuchet MS"/>
          <w:color w:val="000000" w:themeColor="text1"/>
          <w:sz w:val="24"/>
          <w:szCs w:val="24"/>
        </w:rPr>
        <w:t>Refused plans</w:t>
      </w:r>
    </w:p>
    <w:p w:rsidR="00E5245D" w:rsidRPr="00C9520F" w:rsidRDefault="0077450A" w:rsidP="00F252AE">
      <w:pPr>
        <w:pStyle w:val="ListParagraph"/>
        <w:numPr>
          <w:ilvl w:val="0"/>
          <w:numId w:val="14"/>
        </w:numPr>
        <w:ind w:left="426" w:hanging="426"/>
        <w:rPr>
          <w:rFonts w:ascii="Trebuchet MS" w:hAnsi="Trebuchet MS"/>
          <w:color w:val="000000" w:themeColor="text1"/>
          <w:sz w:val="24"/>
          <w:szCs w:val="24"/>
        </w:rPr>
      </w:pPr>
      <w:r w:rsidRPr="00C9520F">
        <w:rPr>
          <w:rFonts w:ascii="Trebuchet MS" w:hAnsi="Trebuchet MS"/>
          <w:color w:val="000000" w:themeColor="text1"/>
          <w:sz w:val="24"/>
          <w:szCs w:val="24"/>
        </w:rPr>
        <w:t>Positive and proactive</w:t>
      </w:r>
      <w:r w:rsidRPr="00C9520F">
        <w:rPr>
          <w:rFonts w:ascii="Trebuchet MS" w:eastAsia="Times New Roman" w:hAnsi="Trebuchet MS"/>
          <w:color w:val="000000" w:themeColor="text1"/>
          <w:sz w:val="24"/>
          <w:szCs w:val="24"/>
          <w:lang w:val="en-US"/>
        </w:rPr>
        <w:t xml:space="preserve"> </w:t>
      </w:r>
      <w:bookmarkStart w:id="0" w:name="_GoBack"/>
      <w:bookmarkEnd w:id="0"/>
    </w:p>
    <w:p w:rsidR="00E5245D" w:rsidRPr="00AC6B23" w:rsidRDefault="00E5245D" w:rsidP="00F252AE">
      <w:pPr>
        <w:rPr>
          <w:rFonts w:ascii="Trebuchet MS" w:hAnsi="Trebuchet MS"/>
          <w:color w:val="000000" w:themeColor="text1"/>
          <w:sz w:val="24"/>
          <w:szCs w:val="24"/>
        </w:rPr>
      </w:pPr>
    </w:p>
    <w:p w:rsidR="00E5245D" w:rsidRPr="00AC6B23" w:rsidRDefault="00E5245D" w:rsidP="00F252AE">
      <w:pPr>
        <w:rPr>
          <w:rFonts w:ascii="Trebuchet MS" w:hAnsi="Trebuchet MS"/>
          <w:color w:val="000000" w:themeColor="text1"/>
          <w:sz w:val="24"/>
          <w:szCs w:val="24"/>
        </w:rPr>
      </w:pPr>
    </w:p>
    <w:p w:rsidR="00E5245D" w:rsidRPr="00AC6B23" w:rsidRDefault="00E5245D" w:rsidP="00F252AE">
      <w:pPr>
        <w:rPr>
          <w:rFonts w:ascii="Trebuchet MS" w:hAnsi="Trebuchet MS"/>
          <w:color w:val="000000" w:themeColor="text1"/>
          <w:sz w:val="24"/>
          <w:szCs w:val="24"/>
        </w:rPr>
      </w:pPr>
    </w:p>
    <w:p w:rsidR="00E5245D" w:rsidRPr="00AC6B23" w:rsidRDefault="00E5245D" w:rsidP="00F252AE">
      <w:pPr>
        <w:rPr>
          <w:rFonts w:ascii="Trebuchet MS" w:hAnsi="Trebuchet MS"/>
          <w:color w:val="000000" w:themeColor="text1"/>
          <w:sz w:val="24"/>
          <w:szCs w:val="24"/>
        </w:rPr>
      </w:pPr>
    </w:p>
    <w:p w:rsidR="00E5245D" w:rsidRPr="00AC6B23" w:rsidRDefault="00E5245D" w:rsidP="006A3799">
      <w:pPr>
        <w:rPr>
          <w:rFonts w:ascii="Trebuchet MS" w:hAnsi="Trebuchet MS"/>
          <w:color w:val="000000" w:themeColor="text1"/>
          <w:sz w:val="24"/>
          <w:szCs w:val="24"/>
        </w:rPr>
      </w:pPr>
    </w:p>
    <w:sectPr w:rsidR="00E5245D" w:rsidRPr="00AC6B23" w:rsidSect="006A3799">
      <w:pgSz w:w="11906" w:h="16838" w:code="9"/>
      <w:pgMar w:top="1440" w:right="1134"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9B54BBD"/>
    <w:multiLevelType w:val="hybridMultilevel"/>
    <w:tmpl w:val="91F03E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0"/>
  </w:num>
  <w:num w:numId="5">
    <w:abstractNumId w:val="12"/>
  </w:num>
  <w:num w:numId="6">
    <w:abstractNumId w:val="2"/>
  </w:num>
  <w:num w:numId="7">
    <w:abstractNumId w:val="3"/>
  </w:num>
  <w:num w:numId="8">
    <w:abstractNumId w:val="1"/>
  </w:num>
  <w:num w:numId="9">
    <w:abstractNumId w:val="7"/>
  </w:num>
  <w:num w:numId="10">
    <w:abstractNumId w:val="13"/>
  </w:num>
  <w:num w:numId="11">
    <w:abstractNumId w:val="14"/>
  </w:num>
  <w:num w:numId="12">
    <w:abstractNumId w:val="8"/>
  </w:num>
  <w:num w:numId="13">
    <w:abstractNumId w:val="10"/>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068C"/>
    <w:rsid w:val="00025CC2"/>
    <w:rsid w:val="00041952"/>
    <w:rsid w:val="00043B0F"/>
    <w:rsid w:val="00050124"/>
    <w:rsid w:val="0005033A"/>
    <w:rsid w:val="000676FE"/>
    <w:rsid w:val="00071077"/>
    <w:rsid w:val="0007114B"/>
    <w:rsid w:val="0008074E"/>
    <w:rsid w:val="000810EC"/>
    <w:rsid w:val="00094BA2"/>
    <w:rsid w:val="000A3FD2"/>
    <w:rsid w:val="000B0438"/>
    <w:rsid w:val="000B239E"/>
    <w:rsid w:val="000B24A4"/>
    <w:rsid w:val="000B24B2"/>
    <w:rsid w:val="000D1044"/>
    <w:rsid w:val="000E3EFD"/>
    <w:rsid w:val="000F2322"/>
    <w:rsid w:val="001012FB"/>
    <w:rsid w:val="001206DC"/>
    <w:rsid w:val="001274FD"/>
    <w:rsid w:val="0014675A"/>
    <w:rsid w:val="00150A6E"/>
    <w:rsid w:val="0016697B"/>
    <w:rsid w:val="00170645"/>
    <w:rsid w:val="00170C47"/>
    <w:rsid w:val="0018014E"/>
    <w:rsid w:val="00192E7D"/>
    <w:rsid w:val="001A2064"/>
    <w:rsid w:val="001B23D4"/>
    <w:rsid w:val="001B478A"/>
    <w:rsid w:val="001E06F5"/>
    <w:rsid w:val="001E50C5"/>
    <w:rsid w:val="001F4B07"/>
    <w:rsid w:val="001F5B37"/>
    <w:rsid w:val="001F6C9D"/>
    <w:rsid w:val="00203A87"/>
    <w:rsid w:val="00223291"/>
    <w:rsid w:val="00235618"/>
    <w:rsid w:val="00251278"/>
    <w:rsid w:val="00254559"/>
    <w:rsid w:val="00262515"/>
    <w:rsid w:val="00272DCB"/>
    <w:rsid w:val="00286F26"/>
    <w:rsid w:val="00287ECC"/>
    <w:rsid w:val="00290B40"/>
    <w:rsid w:val="00293FBE"/>
    <w:rsid w:val="00296399"/>
    <w:rsid w:val="002A1C04"/>
    <w:rsid w:val="002A3544"/>
    <w:rsid w:val="002A375A"/>
    <w:rsid w:val="002B3B96"/>
    <w:rsid w:val="002F2552"/>
    <w:rsid w:val="0031123E"/>
    <w:rsid w:val="003279B1"/>
    <w:rsid w:val="00374E21"/>
    <w:rsid w:val="00386B08"/>
    <w:rsid w:val="0038711B"/>
    <w:rsid w:val="003B0D18"/>
    <w:rsid w:val="003B2285"/>
    <w:rsid w:val="003C24DA"/>
    <w:rsid w:val="003C71E8"/>
    <w:rsid w:val="003D28F1"/>
    <w:rsid w:val="003D5FF5"/>
    <w:rsid w:val="003E4389"/>
    <w:rsid w:val="003F2186"/>
    <w:rsid w:val="00404BDA"/>
    <w:rsid w:val="00434628"/>
    <w:rsid w:val="00446DBF"/>
    <w:rsid w:val="0046140C"/>
    <w:rsid w:val="00477ABE"/>
    <w:rsid w:val="00491785"/>
    <w:rsid w:val="004A29C1"/>
    <w:rsid w:val="004A6FF9"/>
    <w:rsid w:val="004B3204"/>
    <w:rsid w:val="004B41D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0872"/>
    <w:rsid w:val="00570472"/>
    <w:rsid w:val="00577ECF"/>
    <w:rsid w:val="0058381C"/>
    <w:rsid w:val="0058576C"/>
    <w:rsid w:val="0059452E"/>
    <w:rsid w:val="005955F1"/>
    <w:rsid w:val="005A02C9"/>
    <w:rsid w:val="005A1435"/>
    <w:rsid w:val="005A2F7F"/>
    <w:rsid w:val="005A3CEB"/>
    <w:rsid w:val="005C133B"/>
    <w:rsid w:val="005C71CE"/>
    <w:rsid w:val="005D6442"/>
    <w:rsid w:val="005E27A9"/>
    <w:rsid w:val="00605243"/>
    <w:rsid w:val="00612BF1"/>
    <w:rsid w:val="0063788D"/>
    <w:rsid w:val="006438B0"/>
    <w:rsid w:val="006543C5"/>
    <w:rsid w:val="00654790"/>
    <w:rsid w:val="00662C23"/>
    <w:rsid w:val="00662EA6"/>
    <w:rsid w:val="00682469"/>
    <w:rsid w:val="00691679"/>
    <w:rsid w:val="006976A1"/>
    <w:rsid w:val="006A3799"/>
    <w:rsid w:val="006C2414"/>
    <w:rsid w:val="006C710B"/>
    <w:rsid w:val="006D671C"/>
    <w:rsid w:val="006E4EAA"/>
    <w:rsid w:val="00713AC9"/>
    <w:rsid w:val="00751521"/>
    <w:rsid w:val="00771CE9"/>
    <w:rsid w:val="0077450A"/>
    <w:rsid w:val="007824CF"/>
    <w:rsid w:val="00790E47"/>
    <w:rsid w:val="007A3A6F"/>
    <w:rsid w:val="007C6625"/>
    <w:rsid w:val="007F09D9"/>
    <w:rsid w:val="00830DAF"/>
    <w:rsid w:val="0083307D"/>
    <w:rsid w:val="008373CA"/>
    <w:rsid w:val="00840641"/>
    <w:rsid w:val="008412E7"/>
    <w:rsid w:val="00850051"/>
    <w:rsid w:val="00852D8C"/>
    <w:rsid w:val="008608D2"/>
    <w:rsid w:val="00891B5F"/>
    <w:rsid w:val="008A3489"/>
    <w:rsid w:val="008A3AFB"/>
    <w:rsid w:val="008A45AA"/>
    <w:rsid w:val="008A4CF1"/>
    <w:rsid w:val="008A7153"/>
    <w:rsid w:val="008C0758"/>
    <w:rsid w:val="008C29A0"/>
    <w:rsid w:val="008C4809"/>
    <w:rsid w:val="008D108E"/>
    <w:rsid w:val="008D53D0"/>
    <w:rsid w:val="00900870"/>
    <w:rsid w:val="00946E11"/>
    <w:rsid w:val="009561D9"/>
    <w:rsid w:val="00962583"/>
    <w:rsid w:val="00966D0E"/>
    <w:rsid w:val="009748CA"/>
    <w:rsid w:val="00974F2C"/>
    <w:rsid w:val="00983695"/>
    <w:rsid w:val="00992C46"/>
    <w:rsid w:val="00997AA3"/>
    <w:rsid w:val="009A08D5"/>
    <w:rsid w:val="009C3656"/>
    <w:rsid w:val="009C647E"/>
    <w:rsid w:val="009C7855"/>
    <w:rsid w:val="009D2BE6"/>
    <w:rsid w:val="009E4CFC"/>
    <w:rsid w:val="009F3869"/>
    <w:rsid w:val="00A00228"/>
    <w:rsid w:val="00A0138B"/>
    <w:rsid w:val="00A01CF8"/>
    <w:rsid w:val="00A04B2A"/>
    <w:rsid w:val="00A2615D"/>
    <w:rsid w:val="00A3071A"/>
    <w:rsid w:val="00A3419E"/>
    <w:rsid w:val="00A3774A"/>
    <w:rsid w:val="00A417A4"/>
    <w:rsid w:val="00A66092"/>
    <w:rsid w:val="00A802F4"/>
    <w:rsid w:val="00A879BC"/>
    <w:rsid w:val="00A93897"/>
    <w:rsid w:val="00A9737E"/>
    <w:rsid w:val="00AA14E8"/>
    <w:rsid w:val="00AB2874"/>
    <w:rsid w:val="00AC4815"/>
    <w:rsid w:val="00AC6B23"/>
    <w:rsid w:val="00AD4EF8"/>
    <w:rsid w:val="00AD63D4"/>
    <w:rsid w:val="00AE3076"/>
    <w:rsid w:val="00AF24B8"/>
    <w:rsid w:val="00B112E0"/>
    <w:rsid w:val="00B45D37"/>
    <w:rsid w:val="00B56406"/>
    <w:rsid w:val="00B5651F"/>
    <w:rsid w:val="00B744E5"/>
    <w:rsid w:val="00B8548F"/>
    <w:rsid w:val="00BA5057"/>
    <w:rsid w:val="00BC4AB0"/>
    <w:rsid w:val="00BF008E"/>
    <w:rsid w:val="00C12E3D"/>
    <w:rsid w:val="00C22AF3"/>
    <w:rsid w:val="00C32F0F"/>
    <w:rsid w:val="00C3416C"/>
    <w:rsid w:val="00C37D05"/>
    <w:rsid w:val="00C55D8D"/>
    <w:rsid w:val="00C71B91"/>
    <w:rsid w:val="00C76B69"/>
    <w:rsid w:val="00C82BF6"/>
    <w:rsid w:val="00C94DC2"/>
    <w:rsid w:val="00C9520F"/>
    <w:rsid w:val="00CA5296"/>
    <w:rsid w:val="00CB1920"/>
    <w:rsid w:val="00CB6765"/>
    <w:rsid w:val="00CD6464"/>
    <w:rsid w:val="00D05D70"/>
    <w:rsid w:val="00D065AA"/>
    <w:rsid w:val="00D17F69"/>
    <w:rsid w:val="00D22F96"/>
    <w:rsid w:val="00D34B23"/>
    <w:rsid w:val="00D36058"/>
    <w:rsid w:val="00D45912"/>
    <w:rsid w:val="00D46E49"/>
    <w:rsid w:val="00D65736"/>
    <w:rsid w:val="00D6697A"/>
    <w:rsid w:val="00D7067F"/>
    <w:rsid w:val="00D713FE"/>
    <w:rsid w:val="00D763AC"/>
    <w:rsid w:val="00D82CA9"/>
    <w:rsid w:val="00D90C7C"/>
    <w:rsid w:val="00DB3988"/>
    <w:rsid w:val="00DC79DD"/>
    <w:rsid w:val="00DD0564"/>
    <w:rsid w:val="00DE3A92"/>
    <w:rsid w:val="00DF129B"/>
    <w:rsid w:val="00E03AAB"/>
    <w:rsid w:val="00E23505"/>
    <w:rsid w:val="00E314C2"/>
    <w:rsid w:val="00E33F2B"/>
    <w:rsid w:val="00E40E89"/>
    <w:rsid w:val="00E418D7"/>
    <w:rsid w:val="00E41C71"/>
    <w:rsid w:val="00E5245D"/>
    <w:rsid w:val="00E80235"/>
    <w:rsid w:val="00E82E85"/>
    <w:rsid w:val="00EA04EE"/>
    <w:rsid w:val="00EB0D46"/>
    <w:rsid w:val="00EB2D1F"/>
    <w:rsid w:val="00EB6ACC"/>
    <w:rsid w:val="00ED58ED"/>
    <w:rsid w:val="00EE549B"/>
    <w:rsid w:val="00EF1B72"/>
    <w:rsid w:val="00EF2E36"/>
    <w:rsid w:val="00F252AE"/>
    <w:rsid w:val="00F32293"/>
    <w:rsid w:val="00F34000"/>
    <w:rsid w:val="00F40A05"/>
    <w:rsid w:val="00F44274"/>
    <w:rsid w:val="00F506B2"/>
    <w:rsid w:val="00F51AF8"/>
    <w:rsid w:val="00F930D1"/>
    <w:rsid w:val="00FB10F1"/>
    <w:rsid w:val="00FB1A1E"/>
    <w:rsid w:val="00FC5095"/>
    <w:rsid w:val="00FC5B05"/>
    <w:rsid w:val="00FC62B3"/>
    <w:rsid w:val="00FC7B86"/>
    <w:rsid w:val="00FE384F"/>
    <w:rsid w:val="00FE651C"/>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550877">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50139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E3E1C-2B95-4B85-9780-5977F6F66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750</TotalTime>
  <Pages>4</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48</cp:revision>
  <cp:lastPrinted>2012-12-21T16:02:00Z</cp:lastPrinted>
  <dcterms:created xsi:type="dcterms:W3CDTF">2014-12-01T17:45:00Z</dcterms:created>
  <dcterms:modified xsi:type="dcterms:W3CDTF">2016-10-26T13:37:00Z</dcterms:modified>
</cp:coreProperties>
</file>