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A7B" w:rsidRDefault="00603A7B">
      <w:pPr>
        <w:pStyle w:val="BodyText"/>
        <w:kinsoku w:val="0"/>
        <w:overflowPunct w:val="0"/>
        <w:spacing w:before="11"/>
        <w:ind w:left="0"/>
        <w:rPr>
          <w:sz w:val="6"/>
          <w:szCs w:val="6"/>
        </w:rPr>
      </w:pPr>
    </w:p>
    <w:p w:rsidR="00603A7B" w:rsidRDefault="00101C28">
      <w:pPr>
        <w:pStyle w:val="BodyText"/>
        <w:kinsoku w:val="0"/>
        <w:overflowPunct w:val="0"/>
        <w:spacing w:line="1377" w:lineRule="exact"/>
        <w:ind w:left="4504"/>
        <w:rPr>
          <w:position w:val="-28"/>
          <w:sz w:val="20"/>
          <w:szCs w:val="20"/>
        </w:rPr>
      </w:pPr>
      <w:r>
        <w:rPr>
          <w:noProof/>
          <w:position w:val="-28"/>
          <w:sz w:val="20"/>
          <w:szCs w:val="20"/>
        </w:rPr>
        <w:drawing>
          <wp:inline distT="0" distB="0" distL="0" distR="0">
            <wp:extent cx="2863850" cy="98361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863850" cy="983615"/>
                    </a:xfrm>
                    <a:prstGeom prst="rect">
                      <a:avLst/>
                    </a:prstGeom>
                    <a:noFill/>
                    <a:ln w="9525">
                      <a:noFill/>
                      <a:miter lim="800000"/>
                      <a:headEnd/>
                      <a:tailEnd/>
                    </a:ln>
                  </pic:spPr>
                </pic:pic>
              </a:graphicData>
            </a:graphic>
          </wp:inline>
        </w:drawing>
      </w:r>
    </w:p>
    <w:p w:rsidR="00603A7B" w:rsidRDefault="00603A7B">
      <w:pPr>
        <w:pStyle w:val="BodyText"/>
        <w:kinsoku w:val="0"/>
        <w:overflowPunct w:val="0"/>
        <w:ind w:left="0"/>
        <w:rPr>
          <w:sz w:val="20"/>
          <w:szCs w:val="20"/>
        </w:rPr>
      </w:pPr>
    </w:p>
    <w:p w:rsidR="00603A7B" w:rsidRDefault="00603A7B" w:rsidP="00603A7B">
      <w:pPr>
        <w:pStyle w:val="BodyText"/>
        <w:kinsoku w:val="0"/>
        <w:overflowPunct w:val="0"/>
        <w:ind w:left="0"/>
        <w:jc w:val="both"/>
        <w:rPr>
          <w:sz w:val="20"/>
          <w:szCs w:val="20"/>
        </w:rPr>
      </w:pPr>
    </w:p>
    <w:p w:rsidR="00603A7B" w:rsidRPr="00A01161" w:rsidRDefault="00603A7B" w:rsidP="00A01161">
      <w:pPr>
        <w:pStyle w:val="BodyText"/>
        <w:kinsoku w:val="0"/>
        <w:overflowPunct w:val="0"/>
        <w:spacing w:before="192" w:line="256" w:lineRule="auto"/>
        <w:ind w:left="1920"/>
        <w:jc w:val="both"/>
        <w:rPr>
          <w:rFonts w:ascii="Arial" w:hAnsi="Arial" w:cs="Arial"/>
        </w:rPr>
      </w:pPr>
      <w:r w:rsidRPr="00A01161">
        <w:rPr>
          <w:rFonts w:ascii="Arial" w:hAnsi="Arial" w:cs="Arial"/>
        </w:rPr>
        <w:t>DESIGN AND ACCESS STATEMENT</w:t>
      </w:r>
    </w:p>
    <w:p w:rsidR="00603A7B" w:rsidRPr="00892458" w:rsidRDefault="00603A7B" w:rsidP="00A01161">
      <w:pPr>
        <w:pStyle w:val="BodyText"/>
        <w:kinsoku w:val="0"/>
        <w:overflowPunct w:val="0"/>
        <w:ind w:left="0"/>
        <w:jc w:val="both"/>
        <w:rPr>
          <w:rFonts w:ascii="Arial" w:hAnsi="Arial" w:cs="Arial"/>
        </w:rPr>
      </w:pPr>
    </w:p>
    <w:p w:rsidR="00603A7B" w:rsidRPr="00892458" w:rsidRDefault="00603A7B" w:rsidP="00A01161">
      <w:pPr>
        <w:pStyle w:val="BodyText"/>
        <w:kinsoku w:val="0"/>
        <w:overflowPunct w:val="0"/>
        <w:spacing w:before="5"/>
        <w:ind w:left="0"/>
        <w:jc w:val="both"/>
        <w:rPr>
          <w:rFonts w:ascii="Arial" w:hAnsi="Arial" w:cs="Arial"/>
        </w:rPr>
      </w:pPr>
    </w:p>
    <w:p w:rsidR="00603A7B" w:rsidRPr="00A01161" w:rsidRDefault="0066760C" w:rsidP="00A01161">
      <w:pPr>
        <w:pStyle w:val="BodyText"/>
        <w:kinsoku w:val="0"/>
        <w:overflowPunct w:val="0"/>
        <w:spacing w:line="45" w:lineRule="exact"/>
        <w:ind w:left="1784"/>
        <w:jc w:val="both"/>
        <w:rPr>
          <w:rFonts w:ascii="Arial" w:hAnsi="Arial" w:cs="Arial"/>
        </w:rPr>
      </w:pPr>
      <w:r>
        <w:rPr>
          <w:rFonts w:ascii="Arial" w:hAnsi="Arial" w:cs="Arial"/>
        </w:rPr>
      </w:r>
      <w:r>
        <w:rPr>
          <w:rFonts w:ascii="Arial" w:hAnsi="Arial" w:cs="Arial"/>
        </w:rPr>
        <w:pict>
          <v:group id="_x0000_s1026" style="width:279.7pt;height:3.55pt;mso-position-horizontal-relative:char;mso-position-vertical-relative:line" coordsize="4689,45" o:allowincell="f">
            <v:shape id="_x0000_s1027" style="position:absolute;left:22;top:22;width:4644;height:20;mso-position-horizontal-relative:page;mso-position-vertical-relative:page" coordsize="4644,20" o:allowincell="f" path="m,l4644,e" filled="f" strokecolor="#a2958a" strokeweight="2.25pt">
              <v:path arrowok="t"/>
            </v:shape>
            <w10:wrap type="none"/>
            <w10:anchorlock/>
          </v:group>
        </w:pict>
      </w:r>
    </w:p>
    <w:p w:rsidR="00603A7B" w:rsidRDefault="00603A7B" w:rsidP="00A01161">
      <w:pPr>
        <w:pStyle w:val="BodyText"/>
        <w:kinsoku w:val="0"/>
        <w:overflowPunct w:val="0"/>
        <w:spacing w:before="80"/>
        <w:ind w:left="1920"/>
        <w:jc w:val="both"/>
        <w:rPr>
          <w:rFonts w:ascii="Arial" w:hAnsi="Arial" w:cs="Arial"/>
        </w:rPr>
      </w:pPr>
      <w:r w:rsidRPr="00A01161">
        <w:rPr>
          <w:rFonts w:ascii="Arial" w:hAnsi="Arial" w:cs="Arial"/>
        </w:rPr>
        <w:t>NatWest</w:t>
      </w:r>
      <w:r w:rsidRPr="0079620A">
        <w:rPr>
          <w:rFonts w:ascii="Arial" w:hAnsi="Arial" w:cs="Arial"/>
          <w:lang w:val="en-GB"/>
        </w:rPr>
        <w:t xml:space="preserve"> </w:t>
      </w:r>
      <w:r w:rsidR="00412613">
        <w:rPr>
          <w:rFonts w:ascii="Arial" w:hAnsi="Arial" w:cs="Arial"/>
          <w:lang w:val="en-GB"/>
        </w:rPr>
        <w:t>Reading Market Place</w:t>
      </w:r>
    </w:p>
    <w:p w:rsidR="0050072D" w:rsidRPr="00A01161" w:rsidRDefault="0050072D" w:rsidP="00A01161">
      <w:pPr>
        <w:pStyle w:val="BodyText"/>
        <w:kinsoku w:val="0"/>
        <w:overflowPunct w:val="0"/>
        <w:spacing w:before="80"/>
        <w:ind w:left="1920"/>
        <w:jc w:val="both"/>
        <w:rPr>
          <w:rFonts w:ascii="Arial" w:hAnsi="Arial" w:cs="Arial"/>
        </w:rPr>
      </w:pPr>
    </w:p>
    <w:p w:rsidR="00C90987" w:rsidRDefault="00177BCF" w:rsidP="0050072D">
      <w:pPr>
        <w:pStyle w:val="BodyText"/>
        <w:kinsoku w:val="0"/>
        <w:overflowPunct w:val="0"/>
        <w:ind w:left="1541" w:right="869" w:firstLine="379"/>
        <w:rPr>
          <w:rFonts w:ascii="Arial" w:hAnsi="Arial" w:cs="Arial"/>
          <w:lang w:val="en-GB"/>
        </w:rPr>
      </w:pPr>
      <w:r>
        <w:rPr>
          <w:rFonts w:ascii="Arial" w:hAnsi="Arial" w:cs="Arial"/>
          <w:lang w:val="en-GB"/>
        </w:rPr>
        <w:t>13 Market Place</w:t>
      </w:r>
    </w:p>
    <w:p w:rsidR="00177BCF" w:rsidRDefault="00177BCF" w:rsidP="0050072D">
      <w:pPr>
        <w:pStyle w:val="BodyText"/>
        <w:kinsoku w:val="0"/>
        <w:overflowPunct w:val="0"/>
        <w:ind w:left="1541" w:right="869" w:firstLine="379"/>
        <w:rPr>
          <w:rFonts w:ascii="Arial" w:hAnsi="Arial" w:cs="Arial"/>
          <w:lang w:val="en-GB"/>
        </w:rPr>
      </w:pPr>
      <w:r>
        <w:rPr>
          <w:rFonts w:ascii="Arial" w:hAnsi="Arial" w:cs="Arial"/>
          <w:lang w:val="en-GB"/>
        </w:rPr>
        <w:t>Reading</w:t>
      </w:r>
    </w:p>
    <w:p w:rsidR="00177BCF" w:rsidRPr="0050072D" w:rsidRDefault="00177BCF" w:rsidP="0050072D">
      <w:pPr>
        <w:pStyle w:val="BodyText"/>
        <w:kinsoku w:val="0"/>
        <w:overflowPunct w:val="0"/>
        <w:ind w:left="1541" w:right="869" w:firstLine="379"/>
        <w:rPr>
          <w:rFonts w:ascii="Arial" w:hAnsi="Arial" w:cs="Arial"/>
          <w:lang w:val="en-GB"/>
        </w:rPr>
      </w:pPr>
      <w:r>
        <w:rPr>
          <w:rFonts w:ascii="Arial" w:hAnsi="Arial" w:cs="Arial"/>
          <w:lang w:val="en-GB"/>
        </w:rPr>
        <w:t>RG1 2EG</w:t>
      </w:r>
    </w:p>
    <w:p w:rsidR="00603A7B" w:rsidRPr="00892458" w:rsidRDefault="00603A7B" w:rsidP="00A01161">
      <w:pPr>
        <w:pStyle w:val="BodyText"/>
        <w:kinsoku w:val="0"/>
        <w:overflowPunct w:val="0"/>
        <w:spacing w:before="1"/>
        <w:ind w:left="0"/>
        <w:jc w:val="both"/>
        <w:rPr>
          <w:rFonts w:ascii="Arial" w:hAnsi="Arial" w:cs="Arial"/>
        </w:rPr>
      </w:pPr>
    </w:p>
    <w:p w:rsidR="00603A7B" w:rsidRPr="00A01161" w:rsidRDefault="0066760C" w:rsidP="00A01161">
      <w:pPr>
        <w:pStyle w:val="BodyText"/>
        <w:kinsoku w:val="0"/>
        <w:overflowPunct w:val="0"/>
        <w:spacing w:line="45" w:lineRule="exact"/>
        <w:ind w:left="1784"/>
        <w:jc w:val="both"/>
        <w:rPr>
          <w:rFonts w:ascii="Arial" w:hAnsi="Arial" w:cs="Arial"/>
        </w:rPr>
      </w:pPr>
      <w:r>
        <w:rPr>
          <w:rFonts w:ascii="Arial" w:hAnsi="Arial" w:cs="Arial"/>
        </w:rPr>
      </w:r>
      <w:r>
        <w:rPr>
          <w:rFonts w:ascii="Arial" w:hAnsi="Arial" w:cs="Arial"/>
        </w:rPr>
        <w:pict>
          <v:group id="_x0000_s1028" style="width:280.45pt;height:3.55pt;flip:y;mso-position-horizontal-relative:char;mso-position-vertical-relative:line" coordsize="4689,45" o:allowincell="f">
            <v:shape id="_x0000_s1029" style="position:absolute;left:22;top:22;width:4644;height:20;mso-position-horizontal-relative:page;mso-position-vertical-relative:page" coordsize="4644,20" o:allowincell="f" path="m,l4644,e" filled="f" strokecolor="#a2958a" strokeweight="2.25pt">
              <v:path arrowok="t"/>
            </v:shape>
            <w10:wrap type="none"/>
            <w10:anchorlock/>
          </v:group>
        </w:pict>
      </w:r>
    </w:p>
    <w:p w:rsidR="00603A7B" w:rsidRPr="00892458" w:rsidRDefault="00603A7B" w:rsidP="00A01161">
      <w:pPr>
        <w:pStyle w:val="BodyText"/>
        <w:kinsoku w:val="0"/>
        <w:overflowPunct w:val="0"/>
        <w:spacing w:before="1"/>
        <w:ind w:left="0"/>
        <w:jc w:val="both"/>
        <w:rPr>
          <w:rFonts w:ascii="Arial" w:hAnsi="Arial" w:cs="Arial"/>
        </w:rPr>
      </w:pPr>
    </w:p>
    <w:p w:rsidR="00603A7B" w:rsidRPr="00A01161" w:rsidRDefault="00603A7B" w:rsidP="00A01161">
      <w:pPr>
        <w:pStyle w:val="BodyText"/>
        <w:kinsoku w:val="0"/>
        <w:overflowPunct w:val="0"/>
        <w:ind w:left="1920"/>
        <w:jc w:val="both"/>
        <w:rPr>
          <w:rFonts w:ascii="Arial" w:hAnsi="Arial" w:cs="Arial"/>
        </w:rPr>
      </w:pPr>
      <w:r w:rsidRPr="00A01161">
        <w:rPr>
          <w:rFonts w:ascii="Arial" w:hAnsi="Arial" w:cs="Arial"/>
        </w:rPr>
        <w:t>LA Ref: P</w:t>
      </w:r>
      <w:r w:rsidRPr="00177BCF">
        <w:rPr>
          <w:rFonts w:ascii="Arial" w:hAnsi="Arial" w:cs="Arial"/>
        </w:rPr>
        <w:t xml:space="preserve">P- </w:t>
      </w:r>
      <w:r w:rsidR="00177BCF" w:rsidRPr="00177BCF">
        <w:rPr>
          <w:rFonts w:ascii="Arial" w:hAnsi="Arial" w:cs="Arial"/>
        </w:rPr>
        <w:t>PP-05553509</w:t>
      </w:r>
    </w:p>
    <w:p w:rsidR="00603A7B" w:rsidRPr="00A01161" w:rsidRDefault="00177BCF" w:rsidP="00A01161">
      <w:pPr>
        <w:pStyle w:val="BodyText"/>
        <w:kinsoku w:val="0"/>
        <w:overflowPunct w:val="0"/>
        <w:spacing w:before="16"/>
        <w:ind w:left="1915" w:firstLine="4"/>
        <w:jc w:val="both"/>
        <w:rPr>
          <w:rFonts w:ascii="Arial" w:hAnsi="Arial" w:cs="Arial"/>
        </w:rPr>
      </w:pPr>
      <w:r>
        <w:rPr>
          <w:rFonts w:ascii="Arial" w:hAnsi="Arial" w:cs="Arial"/>
        </w:rPr>
        <w:t>Listed Building</w:t>
      </w:r>
      <w:r w:rsidR="0050072D">
        <w:rPr>
          <w:rFonts w:ascii="Arial" w:hAnsi="Arial" w:cs="Arial"/>
        </w:rPr>
        <w:t xml:space="preserve"> Consent</w:t>
      </w:r>
    </w:p>
    <w:p w:rsidR="00603A7B" w:rsidRPr="00892458" w:rsidRDefault="00603A7B" w:rsidP="00A01161">
      <w:pPr>
        <w:pStyle w:val="BodyText"/>
        <w:kinsoku w:val="0"/>
        <w:overflowPunct w:val="0"/>
        <w:spacing w:before="1"/>
        <w:ind w:left="0"/>
        <w:jc w:val="both"/>
        <w:rPr>
          <w:rFonts w:ascii="Arial" w:hAnsi="Arial" w:cs="Arial"/>
        </w:rPr>
      </w:pPr>
    </w:p>
    <w:p w:rsidR="00603A7B" w:rsidRPr="00A01161" w:rsidRDefault="0066760C" w:rsidP="00A01161">
      <w:pPr>
        <w:pStyle w:val="BodyText"/>
        <w:kinsoku w:val="0"/>
        <w:overflowPunct w:val="0"/>
        <w:spacing w:line="30" w:lineRule="exact"/>
        <w:ind w:left="1800"/>
        <w:jc w:val="both"/>
        <w:rPr>
          <w:rFonts w:ascii="Arial" w:hAnsi="Arial" w:cs="Arial"/>
        </w:rPr>
      </w:pPr>
      <w:r>
        <w:rPr>
          <w:rFonts w:ascii="Arial" w:hAnsi="Arial" w:cs="Arial"/>
        </w:rPr>
      </w:r>
      <w:r>
        <w:rPr>
          <w:rFonts w:ascii="Arial" w:hAnsi="Arial" w:cs="Arial"/>
        </w:rPr>
        <w:pict>
          <v:group id="_x0000_s1030" style="width:277.55pt;height:5.35pt;mso-position-horizontal-relative:char;mso-position-vertical-relative:line" coordsize="4674,30" o:allowincell="f">
            <v:shape id="_x0000_s1031" style="position:absolute;left:15;top:15;width:4644;height:20;mso-position-horizontal-relative:page;mso-position-vertical-relative:page" coordsize="4644,20" o:allowincell="f" path="m,l4644,e" filled="f" strokecolor="#a2958a" strokeweight="1.5pt">
              <v:path arrowok="t"/>
            </v:shape>
            <w10:wrap type="none"/>
            <w10:anchorlock/>
          </v:group>
        </w:pict>
      </w:r>
    </w:p>
    <w:p w:rsidR="00603A7B" w:rsidRPr="00A01161" w:rsidRDefault="00C90987" w:rsidP="00A01161">
      <w:pPr>
        <w:pStyle w:val="BodyText"/>
        <w:kinsoku w:val="0"/>
        <w:overflowPunct w:val="0"/>
        <w:spacing w:before="49"/>
        <w:ind w:left="1915"/>
        <w:jc w:val="both"/>
        <w:rPr>
          <w:rFonts w:ascii="Arial" w:hAnsi="Arial" w:cs="Arial"/>
        </w:rPr>
      </w:pPr>
      <w:r>
        <w:rPr>
          <w:rFonts w:ascii="Arial" w:hAnsi="Arial" w:cs="Arial"/>
        </w:rPr>
        <w:t>Date: 18</w:t>
      </w:r>
      <w:r w:rsidR="00603A7B" w:rsidRPr="00A01161">
        <w:rPr>
          <w:rFonts w:ascii="Arial" w:hAnsi="Arial" w:cs="Arial"/>
        </w:rPr>
        <w:t>.10.2016</w:t>
      </w:r>
    </w:p>
    <w:p w:rsidR="00603A7B" w:rsidRPr="00A01161" w:rsidRDefault="00603A7B" w:rsidP="00A01161">
      <w:pPr>
        <w:pStyle w:val="BodyText"/>
        <w:kinsoku w:val="0"/>
        <w:overflowPunct w:val="0"/>
        <w:spacing w:before="3"/>
        <w:ind w:left="1915"/>
        <w:jc w:val="both"/>
        <w:rPr>
          <w:rFonts w:ascii="Arial" w:hAnsi="Arial" w:cs="Arial"/>
        </w:rPr>
      </w:pPr>
      <w:r w:rsidRPr="00A01161">
        <w:rPr>
          <w:rFonts w:ascii="Arial" w:hAnsi="Arial" w:cs="Arial"/>
        </w:rPr>
        <w:t>Author: JL</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Version:  1.0</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 xml:space="preserve">RBS Planning Team Styles &amp; Wood Ltd </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Cavendish House</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Cross Street</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Sale</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 xml:space="preserve">Trafford </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M33 7BU</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T: +44 (0)</w:t>
      </w:r>
      <w:r w:rsidR="00C90987">
        <w:rPr>
          <w:rFonts w:ascii="Arial" w:hAnsi="Arial" w:cs="Arial"/>
        </w:rPr>
        <w:t>07506682968</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E: rbsplanning@stylesandwood.co.uk</w:t>
      </w:r>
    </w:p>
    <w:p w:rsidR="00603A7B" w:rsidRPr="00892458" w:rsidRDefault="00603A7B" w:rsidP="00A01161">
      <w:pPr>
        <w:pStyle w:val="BodyText"/>
        <w:kinsoku w:val="0"/>
        <w:overflowPunct w:val="0"/>
        <w:spacing w:before="6"/>
        <w:ind w:left="0"/>
        <w:jc w:val="both"/>
        <w:rPr>
          <w:rFonts w:ascii="Arial" w:hAnsi="Arial" w:cs="Arial"/>
        </w:rPr>
      </w:pPr>
    </w:p>
    <w:p w:rsidR="00603A7B" w:rsidRPr="00A01161" w:rsidRDefault="0066760C" w:rsidP="00A01161">
      <w:pPr>
        <w:pStyle w:val="BodyText"/>
        <w:kinsoku w:val="0"/>
        <w:overflowPunct w:val="0"/>
        <w:spacing w:line="30" w:lineRule="exact"/>
        <w:ind w:left="1800"/>
        <w:jc w:val="both"/>
        <w:rPr>
          <w:rFonts w:ascii="Arial" w:hAnsi="Arial" w:cs="Arial"/>
        </w:rPr>
      </w:pPr>
      <w:r>
        <w:rPr>
          <w:rFonts w:ascii="Arial" w:hAnsi="Arial" w:cs="Arial"/>
        </w:rPr>
      </w:r>
      <w:r>
        <w:rPr>
          <w:rFonts w:ascii="Arial" w:hAnsi="Arial" w:cs="Arial"/>
        </w:rPr>
        <w:pict>
          <v:group id="_x0000_s1032" style="width:233.7pt;height:1.5pt;mso-position-horizontal-relative:char;mso-position-vertical-relative:line" coordsize="4674,30" o:allowincell="f">
            <v:shape id="_x0000_s1033" style="position:absolute;left:15;top:15;width:4644;height:20;mso-position-horizontal-relative:page;mso-position-vertical-relative:page" coordsize="4644,20" o:allowincell="f" path="m,l4644,e" filled="f" strokecolor="#a2958a" strokeweight="1.5pt">
              <v:path arrowok="t"/>
            </v:shape>
            <w10:wrap type="none"/>
            <w10:anchorlock/>
          </v:group>
        </w:pict>
      </w:r>
    </w:p>
    <w:p w:rsidR="00603A7B" w:rsidRPr="00A01161" w:rsidRDefault="00603A7B" w:rsidP="00A01161">
      <w:pPr>
        <w:pStyle w:val="BodyText"/>
        <w:kinsoku w:val="0"/>
        <w:overflowPunct w:val="0"/>
        <w:spacing w:line="30" w:lineRule="exact"/>
        <w:ind w:left="1800"/>
        <w:jc w:val="both"/>
        <w:rPr>
          <w:rFonts w:ascii="Arial" w:hAnsi="Arial" w:cs="Arial"/>
        </w:rPr>
        <w:sectPr w:rsidR="00603A7B" w:rsidRPr="00A01161">
          <w:type w:val="continuous"/>
          <w:pgSz w:w="11900" w:h="16840"/>
          <w:pgMar w:top="1140" w:right="1640" w:bottom="280" w:left="1680" w:header="720" w:footer="720" w:gutter="0"/>
          <w:cols w:space="720"/>
          <w:noEndnote/>
        </w:sectPr>
      </w:pPr>
    </w:p>
    <w:p w:rsidR="00603A7B" w:rsidRPr="00892458" w:rsidRDefault="00603A7B">
      <w:pPr>
        <w:pStyle w:val="Heading1"/>
        <w:kinsoku w:val="0"/>
        <w:overflowPunct w:val="0"/>
        <w:spacing w:before="56"/>
        <w:ind w:left="100" w:firstLine="0"/>
        <w:rPr>
          <w:rFonts w:ascii="Arial" w:hAnsi="Arial" w:cs="Arial"/>
          <w:b w:val="0"/>
          <w:bCs w:val="0"/>
        </w:rPr>
      </w:pPr>
      <w:r w:rsidRPr="00892458">
        <w:rPr>
          <w:rFonts w:ascii="Arial" w:hAnsi="Arial" w:cs="Arial"/>
        </w:rPr>
        <w:lastRenderedPageBreak/>
        <w:t>Contents</w:t>
      </w:r>
    </w:p>
    <w:p w:rsidR="00603A7B" w:rsidRPr="00892458" w:rsidRDefault="00603A7B">
      <w:pPr>
        <w:pStyle w:val="BodyText"/>
        <w:kinsoku w:val="0"/>
        <w:overflowPunct w:val="0"/>
        <w:spacing w:before="10"/>
        <w:ind w:left="0"/>
        <w:rPr>
          <w:rFonts w:ascii="Arial" w:hAnsi="Arial" w:cs="Arial"/>
          <w:b/>
          <w:bCs/>
        </w:rPr>
      </w:pPr>
    </w:p>
    <w:p w:rsidR="00603A7B" w:rsidRPr="00892458" w:rsidRDefault="00603A7B">
      <w:pPr>
        <w:pStyle w:val="ListParagraph"/>
        <w:numPr>
          <w:ilvl w:val="0"/>
          <w:numId w:val="4"/>
        </w:numPr>
        <w:tabs>
          <w:tab w:val="left" w:pos="814"/>
        </w:tabs>
        <w:kinsoku w:val="0"/>
        <w:overflowPunct w:val="0"/>
        <w:ind w:hanging="353"/>
        <w:rPr>
          <w:rFonts w:ascii="Arial" w:hAnsi="Arial" w:cs="Arial"/>
        </w:rPr>
      </w:pPr>
      <w:r w:rsidRPr="00892458">
        <w:rPr>
          <w:rFonts w:ascii="Arial" w:hAnsi="Arial" w:cs="Arial"/>
        </w:rPr>
        <w:t>Introduction</w:t>
      </w:r>
    </w:p>
    <w:p w:rsidR="00603A7B" w:rsidRPr="00892458" w:rsidRDefault="00603A7B">
      <w:pPr>
        <w:pStyle w:val="BodyText"/>
        <w:kinsoku w:val="0"/>
        <w:overflowPunct w:val="0"/>
        <w:spacing w:before="10"/>
        <w:ind w:left="0"/>
        <w:rPr>
          <w:rFonts w:ascii="Arial" w:hAnsi="Arial" w:cs="Arial"/>
        </w:rPr>
      </w:pPr>
    </w:p>
    <w:p w:rsidR="00603A7B" w:rsidRPr="00892458" w:rsidRDefault="00603A7B">
      <w:pPr>
        <w:pStyle w:val="ListParagraph"/>
        <w:numPr>
          <w:ilvl w:val="0"/>
          <w:numId w:val="4"/>
        </w:numPr>
        <w:tabs>
          <w:tab w:val="left" w:pos="820"/>
        </w:tabs>
        <w:kinsoku w:val="0"/>
        <w:overflowPunct w:val="0"/>
        <w:ind w:left="820" w:hanging="360"/>
        <w:rPr>
          <w:rFonts w:ascii="Arial" w:hAnsi="Arial" w:cs="Arial"/>
        </w:rPr>
      </w:pPr>
      <w:r w:rsidRPr="00892458">
        <w:rPr>
          <w:rFonts w:ascii="Arial" w:hAnsi="Arial" w:cs="Arial"/>
        </w:rPr>
        <w:t>Planning</w:t>
      </w:r>
      <w:r w:rsidRPr="00892458">
        <w:rPr>
          <w:rFonts w:ascii="Arial" w:hAnsi="Arial" w:cs="Arial"/>
          <w:spacing w:val="-19"/>
        </w:rPr>
        <w:t xml:space="preserve"> </w:t>
      </w:r>
      <w:r w:rsidRPr="00892458">
        <w:rPr>
          <w:rFonts w:ascii="Arial" w:hAnsi="Arial" w:cs="Arial"/>
        </w:rPr>
        <w:t>Context</w:t>
      </w:r>
    </w:p>
    <w:p w:rsidR="00603A7B" w:rsidRPr="00892458" w:rsidRDefault="00603A7B">
      <w:pPr>
        <w:pStyle w:val="BodyText"/>
        <w:kinsoku w:val="0"/>
        <w:overflowPunct w:val="0"/>
        <w:spacing w:before="11"/>
        <w:ind w:left="0"/>
        <w:rPr>
          <w:rFonts w:ascii="Arial" w:hAnsi="Arial" w:cs="Arial"/>
        </w:rPr>
      </w:pPr>
    </w:p>
    <w:p w:rsidR="00603A7B" w:rsidRPr="00892458" w:rsidRDefault="00603A7B">
      <w:pPr>
        <w:pStyle w:val="ListParagraph"/>
        <w:numPr>
          <w:ilvl w:val="0"/>
          <w:numId w:val="4"/>
        </w:numPr>
        <w:tabs>
          <w:tab w:val="left" w:pos="820"/>
        </w:tabs>
        <w:kinsoku w:val="0"/>
        <w:overflowPunct w:val="0"/>
        <w:ind w:left="820" w:hanging="360"/>
        <w:rPr>
          <w:rFonts w:ascii="Arial" w:hAnsi="Arial" w:cs="Arial"/>
        </w:rPr>
      </w:pPr>
      <w:r w:rsidRPr="00892458">
        <w:rPr>
          <w:rFonts w:ascii="Arial" w:hAnsi="Arial" w:cs="Arial"/>
        </w:rPr>
        <w:t>Statement of</w:t>
      </w:r>
      <w:r w:rsidRPr="00892458">
        <w:rPr>
          <w:rFonts w:ascii="Arial" w:hAnsi="Arial" w:cs="Arial"/>
          <w:spacing w:val="7"/>
        </w:rPr>
        <w:t xml:space="preserve"> </w:t>
      </w:r>
      <w:r w:rsidRPr="00892458">
        <w:rPr>
          <w:rFonts w:ascii="Arial" w:hAnsi="Arial" w:cs="Arial"/>
        </w:rPr>
        <w:t>Significance</w:t>
      </w:r>
    </w:p>
    <w:p w:rsidR="00603A7B" w:rsidRPr="00892458" w:rsidRDefault="00603A7B">
      <w:pPr>
        <w:pStyle w:val="BodyText"/>
        <w:kinsoku w:val="0"/>
        <w:overflowPunct w:val="0"/>
        <w:spacing w:before="11"/>
        <w:ind w:left="0"/>
        <w:rPr>
          <w:rFonts w:ascii="Arial" w:hAnsi="Arial" w:cs="Arial"/>
        </w:rPr>
      </w:pPr>
    </w:p>
    <w:p w:rsidR="00603A7B" w:rsidRPr="00892458" w:rsidRDefault="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Proposal</w:t>
      </w:r>
    </w:p>
    <w:p w:rsidR="00603A7B" w:rsidRPr="00892458" w:rsidRDefault="00603A7B">
      <w:pPr>
        <w:pStyle w:val="BodyText"/>
        <w:kinsoku w:val="0"/>
        <w:overflowPunct w:val="0"/>
        <w:spacing w:before="2"/>
        <w:ind w:left="0"/>
        <w:rPr>
          <w:rFonts w:ascii="Arial" w:hAnsi="Arial" w:cs="Arial"/>
        </w:rPr>
      </w:pPr>
    </w:p>
    <w:p w:rsidR="00603A7B" w:rsidRPr="00892458" w:rsidRDefault="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Impact Assessment of the Proposed</w:t>
      </w:r>
      <w:r w:rsidRPr="00892458">
        <w:rPr>
          <w:rFonts w:ascii="Arial" w:hAnsi="Arial" w:cs="Arial"/>
          <w:spacing w:val="-18"/>
        </w:rPr>
        <w:t xml:space="preserve"> </w:t>
      </w:r>
      <w:r w:rsidRPr="00892458">
        <w:rPr>
          <w:rFonts w:ascii="Arial" w:hAnsi="Arial" w:cs="Arial"/>
        </w:rPr>
        <w:t>Development</w:t>
      </w:r>
    </w:p>
    <w:p w:rsidR="00603A7B" w:rsidRPr="00892458" w:rsidRDefault="00603A7B">
      <w:pPr>
        <w:pStyle w:val="BodyText"/>
        <w:kinsoku w:val="0"/>
        <w:overflowPunct w:val="0"/>
        <w:spacing w:before="2"/>
        <w:ind w:left="0"/>
        <w:rPr>
          <w:rFonts w:ascii="Arial" w:hAnsi="Arial" w:cs="Arial"/>
        </w:rPr>
      </w:pPr>
    </w:p>
    <w:p w:rsidR="00603A7B" w:rsidRPr="00892458" w:rsidRDefault="00603A7B" w:rsidP="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Policy</w:t>
      </w:r>
      <w:r w:rsidRPr="00892458">
        <w:rPr>
          <w:rFonts w:ascii="Arial" w:hAnsi="Arial" w:cs="Arial"/>
          <w:spacing w:val="13"/>
        </w:rPr>
        <w:t xml:space="preserve"> </w:t>
      </w:r>
      <w:r w:rsidRPr="00892458">
        <w:rPr>
          <w:rFonts w:ascii="Arial" w:hAnsi="Arial" w:cs="Arial"/>
        </w:rPr>
        <w:t>Response</w:t>
      </w:r>
    </w:p>
    <w:p w:rsidR="00603A7B" w:rsidRPr="00892458" w:rsidRDefault="00603A7B" w:rsidP="00603A7B">
      <w:pPr>
        <w:pStyle w:val="ListParagraph"/>
        <w:rPr>
          <w:rFonts w:ascii="Arial" w:hAnsi="Arial" w:cs="Arial"/>
        </w:rPr>
      </w:pPr>
    </w:p>
    <w:p w:rsidR="00603A7B" w:rsidRPr="00892458" w:rsidRDefault="00603A7B" w:rsidP="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Need</w:t>
      </w:r>
      <w:r w:rsidRPr="00892458">
        <w:rPr>
          <w:rFonts w:ascii="Arial" w:hAnsi="Arial" w:cs="Arial"/>
          <w:spacing w:val="-11"/>
        </w:rPr>
        <w:t xml:space="preserve"> </w:t>
      </w:r>
      <w:r w:rsidRPr="00892458">
        <w:rPr>
          <w:rFonts w:ascii="Arial" w:hAnsi="Arial" w:cs="Arial"/>
        </w:rPr>
        <w:t>and</w:t>
      </w:r>
      <w:r w:rsidRPr="00892458">
        <w:rPr>
          <w:rFonts w:ascii="Arial" w:hAnsi="Arial" w:cs="Arial"/>
          <w:spacing w:val="-12"/>
        </w:rPr>
        <w:t xml:space="preserve"> </w:t>
      </w:r>
      <w:r w:rsidRPr="00892458">
        <w:rPr>
          <w:rFonts w:ascii="Arial" w:hAnsi="Arial" w:cs="Arial"/>
        </w:rPr>
        <w:t>benefit</w:t>
      </w:r>
      <w:r w:rsidRPr="00892458">
        <w:rPr>
          <w:rFonts w:ascii="Arial" w:hAnsi="Arial" w:cs="Arial"/>
          <w:spacing w:val="-11"/>
        </w:rPr>
        <w:t xml:space="preserve"> </w:t>
      </w:r>
      <w:r w:rsidRPr="00892458">
        <w:rPr>
          <w:rFonts w:ascii="Arial" w:hAnsi="Arial" w:cs="Arial"/>
        </w:rPr>
        <w:t>of</w:t>
      </w:r>
      <w:r w:rsidRPr="00892458">
        <w:rPr>
          <w:rFonts w:ascii="Arial" w:hAnsi="Arial" w:cs="Arial"/>
          <w:spacing w:val="-12"/>
        </w:rPr>
        <w:t xml:space="preserve"> </w:t>
      </w:r>
      <w:r w:rsidRPr="00892458">
        <w:rPr>
          <w:rFonts w:ascii="Arial" w:hAnsi="Arial" w:cs="Arial"/>
        </w:rPr>
        <w:t>the</w:t>
      </w:r>
      <w:r w:rsidRPr="00892458">
        <w:rPr>
          <w:rFonts w:ascii="Arial" w:hAnsi="Arial" w:cs="Arial"/>
          <w:spacing w:val="-12"/>
        </w:rPr>
        <w:t xml:space="preserve"> </w:t>
      </w:r>
      <w:r w:rsidRPr="00892458">
        <w:rPr>
          <w:rFonts w:ascii="Arial" w:hAnsi="Arial" w:cs="Arial"/>
        </w:rPr>
        <w:t>proposal</w:t>
      </w:r>
    </w:p>
    <w:p w:rsidR="00603A7B" w:rsidRPr="00892458" w:rsidRDefault="00603A7B">
      <w:pPr>
        <w:pStyle w:val="BodyText"/>
        <w:kinsoku w:val="0"/>
        <w:overflowPunct w:val="0"/>
        <w:spacing w:before="2"/>
        <w:ind w:left="0"/>
        <w:rPr>
          <w:rFonts w:ascii="Arial" w:hAnsi="Arial" w:cs="Arial"/>
        </w:rPr>
      </w:pPr>
    </w:p>
    <w:p w:rsidR="00603A7B" w:rsidRPr="00892458" w:rsidRDefault="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Conclusions</w:t>
      </w:r>
    </w:p>
    <w:p w:rsidR="00892458" w:rsidRPr="00892458" w:rsidRDefault="00892458" w:rsidP="00892458">
      <w:pPr>
        <w:pStyle w:val="ListParagraph"/>
        <w:rPr>
          <w:rFonts w:ascii="Arial" w:hAnsi="Arial" w:cs="Arial"/>
        </w:rPr>
      </w:pPr>
    </w:p>
    <w:p w:rsidR="00892458" w:rsidRPr="00892458" w:rsidRDefault="00892458">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Photographs</w:t>
      </w:r>
    </w:p>
    <w:p w:rsidR="00892458" w:rsidRPr="00892458" w:rsidRDefault="00892458" w:rsidP="00892458">
      <w:pPr>
        <w:pStyle w:val="ListParagraph"/>
        <w:rPr>
          <w:rFonts w:ascii="Arial" w:hAnsi="Arial" w:cs="Arial"/>
        </w:rPr>
      </w:pPr>
    </w:p>
    <w:p w:rsidR="00603A7B" w:rsidRPr="00892458" w:rsidRDefault="00603A7B" w:rsidP="00892458">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Appendices.</w:t>
      </w:r>
      <w:r w:rsidRPr="00892458">
        <w:rPr>
          <w:rFonts w:ascii="Arial" w:hAnsi="Arial" w:cs="Arial"/>
          <w:spacing w:val="-32"/>
        </w:rPr>
        <w:t xml:space="preserve"> </w:t>
      </w:r>
      <w:r w:rsidRPr="00892458">
        <w:rPr>
          <w:rFonts w:ascii="Arial" w:hAnsi="Arial" w:cs="Arial"/>
        </w:rPr>
        <w:t>See</w:t>
      </w:r>
      <w:r w:rsidRPr="00892458">
        <w:rPr>
          <w:rFonts w:ascii="Arial" w:hAnsi="Arial" w:cs="Arial"/>
          <w:spacing w:val="-33"/>
        </w:rPr>
        <w:t xml:space="preserve"> </w:t>
      </w:r>
      <w:r w:rsidRPr="00892458">
        <w:rPr>
          <w:rFonts w:ascii="Arial" w:hAnsi="Arial" w:cs="Arial"/>
        </w:rPr>
        <w:t>planning</w:t>
      </w:r>
      <w:r w:rsidRPr="00892458">
        <w:rPr>
          <w:rFonts w:ascii="Arial" w:hAnsi="Arial" w:cs="Arial"/>
          <w:spacing w:val="-31"/>
        </w:rPr>
        <w:t xml:space="preserve"> </w:t>
      </w:r>
      <w:r w:rsidRPr="00892458">
        <w:rPr>
          <w:rFonts w:ascii="Arial" w:hAnsi="Arial" w:cs="Arial"/>
        </w:rPr>
        <w:t>application</w:t>
      </w:r>
      <w:r w:rsidRPr="00892458">
        <w:rPr>
          <w:rFonts w:ascii="Arial" w:hAnsi="Arial" w:cs="Arial"/>
          <w:spacing w:val="-33"/>
        </w:rPr>
        <w:t xml:space="preserve"> </w:t>
      </w:r>
      <w:r w:rsidRPr="00892458">
        <w:rPr>
          <w:rFonts w:ascii="Arial" w:hAnsi="Arial" w:cs="Arial"/>
        </w:rPr>
        <w:t>supporting</w:t>
      </w:r>
      <w:r w:rsidRPr="00892458">
        <w:rPr>
          <w:rFonts w:ascii="Arial" w:hAnsi="Arial" w:cs="Arial"/>
          <w:spacing w:val="-31"/>
        </w:rPr>
        <w:t xml:space="preserve"> </w:t>
      </w:r>
      <w:r w:rsidRPr="00892458">
        <w:rPr>
          <w:rFonts w:ascii="Arial" w:hAnsi="Arial" w:cs="Arial"/>
        </w:rPr>
        <w:t>documents</w:t>
      </w:r>
      <w:r w:rsidRPr="00892458">
        <w:rPr>
          <w:rFonts w:ascii="Arial" w:hAnsi="Arial" w:cs="Arial"/>
          <w:spacing w:val="-32"/>
        </w:rPr>
        <w:t xml:space="preserve"> </w:t>
      </w:r>
      <w:r w:rsidRPr="00892458">
        <w:rPr>
          <w:rFonts w:ascii="Arial" w:hAnsi="Arial" w:cs="Arial"/>
        </w:rPr>
        <w:t>submitted</w:t>
      </w:r>
      <w:r w:rsidRPr="00892458">
        <w:rPr>
          <w:rFonts w:ascii="Arial" w:hAnsi="Arial" w:cs="Arial"/>
          <w:spacing w:val="-8"/>
        </w:rPr>
        <w:t xml:space="preserve"> </w:t>
      </w:r>
      <w:r w:rsidRPr="00892458">
        <w:rPr>
          <w:rFonts w:ascii="Arial" w:hAnsi="Arial" w:cs="Arial"/>
        </w:rPr>
        <w:t>on</w:t>
      </w:r>
      <w:r w:rsidRPr="00892458">
        <w:rPr>
          <w:rFonts w:ascii="Arial" w:hAnsi="Arial" w:cs="Arial"/>
          <w:spacing w:val="-24"/>
        </w:rPr>
        <w:t xml:space="preserve"> </w:t>
      </w:r>
      <w:r w:rsidRPr="00892458">
        <w:rPr>
          <w:rFonts w:ascii="Arial" w:hAnsi="Arial" w:cs="Arial"/>
        </w:rPr>
        <w:t>the</w:t>
      </w:r>
      <w:r w:rsidRPr="00892458">
        <w:rPr>
          <w:rFonts w:ascii="Arial" w:hAnsi="Arial" w:cs="Arial"/>
          <w:spacing w:val="-23"/>
        </w:rPr>
        <w:t xml:space="preserve"> </w:t>
      </w:r>
      <w:r w:rsidRPr="00892458">
        <w:rPr>
          <w:rFonts w:ascii="Arial" w:hAnsi="Arial" w:cs="Arial"/>
        </w:rPr>
        <w:t>planning</w:t>
      </w:r>
      <w:r w:rsidRPr="00892458">
        <w:rPr>
          <w:rFonts w:ascii="Arial" w:hAnsi="Arial" w:cs="Arial"/>
          <w:spacing w:val="-2"/>
          <w:w w:val="99"/>
        </w:rPr>
        <w:t xml:space="preserve"> </w:t>
      </w:r>
      <w:r w:rsidRPr="00892458">
        <w:rPr>
          <w:rFonts w:ascii="Arial" w:hAnsi="Arial" w:cs="Arial"/>
        </w:rPr>
        <w:t>portal.</w:t>
      </w:r>
    </w:p>
    <w:p w:rsidR="00603A7B" w:rsidRPr="00892458" w:rsidRDefault="00603A7B">
      <w:pPr>
        <w:pStyle w:val="BodyText"/>
        <w:kinsoku w:val="0"/>
        <w:overflowPunct w:val="0"/>
        <w:spacing w:line="278" w:lineRule="auto"/>
        <w:ind w:left="460"/>
        <w:rPr>
          <w:rFonts w:ascii="Arial" w:hAnsi="Arial" w:cs="Arial"/>
        </w:rPr>
        <w:sectPr w:rsidR="00603A7B" w:rsidRPr="00892458">
          <w:pgSz w:w="11900" w:h="16840"/>
          <w:pgMar w:top="1520" w:right="1680" w:bottom="280" w:left="1340" w:header="720" w:footer="720" w:gutter="0"/>
          <w:cols w:space="720" w:equalWidth="0">
            <w:col w:w="8880"/>
          </w:cols>
          <w:noEndnote/>
        </w:sectPr>
      </w:pPr>
    </w:p>
    <w:p w:rsidR="00603A7B" w:rsidRPr="00892458" w:rsidRDefault="00603A7B" w:rsidP="006E0587">
      <w:pPr>
        <w:pStyle w:val="Heading1"/>
        <w:numPr>
          <w:ilvl w:val="0"/>
          <w:numId w:val="6"/>
        </w:numPr>
        <w:tabs>
          <w:tab w:val="left" w:pos="830"/>
        </w:tabs>
        <w:kinsoku w:val="0"/>
        <w:overflowPunct w:val="0"/>
        <w:spacing w:before="80"/>
        <w:ind w:right="273"/>
        <w:rPr>
          <w:rFonts w:ascii="Arial" w:hAnsi="Arial" w:cs="Arial"/>
          <w:b w:val="0"/>
          <w:bCs w:val="0"/>
        </w:rPr>
      </w:pPr>
      <w:r w:rsidRPr="00892458">
        <w:rPr>
          <w:rFonts w:ascii="Arial" w:hAnsi="Arial" w:cs="Arial"/>
        </w:rPr>
        <w:lastRenderedPageBreak/>
        <w:t>Introduction</w:t>
      </w:r>
    </w:p>
    <w:p w:rsidR="00603A7B" w:rsidRPr="00892458" w:rsidRDefault="00603A7B">
      <w:pPr>
        <w:pStyle w:val="BodyText"/>
        <w:kinsoku w:val="0"/>
        <w:overflowPunct w:val="0"/>
        <w:spacing w:before="11"/>
        <w:ind w:left="0"/>
        <w:rPr>
          <w:rFonts w:ascii="Arial" w:hAnsi="Arial" w:cs="Arial"/>
          <w:b/>
          <w:bCs/>
        </w:rPr>
      </w:pPr>
    </w:p>
    <w:p w:rsidR="00603A7B" w:rsidRDefault="00603A7B">
      <w:pPr>
        <w:pStyle w:val="BodyText"/>
        <w:kinsoku w:val="0"/>
        <w:overflowPunct w:val="0"/>
        <w:spacing w:line="273" w:lineRule="auto"/>
        <w:ind w:left="829" w:right="273"/>
        <w:rPr>
          <w:rFonts w:ascii="Arial" w:hAnsi="Arial" w:cs="Arial"/>
        </w:rPr>
      </w:pPr>
      <w:r w:rsidRPr="00892458">
        <w:rPr>
          <w:rFonts w:ascii="Arial" w:hAnsi="Arial" w:cs="Arial"/>
        </w:rPr>
        <w:t>In</w:t>
      </w:r>
      <w:r w:rsidRPr="00892458">
        <w:rPr>
          <w:rFonts w:ascii="Arial" w:hAnsi="Arial" w:cs="Arial"/>
          <w:spacing w:val="-9"/>
        </w:rPr>
        <w:t xml:space="preserve"> </w:t>
      </w:r>
      <w:r w:rsidRPr="00892458">
        <w:rPr>
          <w:rFonts w:ascii="Arial" w:hAnsi="Arial" w:cs="Arial"/>
        </w:rPr>
        <w:t>order</w:t>
      </w:r>
      <w:r w:rsidRPr="00892458">
        <w:rPr>
          <w:rFonts w:ascii="Arial" w:hAnsi="Arial" w:cs="Arial"/>
          <w:spacing w:val="-11"/>
        </w:rPr>
        <w:t xml:space="preserve"> </w:t>
      </w:r>
      <w:r w:rsidRPr="00892458">
        <w:rPr>
          <w:rFonts w:ascii="Arial" w:hAnsi="Arial" w:cs="Arial"/>
        </w:rPr>
        <w:t>to</w:t>
      </w:r>
      <w:r w:rsidRPr="00892458">
        <w:rPr>
          <w:rFonts w:ascii="Arial" w:hAnsi="Arial" w:cs="Arial"/>
          <w:spacing w:val="-9"/>
        </w:rPr>
        <w:t xml:space="preserve"> </w:t>
      </w:r>
      <w:r w:rsidRPr="00892458">
        <w:rPr>
          <w:rFonts w:ascii="Arial" w:hAnsi="Arial" w:cs="Arial"/>
        </w:rPr>
        <w:t>comply</w:t>
      </w:r>
      <w:r w:rsidRPr="00892458">
        <w:rPr>
          <w:rFonts w:ascii="Arial" w:hAnsi="Arial" w:cs="Arial"/>
          <w:spacing w:val="-9"/>
        </w:rPr>
        <w:t xml:space="preserve"> </w:t>
      </w:r>
      <w:r w:rsidRPr="00892458">
        <w:rPr>
          <w:rFonts w:ascii="Arial" w:hAnsi="Arial" w:cs="Arial"/>
        </w:rPr>
        <w:t>with</w:t>
      </w:r>
      <w:r w:rsidRPr="00892458">
        <w:rPr>
          <w:rFonts w:ascii="Arial" w:hAnsi="Arial" w:cs="Arial"/>
          <w:spacing w:val="-9"/>
        </w:rPr>
        <w:t xml:space="preserve"> </w:t>
      </w:r>
      <w:r w:rsidRPr="00892458">
        <w:rPr>
          <w:rFonts w:ascii="Arial" w:hAnsi="Arial" w:cs="Arial"/>
        </w:rPr>
        <w:t>Paragraph</w:t>
      </w:r>
      <w:r w:rsidRPr="00892458">
        <w:rPr>
          <w:rFonts w:ascii="Arial" w:hAnsi="Arial" w:cs="Arial"/>
          <w:spacing w:val="-9"/>
        </w:rPr>
        <w:t xml:space="preserve"> </w:t>
      </w:r>
      <w:r w:rsidRPr="00892458">
        <w:rPr>
          <w:rFonts w:ascii="Arial" w:hAnsi="Arial" w:cs="Arial"/>
        </w:rPr>
        <w:t>128</w:t>
      </w:r>
      <w:r w:rsidRPr="00892458">
        <w:rPr>
          <w:rFonts w:ascii="Arial" w:hAnsi="Arial" w:cs="Arial"/>
          <w:spacing w:val="-9"/>
        </w:rPr>
        <w:t xml:space="preserve"> </w:t>
      </w:r>
      <w:r w:rsidRPr="00892458">
        <w:rPr>
          <w:rFonts w:ascii="Arial" w:hAnsi="Arial" w:cs="Arial"/>
        </w:rPr>
        <w:t>of</w:t>
      </w:r>
      <w:r w:rsidRPr="00892458">
        <w:rPr>
          <w:rFonts w:ascii="Arial" w:hAnsi="Arial" w:cs="Arial"/>
          <w:spacing w:val="-9"/>
        </w:rPr>
        <w:t xml:space="preserve"> </w:t>
      </w:r>
      <w:r w:rsidRPr="00892458">
        <w:rPr>
          <w:rFonts w:ascii="Arial" w:hAnsi="Arial" w:cs="Arial"/>
        </w:rPr>
        <w:t>Section</w:t>
      </w:r>
      <w:r w:rsidRPr="00892458">
        <w:rPr>
          <w:rFonts w:ascii="Arial" w:hAnsi="Arial" w:cs="Arial"/>
          <w:spacing w:val="-9"/>
        </w:rPr>
        <w:t xml:space="preserve"> </w:t>
      </w:r>
      <w:r w:rsidRPr="00892458">
        <w:rPr>
          <w:rFonts w:ascii="Arial" w:hAnsi="Arial" w:cs="Arial"/>
        </w:rPr>
        <w:t>12</w:t>
      </w:r>
      <w:r w:rsidRPr="00892458">
        <w:rPr>
          <w:rFonts w:ascii="Arial" w:hAnsi="Arial" w:cs="Arial"/>
          <w:spacing w:val="-9"/>
        </w:rPr>
        <w:t xml:space="preserve"> </w:t>
      </w:r>
      <w:r w:rsidRPr="00892458">
        <w:rPr>
          <w:rFonts w:ascii="Arial" w:hAnsi="Arial" w:cs="Arial"/>
        </w:rPr>
        <w:t>Conserving</w:t>
      </w:r>
      <w:r w:rsidRPr="00892458">
        <w:rPr>
          <w:rFonts w:ascii="Arial" w:hAnsi="Arial" w:cs="Arial"/>
          <w:spacing w:val="-9"/>
        </w:rPr>
        <w:t xml:space="preserve"> </w:t>
      </w:r>
      <w:r w:rsidRPr="00892458">
        <w:rPr>
          <w:rFonts w:ascii="Arial" w:hAnsi="Arial" w:cs="Arial"/>
        </w:rPr>
        <w:t>and</w:t>
      </w:r>
      <w:r w:rsidRPr="00892458">
        <w:rPr>
          <w:rFonts w:ascii="Arial" w:hAnsi="Arial" w:cs="Arial"/>
          <w:spacing w:val="20"/>
        </w:rPr>
        <w:t xml:space="preserve"> </w:t>
      </w:r>
      <w:r w:rsidRPr="00892458">
        <w:rPr>
          <w:rFonts w:ascii="Arial" w:hAnsi="Arial" w:cs="Arial"/>
        </w:rPr>
        <w:t>enhancing</w:t>
      </w:r>
      <w:r w:rsidRPr="00892458">
        <w:rPr>
          <w:rFonts w:ascii="Arial" w:hAnsi="Arial" w:cs="Arial"/>
          <w:spacing w:val="-27"/>
        </w:rPr>
        <w:t xml:space="preserve"> </w:t>
      </w:r>
      <w:r w:rsidRPr="00892458">
        <w:rPr>
          <w:rFonts w:ascii="Arial" w:hAnsi="Arial" w:cs="Arial"/>
        </w:rPr>
        <w:t>the</w:t>
      </w:r>
      <w:r w:rsidRPr="00892458">
        <w:rPr>
          <w:rFonts w:ascii="Arial" w:hAnsi="Arial" w:cs="Arial"/>
          <w:w w:val="99"/>
        </w:rPr>
        <w:t xml:space="preserve"> </w:t>
      </w:r>
      <w:r w:rsidRPr="00892458">
        <w:rPr>
          <w:rFonts w:ascii="Arial" w:hAnsi="Arial" w:cs="Arial"/>
        </w:rPr>
        <w:t>Historic</w:t>
      </w:r>
      <w:r w:rsidRPr="00892458">
        <w:rPr>
          <w:rFonts w:ascii="Arial" w:hAnsi="Arial" w:cs="Arial"/>
          <w:spacing w:val="-29"/>
        </w:rPr>
        <w:t xml:space="preserve"> </w:t>
      </w:r>
      <w:r w:rsidRPr="00892458">
        <w:rPr>
          <w:rFonts w:ascii="Arial" w:hAnsi="Arial" w:cs="Arial"/>
        </w:rPr>
        <w:t>Environment</w:t>
      </w:r>
      <w:r w:rsidRPr="00892458">
        <w:rPr>
          <w:rFonts w:ascii="Arial" w:hAnsi="Arial" w:cs="Arial"/>
          <w:spacing w:val="-31"/>
        </w:rPr>
        <w:t xml:space="preserve"> </w:t>
      </w:r>
      <w:r w:rsidRPr="00892458">
        <w:rPr>
          <w:rFonts w:ascii="Arial" w:hAnsi="Arial" w:cs="Arial"/>
        </w:rPr>
        <w:t>of</w:t>
      </w:r>
      <w:r w:rsidRPr="00892458">
        <w:rPr>
          <w:rFonts w:ascii="Arial" w:hAnsi="Arial" w:cs="Arial"/>
          <w:spacing w:val="-29"/>
        </w:rPr>
        <w:t xml:space="preserve"> </w:t>
      </w:r>
      <w:r w:rsidRPr="00892458">
        <w:rPr>
          <w:rFonts w:ascii="Arial" w:hAnsi="Arial" w:cs="Arial"/>
        </w:rPr>
        <w:t>the</w:t>
      </w:r>
      <w:r w:rsidRPr="00892458">
        <w:rPr>
          <w:rFonts w:ascii="Arial" w:hAnsi="Arial" w:cs="Arial"/>
          <w:spacing w:val="-30"/>
        </w:rPr>
        <w:t xml:space="preserve"> </w:t>
      </w:r>
      <w:r w:rsidRPr="00892458">
        <w:rPr>
          <w:rFonts w:ascii="Arial" w:hAnsi="Arial" w:cs="Arial"/>
        </w:rPr>
        <w:t>National</w:t>
      </w:r>
      <w:r w:rsidRPr="00892458">
        <w:rPr>
          <w:rFonts w:ascii="Arial" w:hAnsi="Arial" w:cs="Arial"/>
          <w:spacing w:val="-29"/>
        </w:rPr>
        <w:t xml:space="preserve"> </w:t>
      </w:r>
      <w:r w:rsidRPr="00892458">
        <w:rPr>
          <w:rFonts w:ascii="Arial" w:hAnsi="Arial" w:cs="Arial"/>
        </w:rPr>
        <w:t>Planning</w:t>
      </w:r>
      <w:r w:rsidRPr="00892458">
        <w:rPr>
          <w:rFonts w:ascii="Arial" w:hAnsi="Arial" w:cs="Arial"/>
          <w:spacing w:val="-29"/>
        </w:rPr>
        <w:t xml:space="preserve"> </w:t>
      </w:r>
      <w:r w:rsidRPr="00892458">
        <w:rPr>
          <w:rFonts w:ascii="Arial" w:hAnsi="Arial" w:cs="Arial"/>
        </w:rPr>
        <w:t>Policy</w:t>
      </w:r>
      <w:r w:rsidRPr="00892458">
        <w:rPr>
          <w:rFonts w:ascii="Arial" w:hAnsi="Arial" w:cs="Arial"/>
          <w:spacing w:val="12"/>
        </w:rPr>
        <w:t xml:space="preserve"> </w:t>
      </w:r>
      <w:r w:rsidRPr="00892458">
        <w:rPr>
          <w:rFonts w:ascii="Arial" w:hAnsi="Arial" w:cs="Arial"/>
        </w:rPr>
        <w:t>Framework,</w:t>
      </w:r>
      <w:r w:rsidRPr="00892458">
        <w:rPr>
          <w:rFonts w:ascii="Arial" w:hAnsi="Arial" w:cs="Arial"/>
          <w:spacing w:val="-8"/>
        </w:rPr>
        <w:t xml:space="preserve"> </w:t>
      </w:r>
      <w:r w:rsidRPr="00892458">
        <w:rPr>
          <w:rFonts w:ascii="Arial" w:hAnsi="Arial" w:cs="Arial"/>
        </w:rPr>
        <w:t>we</w:t>
      </w:r>
      <w:r w:rsidRPr="00892458">
        <w:rPr>
          <w:rFonts w:ascii="Arial" w:hAnsi="Arial" w:cs="Arial"/>
          <w:spacing w:val="-7"/>
        </w:rPr>
        <w:t xml:space="preserve"> </w:t>
      </w:r>
      <w:r w:rsidRPr="00892458">
        <w:rPr>
          <w:rFonts w:ascii="Arial" w:hAnsi="Arial" w:cs="Arial"/>
        </w:rPr>
        <w:t>are</w:t>
      </w:r>
      <w:r w:rsidRPr="00892458">
        <w:rPr>
          <w:rFonts w:ascii="Arial" w:hAnsi="Arial" w:cs="Arial"/>
          <w:spacing w:val="-9"/>
        </w:rPr>
        <w:t xml:space="preserve"> </w:t>
      </w:r>
      <w:r w:rsidRPr="00892458">
        <w:rPr>
          <w:rFonts w:ascii="Arial" w:hAnsi="Arial" w:cs="Arial"/>
        </w:rPr>
        <w:t>providing</w:t>
      </w:r>
      <w:r w:rsidRPr="00892458">
        <w:rPr>
          <w:rFonts w:ascii="Arial" w:hAnsi="Arial" w:cs="Arial"/>
          <w:spacing w:val="-8"/>
        </w:rPr>
        <w:t xml:space="preserve"> </w:t>
      </w:r>
      <w:r w:rsidRPr="00892458">
        <w:rPr>
          <w:rFonts w:ascii="Arial" w:hAnsi="Arial" w:cs="Arial"/>
        </w:rPr>
        <w:t>a</w:t>
      </w:r>
      <w:r w:rsidRPr="00892458">
        <w:rPr>
          <w:rFonts w:ascii="Arial" w:hAnsi="Arial" w:cs="Arial"/>
          <w:w w:val="99"/>
        </w:rPr>
        <w:t xml:space="preserve"> </w:t>
      </w:r>
      <w:r w:rsidRPr="00892458">
        <w:rPr>
          <w:rFonts w:ascii="Arial" w:hAnsi="Arial" w:cs="Arial"/>
        </w:rPr>
        <w:t>description of the significance of the heritage asset and its setting, presented in</w:t>
      </w:r>
      <w:r w:rsidR="00C90987">
        <w:rPr>
          <w:rFonts w:ascii="Arial" w:hAnsi="Arial" w:cs="Arial"/>
          <w:spacing w:val="43"/>
        </w:rPr>
        <w:t xml:space="preserve"> </w:t>
      </w:r>
      <w:r w:rsidRPr="00892458">
        <w:rPr>
          <w:rFonts w:ascii="Arial" w:hAnsi="Arial" w:cs="Arial"/>
        </w:rPr>
        <w:t>the</w:t>
      </w:r>
      <w:r w:rsidRPr="00892458">
        <w:rPr>
          <w:rFonts w:ascii="Arial" w:hAnsi="Arial" w:cs="Arial"/>
          <w:w w:val="99"/>
        </w:rPr>
        <w:t xml:space="preserve"> </w:t>
      </w:r>
      <w:r w:rsidRPr="00892458">
        <w:rPr>
          <w:rFonts w:ascii="Arial" w:hAnsi="Arial" w:cs="Arial"/>
        </w:rPr>
        <w:t xml:space="preserve">form of a </w:t>
      </w:r>
      <w:r w:rsidRPr="00892458">
        <w:rPr>
          <w:rFonts w:ascii="Arial" w:hAnsi="Arial" w:cs="Arial"/>
          <w:spacing w:val="3"/>
        </w:rPr>
        <w:t>Design and Access</w:t>
      </w:r>
      <w:r w:rsidRPr="00892458">
        <w:rPr>
          <w:rFonts w:ascii="Arial" w:hAnsi="Arial" w:cs="Arial"/>
          <w:spacing w:val="28"/>
        </w:rPr>
        <w:t xml:space="preserve"> </w:t>
      </w:r>
      <w:r w:rsidRPr="00892458">
        <w:rPr>
          <w:rFonts w:ascii="Arial" w:hAnsi="Arial" w:cs="Arial"/>
        </w:rPr>
        <w:t>Statement.</w:t>
      </w:r>
    </w:p>
    <w:p w:rsidR="006E0587" w:rsidRPr="00892458" w:rsidRDefault="006E0587">
      <w:pPr>
        <w:pStyle w:val="BodyText"/>
        <w:kinsoku w:val="0"/>
        <w:overflowPunct w:val="0"/>
        <w:spacing w:line="273" w:lineRule="auto"/>
        <w:ind w:left="829" w:right="273"/>
        <w:rPr>
          <w:rFonts w:ascii="Arial" w:hAnsi="Arial" w:cs="Arial"/>
        </w:rPr>
      </w:pPr>
    </w:p>
    <w:p w:rsidR="00603A7B" w:rsidRPr="00892458" w:rsidRDefault="00603A7B">
      <w:pPr>
        <w:pStyle w:val="BodyText"/>
        <w:kinsoku w:val="0"/>
        <w:overflowPunct w:val="0"/>
        <w:spacing w:before="2"/>
        <w:ind w:left="0"/>
        <w:rPr>
          <w:rFonts w:ascii="Arial" w:hAnsi="Arial" w:cs="Arial"/>
        </w:rPr>
      </w:pPr>
    </w:p>
    <w:p w:rsidR="00603A7B" w:rsidRPr="00892458" w:rsidRDefault="00603A7B" w:rsidP="006E0587">
      <w:pPr>
        <w:pStyle w:val="Heading1"/>
        <w:numPr>
          <w:ilvl w:val="0"/>
          <w:numId w:val="6"/>
        </w:numPr>
        <w:tabs>
          <w:tab w:val="left" w:pos="830"/>
        </w:tabs>
        <w:kinsoku w:val="0"/>
        <w:overflowPunct w:val="0"/>
        <w:ind w:right="273"/>
        <w:rPr>
          <w:rFonts w:ascii="Arial" w:hAnsi="Arial" w:cs="Arial"/>
          <w:b w:val="0"/>
          <w:bCs w:val="0"/>
        </w:rPr>
      </w:pPr>
      <w:r w:rsidRPr="00892458">
        <w:rPr>
          <w:rFonts w:ascii="Arial" w:hAnsi="Arial" w:cs="Arial"/>
        </w:rPr>
        <w:t>Planning</w:t>
      </w:r>
      <w:r w:rsidRPr="00892458">
        <w:rPr>
          <w:rFonts w:ascii="Arial" w:hAnsi="Arial" w:cs="Arial"/>
          <w:spacing w:val="-4"/>
        </w:rPr>
        <w:t xml:space="preserve"> </w:t>
      </w:r>
      <w:r w:rsidRPr="00892458">
        <w:rPr>
          <w:rFonts w:ascii="Arial" w:hAnsi="Arial" w:cs="Arial"/>
        </w:rPr>
        <w:t>Context</w:t>
      </w:r>
    </w:p>
    <w:p w:rsidR="00603A7B" w:rsidRPr="00892458" w:rsidRDefault="00603A7B">
      <w:pPr>
        <w:pStyle w:val="BodyText"/>
        <w:kinsoku w:val="0"/>
        <w:overflowPunct w:val="0"/>
        <w:spacing w:before="5"/>
        <w:ind w:left="0"/>
        <w:rPr>
          <w:rFonts w:ascii="Arial" w:hAnsi="Arial" w:cs="Arial"/>
          <w:bCs/>
        </w:rPr>
      </w:pPr>
    </w:p>
    <w:p w:rsidR="00603A7B" w:rsidRPr="00892458" w:rsidRDefault="00603A7B" w:rsidP="006E0587">
      <w:pPr>
        <w:pStyle w:val="ListParagraph"/>
        <w:numPr>
          <w:ilvl w:val="1"/>
          <w:numId w:val="6"/>
        </w:numPr>
        <w:tabs>
          <w:tab w:val="left" w:pos="1410"/>
        </w:tabs>
        <w:kinsoku w:val="0"/>
        <w:overflowPunct w:val="0"/>
        <w:ind w:right="273"/>
        <w:rPr>
          <w:rFonts w:ascii="Arial" w:hAnsi="Arial" w:cs="Arial"/>
        </w:rPr>
      </w:pPr>
      <w:r w:rsidRPr="00892458">
        <w:rPr>
          <w:rFonts w:ascii="Arial" w:hAnsi="Arial" w:cs="Arial"/>
          <w:bCs/>
        </w:rPr>
        <w:t>Planning &amp; Compulsory Purchase Act 2004</w:t>
      </w:r>
    </w:p>
    <w:p w:rsidR="00603A7B" w:rsidRPr="00892458" w:rsidRDefault="00603A7B">
      <w:pPr>
        <w:pStyle w:val="BodyText"/>
        <w:kinsoku w:val="0"/>
        <w:overflowPunct w:val="0"/>
        <w:spacing w:before="5"/>
        <w:ind w:left="0"/>
        <w:rPr>
          <w:rFonts w:ascii="Arial" w:hAnsi="Arial" w:cs="Arial"/>
          <w:bCs/>
        </w:rPr>
      </w:pPr>
    </w:p>
    <w:p w:rsidR="00603A7B" w:rsidRPr="00892458" w:rsidRDefault="00603A7B" w:rsidP="006E0587">
      <w:pPr>
        <w:pStyle w:val="ListParagraph"/>
        <w:numPr>
          <w:ilvl w:val="1"/>
          <w:numId w:val="6"/>
        </w:numPr>
        <w:tabs>
          <w:tab w:val="left" w:pos="1410"/>
        </w:tabs>
        <w:kinsoku w:val="0"/>
        <w:overflowPunct w:val="0"/>
        <w:ind w:right="273" w:hanging="374"/>
        <w:rPr>
          <w:rFonts w:ascii="Arial" w:hAnsi="Arial" w:cs="Arial"/>
        </w:rPr>
      </w:pPr>
      <w:r w:rsidRPr="00892458">
        <w:rPr>
          <w:rFonts w:ascii="Arial" w:hAnsi="Arial" w:cs="Arial"/>
          <w:bCs/>
        </w:rPr>
        <w:t>Localism Act</w:t>
      </w:r>
    </w:p>
    <w:p w:rsidR="00603A7B" w:rsidRPr="00892458" w:rsidRDefault="00603A7B">
      <w:pPr>
        <w:pStyle w:val="BodyText"/>
        <w:kinsoku w:val="0"/>
        <w:overflowPunct w:val="0"/>
        <w:spacing w:before="5"/>
        <w:ind w:left="0"/>
        <w:rPr>
          <w:rFonts w:ascii="Arial" w:hAnsi="Arial" w:cs="Arial"/>
          <w:bCs/>
        </w:rPr>
      </w:pPr>
    </w:p>
    <w:p w:rsidR="00603A7B" w:rsidRPr="00892458" w:rsidRDefault="00603A7B" w:rsidP="006E0587">
      <w:pPr>
        <w:pStyle w:val="ListParagraph"/>
        <w:numPr>
          <w:ilvl w:val="1"/>
          <w:numId w:val="6"/>
        </w:numPr>
        <w:tabs>
          <w:tab w:val="left" w:pos="1410"/>
        </w:tabs>
        <w:kinsoku w:val="0"/>
        <w:overflowPunct w:val="0"/>
        <w:ind w:right="273" w:hanging="347"/>
        <w:rPr>
          <w:rFonts w:ascii="Arial" w:hAnsi="Arial" w:cs="Arial"/>
        </w:rPr>
      </w:pPr>
      <w:r w:rsidRPr="00892458">
        <w:rPr>
          <w:rFonts w:ascii="Arial" w:hAnsi="Arial" w:cs="Arial"/>
          <w:bCs/>
        </w:rPr>
        <w:t>National Planning Policy Framework</w:t>
      </w:r>
    </w:p>
    <w:p w:rsidR="00603A7B" w:rsidRPr="00892458" w:rsidRDefault="00603A7B">
      <w:pPr>
        <w:pStyle w:val="BodyText"/>
        <w:kinsoku w:val="0"/>
        <w:overflowPunct w:val="0"/>
        <w:spacing w:before="5"/>
        <w:ind w:left="0"/>
        <w:rPr>
          <w:rFonts w:ascii="Arial" w:hAnsi="Arial" w:cs="Arial"/>
          <w:bCs/>
        </w:rPr>
      </w:pPr>
    </w:p>
    <w:p w:rsidR="00603A7B" w:rsidRPr="00892458" w:rsidRDefault="00603A7B" w:rsidP="006E0587">
      <w:pPr>
        <w:pStyle w:val="ListParagraph"/>
        <w:numPr>
          <w:ilvl w:val="1"/>
          <w:numId w:val="6"/>
        </w:numPr>
        <w:tabs>
          <w:tab w:val="left" w:pos="1410"/>
        </w:tabs>
        <w:kinsoku w:val="0"/>
        <w:overflowPunct w:val="0"/>
        <w:ind w:right="273" w:hanging="374"/>
        <w:rPr>
          <w:rFonts w:ascii="Arial" w:hAnsi="Arial" w:cs="Arial"/>
        </w:rPr>
      </w:pPr>
      <w:r w:rsidRPr="00892458">
        <w:rPr>
          <w:rFonts w:ascii="Arial" w:hAnsi="Arial" w:cs="Arial"/>
          <w:bCs/>
        </w:rPr>
        <w:t>National Planning Guidance</w:t>
      </w:r>
    </w:p>
    <w:p w:rsidR="00603A7B" w:rsidRPr="00892458" w:rsidRDefault="00603A7B">
      <w:pPr>
        <w:pStyle w:val="BodyText"/>
        <w:kinsoku w:val="0"/>
        <w:overflowPunct w:val="0"/>
        <w:spacing w:before="5"/>
        <w:ind w:left="0"/>
        <w:rPr>
          <w:rFonts w:ascii="Arial" w:hAnsi="Arial" w:cs="Arial"/>
          <w:bCs/>
        </w:rPr>
      </w:pPr>
    </w:p>
    <w:p w:rsidR="00603A7B" w:rsidRPr="00B11789" w:rsidRDefault="00B11789" w:rsidP="006E0587">
      <w:pPr>
        <w:pStyle w:val="ListParagraph"/>
        <w:numPr>
          <w:ilvl w:val="1"/>
          <w:numId w:val="6"/>
        </w:numPr>
        <w:tabs>
          <w:tab w:val="left" w:pos="1410"/>
        </w:tabs>
        <w:kinsoku w:val="0"/>
        <w:overflowPunct w:val="0"/>
        <w:ind w:right="273" w:hanging="347"/>
        <w:rPr>
          <w:rFonts w:ascii="Arial" w:hAnsi="Arial" w:cs="Arial"/>
        </w:rPr>
      </w:pPr>
      <w:r>
        <w:rPr>
          <w:rFonts w:ascii="Arial" w:hAnsi="Arial" w:cs="Arial"/>
          <w:bCs/>
        </w:rPr>
        <w:t>Local Policies</w:t>
      </w:r>
    </w:p>
    <w:p w:rsidR="00B11789" w:rsidRPr="00B11789" w:rsidRDefault="00B11789" w:rsidP="00B11789">
      <w:pPr>
        <w:pStyle w:val="ListParagraph"/>
        <w:rPr>
          <w:rFonts w:ascii="Arial" w:hAnsi="Arial" w:cs="Arial"/>
        </w:rPr>
      </w:pPr>
    </w:p>
    <w:p w:rsidR="00B11789" w:rsidRPr="00892458" w:rsidRDefault="00B11789" w:rsidP="00B11789">
      <w:pPr>
        <w:pStyle w:val="ListParagraph"/>
        <w:numPr>
          <w:ilvl w:val="2"/>
          <w:numId w:val="6"/>
        </w:numPr>
        <w:tabs>
          <w:tab w:val="left" w:pos="1410"/>
        </w:tabs>
        <w:kinsoku w:val="0"/>
        <w:overflowPunct w:val="0"/>
        <w:ind w:right="273"/>
        <w:rPr>
          <w:rFonts w:ascii="Arial" w:hAnsi="Arial" w:cs="Arial"/>
        </w:rPr>
      </w:pPr>
      <w:r>
        <w:rPr>
          <w:rFonts w:ascii="Arial" w:hAnsi="Arial" w:cs="Arial"/>
        </w:rPr>
        <w:t>Manchester Local Plan</w:t>
      </w:r>
    </w:p>
    <w:p w:rsidR="0050072D" w:rsidRDefault="0050072D" w:rsidP="0050072D">
      <w:pPr>
        <w:pStyle w:val="ListParagraph"/>
        <w:rPr>
          <w:rFonts w:ascii="Arial" w:hAnsi="Arial" w:cs="Arial"/>
        </w:rPr>
      </w:pPr>
    </w:p>
    <w:p w:rsidR="006E0587" w:rsidRDefault="006E0587" w:rsidP="006E0587">
      <w:pPr>
        <w:pStyle w:val="ListParagraph"/>
        <w:rPr>
          <w:rFonts w:ascii="Arial" w:hAnsi="Arial" w:cs="Arial"/>
          <w:b/>
          <w:bCs/>
        </w:rPr>
      </w:pPr>
    </w:p>
    <w:p w:rsidR="00CE516E" w:rsidRDefault="00603A7B" w:rsidP="00CE516E">
      <w:pPr>
        <w:pStyle w:val="BodyText"/>
        <w:numPr>
          <w:ilvl w:val="0"/>
          <w:numId w:val="6"/>
        </w:numPr>
        <w:kinsoku w:val="0"/>
        <w:overflowPunct w:val="0"/>
        <w:spacing w:before="5"/>
        <w:rPr>
          <w:rFonts w:ascii="Arial" w:hAnsi="Arial" w:cs="Arial"/>
          <w:bCs/>
        </w:rPr>
      </w:pPr>
      <w:r w:rsidRPr="00843A85">
        <w:rPr>
          <w:rFonts w:ascii="Arial" w:hAnsi="Arial" w:cs="Arial"/>
          <w:bCs/>
        </w:rPr>
        <w:t>Statement of Significance</w:t>
      </w:r>
    </w:p>
    <w:p w:rsidR="00CE516E" w:rsidRDefault="00CE516E" w:rsidP="00CE516E">
      <w:pPr>
        <w:pStyle w:val="BodyText"/>
        <w:kinsoku w:val="0"/>
        <w:overflowPunct w:val="0"/>
        <w:spacing w:before="5"/>
        <w:ind w:left="720"/>
        <w:rPr>
          <w:rFonts w:ascii="Arial" w:hAnsi="Arial" w:cs="Arial"/>
          <w:bCs/>
        </w:rPr>
      </w:pPr>
    </w:p>
    <w:p w:rsidR="00BE756D" w:rsidRPr="00CE516E" w:rsidRDefault="00177BCF" w:rsidP="00CE516E">
      <w:pPr>
        <w:pStyle w:val="BodyText"/>
        <w:numPr>
          <w:ilvl w:val="1"/>
          <w:numId w:val="6"/>
        </w:numPr>
        <w:kinsoku w:val="0"/>
        <w:overflowPunct w:val="0"/>
        <w:spacing w:before="5"/>
        <w:rPr>
          <w:rFonts w:ascii="Arial" w:hAnsi="Arial" w:cs="Arial"/>
          <w:bCs/>
        </w:rPr>
      </w:pPr>
      <w:r w:rsidRPr="00CE516E">
        <w:rPr>
          <w:rFonts w:ascii="Arial" w:hAnsi="Arial" w:cs="Arial"/>
        </w:rPr>
        <w:t>Reading is a large </w:t>
      </w:r>
      <w:hyperlink r:id="rId9" w:tooltip="Town status in the United Kingdom" w:history="1">
        <w:r w:rsidRPr="00CE516E">
          <w:rPr>
            <w:rFonts w:ascii="Arial" w:hAnsi="Arial" w:cs="Arial"/>
          </w:rPr>
          <w:t>town</w:t>
        </w:r>
      </w:hyperlink>
      <w:r w:rsidRPr="00CE516E">
        <w:rPr>
          <w:rFonts w:ascii="Arial" w:hAnsi="Arial" w:cs="Arial"/>
        </w:rPr>
        <w:t> and </w:t>
      </w:r>
      <w:hyperlink r:id="rId10" w:tooltip="Unitary authorities of England" w:history="1">
        <w:r w:rsidRPr="00CE516E">
          <w:rPr>
            <w:rFonts w:ascii="Arial" w:hAnsi="Arial" w:cs="Arial"/>
          </w:rPr>
          <w:t>unitary authority area</w:t>
        </w:r>
      </w:hyperlink>
      <w:r w:rsidRPr="00CE516E">
        <w:rPr>
          <w:rFonts w:ascii="Arial" w:hAnsi="Arial" w:cs="Arial"/>
        </w:rPr>
        <w:t xml:space="preserve"> within the </w:t>
      </w:r>
      <w:hyperlink r:id="rId11" w:tooltip="Ceremonial counties of England" w:history="1">
        <w:r w:rsidRPr="00CE516E">
          <w:rPr>
            <w:rFonts w:ascii="Arial" w:hAnsi="Arial" w:cs="Arial"/>
          </w:rPr>
          <w:t>ceremonial county</w:t>
        </w:r>
      </w:hyperlink>
      <w:r w:rsidRPr="00CE516E">
        <w:rPr>
          <w:rFonts w:ascii="Arial" w:hAnsi="Arial" w:cs="Arial"/>
        </w:rPr>
        <w:t> of </w:t>
      </w:r>
      <w:hyperlink r:id="rId12" w:tooltip="Berkshire" w:history="1">
        <w:r w:rsidRPr="00CE516E">
          <w:rPr>
            <w:rFonts w:ascii="Arial" w:hAnsi="Arial" w:cs="Arial"/>
          </w:rPr>
          <w:t>Berkshire</w:t>
        </w:r>
      </w:hyperlink>
      <w:r w:rsidRPr="00CE516E">
        <w:rPr>
          <w:rFonts w:ascii="Arial" w:hAnsi="Arial" w:cs="Arial"/>
        </w:rPr>
        <w:t>, England of which it is the </w:t>
      </w:r>
      <w:hyperlink r:id="rId13" w:tooltip="County town" w:history="1">
        <w:r w:rsidRPr="00CE516E">
          <w:rPr>
            <w:rFonts w:ascii="Arial" w:hAnsi="Arial" w:cs="Arial"/>
          </w:rPr>
          <w:t>county town</w:t>
        </w:r>
      </w:hyperlink>
      <w:r w:rsidRPr="00CE516E">
        <w:rPr>
          <w:rFonts w:ascii="Arial" w:hAnsi="Arial" w:cs="Arial"/>
        </w:rPr>
        <w:t>. It was an important centre in the </w:t>
      </w:r>
      <w:hyperlink r:id="rId14" w:tooltip="Middle Ages" w:history="1">
        <w:r w:rsidRPr="00CE516E">
          <w:rPr>
            <w:rFonts w:ascii="Arial" w:hAnsi="Arial" w:cs="Arial"/>
          </w:rPr>
          <w:t>medieval</w:t>
        </w:r>
      </w:hyperlink>
      <w:r w:rsidRPr="00CE516E">
        <w:rPr>
          <w:rFonts w:ascii="Arial" w:hAnsi="Arial" w:cs="Arial"/>
        </w:rPr>
        <w:t xml:space="preserve"> period, as the site of </w:t>
      </w:r>
      <w:hyperlink r:id="rId15" w:tooltip="Reading Abbey" w:history="1">
        <w:r w:rsidRPr="00CE516E">
          <w:rPr>
            <w:rFonts w:ascii="Arial" w:hAnsi="Arial" w:cs="Arial"/>
          </w:rPr>
          <w:t>Reading Abbey</w:t>
        </w:r>
      </w:hyperlink>
      <w:r w:rsidRPr="00CE516E">
        <w:rPr>
          <w:rFonts w:ascii="Arial" w:hAnsi="Arial" w:cs="Arial"/>
        </w:rPr>
        <w:t>, a monastery with strong royal connections. The town was seriously affected by the </w:t>
      </w:r>
      <w:hyperlink r:id="rId16" w:tooltip="English Civil War" w:history="1">
        <w:r w:rsidRPr="00CE516E">
          <w:rPr>
            <w:rFonts w:ascii="Arial" w:hAnsi="Arial" w:cs="Arial"/>
          </w:rPr>
          <w:t>English Civil War</w:t>
        </w:r>
      </w:hyperlink>
      <w:r w:rsidRPr="00CE516E">
        <w:rPr>
          <w:rFonts w:ascii="Arial" w:hAnsi="Arial" w:cs="Arial"/>
        </w:rPr>
        <w:t>, with a major siege and loss of trade, and played a pivotal role in the </w:t>
      </w:r>
      <w:hyperlink r:id="rId17" w:tooltip="Glorious Revolution" w:history="1">
        <w:r w:rsidRPr="00CE516E">
          <w:rPr>
            <w:rFonts w:ascii="Arial" w:hAnsi="Arial" w:cs="Arial"/>
          </w:rPr>
          <w:t>Revolution of 1688</w:t>
        </w:r>
      </w:hyperlink>
      <w:r w:rsidRPr="00CE516E">
        <w:rPr>
          <w:rFonts w:ascii="Arial" w:hAnsi="Arial" w:cs="Arial"/>
        </w:rPr>
        <w:t>, with that revolution's only significant military action fought on the streets of the town. The 19th century saw the coming of the </w:t>
      </w:r>
      <w:hyperlink r:id="rId18" w:tooltip="Great Western Railway" w:history="1">
        <w:r w:rsidRPr="00CE516E">
          <w:rPr>
            <w:rFonts w:ascii="Arial" w:hAnsi="Arial" w:cs="Arial"/>
          </w:rPr>
          <w:t>Great Western Railway</w:t>
        </w:r>
      </w:hyperlink>
      <w:r w:rsidRPr="00CE516E">
        <w:rPr>
          <w:rFonts w:ascii="Arial" w:hAnsi="Arial" w:cs="Arial"/>
        </w:rPr>
        <w:t> and the development of the town's brewing, baking and seed growing businesses. Today Reading is a commercial centre, with involvement in information technology and insurance, and, despite its proximity to London, has a net inward commuter flow.</w:t>
      </w:r>
    </w:p>
    <w:p w:rsidR="00C90987" w:rsidRPr="00C846E0" w:rsidRDefault="00C90987" w:rsidP="00BE756D">
      <w:pPr>
        <w:pStyle w:val="BodyText"/>
        <w:kinsoku w:val="0"/>
        <w:overflowPunct w:val="0"/>
        <w:spacing w:before="5"/>
        <w:ind w:left="2160"/>
        <w:rPr>
          <w:rFonts w:ascii="Arial" w:hAnsi="Arial" w:cs="Arial"/>
          <w:bCs/>
        </w:rPr>
      </w:pPr>
    </w:p>
    <w:p w:rsidR="00CE516E" w:rsidRPr="00CE516E" w:rsidRDefault="002C7D1E" w:rsidP="00F31AE2">
      <w:pPr>
        <w:pStyle w:val="ListParagraph"/>
        <w:numPr>
          <w:ilvl w:val="1"/>
          <w:numId w:val="6"/>
        </w:numPr>
        <w:tabs>
          <w:tab w:val="left" w:pos="830"/>
          <w:tab w:val="left" w:pos="1410"/>
        </w:tabs>
        <w:kinsoku w:val="0"/>
        <w:overflowPunct w:val="0"/>
        <w:ind w:left="1049" w:right="273" w:firstLine="0"/>
        <w:rPr>
          <w:rFonts w:ascii="Arial" w:hAnsi="Arial" w:cs="Arial"/>
        </w:rPr>
      </w:pPr>
      <w:r w:rsidRPr="00F31AE2">
        <w:rPr>
          <w:rFonts w:ascii="Arial" w:hAnsi="Arial"/>
        </w:rPr>
        <w:t xml:space="preserve">Property </w:t>
      </w:r>
      <w:r w:rsidR="00CE516E">
        <w:rPr>
          <w:rFonts w:ascii="Arial" w:hAnsi="Arial"/>
        </w:rPr>
        <w:t>registration details</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Description: </w:t>
      </w:r>
      <w:r w:rsidRPr="00177BCF">
        <w:rPr>
          <w:rFonts w:ascii="Arial" w:hAnsi="Arial" w:cs="Arial"/>
        </w:rPr>
        <w:t>National Westminster Bank</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Grade: </w:t>
      </w:r>
      <w:r w:rsidRPr="00177BCF">
        <w:rPr>
          <w:rFonts w:ascii="Arial" w:hAnsi="Arial" w:cs="Arial"/>
        </w:rPr>
        <w:t>II</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Date Listed: </w:t>
      </w:r>
      <w:r w:rsidRPr="00177BCF">
        <w:rPr>
          <w:rFonts w:ascii="Arial" w:hAnsi="Arial" w:cs="Arial"/>
        </w:rPr>
        <w:t>26 July 1973</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English Heritage Building ID: </w:t>
      </w:r>
      <w:r w:rsidRPr="00177BCF">
        <w:rPr>
          <w:rFonts w:ascii="Arial" w:hAnsi="Arial" w:cs="Arial"/>
        </w:rPr>
        <w:t>39072</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OS Grid Reference: </w:t>
      </w:r>
      <w:r w:rsidRPr="00177BCF">
        <w:rPr>
          <w:rFonts w:ascii="Arial" w:hAnsi="Arial" w:cs="Arial"/>
        </w:rPr>
        <w:t>SU7172373495</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OS Grid Coordinates: </w:t>
      </w:r>
      <w:r w:rsidRPr="00177BCF">
        <w:rPr>
          <w:rFonts w:ascii="Arial" w:hAnsi="Arial" w:cs="Arial"/>
        </w:rPr>
        <w:t>471723, 173495</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Latitude/Longitude: </w:t>
      </w:r>
      <w:r w:rsidRPr="00177BCF">
        <w:rPr>
          <w:rFonts w:ascii="Arial" w:hAnsi="Arial" w:cs="Arial"/>
        </w:rPr>
        <w:t>51.4559, -0.9691</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Location: </w:t>
      </w:r>
      <w:r w:rsidRPr="00177BCF">
        <w:rPr>
          <w:rFonts w:ascii="Arial" w:hAnsi="Arial" w:cs="Arial"/>
        </w:rPr>
        <w:t>High Street, Reading RG1 2EG</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Locality: </w:t>
      </w:r>
      <w:hyperlink r:id="rId19" w:history="1">
        <w:r w:rsidRPr="00177BCF">
          <w:rPr>
            <w:rFonts w:ascii="Arial" w:hAnsi="Arial"/>
          </w:rPr>
          <w:t>Reading</w:t>
        </w:r>
      </w:hyperlink>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lastRenderedPageBreak/>
        <w:t>County: </w:t>
      </w:r>
      <w:hyperlink r:id="rId20" w:history="1">
        <w:r w:rsidRPr="00177BCF">
          <w:rPr>
            <w:rFonts w:ascii="Arial" w:hAnsi="Arial"/>
          </w:rPr>
          <w:t>Reading</w:t>
        </w:r>
      </w:hyperlink>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Country: </w:t>
      </w:r>
      <w:hyperlink r:id="rId21" w:history="1">
        <w:r w:rsidRPr="00177BCF">
          <w:rPr>
            <w:rFonts w:ascii="Arial" w:hAnsi="Arial"/>
          </w:rPr>
          <w:t>England</w:t>
        </w:r>
      </w:hyperlink>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Postcode: </w:t>
      </w:r>
      <w:r w:rsidRPr="00177BCF">
        <w:rPr>
          <w:rFonts w:ascii="Arial" w:hAnsi="Arial" w:cs="Arial"/>
        </w:rPr>
        <w:t>RG1 2EG</w:t>
      </w:r>
    </w:p>
    <w:p w:rsidR="00CE516E" w:rsidRPr="00177BCF" w:rsidRDefault="00CE516E" w:rsidP="00CE516E">
      <w:pPr>
        <w:pStyle w:val="ListParagraph"/>
        <w:tabs>
          <w:tab w:val="left" w:pos="830"/>
          <w:tab w:val="left" w:pos="1410"/>
        </w:tabs>
        <w:kinsoku w:val="0"/>
        <w:overflowPunct w:val="0"/>
        <w:ind w:left="2160" w:right="273"/>
        <w:rPr>
          <w:rFonts w:ascii="Arial" w:hAnsi="Arial" w:cs="Arial"/>
        </w:rPr>
      </w:pPr>
    </w:p>
    <w:p w:rsidR="00CE516E" w:rsidRDefault="00CE516E" w:rsidP="00F31AE2">
      <w:pPr>
        <w:pStyle w:val="ListParagraph"/>
        <w:numPr>
          <w:ilvl w:val="1"/>
          <w:numId w:val="6"/>
        </w:numPr>
        <w:tabs>
          <w:tab w:val="left" w:pos="830"/>
          <w:tab w:val="left" w:pos="1410"/>
        </w:tabs>
        <w:kinsoku w:val="0"/>
        <w:overflowPunct w:val="0"/>
        <w:ind w:left="1049" w:right="273" w:firstLine="0"/>
        <w:rPr>
          <w:rFonts w:ascii="Arial" w:hAnsi="Arial"/>
        </w:rPr>
      </w:pPr>
      <w:r w:rsidRPr="00CE516E">
        <w:rPr>
          <w:rFonts w:ascii="Arial" w:hAnsi="Arial"/>
        </w:rPr>
        <w:t>Property d</w:t>
      </w:r>
      <w:r w:rsidR="00F31AE2" w:rsidRPr="00CE516E">
        <w:rPr>
          <w:rFonts w:ascii="Arial" w:hAnsi="Arial"/>
        </w:rPr>
        <w:t>escription</w:t>
      </w:r>
    </w:p>
    <w:p w:rsidR="00CE516E" w:rsidRPr="00CE516E" w:rsidRDefault="00CE516E" w:rsidP="00CE516E">
      <w:pPr>
        <w:pStyle w:val="ListParagraph"/>
        <w:tabs>
          <w:tab w:val="left" w:pos="830"/>
          <w:tab w:val="left" w:pos="1410"/>
        </w:tabs>
        <w:kinsoku w:val="0"/>
        <w:overflowPunct w:val="0"/>
        <w:ind w:left="1049" w:right="273"/>
        <w:rPr>
          <w:rFonts w:ascii="Arial" w:hAnsi="Arial"/>
        </w:rPr>
      </w:pPr>
    </w:p>
    <w:p w:rsidR="00F31AE2" w:rsidRPr="00CE516E" w:rsidRDefault="00CE516E" w:rsidP="00CE516E">
      <w:pPr>
        <w:pStyle w:val="ListParagraph"/>
        <w:numPr>
          <w:ilvl w:val="2"/>
          <w:numId w:val="6"/>
        </w:numPr>
        <w:tabs>
          <w:tab w:val="left" w:pos="830"/>
          <w:tab w:val="left" w:pos="1410"/>
        </w:tabs>
        <w:kinsoku w:val="0"/>
        <w:overflowPunct w:val="0"/>
        <w:ind w:right="273"/>
        <w:rPr>
          <w:rFonts w:ascii="Arial" w:hAnsi="Arial"/>
        </w:rPr>
      </w:pPr>
      <w:r w:rsidRPr="00CE516E">
        <w:rPr>
          <w:rFonts w:ascii="Arial" w:hAnsi="Arial"/>
        </w:rPr>
        <w:t xml:space="preserve">Mid C19. Renaissance palace style. 3 </w:t>
      </w:r>
      <w:proofErr w:type="spellStart"/>
      <w:r w:rsidRPr="00CE516E">
        <w:rPr>
          <w:rFonts w:ascii="Arial" w:hAnsi="Arial"/>
        </w:rPr>
        <w:t>storeys</w:t>
      </w:r>
      <w:proofErr w:type="spellEnd"/>
      <w:r w:rsidRPr="00CE516E">
        <w:rPr>
          <w:rFonts w:ascii="Arial" w:hAnsi="Arial"/>
        </w:rPr>
        <w:t xml:space="preserve">. Bath stone </w:t>
      </w:r>
      <w:proofErr w:type="spellStart"/>
      <w:r w:rsidRPr="00CE516E">
        <w:rPr>
          <w:rFonts w:ascii="Arial" w:hAnsi="Arial"/>
        </w:rPr>
        <w:t>ashlar</w:t>
      </w:r>
      <w:proofErr w:type="spellEnd"/>
      <w:r w:rsidRPr="00CE516E">
        <w:rPr>
          <w:rFonts w:ascii="Arial" w:hAnsi="Arial"/>
        </w:rPr>
        <w:t xml:space="preserve"> with Portland</w:t>
      </w:r>
      <w:r>
        <w:rPr>
          <w:rFonts w:ascii="Arial" w:hAnsi="Arial"/>
        </w:rPr>
        <w:t xml:space="preserve"> </w:t>
      </w:r>
      <w:proofErr w:type="spellStart"/>
      <w:r w:rsidRPr="00CE516E">
        <w:rPr>
          <w:rFonts w:ascii="Arial" w:hAnsi="Arial"/>
        </w:rPr>
        <w:t>balustraded</w:t>
      </w:r>
      <w:proofErr w:type="spellEnd"/>
      <w:r w:rsidRPr="00CE516E">
        <w:rPr>
          <w:rFonts w:ascii="Arial" w:hAnsi="Arial"/>
        </w:rPr>
        <w:t xml:space="preserve"> parapet. 3 </w:t>
      </w:r>
      <w:proofErr w:type="gramStart"/>
      <w:r w:rsidRPr="00CE516E">
        <w:rPr>
          <w:rFonts w:ascii="Arial" w:hAnsi="Arial"/>
        </w:rPr>
        <w:t>bays ,</w:t>
      </w:r>
      <w:proofErr w:type="gramEnd"/>
      <w:r w:rsidRPr="00CE516E">
        <w:rPr>
          <w:rFonts w:ascii="Arial" w:hAnsi="Arial"/>
        </w:rPr>
        <w:t xml:space="preserve"> the outer ones project slightly with corner</w:t>
      </w:r>
      <w:r>
        <w:rPr>
          <w:rFonts w:ascii="Arial" w:hAnsi="Arial"/>
        </w:rPr>
        <w:t xml:space="preserve"> </w:t>
      </w:r>
      <w:r w:rsidRPr="00CE516E">
        <w:rPr>
          <w:rFonts w:ascii="Arial" w:hAnsi="Arial"/>
        </w:rPr>
        <w:t xml:space="preserve">piers. Astragal to </w:t>
      </w:r>
      <w:proofErr w:type="spellStart"/>
      <w:r w:rsidRPr="00CE516E">
        <w:rPr>
          <w:rFonts w:ascii="Arial" w:hAnsi="Arial"/>
        </w:rPr>
        <w:t>moulded</w:t>
      </w:r>
      <w:proofErr w:type="spellEnd"/>
      <w:r w:rsidRPr="00CE516E">
        <w:rPr>
          <w:rFonts w:ascii="Arial" w:hAnsi="Arial"/>
        </w:rPr>
        <w:t xml:space="preserve"> modillion cornice. Tripartite plate glass sash</w:t>
      </w:r>
      <w:r>
        <w:rPr>
          <w:rFonts w:ascii="Arial" w:hAnsi="Arial"/>
        </w:rPr>
        <w:t xml:space="preserve"> </w:t>
      </w:r>
      <w:r w:rsidRPr="00CE516E">
        <w:rPr>
          <w:rFonts w:ascii="Arial" w:hAnsi="Arial"/>
        </w:rPr>
        <w:t>windows with enriched lintels and side pilasters with relief panel carvings</w:t>
      </w:r>
      <w:r>
        <w:rPr>
          <w:rFonts w:ascii="Arial" w:hAnsi="Arial"/>
        </w:rPr>
        <w:t xml:space="preserve"> </w:t>
      </w:r>
      <w:r w:rsidRPr="00CE516E">
        <w:rPr>
          <w:rFonts w:ascii="Arial" w:hAnsi="Arial"/>
        </w:rPr>
        <w:t>supporting enriched entablature. 2nd floor centre bay has paired architrave</w:t>
      </w:r>
      <w:r>
        <w:rPr>
          <w:rFonts w:ascii="Arial" w:hAnsi="Arial"/>
        </w:rPr>
        <w:t xml:space="preserve"> </w:t>
      </w:r>
      <w:r w:rsidRPr="00CE516E">
        <w:rPr>
          <w:rFonts w:ascii="Arial" w:hAnsi="Arial"/>
        </w:rPr>
        <w:t>windows. Modillion cornice over ground floor. Outer doorways with pink granite</w:t>
      </w:r>
      <w:r>
        <w:rPr>
          <w:rFonts w:ascii="Arial" w:hAnsi="Arial"/>
        </w:rPr>
        <w:t xml:space="preserve"> </w:t>
      </w:r>
      <w:r w:rsidRPr="00CE516E">
        <w:rPr>
          <w:rFonts w:ascii="Arial" w:hAnsi="Arial"/>
        </w:rPr>
        <w:t>pilasters and round headed doors in rusticated concave jambs; similar surrounds</w:t>
      </w:r>
      <w:r>
        <w:rPr>
          <w:rFonts w:ascii="Arial" w:hAnsi="Arial"/>
        </w:rPr>
        <w:t xml:space="preserve"> </w:t>
      </w:r>
      <w:r w:rsidRPr="00CE516E">
        <w:rPr>
          <w:rFonts w:ascii="Arial" w:hAnsi="Arial"/>
        </w:rPr>
        <w:t>to 2 central windows. </w:t>
      </w:r>
    </w:p>
    <w:p w:rsidR="00177BCF" w:rsidRPr="00F31AE2" w:rsidRDefault="00177BCF" w:rsidP="00F31AE2">
      <w:pPr>
        <w:pStyle w:val="ListParagraph"/>
        <w:tabs>
          <w:tab w:val="left" w:pos="830"/>
          <w:tab w:val="left" w:pos="1410"/>
        </w:tabs>
        <w:kinsoku w:val="0"/>
        <w:overflowPunct w:val="0"/>
        <w:ind w:left="1049" w:right="273"/>
        <w:rPr>
          <w:rFonts w:ascii="Arial" w:hAnsi="Arial"/>
        </w:rPr>
      </w:pPr>
    </w:p>
    <w:p w:rsidR="00F31AE2" w:rsidRDefault="002C7D1E" w:rsidP="00F31AE2">
      <w:pPr>
        <w:pStyle w:val="ListParagraph"/>
        <w:numPr>
          <w:ilvl w:val="1"/>
          <w:numId w:val="6"/>
        </w:numPr>
        <w:tabs>
          <w:tab w:val="left" w:pos="830"/>
          <w:tab w:val="left" w:pos="1410"/>
        </w:tabs>
        <w:kinsoku w:val="0"/>
        <w:overflowPunct w:val="0"/>
        <w:ind w:right="273"/>
        <w:rPr>
          <w:rFonts w:ascii="Arial" w:hAnsi="Arial"/>
        </w:rPr>
      </w:pPr>
      <w:r w:rsidRPr="00F31AE2">
        <w:rPr>
          <w:rFonts w:ascii="Arial" w:hAnsi="Arial"/>
        </w:rPr>
        <w:t>P</w:t>
      </w:r>
      <w:r w:rsidR="00603A7B" w:rsidRPr="00F31AE2">
        <w:rPr>
          <w:rFonts w:ascii="Arial" w:hAnsi="Arial"/>
        </w:rPr>
        <w:t>roposal</w:t>
      </w:r>
    </w:p>
    <w:p w:rsidR="00F31AE2" w:rsidRPr="00F31AE2" w:rsidRDefault="00F31AE2" w:rsidP="00F31AE2">
      <w:pPr>
        <w:pStyle w:val="ListParagraph"/>
        <w:tabs>
          <w:tab w:val="left" w:pos="830"/>
          <w:tab w:val="left" w:pos="1410"/>
        </w:tabs>
        <w:kinsoku w:val="0"/>
        <w:overflowPunct w:val="0"/>
        <w:ind w:left="1440" w:right="273"/>
        <w:rPr>
          <w:rFonts w:ascii="Arial" w:hAnsi="Arial"/>
        </w:rPr>
      </w:pPr>
    </w:p>
    <w:p w:rsidR="00603A7B" w:rsidRPr="00F31AE2" w:rsidRDefault="00C85AAD" w:rsidP="00F31AE2">
      <w:pPr>
        <w:pStyle w:val="ListParagraph"/>
        <w:numPr>
          <w:ilvl w:val="2"/>
          <w:numId w:val="6"/>
        </w:numPr>
        <w:tabs>
          <w:tab w:val="left" w:pos="830"/>
          <w:tab w:val="left" w:pos="1410"/>
        </w:tabs>
        <w:kinsoku w:val="0"/>
        <w:overflowPunct w:val="0"/>
        <w:ind w:right="273"/>
        <w:rPr>
          <w:rFonts w:ascii="Arial" w:hAnsi="Arial"/>
        </w:rPr>
      </w:pPr>
      <w:r w:rsidRPr="00F31AE2">
        <w:rPr>
          <w:rFonts w:ascii="Arial" w:hAnsi="Arial"/>
        </w:rPr>
        <w:t xml:space="preserve">The proposed works will result in a </w:t>
      </w:r>
      <w:r w:rsidR="00CE516E">
        <w:rPr>
          <w:rFonts w:ascii="Arial" w:hAnsi="Arial"/>
        </w:rPr>
        <w:t xml:space="preserve">minor </w:t>
      </w:r>
      <w:r w:rsidRPr="00F31AE2">
        <w:rPr>
          <w:rFonts w:ascii="Arial" w:hAnsi="Arial"/>
        </w:rPr>
        <w:t xml:space="preserve">change of appearance to the front façade </w:t>
      </w:r>
      <w:r w:rsidR="00CE516E">
        <w:rPr>
          <w:rFonts w:ascii="Arial" w:hAnsi="Arial"/>
        </w:rPr>
        <w:t>as the height of three ATMs are raised and replaced with new models.</w:t>
      </w:r>
      <w:r w:rsidRPr="00F31AE2">
        <w:rPr>
          <w:rFonts w:ascii="Arial" w:hAnsi="Arial"/>
        </w:rPr>
        <w:t xml:space="preserve"> The appearance of other elevations will remain unchanged. </w:t>
      </w:r>
    </w:p>
    <w:p w:rsidR="00C85AAD" w:rsidRPr="00C85AAD" w:rsidRDefault="00C85AAD" w:rsidP="00C85AAD"/>
    <w:p w:rsidR="002C7D1E" w:rsidRDefault="00603A7B" w:rsidP="002C7D1E">
      <w:pPr>
        <w:pStyle w:val="Heading1"/>
        <w:numPr>
          <w:ilvl w:val="0"/>
          <w:numId w:val="6"/>
        </w:numPr>
        <w:tabs>
          <w:tab w:val="left" w:pos="830"/>
        </w:tabs>
        <w:kinsoku w:val="0"/>
        <w:overflowPunct w:val="0"/>
        <w:ind w:right="273"/>
        <w:rPr>
          <w:rFonts w:ascii="Arial" w:hAnsi="Arial" w:cs="Arial"/>
          <w:b w:val="0"/>
        </w:rPr>
      </w:pPr>
      <w:r w:rsidRPr="00892458">
        <w:rPr>
          <w:rFonts w:ascii="Arial" w:hAnsi="Arial" w:cs="Arial"/>
        </w:rPr>
        <w:t>Impact Assessment of the Proposed</w:t>
      </w:r>
      <w:r w:rsidRPr="006E0587">
        <w:rPr>
          <w:rFonts w:ascii="Arial" w:hAnsi="Arial" w:cs="Arial"/>
        </w:rPr>
        <w:t xml:space="preserve"> </w:t>
      </w:r>
      <w:r w:rsidRPr="00892458">
        <w:rPr>
          <w:rFonts w:ascii="Arial" w:hAnsi="Arial" w:cs="Arial"/>
        </w:rPr>
        <w:t>Development</w:t>
      </w:r>
    </w:p>
    <w:p w:rsidR="002C7D1E" w:rsidRPr="002C7D1E" w:rsidRDefault="002C7D1E" w:rsidP="002C7D1E"/>
    <w:p w:rsidR="002C7D1E" w:rsidRDefault="00603A7B" w:rsidP="002C7D1E">
      <w:pPr>
        <w:pStyle w:val="Heading1"/>
        <w:numPr>
          <w:ilvl w:val="1"/>
          <w:numId w:val="6"/>
        </w:numPr>
        <w:tabs>
          <w:tab w:val="left" w:pos="830"/>
        </w:tabs>
        <w:kinsoku w:val="0"/>
        <w:overflowPunct w:val="0"/>
        <w:ind w:right="273"/>
        <w:rPr>
          <w:rFonts w:ascii="Arial" w:hAnsi="Arial" w:cs="Arial"/>
          <w:b w:val="0"/>
          <w:spacing w:val="-3"/>
        </w:rPr>
      </w:pPr>
      <w:r w:rsidRPr="002C7D1E">
        <w:rPr>
          <w:rFonts w:ascii="Arial" w:hAnsi="Arial" w:cs="Arial"/>
          <w:b w:val="0"/>
        </w:rPr>
        <w:t>The following section assesses the impact of the proposed development upon the</w:t>
      </w:r>
      <w:r w:rsidRPr="002C7D1E">
        <w:rPr>
          <w:rFonts w:ascii="Arial" w:hAnsi="Arial" w:cs="Arial"/>
          <w:b w:val="0"/>
          <w:spacing w:val="12"/>
        </w:rPr>
        <w:t xml:space="preserve"> </w:t>
      </w:r>
      <w:r w:rsidRPr="002C7D1E">
        <w:rPr>
          <w:rFonts w:ascii="Arial" w:hAnsi="Arial" w:cs="Arial"/>
          <w:b w:val="0"/>
        </w:rPr>
        <w:t>building</w:t>
      </w:r>
      <w:r w:rsidRPr="002C7D1E">
        <w:rPr>
          <w:rFonts w:ascii="Arial" w:hAnsi="Arial" w:cs="Arial"/>
          <w:b w:val="0"/>
          <w:w w:val="99"/>
        </w:rPr>
        <w:t xml:space="preserve"> </w:t>
      </w:r>
      <w:r w:rsidRPr="002C7D1E">
        <w:rPr>
          <w:rFonts w:ascii="Arial" w:hAnsi="Arial" w:cs="Arial"/>
          <w:b w:val="0"/>
        </w:rPr>
        <w:t xml:space="preserve">and wider area. </w:t>
      </w:r>
      <w:r w:rsidRPr="002C7D1E">
        <w:rPr>
          <w:rFonts w:ascii="Arial" w:hAnsi="Arial" w:cs="Arial"/>
          <w:b w:val="0"/>
          <w:spacing w:val="-3"/>
        </w:rPr>
        <w:t xml:space="preserve">Visual </w:t>
      </w:r>
      <w:r w:rsidRPr="002C7D1E">
        <w:rPr>
          <w:rFonts w:ascii="Arial" w:hAnsi="Arial" w:cs="Arial"/>
          <w:b w:val="0"/>
        </w:rPr>
        <w:t>impact, scale, design, materials, possible harm and</w:t>
      </w:r>
      <w:r w:rsidRPr="002C7D1E">
        <w:rPr>
          <w:rFonts w:ascii="Arial" w:hAnsi="Arial" w:cs="Arial"/>
          <w:b w:val="0"/>
          <w:spacing w:val="4"/>
        </w:rPr>
        <w:t xml:space="preserve"> </w:t>
      </w:r>
      <w:r w:rsidRPr="002C7D1E">
        <w:rPr>
          <w:rFonts w:ascii="Arial" w:hAnsi="Arial" w:cs="Arial"/>
          <w:b w:val="0"/>
        </w:rPr>
        <w:t>risk to the</w:t>
      </w:r>
      <w:r w:rsidRPr="002C7D1E">
        <w:rPr>
          <w:rFonts w:ascii="Arial" w:hAnsi="Arial" w:cs="Arial"/>
          <w:b w:val="0"/>
          <w:spacing w:val="19"/>
        </w:rPr>
        <w:t xml:space="preserve"> </w:t>
      </w:r>
      <w:r w:rsidRPr="002C7D1E">
        <w:rPr>
          <w:rFonts w:ascii="Arial" w:hAnsi="Arial" w:cs="Arial"/>
          <w:b w:val="0"/>
          <w:spacing w:val="-3"/>
        </w:rPr>
        <w:t>building.</w:t>
      </w:r>
    </w:p>
    <w:p w:rsidR="002C7D1E" w:rsidRPr="002C7D1E" w:rsidRDefault="002C7D1E" w:rsidP="002C7D1E"/>
    <w:p w:rsidR="002C7D1E" w:rsidRDefault="00603A7B" w:rsidP="002C7D1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 xml:space="preserve">The premises are currently used as a </w:t>
      </w:r>
      <w:r w:rsidRPr="002C7D1E">
        <w:rPr>
          <w:rFonts w:ascii="Arial" w:hAnsi="Arial" w:cs="Arial"/>
          <w:b w:val="0"/>
          <w:spacing w:val="-4"/>
        </w:rPr>
        <w:t xml:space="preserve">NatWest </w:t>
      </w:r>
      <w:r w:rsidRPr="002C7D1E">
        <w:rPr>
          <w:rFonts w:ascii="Arial" w:hAnsi="Arial" w:cs="Arial"/>
          <w:b w:val="0"/>
        </w:rPr>
        <w:t>branch, offering a range of personal and</w:t>
      </w:r>
      <w:r w:rsidRPr="002C7D1E">
        <w:rPr>
          <w:rFonts w:ascii="Arial" w:hAnsi="Arial" w:cs="Arial"/>
          <w:b w:val="0"/>
          <w:w w:val="99"/>
        </w:rPr>
        <w:t xml:space="preserve"> </w:t>
      </w:r>
      <w:r w:rsidRPr="002C7D1E">
        <w:rPr>
          <w:rFonts w:ascii="Arial" w:hAnsi="Arial" w:cs="Arial"/>
          <w:b w:val="0"/>
        </w:rPr>
        <w:t>commercial</w:t>
      </w:r>
      <w:r w:rsidRPr="002C7D1E">
        <w:rPr>
          <w:rFonts w:ascii="Arial" w:hAnsi="Arial" w:cs="Arial"/>
          <w:b w:val="0"/>
          <w:spacing w:val="26"/>
        </w:rPr>
        <w:t xml:space="preserve"> </w:t>
      </w:r>
      <w:r w:rsidRPr="002C7D1E">
        <w:rPr>
          <w:rFonts w:ascii="Arial" w:hAnsi="Arial" w:cs="Arial"/>
          <w:b w:val="0"/>
        </w:rPr>
        <w:t>financial</w:t>
      </w:r>
      <w:r w:rsidRPr="002C7D1E">
        <w:rPr>
          <w:rFonts w:ascii="Arial" w:hAnsi="Arial" w:cs="Arial"/>
          <w:b w:val="0"/>
          <w:spacing w:val="26"/>
        </w:rPr>
        <w:t xml:space="preserve"> </w:t>
      </w:r>
      <w:r w:rsidRPr="002C7D1E">
        <w:rPr>
          <w:rFonts w:ascii="Arial" w:hAnsi="Arial" w:cs="Arial"/>
          <w:b w:val="0"/>
        </w:rPr>
        <w:t>and</w:t>
      </w:r>
      <w:r w:rsidRPr="002C7D1E">
        <w:rPr>
          <w:rFonts w:ascii="Arial" w:hAnsi="Arial" w:cs="Arial"/>
          <w:b w:val="0"/>
          <w:spacing w:val="28"/>
        </w:rPr>
        <w:t xml:space="preserve"> </w:t>
      </w:r>
      <w:r w:rsidRPr="002C7D1E">
        <w:rPr>
          <w:rFonts w:ascii="Arial" w:hAnsi="Arial" w:cs="Arial"/>
          <w:b w:val="0"/>
        </w:rPr>
        <w:t>banking</w:t>
      </w:r>
      <w:r w:rsidRPr="002C7D1E">
        <w:rPr>
          <w:rFonts w:ascii="Arial" w:hAnsi="Arial" w:cs="Arial"/>
          <w:b w:val="0"/>
          <w:spacing w:val="27"/>
        </w:rPr>
        <w:t xml:space="preserve"> </w:t>
      </w:r>
      <w:r w:rsidRPr="002C7D1E">
        <w:rPr>
          <w:rFonts w:ascii="Arial" w:hAnsi="Arial" w:cs="Arial"/>
          <w:b w:val="0"/>
        </w:rPr>
        <w:t>services</w:t>
      </w:r>
      <w:r w:rsidRPr="002C7D1E">
        <w:rPr>
          <w:rFonts w:ascii="Arial" w:hAnsi="Arial" w:cs="Arial"/>
          <w:b w:val="0"/>
          <w:spacing w:val="29"/>
        </w:rPr>
        <w:t xml:space="preserve"> </w:t>
      </w:r>
      <w:r w:rsidRPr="002C7D1E">
        <w:rPr>
          <w:rFonts w:ascii="Arial" w:hAnsi="Arial" w:cs="Arial"/>
          <w:b w:val="0"/>
        </w:rPr>
        <w:t>(A2-</w:t>
      </w:r>
      <w:r w:rsidRPr="002C7D1E">
        <w:rPr>
          <w:rFonts w:ascii="Arial" w:hAnsi="Arial" w:cs="Arial"/>
          <w:b w:val="0"/>
          <w:spacing w:val="27"/>
        </w:rPr>
        <w:t xml:space="preserve"> </w:t>
      </w:r>
      <w:r w:rsidRPr="002C7D1E">
        <w:rPr>
          <w:rFonts w:ascii="Arial" w:hAnsi="Arial" w:cs="Arial"/>
          <w:b w:val="0"/>
        </w:rPr>
        <w:t>Use</w:t>
      </w:r>
      <w:r w:rsidRPr="002C7D1E">
        <w:rPr>
          <w:rFonts w:ascii="Arial" w:hAnsi="Arial" w:cs="Arial"/>
          <w:b w:val="0"/>
          <w:spacing w:val="50"/>
        </w:rPr>
        <w:t xml:space="preserve"> </w:t>
      </w:r>
      <w:r w:rsidRPr="002C7D1E">
        <w:rPr>
          <w:rFonts w:ascii="Arial" w:hAnsi="Arial" w:cs="Arial"/>
          <w:b w:val="0"/>
        </w:rPr>
        <w:t>class</w:t>
      </w:r>
      <w:r w:rsidRPr="002C7D1E">
        <w:rPr>
          <w:rFonts w:ascii="Arial" w:hAnsi="Arial" w:cs="Arial"/>
          <w:b w:val="0"/>
          <w:spacing w:val="9"/>
        </w:rPr>
        <w:t xml:space="preserve"> </w:t>
      </w:r>
      <w:r w:rsidRPr="002C7D1E">
        <w:rPr>
          <w:rFonts w:ascii="Arial" w:hAnsi="Arial" w:cs="Arial"/>
          <w:b w:val="0"/>
        </w:rPr>
        <w:t>order).</w:t>
      </w:r>
      <w:r w:rsidRPr="002C7D1E">
        <w:rPr>
          <w:rFonts w:ascii="Arial" w:hAnsi="Arial" w:cs="Arial"/>
          <w:b w:val="0"/>
          <w:spacing w:val="15"/>
        </w:rPr>
        <w:t xml:space="preserve"> </w:t>
      </w:r>
      <w:r w:rsidRPr="002C7D1E">
        <w:rPr>
          <w:rFonts w:ascii="Arial" w:hAnsi="Arial" w:cs="Arial"/>
          <w:b w:val="0"/>
        </w:rPr>
        <w:t>The</w:t>
      </w:r>
      <w:r w:rsidRPr="002C7D1E">
        <w:rPr>
          <w:rFonts w:ascii="Arial" w:hAnsi="Arial" w:cs="Arial"/>
          <w:b w:val="0"/>
          <w:spacing w:val="41"/>
        </w:rPr>
        <w:t xml:space="preserve"> </w:t>
      </w:r>
      <w:r w:rsidRPr="002C7D1E">
        <w:rPr>
          <w:rFonts w:ascii="Arial" w:hAnsi="Arial" w:cs="Arial"/>
          <w:b w:val="0"/>
        </w:rPr>
        <w:t>proposals</w:t>
      </w:r>
      <w:r w:rsidRPr="002C7D1E">
        <w:rPr>
          <w:rFonts w:ascii="Arial" w:hAnsi="Arial" w:cs="Arial"/>
          <w:b w:val="0"/>
          <w:spacing w:val="40"/>
        </w:rPr>
        <w:t xml:space="preserve"> </w:t>
      </w:r>
      <w:r w:rsidRPr="002C7D1E">
        <w:rPr>
          <w:rFonts w:ascii="Arial" w:hAnsi="Arial" w:cs="Arial"/>
          <w:b w:val="0"/>
        </w:rPr>
        <w:t>do</w:t>
      </w:r>
      <w:r w:rsidRPr="002C7D1E">
        <w:rPr>
          <w:rFonts w:ascii="Arial" w:hAnsi="Arial" w:cs="Arial"/>
          <w:b w:val="0"/>
          <w:spacing w:val="-2"/>
        </w:rPr>
        <w:t xml:space="preserve"> </w:t>
      </w:r>
      <w:r w:rsidRPr="002C7D1E">
        <w:rPr>
          <w:rFonts w:ascii="Arial" w:hAnsi="Arial" w:cs="Arial"/>
          <w:b w:val="0"/>
        </w:rPr>
        <w:t>not</w:t>
      </w:r>
      <w:r w:rsidRPr="002C7D1E">
        <w:rPr>
          <w:rFonts w:ascii="Arial" w:hAnsi="Arial" w:cs="Arial"/>
          <w:b w:val="0"/>
          <w:w w:val="99"/>
        </w:rPr>
        <w:t xml:space="preserve"> </w:t>
      </w:r>
      <w:r w:rsidRPr="002C7D1E">
        <w:rPr>
          <w:rFonts w:ascii="Arial" w:hAnsi="Arial" w:cs="Arial"/>
          <w:b w:val="0"/>
        </w:rPr>
        <w:t>alter</w:t>
      </w:r>
      <w:r w:rsidRPr="002C7D1E">
        <w:rPr>
          <w:rFonts w:ascii="Arial" w:hAnsi="Arial" w:cs="Arial"/>
          <w:b w:val="0"/>
          <w:spacing w:val="21"/>
        </w:rPr>
        <w:t xml:space="preserve"> </w:t>
      </w:r>
      <w:r w:rsidRPr="002C7D1E">
        <w:rPr>
          <w:rFonts w:ascii="Arial" w:hAnsi="Arial" w:cs="Arial"/>
          <w:b w:val="0"/>
        </w:rPr>
        <w:t>the</w:t>
      </w:r>
      <w:r w:rsidRPr="002C7D1E">
        <w:rPr>
          <w:rFonts w:ascii="Arial" w:hAnsi="Arial" w:cs="Arial"/>
          <w:b w:val="0"/>
          <w:spacing w:val="20"/>
        </w:rPr>
        <w:t xml:space="preserve"> </w:t>
      </w:r>
      <w:r w:rsidRPr="002C7D1E">
        <w:rPr>
          <w:rFonts w:ascii="Arial" w:hAnsi="Arial" w:cs="Arial"/>
          <w:b w:val="0"/>
        </w:rPr>
        <w:t>existing</w:t>
      </w:r>
      <w:r w:rsidRPr="002C7D1E">
        <w:rPr>
          <w:rFonts w:ascii="Arial" w:hAnsi="Arial" w:cs="Arial"/>
          <w:b w:val="0"/>
          <w:spacing w:val="20"/>
        </w:rPr>
        <w:t xml:space="preserve"> </w:t>
      </w:r>
      <w:r w:rsidRPr="002C7D1E">
        <w:rPr>
          <w:rFonts w:ascii="Arial" w:hAnsi="Arial" w:cs="Arial"/>
          <w:b w:val="0"/>
        </w:rPr>
        <w:t>use.</w:t>
      </w:r>
      <w:r w:rsidRPr="002C7D1E">
        <w:rPr>
          <w:rFonts w:ascii="Arial" w:hAnsi="Arial" w:cs="Arial"/>
          <w:b w:val="0"/>
          <w:spacing w:val="16"/>
        </w:rPr>
        <w:t xml:space="preserve"> </w:t>
      </w:r>
      <w:r w:rsidRPr="002C7D1E">
        <w:rPr>
          <w:rFonts w:ascii="Arial" w:hAnsi="Arial" w:cs="Arial"/>
          <w:b w:val="0"/>
        </w:rPr>
        <w:t>The</w:t>
      </w:r>
      <w:r w:rsidRPr="002C7D1E">
        <w:rPr>
          <w:rFonts w:ascii="Arial" w:hAnsi="Arial" w:cs="Arial"/>
          <w:b w:val="0"/>
          <w:spacing w:val="20"/>
        </w:rPr>
        <w:t xml:space="preserve"> </w:t>
      </w:r>
      <w:r w:rsidRPr="002C7D1E">
        <w:rPr>
          <w:rFonts w:ascii="Arial" w:hAnsi="Arial" w:cs="Arial"/>
          <w:b w:val="0"/>
        </w:rPr>
        <w:t>overall</w:t>
      </w:r>
      <w:r w:rsidRPr="002C7D1E">
        <w:rPr>
          <w:rFonts w:ascii="Arial" w:hAnsi="Arial" w:cs="Arial"/>
          <w:b w:val="0"/>
          <w:spacing w:val="21"/>
        </w:rPr>
        <w:t xml:space="preserve"> </w:t>
      </w:r>
      <w:r w:rsidRPr="002C7D1E">
        <w:rPr>
          <w:rFonts w:ascii="Arial" w:hAnsi="Arial" w:cs="Arial"/>
          <w:b w:val="0"/>
        </w:rPr>
        <w:t>scale</w:t>
      </w:r>
      <w:r w:rsidRPr="002C7D1E">
        <w:rPr>
          <w:rFonts w:ascii="Arial" w:hAnsi="Arial" w:cs="Arial"/>
          <w:b w:val="0"/>
          <w:spacing w:val="20"/>
        </w:rPr>
        <w:t xml:space="preserve"> </w:t>
      </w:r>
      <w:r w:rsidRPr="002C7D1E">
        <w:rPr>
          <w:rFonts w:ascii="Arial" w:hAnsi="Arial" w:cs="Arial"/>
          <w:b w:val="0"/>
        </w:rPr>
        <w:t>of</w:t>
      </w:r>
      <w:r w:rsidRPr="002C7D1E">
        <w:rPr>
          <w:rFonts w:ascii="Arial" w:hAnsi="Arial" w:cs="Arial"/>
          <w:b w:val="0"/>
          <w:spacing w:val="21"/>
        </w:rPr>
        <w:t xml:space="preserve"> </w:t>
      </w:r>
      <w:r w:rsidRPr="002C7D1E">
        <w:rPr>
          <w:rFonts w:ascii="Arial" w:hAnsi="Arial" w:cs="Arial"/>
          <w:b w:val="0"/>
        </w:rPr>
        <w:t>the</w:t>
      </w:r>
      <w:r w:rsidRPr="002C7D1E">
        <w:rPr>
          <w:rFonts w:ascii="Arial" w:hAnsi="Arial" w:cs="Arial"/>
          <w:b w:val="0"/>
          <w:spacing w:val="29"/>
        </w:rPr>
        <w:t xml:space="preserve"> </w:t>
      </w:r>
      <w:r w:rsidRPr="002C7D1E">
        <w:rPr>
          <w:rFonts w:ascii="Arial" w:hAnsi="Arial" w:cs="Arial"/>
          <w:b w:val="0"/>
        </w:rPr>
        <w:t>building</w:t>
      </w:r>
      <w:r w:rsidRPr="002C7D1E">
        <w:rPr>
          <w:rFonts w:ascii="Arial" w:hAnsi="Arial" w:cs="Arial"/>
          <w:b w:val="0"/>
          <w:spacing w:val="-11"/>
        </w:rPr>
        <w:t xml:space="preserve"> </w:t>
      </w:r>
      <w:r w:rsidRPr="002C7D1E">
        <w:rPr>
          <w:rFonts w:ascii="Arial" w:hAnsi="Arial" w:cs="Arial"/>
          <w:b w:val="0"/>
        </w:rPr>
        <w:t>will</w:t>
      </w:r>
      <w:r w:rsidRPr="002C7D1E">
        <w:rPr>
          <w:rFonts w:ascii="Arial" w:hAnsi="Arial" w:cs="Arial"/>
          <w:b w:val="0"/>
          <w:spacing w:val="-4"/>
        </w:rPr>
        <w:t xml:space="preserve"> </w:t>
      </w:r>
      <w:r w:rsidRPr="002C7D1E">
        <w:rPr>
          <w:rFonts w:ascii="Arial" w:hAnsi="Arial" w:cs="Arial"/>
          <w:b w:val="0"/>
        </w:rPr>
        <w:t>remain</w:t>
      </w:r>
      <w:r w:rsidRPr="002C7D1E">
        <w:rPr>
          <w:rFonts w:ascii="Arial" w:hAnsi="Arial" w:cs="Arial"/>
          <w:b w:val="0"/>
          <w:spacing w:val="-12"/>
        </w:rPr>
        <w:t xml:space="preserve"> </w:t>
      </w:r>
      <w:r w:rsidRPr="002C7D1E">
        <w:rPr>
          <w:rFonts w:ascii="Arial" w:hAnsi="Arial" w:cs="Arial"/>
          <w:b w:val="0"/>
        </w:rPr>
        <w:t>unchanged</w:t>
      </w:r>
      <w:r w:rsidRPr="002C7D1E">
        <w:rPr>
          <w:rFonts w:ascii="Arial" w:hAnsi="Arial" w:cs="Arial"/>
          <w:b w:val="0"/>
          <w:spacing w:val="-11"/>
        </w:rPr>
        <w:t xml:space="preserve"> </w:t>
      </w:r>
      <w:r w:rsidRPr="002C7D1E">
        <w:rPr>
          <w:rFonts w:ascii="Arial" w:hAnsi="Arial" w:cs="Arial"/>
          <w:b w:val="0"/>
        </w:rPr>
        <w:t>by</w:t>
      </w:r>
      <w:r w:rsidR="002C7D1E" w:rsidRPr="002C7D1E">
        <w:rPr>
          <w:rFonts w:ascii="Arial" w:hAnsi="Arial" w:cs="Arial"/>
          <w:b w:val="0"/>
        </w:rPr>
        <w:t xml:space="preserve"> </w:t>
      </w:r>
      <w:r w:rsidRPr="002C7D1E">
        <w:rPr>
          <w:rFonts w:ascii="Arial" w:hAnsi="Arial" w:cs="Arial"/>
          <w:b w:val="0"/>
        </w:rPr>
        <w:t>the</w:t>
      </w:r>
      <w:r w:rsidRPr="002C7D1E">
        <w:rPr>
          <w:rFonts w:ascii="Arial" w:hAnsi="Arial" w:cs="Arial"/>
          <w:b w:val="0"/>
          <w:spacing w:val="-3"/>
        </w:rPr>
        <w:t xml:space="preserve"> </w:t>
      </w:r>
      <w:r w:rsidRPr="002C7D1E">
        <w:rPr>
          <w:rFonts w:ascii="Arial" w:hAnsi="Arial" w:cs="Arial"/>
          <w:b w:val="0"/>
        </w:rPr>
        <w:t>proposals.</w:t>
      </w:r>
    </w:p>
    <w:p w:rsidR="002C7D1E" w:rsidRPr="002C7D1E" w:rsidRDefault="002C7D1E" w:rsidP="002C7D1E"/>
    <w:p w:rsidR="002C7D1E" w:rsidRDefault="00603A7B" w:rsidP="002C7D1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 xml:space="preserve">The </w:t>
      </w:r>
      <w:r w:rsidRPr="002C7D1E">
        <w:rPr>
          <w:rFonts w:ascii="Arial" w:hAnsi="Arial" w:cs="Arial"/>
          <w:b w:val="0"/>
          <w:spacing w:val="-3"/>
        </w:rPr>
        <w:t xml:space="preserve">distinctive style </w:t>
      </w:r>
      <w:r w:rsidRPr="002C7D1E">
        <w:rPr>
          <w:rFonts w:ascii="Arial" w:hAnsi="Arial" w:cs="Arial"/>
          <w:b w:val="0"/>
        </w:rPr>
        <w:t xml:space="preserve">of the </w:t>
      </w:r>
      <w:r w:rsidRPr="002C7D1E">
        <w:rPr>
          <w:rFonts w:ascii="Arial" w:hAnsi="Arial" w:cs="Arial"/>
          <w:b w:val="0"/>
          <w:spacing w:val="-3"/>
        </w:rPr>
        <w:t xml:space="preserve">property </w:t>
      </w:r>
      <w:r w:rsidRPr="002C7D1E">
        <w:rPr>
          <w:rFonts w:ascii="Arial" w:hAnsi="Arial" w:cs="Arial"/>
          <w:b w:val="0"/>
        </w:rPr>
        <w:t xml:space="preserve">contributes </w:t>
      </w:r>
      <w:r w:rsidRPr="002C7D1E">
        <w:rPr>
          <w:rFonts w:ascii="Arial" w:hAnsi="Arial" w:cs="Arial"/>
          <w:b w:val="0"/>
          <w:spacing w:val="-3"/>
        </w:rPr>
        <w:t xml:space="preserve">positively </w:t>
      </w:r>
      <w:r w:rsidRPr="002C7D1E">
        <w:rPr>
          <w:rFonts w:ascii="Arial" w:hAnsi="Arial" w:cs="Arial"/>
          <w:b w:val="0"/>
        </w:rPr>
        <w:t xml:space="preserve">to the </w:t>
      </w:r>
      <w:r w:rsidRPr="002C7D1E">
        <w:rPr>
          <w:rFonts w:ascii="Arial" w:hAnsi="Arial" w:cs="Arial"/>
          <w:b w:val="0"/>
          <w:spacing w:val="-3"/>
        </w:rPr>
        <w:t xml:space="preserve">street scene </w:t>
      </w:r>
      <w:r w:rsidRPr="002C7D1E">
        <w:rPr>
          <w:rFonts w:ascii="Arial" w:hAnsi="Arial" w:cs="Arial"/>
          <w:b w:val="0"/>
        </w:rPr>
        <w:t>and</w:t>
      </w:r>
      <w:r w:rsidRPr="002C7D1E">
        <w:rPr>
          <w:rFonts w:ascii="Arial" w:hAnsi="Arial" w:cs="Arial"/>
          <w:b w:val="0"/>
          <w:spacing w:val="-18"/>
        </w:rPr>
        <w:t xml:space="preserve"> </w:t>
      </w:r>
      <w:r w:rsidRPr="002C7D1E">
        <w:rPr>
          <w:rFonts w:ascii="Arial" w:hAnsi="Arial" w:cs="Arial"/>
          <w:b w:val="0"/>
          <w:spacing w:val="-2"/>
        </w:rPr>
        <w:t>the</w:t>
      </w:r>
      <w:r w:rsidR="0069273D">
        <w:rPr>
          <w:rFonts w:ascii="Arial" w:hAnsi="Arial" w:cs="Arial"/>
          <w:b w:val="0"/>
        </w:rPr>
        <w:t xml:space="preserve"> </w:t>
      </w:r>
      <w:r w:rsidRPr="002C7D1E">
        <w:rPr>
          <w:rFonts w:ascii="Arial" w:hAnsi="Arial" w:cs="Arial"/>
          <w:b w:val="0"/>
        </w:rPr>
        <w:t>area.</w:t>
      </w:r>
      <w:r w:rsidRPr="002C7D1E">
        <w:rPr>
          <w:rFonts w:ascii="Arial" w:hAnsi="Arial" w:cs="Arial"/>
          <w:b w:val="0"/>
          <w:spacing w:val="-8"/>
        </w:rPr>
        <w:t xml:space="preserve"> </w:t>
      </w:r>
      <w:r w:rsidRPr="002C7D1E">
        <w:rPr>
          <w:rFonts w:ascii="Arial" w:hAnsi="Arial" w:cs="Arial"/>
          <w:b w:val="0"/>
        </w:rPr>
        <w:t>It</w:t>
      </w:r>
      <w:r w:rsidRPr="002C7D1E">
        <w:rPr>
          <w:rFonts w:ascii="Arial" w:hAnsi="Arial" w:cs="Arial"/>
          <w:b w:val="0"/>
          <w:spacing w:val="-8"/>
        </w:rPr>
        <w:t xml:space="preserve"> </w:t>
      </w:r>
      <w:r w:rsidRPr="002C7D1E">
        <w:rPr>
          <w:rFonts w:ascii="Arial" w:hAnsi="Arial" w:cs="Arial"/>
          <w:b w:val="0"/>
        </w:rPr>
        <w:t>is</w:t>
      </w:r>
      <w:r w:rsidRPr="002C7D1E">
        <w:rPr>
          <w:rFonts w:ascii="Arial" w:hAnsi="Arial" w:cs="Arial"/>
          <w:b w:val="0"/>
          <w:spacing w:val="-8"/>
        </w:rPr>
        <w:t xml:space="preserve"> </w:t>
      </w:r>
      <w:r w:rsidRPr="002C7D1E">
        <w:rPr>
          <w:rFonts w:ascii="Arial" w:hAnsi="Arial" w:cs="Arial"/>
          <w:b w:val="0"/>
        </w:rPr>
        <w:t>an</w:t>
      </w:r>
      <w:r w:rsidRPr="002C7D1E">
        <w:rPr>
          <w:rFonts w:ascii="Arial" w:hAnsi="Arial" w:cs="Arial"/>
          <w:b w:val="0"/>
          <w:spacing w:val="-8"/>
        </w:rPr>
        <w:t xml:space="preserve"> </w:t>
      </w:r>
      <w:r w:rsidRPr="002C7D1E">
        <w:rPr>
          <w:rFonts w:ascii="Arial" w:hAnsi="Arial" w:cs="Arial"/>
          <w:b w:val="0"/>
        </w:rPr>
        <w:t>important</w:t>
      </w:r>
      <w:r w:rsidRPr="002C7D1E">
        <w:rPr>
          <w:rFonts w:ascii="Arial" w:hAnsi="Arial" w:cs="Arial"/>
          <w:b w:val="0"/>
          <w:spacing w:val="-8"/>
        </w:rPr>
        <w:t xml:space="preserve"> </w:t>
      </w:r>
      <w:r w:rsidRPr="002C7D1E">
        <w:rPr>
          <w:rFonts w:ascii="Arial" w:hAnsi="Arial" w:cs="Arial"/>
          <w:b w:val="0"/>
          <w:spacing w:val="-3"/>
        </w:rPr>
        <w:t>building,</w:t>
      </w:r>
      <w:r w:rsidRPr="002C7D1E">
        <w:rPr>
          <w:rFonts w:ascii="Arial" w:hAnsi="Arial" w:cs="Arial"/>
          <w:b w:val="0"/>
          <w:spacing w:val="-8"/>
        </w:rPr>
        <w:t xml:space="preserve"> </w:t>
      </w:r>
      <w:r w:rsidRPr="002C7D1E">
        <w:rPr>
          <w:rFonts w:ascii="Arial" w:hAnsi="Arial" w:cs="Arial"/>
          <w:b w:val="0"/>
        </w:rPr>
        <w:t>that</w:t>
      </w:r>
      <w:r w:rsidRPr="002C7D1E">
        <w:rPr>
          <w:rFonts w:ascii="Arial" w:hAnsi="Arial" w:cs="Arial"/>
          <w:b w:val="0"/>
          <w:spacing w:val="-8"/>
        </w:rPr>
        <w:t xml:space="preserve"> </w:t>
      </w:r>
      <w:r w:rsidRPr="002C7D1E">
        <w:rPr>
          <w:rFonts w:ascii="Arial" w:hAnsi="Arial" w:cs="Arial"/>
          <w:b w:val="0"/>
        </w:rPr>
        <w:t>contributes</w:t>
      </w:r>
      <w:r w:rsidRPr="002C7D1E">
        <w:rPr>
          <w:rFonts w:ascii="Arial" w:hAnsi="Arial" w:cs="Arial"/>
          <w:b w:val="0"/>
          <w:spacing w:val="-8"/>
        </w:rPr>
        <w:t xml:space="preserve"> </w:t>
      </w:r>
      <w:r w:rsidRPr="002C7D1E">
        <w:rPr>
          <w:rFonts w:ascii="Arial" w:hAnsi="Arial" w:cs="Arial"/>
          <w:b w:val="0"/>
        </w:rPr>
        <w:t>to</w:t>
      </w:r>
      <w:r w:rsidRPr="002C7D1E">
        <w:rPr>
          <w:rFonts w:ascii="Arial" w:hAnsi="Arial" w:cs="Arial"/>
          <w:b w:val="0"/>
          <w:spacing w:val="-8"/>
        </w:rPr>
        <w:t xml:space="preserve"> </w:t>
      </w:r>
      <w:r w:rsidRPr="002C7D1E">
        <w:rPr>
          <w:rFonts w:ascii="Arial" w:hAnsi="Arial" w:cs="Arial"/>
          <w:b w:val="0"/>
        </w:rPr>
        <w:t>the</w:t>
      </w:r>
      <w:r w:rsidRPr="002C7D1E">
        <w:rPr>
          <w:rFonts w:ascii="Arial" w:hAnsi="Arial" w:cs="Arial"/>
          <w:b w:val="0"/>
          <w:spacing w:val="-8"/>
        </w:rPr>
        <w:t xml:space="preserve"> </w:t>
      </w:r>
      <w:r w:rsidRPr="002C7D1E">
        <w:rPr>
          <w:rFonts w:ascii="Arial" w:hAnsi="Arial" w:cs="Arial"/>
          <w:b w:val="0"/>
          <w:spacing w:val="-3"/>
        </w:rPr>
        <w:t>quality</w:t>
      </w:r>
      <w:r w:rsidRPr="002C7D1E">
        <w:rPr>
          <w:rFonts w:ascii="Arial" w:hAnsi="Arial" w:cs="Arial"/>
          <w:b w:val="0"/>
          <w:spacing w:val="-8"/>
        </w:rPr>
        <w:t xml:space="preserve"> </w:t>
      </w:r>
      <w:r w:rsidRPr="002C7D1E">
        <w:rPr>
          <w:rFonts w:ascii="Arial" w:hAnsi="Arial" w:cs="Arial"/>
          <w:b w:val="0"/>
        </w:rPr>
        <w:t>of</w:t>
      </w:r>
      <w:r w:rsidRPr="002C7D1E">
        <w:rPr>
          <w:rFonts w:ascii="Arial" w:hAnsi="Arial" w:cs="Arial"/>
          <w:b w:val="0"/>
          <w:spacing w:val="-8"/>
        </w:rPr>
        <w:t xml:space="preserve"> </w:t>
      </w:r>
      <w:r w:rsidRPr="002C7D1E">
        <w:rPr>
          <w:rFonts w:ascii="Arial" w:hAnsi="Arial" w:cs="Arial"/>
          <w:b w:val="0"/>
        </w:rPr>
        <w:t>the</w:t>
      </w:r>
      <w:r w:rsidRPr="002C7D1E">
        <w:rPr>
          <w:rFonts w:ascii="Arial" w:hAnsi="Arial" w:cs="Arial"/>
          <w:b w:val="0"/>
          <w:spacing w:val="-8"/>
        </w:rPr>
        <w:t xml:space="preserve"> </w:t>
      </w:r>
      <w:r w:rsidRPr="002C7D1E">
        <w:rPr>
          <w:rFonts w:ascii="Arial" w:hAnsi="Arial" w:cs="Arial"/>
          <w:b w:val="0"/>
          <w:spacing w:val="-3"/>
        </w:rPr>
        <w:t>street</w:t>
      </w:r>
      <w:r w:rsidRPr="002C7D1E">
        <w:rPr>
          <w:rFonts w:ascii="Arial" w:hAnsi="Arial" w:cs="Arial"/>
          <w:b w:val="0"/>
          <w:spacing w:val="-10"/>
        </w:rPr>
        <w:t xml:space="preserve"> </w:t>
      </w:r>
      <w:r w:rsidRPr="002C7D1E">
        <w:rPr>
          <w:rFonts w:ascii="Arial" w:hAnsi="Arial" w:cs="Arial"/>
          <w:b w:val="0"/>
        </w:rPr>
        <w:t>scape</w:t>
      </w:r>
      <w:r w:rsidRPr="002C7D1E">
        <w:rPr>
          <w:rFonts w:ascii="Arial" w:hAnsi="Arial" w:cs="Arial"/>
          <w:b w:val="0"/>
          <w:spacing w:val="-2"/>
          <w:w w:val="99"/>
        </w:rPr>
        <w:t xml:space="preserve"> </w:t>
      </w:r>
      <w:r w:rsidRPr="002C7D1E">
        <w:rPr>
          <w:rFonts w:ascii="Arial" w:hAnsi="Arial" w:cs="Arial"/>
          <w:b w:val="0"/>
        </w:rPr>
        <w:t>and</w:t>
      </w:r>
      <w:r w:rsidRPr="002C7D1E">
        <w:rPr>
          <w:rFonts w:ascii="Arial" w:hAnsi="Arial" w:cs="Arial"/>
          <w:b w:val="0"/>
          <w:spacing w:val="-18"/>
        </w:rPr>
        <w:t xml:space="preserve"> </w:t>
      </w:r>
      <w:r w:rsidRPr="002C7D1E">
        <w:rPr>
          <w:rFonts w:ascii="Arial" w:hAnsi="Arial" w:cs="Arial"/>
          <w:b w:val="0"/>
        </w:rPr>
        <w:t>reflects</w:t>
      </w:r>
      <w:r w:rsidRPr="002C7D1E">
        <w:rPr>
          <w:rFonts w:ascii="Arial" w:hAnsi="Arial" w:cs="Arial"/>
          <w:b w:val="0"/>
          <w:spacing w:val="-17"/>
        </w:rPr>
        <w:t xml:space="preserve"> </w:t>
      </w:r>
      <w:r w:rsidRPr="002C7D1E">
        <w:rPr>
          <w:rFonts w:ascii="Arial" w:hAnsi="Arial" w:cs="Arial"/>
          <w:b w:val="0"/>
        </w:rPr>
        <w:t>the</w:t>
      </w:r>
      <w:r w:rsidRPr="002C7D1E">
        <w:rPr>
          <w:rFonts w:ascii="Arial" w:hAnsi="Arial" w:cs="Arial"/>
          <w:b w:val="0"/>
          <w:spacing w:val="-17"/>
        </w:rPr>
        <w:t xml:space="preserve"> </w:t>
      </w:r>
      <w:r w:rsidRPr="002C7D1E">
        <w:rPr>
          <w:rFonts w:ascii="Arial" w:hAnsi="Arial" w:cs="Arial"/>
          <w:b w:val="0"/>
        </w:rPr>
        <w:t>towns</w:t>
      </w:r>
      <w:r w:rsidRPr="002C7D1E">
        <w:rPr>
          <w:rFonts w:ascii="Arial" w:hAnsi="Arial" w:cs="Arial"/>
          <w:b w:val="0"/>
          <w:spacing w:val="-18"/>
        </w:rPr>
        <w:t xml:space="preserve"> </w:t>
      </w:r>
      <w:r w:rsidRPr="002C7D1E">
        <w:rPr>
          <w:rFonts w:ascii="Arial" w:hAnsi="Arial" w:cs="Arial"/>
          <w:b w:val="0"/>
        </w:rPr>
        <w:t>economic</w:t>
      </w:r>
      <w:r w:rsidRPr="002C7D1E">
        <w:rPr>
          <w:rFonts w:ascii="Arial" w:hAnsi="Arial" w:cs="Arial"/>
          <w:b w:val="0"/>
          <w:spacing w:val="-18"/>
        </w:rPr>
        <w:t xml:space="preserve"> </w:t>
      </w:r>
      <w:r w:rsidRPr="002C7D1E">
        <w:rPr>
          <w:rFonts w:ascii="Arial" w:hAnsi="Arial" w:cs="Arial"/>
          <w:b w:val="0"/>
        </w:rPr>
        <w:t>heritage.</w:t>
      </w:r>
    </w:p>
    <w:p w:rsidR="002C7D1E" w:rsidRPr="002C7D1E" w:rsidRDefault="002C7D1E" w:rsidP="002C7D1E"/>
    <w:p w:rsidR="002C7D1E" w:rsidRDefault="00603A7B" w:rsidP="002C7D1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The</w:t>
      </w:r>
      <w:r w:rsidRPr="002C7D1E">
        <w:rPr>
          <w:rFonts w:ascii="Arial" w:hAnsi="Arial" w:cs="Arial"/>
          <w:b w:val="0"/>
          <w:spacing w:val="-10"/>
        </w:rPr>
        <w:t xml:space="preserve"> </w:t>
      </w:r>
      <w:r w:rsidRPr="002C7D1E">
        <w:rPr>
          <w:rFonts w:ascii="Arial" w:hAnsi="Arial" w:cs="Arial"/>
          <w:b w:val="0"/>
        </w:rPr>
        <w:t>proposed</w:t>
      </w:r>
      <w:r w:rsidRPr="002C7D1E">
        <w:rPr>
          <w:rFonts w:ascii="Arial" w:hAnsi="Arial" w:cs="Arial"/>
          <w:b w:val="0"/>
          <w:spacing w:val="-10"/>
        </w:rPr>
        <w:t xml:space="preserve"> </w:t>
      </w:r>
      <w:r w:rsidRPr="002C7D1E">
        <w:rPr>
          <w:rFonts w:ascii="Arial" w:hAnsi="Arial" w:cs="Arial"/>
          <w:b w:val="0"/>
        </w:rPr>
        <w:t>development</w:t>
      </w:r>
      <w:r w:rsidRPr="002C7D1E">
        <w:rPr>
          <w:rFonts w:ascii="Arial" w:hAnsi="Arial" w:cs="Arial"/>
          <w:b w:val="0"/>
          <w:spacing w:val="-10"/>
        </w:rPr>
        <w:t xml:space="preserve"> </w:t>
      </w:r>
      <w:r w:rsidRPr="002C7D1E">
        <w:rPr>
          <w:rFonts w:ascii="Arial" w:hAnsi="Arial" w:cs="Arial"/>
          <w:b w:val="0"/>
        </w:rPr>
        <w:t>has</w:t>
      </w:r>
      <w:r w:rsidRPr="002C7D1E">
        <w:rPr>
          <w:rFonts w:ascii="Arial" w:hAnsi="Arial" w:cs="Arial"/>
          <w:b w:val="0"/>
          <w:spacing w:val="-10"/>
        </w:rPr>
        <w:t xml:space="preserve"> </w:t>
      </w:r>
      <w:r w:rsidRPr="002C7D1E">
        <w:rPr>
          <w:rFonts w:ascii="Arial" w:hAnsi="Arial" w:cs="Arial"/>
          <w:b w:val="0"/>
        </w:rPr>
        <w:t>minimal</w:t>
      </w:r>
      <w:r w:rsidRPr="002C7D1E">
        <w:rPr>
          <w:rFonts w:ascii="Arial" w:hAnsi="Arial" w:cs="Arial"/>
          <w:b w:val="0"/>
          <w:spacing w:val="-10"/>
        </w:rPr>
        <w:t xml:space="preserve"> </w:t>
      </w:r>
      <w:r w:rsidRPr="002C7D1E">
        <w:rPr>
          <w:rFonts w:ascii="Arial" w:hAnsi="Arial" w:cs="Arial"/>
          <w:b w:val="0"/>
        </w:rPr>
        <w:t>impact</w:t>
      </w:r>
      <w:r w:rsidRPr="002C7D1E">
        <w:rPr>
          <w:rFonts w:ascii="Arial" w:hAnsi="Arial" w:cs="Arial"/>
          <w:b w:val="0"/>
          <w:spacing w:val="-10"/>
        </w:rPr>
        <w:t xml:space="preserve"> </w:t>
      </w:r>
      <w:r w:rsidRPr="002C7D1E">
        <w:rPr>
          <w:rFonts w:ascii="Arial" w:hAnsi="Arial" w:cs="Arial"/>
          <w:b w:val="0"/>
        </w:rPr>
        <w:t>on</w:t>
      </w:r>
      <w:r w:rsidRPr="002C7D1E">
        <w:rPr>
          <w:rFonts w:ascii="Arial" w:hAnsi="Arial" w:cs="Arial"/>
          <w:b w:val="0"/>
          <w:spacing w:val="-10"/>
        </w:rPr>
        <w:t xml:space="preserve"> </w:t>
      </w:r>
      <w:r w:rsidRPr="002C7D1E">
        <w:rPr>
          <w:rFonts w:ascii="Arial" w:hAnsi="Arial" w:cs="Arial"/>
          <w:b w:val="0"/>
        </w:rPr>
        <w:t>the</w:t>
      </w:r>
      <w:r w:rsidRPr="002C7D1E">
        <w:rPr>
          <w:rFonts w:ascii="Arial" w:hAnsi="Arial" w:cs="Arial"/>
          <w:b w:val="0"/>
          <w:spacing w:val="-10"/>
        </w:rPr>
        <w:t xml:space="preserve"> </w:t>
      </w:r>
      <w:r w:rsidRPr="002C7D1E">
        <w:rPr>
          <w:rFonts w:ascii="Arial" w:hAnsi="Arial" w:cs="Arial"/>
          <w:b w:val="0"/>
        </w:rPr>
        <w:t>character</w:t>
      </w:r>
      <w:r w:rsidRPr="002C7D1E">
        <w:rPr>
          <w:rFonts w:ascii="Arial" w:hAnsi="Arial" w:cs="Arial"/>
          <w:b w:val="0"/>
          <w:spacing w:val="-10"/>
        </w:rPr>
        <w:t xml:space="preserve"> </w:t>
      </w:r>
      <w:r w:rsidRPr="002C7D1E">
        <w:rPr>
          <w:rFonts w:ascii="Arial" w:hAnsi="Arial" w:cs="Arial"/>
          <w:b w:val="0"/>
        </w:rPr>
        <w:t>and</w:t>
      </w:r>
      <w:r w:rsidRPr="002C7D1E">
        <w:rPr>
          <w:rFonts w:ascii="Arial" w:hAnsi="Arial" w:cs="Arial"/>
          <w:b w:val="0"/>
          <w:spacing w:val="-10"/>
        </w:rPr>
        <w:t xml:space="preserve"> </w:t>
      </w:r>
      <w:r w:rsidRPr="002C7D1E">
        <w:rPr>
          <w:rFonts w:ascii="Arial" w:hAnsi="Arial" w:cs="Arial"/>
          <w:b w:val="0"/>
        </w:rPr>
        <w:t>appearance</w:t>
      </w:r>
      <w:r w:rsidRPr="002C7D1E">
        <w:rPr>
          <w:rFonts w:ascii="Arial" w:hAnsi="Arial" w:cs="Arial"/>
          <w:b w:val="0"/>
          <w:spacing w:val="-10"/>
        </w:rPr>
        <w:t xml:space="preserve"> </w:t>
      </w:r>
      <w:r w:rsidRPr="002C7D1E">
        <w:rPr>
          <w:rFonts w:ascii="Arial" w:hAnsi="Arial" w:cs="Arial"/>
          <w:b w:val="0"/>
        </w:rPr>
        <w:t>of</w:t>
      </w:r>
      <w:r w:rsidRPr="002C7D1E">
        <w:rPr>
          <w:rFonts w:ascii="Arial" w:hAnsi="Arial" w:cs="Arial"/>
          <w:b w:val="0"/>
          <w:spacing w:val="-10"/>
        </w:rPr>
        <w:t xml:space="preserve"> </w:t>
      </w:r>
      <w:r w:rsidRPr="002C7D1E">
        <w:rPr>
          <w:rFonts w:ascii="Arial" w:hAnsi="Arial" w:cs="Arial"/>
          <w:b w:val="0"/>
          <w:spacing w:val="-2"/>
        </w:rPr>
        <w:t>the</w:t>
      </w:r>
      <w:r w:rsidR="0069273D">
        <w:rPr>
          <w:rFonts w:ascii="Arial" w:hAnsi="Arial" w:cs="Arial"/>
          <w:b w:val="0"/>
          <w:spacing w:val="-2"/>
        </w:rPr>
        <w:t xml:space="preserve"> </w:t>
      </w:r>
      <w:r w:rsidR="0069273D">
        <w:rPr>
          <w:rFonts w:ascii="Arial" w:hAnsi="Arial" w:cs="Arial"/>
          <w:b w:val="0"/>
        </w:rPr>
        <w:t>immediate</w:t>
      </w:r>
      <w:r w:rsidRPr="002C7D1E">
        <w:rPr>
          <w:rFonts w:ascii="Arial" w:hAnsi="Arial" w:cs="Arial"/>
          <w:b w:val="0"/>
          <w:spacing w:val="-13"/>
        </w:rPr>
        <w:t xml:space="preserve"> </w:t>
      </w:r>
      <w:r w:rsidRPr="002C7D1E">
        <w:rPr>
          <w:rFonts w:ascii="Arial" w:hAnsi="Arial" w:cs="Arial"/>
          <w:b w:val="0"/>
        </w:rPr>
        <w:t>area.</w:t>
      </w:r>
      <w:r w:rsidRPr="002C7D1E">
        <w:rPr>
          <w:rFonts w:ascii="Arial" w:hAnsi="Arial" w:cs="Arial"/>
          <w:b w:val="0"/>
          <w:spacing w:val="-14"/>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main</w:t>
      </w:r>
      <w:r w:rsidRPr="002C7D1E">
        <w:rPr>
          <w:rFonts w:ascii="Arial" w:hAnsi="Arial" w:cs="Arial"/>
          <w:b w:val="0"/>
          <w:spacing w:val="-13"/>
        </w:rPr>
        <w:t xml:space="preserve"> </w:t>
      </w:r>
      <w:r w:rsidRPr="002C7D1E">
        <w:rPr>
          <w:rFonts w:ascii="Arial" w:hAnsi="Arial" w:cs="Arial"/>
          <w:b w:val="0"/>
        </w:rPr>
        <w:t>aspects</w:t>
      </w:r>
      <w:r w:rsidRPr="002C7D1E">
        <w:rPr>
          <w:rFonts w:ascii="Arial" w:hAnsi="Arial" w:cs="Arial"/>
          <w:b w:val="0"/>
          <w:spacing w:val="-13"/>
        </w:rPr>
        <w:t xml:space="preserve"> </w:t>
      </w:r>
      <w:r w:rsidRPr="002C7D1E">
        <w:rPr>
          <w:rFonts w:ascii="Arial" w:hAnsi="Arial" w:cs="Arial"/>
          <w:b w:val="0"/>
        </w:rPr>
        <w:t>of</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building</w:t>
      </w:r>
      <w:r w:rsidRPr="002C7D1E">
        <w:rPr>
          <w:rFonts w:ascii="Arial" w:hAnsi="Arial" w:cs="Arial"/>
          <w:b w:val="0"/>
          <w:spacing w:val="-13"/>
        </w:rPr>
        <w:t xml:space="preserve"> </w:t>
      </w:r>
      <w:r w:rsidRPr="002C7D1E">
        <w:rPr>
          <w:rFonts w:ascii="Arial" w:hAnsi="Arial" w:cs="Arial"/>
          <w:b w:val="0"/>
        </w:rPr>
        <w:t>that</w:t>
      </w:r>
      <w:r w:rsidRPr="002C7D1E">
        <w:rPr>
          <w:rFonts w:ascii="Arial" w:hAnsi="Arial" w:cs="Arial"/>
          <w:b w:val="0"/>
          <w:spacing w:val="-13"/>
        </w:rPr>
        <w:t xml:space="preserve"> </w:t>
      </w:r>
      <w:r w:rsidRPr="002C7D1E">
        <w:rPr>
          <w:rFonts w:ascii="Arial" w:hAnsi="Arial" w:cs="Arial"/>
          <w:b w:val="0"/>
        </w:rPr>
        <w:t>will</w:t>
      </w:r>
      <w:r w:rsidRPr="002C7D1E">
        <w:rPr>
          <w:rFonts w:ascii="Arial" w:hAnsi="Arial" w:cs="Arial"/>
          <w:b w:val="0"/>
          <w:spacing w:val="-13"/>
        </w:rPr>
        <w:t xml:space="preserve"> </w:t>
      </w:r>
      <w:r w:rsidRPr="002C7D1E">
        <w:rPr>
          <w:rFonts w:ascii="Arial" w:hAnsi="Arial" w:cs="Arial"/>
          <w:b w:val="0"/>
        </w:rPr>
        <w:t>be</w:t>
      </w:r>
      <w:r w:rsidRPr="002C7D1E">
        <w:rPr>
          <w:rFonts w:ascii="Arial" w:hAnsi="Arial" w:cs="Arial"/>
          <w:b w:val="0"/>
          <w:spacing w:val="-13"/>
        </w:rPr>
        <w:t xml:space="preserve"> </w:t>
      </w:r>
      <w:r w:rsidRPr="002C7D1E">
        <w:rPr>
          <w:rFonts w:ascii="Arial" w:hAnsi="Arial" w:cs="Arial"/>
          <w:b w:val="0"/>
        </w:rPr>
        <w:t>impacted</w:t>
      </w:r>
      <w:r w:rsidRPr="002C7D1E">
        <w:rPr>
          <w:rFonts w:ascii="Arial" w:hAnsi="Arial" w:cs="Arial"/>
          <w:b w:val="0"/>
          <w:spacing w:val="-13"/>
        </w:rPr>
        <w:t xml:space="preserve"> </w:t>
      </w:r>
      <w:r w:rsidRPr="002C7D1E">
        <w:rPr>
          <w:rFonts w:ascii="Arial" w:hAnsi="Arial" w:cs="Arial"/>
          <w:b w:val="0"/>
        </w:rPr>
        <w:t>are</w:t>
      </w:r>
      <w:r w:rsidRPr="002C7D1E">
        <w:rPr>
          <w:rFonts w:ascii="Arial" w:hAnsi="Arial" w:cs="Arial"/>
          <w:b w:val="0"/>
          <w:spacing w:val="-13"/>
        </w:rPr>
        <w:t xml:space="preserve"> </w:t>
      </w:r>
      <w:r w:rsidRPr="002C7D1E">
        <w:rPr>
          <w:rFonts w:ascii="Arial" w:hAnsi="Arial" w:cs="Arial"/>
          <w:b w:val="0"/>
          <w:spacing w:val="-2"/>
        </w:rPr>
        <w:t xml:space="preserve">the </w:t>
      </w:r>
      <w:r w:rsidRPr="002C7D1E">
        <w:rPr>
          <w:rFonts w:ascii="Arial" w:hAnsi="Arial" w:cs="Arial"/>
          <w:b w:val="0"/>
        </w:rPr>
        <w:t>existing</w:t>
      </w:r>
      <w:r w:rsidRPr="002C7D1E">
        <w:rPr>
          <w:rFonts w:ascii="Arial" w:hAnsi="Arial" w:cs="Arial"/>
          <w:b w:val="0"/>
          <w:spacing w:val="-15"/>
        </w:rPr>
        <w:t xml:space="preserve"> </w:t>
      </w:r>
      <w:r w:rsidRPr="002C7D1E">
        <w:rPr>
          <w:rFonts w:ascii="Arial" w:hAnsi="Arial" w:cs="Arial"/>
          <w:b w:val="0"/>
        </w:rPr>
        <w:t>ATM</w:t>
      </w:r>
      <w:r w:rsidRPr="002C7D1E">
        <w:rPr>
          <w:rFonts w:ascii="Arial" w:hAnsi="Arial" w:cs="Arial"/>
          <w:b w:val="0"/>
          <w:spacing w:val="-15"/>
        </w:rPr>
        <w:t xml:space="preserve"> </w:t>
      </w:r>
      <w:r w:rsidRPr="002C7D1E">
        <w:rPr>
          <w:rFonts w:ascii="Arial" w:hAnsi="Arial" w:cs="Arial"/>
          <w:b w:val="0"/>
        </w:rPr>
        <w:t>aperture</w:t>
      </w:r>
      <w:r w:rsidR="00CE516E">
        <w:rPr>
          <w:rFonts w:ascii="Arial" w:hAnsi="Arial" w:cs="Arial"/>
          <w:b w:val="0"/>
        </w:rPr>
        <w:t>s</w:t>
      </w:r>
      <w:r w:rsidRPr="002C7D1E">
        <w:rPr>
          <w:rFonts w:ascii="Arial" w:hAnsi="Arial" w:cs="Arial"/>
          <w:b w:val="0"/>
          <w:spacing w:val="-15"/>
        </w:rPr>
        <w:t xml:space="preserve"> </w:t>
      </w:r>
      <w:r w:rsidRPr="002C7D1E">
        <w:rPr>
          <w:rFonts w:ascii="Arial" w:hAnsi="Arial" w:cs="Arial"/>
          <w:b w:val="0"/>
        </w:rPr>
        <w:t>which</w:t>
      </w:r>
      <w:r w:rsidRPr="002C7D1E">
        <w:rPr>
          <w:rFonts w:ascii="Arial" w:hAnsi="Arial" w:cs="Arial"/>
          <w:b w:val="0"/>
          <w:spacing w:val="-15"/>
        </w:rPr>
        <w:t xml:space="preserve"> </w:t>
      </w:r>
      <w:r w:rsidRPr="002C7D1E">
        <w:rPr>
          <w:rFonts w:ascii="Arial" w:hAnsi="Arial" w:cs="Arial"/>
          <w:b w:val="0"/>
        </w:rPr>
        <w:t>house</w:t>
      </w:r>
      <w:r w:rsidRPr="002C7D1E">
        <w:rPr>
          <w:rFonts w:ascii="Arial" w:hAnsi="Arial" w:cs="Arial"/>
          <w:b w:val="0"/>
          <w:spacing w:val="-15"/>
        </w:rPr>
        <w:t xml:space="preserve"> </w:t>
      </w:r>
      <w:r w:rsidRPr="002C7D1E">
        <w:rPr>
          <w:rFonts w:ascii="Arial" w:hAnsi="Arial" w:cs="Arial"/>
          <w:b w:val="0"/>
        </w:rPr>
        <w:t>the</w:t>
      </w:r>
      <w:r w:rsidRPr="002C7D1E">
        <w:rPr>
          <w:rFonts w:ascii="Arial" w:hAnsi="Arial" w:cs="Arial"/>
          <w:b w:val="0"/>
          <w:spacing w:val="-15"/>
        </w:rPr>
        <w:t xml:space="preserve"> </w:t>
      </w:r>
      <w:r w:rsidRPr="002C7D1E">
        <w:rPr>
          <w:rFonts w:ascii="Arial" w:hAnsi="Arial" w:cs="Arial"/>
          <w:b w:val="0"/>
        </w:rPr>
        <w:t>existing</w:t>
      </w:r>
      <w:r w:rsidRPr="002C7D1E">
        <w:rPr>
          <w:rFonts w:ascii="Arial" w:hAnsi="Arial" w:cs="Arial"/>
          <w:b w:val="0"/>
          <w:spacing w:val="-15"/>
        </w:rPr>
        <w:t xml:space="preserve"> </w:t>
      </w:r>
      <w:r w:rsidRPr="002C7D1E">
        <w:rPr>
          <w:rFonts w:ascii="Arial" w:hAnsi="Arial" w:cs="Arial"/>
          <w:b w:val="0"/>
        </w:rPr>
        <w:t>ATM</w:t>
      </w:r>
      <w:r w:rsidR="00CE516E">
        <w:rPr>
          <w:rFonts w:ascii="Arial" w:hAnsi="Arial" w:cs="Arial"/>
          <w:b w:val="0"/>
        </w:rPr>
        <w:t>s</w:t>
      </w:r>
      <w:r w:rsidRPr="002C7D1E">
        <w:rPr>
          <w:rFonts w:ascii="Arial" w:hAnsi="Arial" w:cs="Arial"/>
          <w:b w:val="0"/>
        </w:rPr>
        <w:t>.</w:t>
      </w:r>
    </w:p>
    <w:p w:rsidR="002C7D1E" w:rsidRPr="002C7D1E" w:rsidRDefault="002C7D1E" w:rsidP="002C7D1E"/>
    <w:p w:rsidR="00CE516E" w:rsidRDefault="00603A7B" w:rsidP="00CE516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The</w:t>
      </w:r>
      <w:r w:rsidRPr="002C7D1E">
        <w:rPr>
          <w:rFonts w:ascii="Arial" w:hAnsi="Arial" w:cs="Arial"/>
          <w:b w:val="0"/>
          <w:spacing w:val="-9"/>
        </w:rPr>
        <w:t xml:space="preserve"> </w:t>
      </w:r>
      <w:r w:rsidRPr="002C7D1E">
        <w:rPr>
          <w:rFonts w:ascii="Arial" w:hAnsi="Arial" w:cs="Arial"/>
          <w:b w:val="0"/>
        </w:rPr>
        <w:t>proposed</w:t>
      </w:r>
      <w:r w:rsidRPr="002C7D1E">
        <w:rPr>
          <w:rFonts w:ascii="Arial" w:hAnsi="Arial" w:cs="Arial"/>
          <w:b w:val="0"/>
          <w:spacing w:val="-9"/>
        </w:rPr>
        <w:t xml:space="preserve"> </w:t>
      </w:r>
      <w:r w:rsidRPr="002C7D1E">
        <w:rPr>
          <w:rFonts w:ascii="Arial" w:hAnsi="Arial" w:cs="Arial"/>
          <w:b w:val="0"/>
        </w:rPr>
        <w:t>impact</w:t>
      </w:r>
      <w:r w:rsidRPr="002C7D1E">
        <w:rPr>
          <w:rFonts w:ascii="Arial" w:hAnsi="Arial" w:cs="Arial"/>
          <w:b w:val="0"/>
          <w:spacing w:val="-9"/>
        </w:rPr>
        <w:t xml:space="preserve"> </w:t>
      </w:r>
      <w:r w:rsidRPr="002C7D1E">
        <w:rPr>
          <w:rFonts w:ascii="Arial" w:hAnsi="Arial" w:cs="Arial"/>
          <w:b w:val="0"/>
        </w:rPr>
        <w:t>on</w:t>
      </w:r>
      <w:r w:rsidRPr="002C7D1E">
        <w:rPr>
          <w:rFonts w:ascii="Arial" w:hAnsi="Arial" w:cs="Arial"/>
          <w:b w:val="0"/>
          <w:spacing w:val="-9"/>
        </w:rPr>
        <w:t xml:space="preserve"> </w:t>
      </w:r>
      <w:r w:rsidRPr="002C7D1E">
        <w:rPr>
          <w:rFonts w:ascii="Arial" w:hAnsi="Arial" w:cs="Arial"/>
          <w:b w:val="0"/>
        </w:rPr>
        <w:t>the</w:t>
      </w:r>
      <w:r w:rsidRPr="002C7D1E">
        <w:rPr>
          <w:rFonts w:ascii="Arial" w:hAnsi="Arial" w:cs="Arial"/>
          <w:b w:val="0"/>
          <w:spacing w:val="-9"/>
        </w:rPr>
        <w:t xml:space="preserve"> </w:t>
      </w:r>
      <w:r w:rsidRPr="002C7D1E">
        <w:rPr>
          <w:rFonts w:ascii="Arial" w:hAnsi="Arial" w:cs="Arial"/>
          <w:b w:val="0"/>
        </w:rPr>
        <w:t>front</w:t>
      </w:r>
      <w:r w:rsidRPr="002C7D1E">
        <w:rPr>
          <w:rFonts w:ascii="Arial" w:hAnsi="Arial" w:cs="Arial"/>
          <w:b w:val="0"/>
          <w:spacing w:val="-9"/>
        </w:rPr>
        <w:t xml:space="preserve"> </w:t>
      </w:r>
      <w:r w:rsidRPr="002C7D1E">
        <w:rPr>
          <w:rFonts w:ascii="Arial" w:hAnsi="Arial" w:cs="Arial"/>
          <w:b w:val="0"/>
        </w:rPr>
        <w:t>elevation</w:t>
      </w:r>
      <w:r w:rsidRPr="002C7D1E">
        <w:rPr>
          <w:rFonts w:ascii="Arial" w:hAnsi="Arial" w:cs="Arial"/>
          <w:b w:val="0"/>
          <w:spacing w:val="-10"/>
        </w:rPr>
        <w:t xml:space="preserve"> </w:t>
      </w:r>
      <w:r w:rsidRPr="002C7D1E">
        <w:rPr>
          <w:rFonts w:ascii="Arial" w:hAnsi="Arial" w:cs="Arial"/>
          <w:b w:val="0"/>
        </w:rPr>
        <w:t>is</w:t>
      </w:r>
      <w:r w:rsidRPr="002C7D1E">
        <w:rPr>
          <w:rFonts w:ascii="Arial" w:hAnsi="Arial" w:cs="Arial"/>
          <w:b w:val="0"/>
          <w:spacing w:val="-9"/>
        </w:rPr>
        <w:t xml:space="preserve"> </w:t>
      </w:r>
      <w:r w:rsidRPr="002C7D1E">
        <w:rPr>
          <w:rFonts w:ascii="Arial" w:hAnsi="Arial" w:cs="Arial"/>
          <w:b w:val="0"/>
        </w:rPr>
        <w:t>caused</w:t>
      </w:r>
      <w:r w:rsidRPr="002C7D1E">
        <w:rPr>
          <w:rFonts w:ascii="Arial" w:hAnsi="Arial" w:cs="Arial"/>
          <w:b w:val="0"/>
          <w:spacing w:val="-9"/>
        </w:rPr>
        <w:t xml:space="preserve"> </w:t>
      </w:r>
      <w:r w:rsidRPr="002C7D1E">
        <w:rPr>
          <w:rFonts w:ascii="Arial" w:hAnsi="Arial" w:cs="Arial"/>
          <w:b w:val="0"/>
        </w:rPr>
        <w:t>by</w:t>
      </w:r>
      <w:r w:rsidRPr="002C7D1E">
        <w:rPr>
          <w:rFonts w:ascii="Arial" w:hAnsi="Arial" w:cs="Arial"/>
          <w:b w:val="0"/>
          <w:spacing w:val="-9"/>
        </w:rPr>
        <w:t xml:space="preserve"> </w:t>
      </w:r>
      <w:r w:rsidRPr="002C7D1E">
        <w:rPr>
          <w:rFonts w:ascii="Arial" w:hAnsi="Arial" w:cs="Arial"/>
          <w:b w:val="0"/>
        </w:rPr>
        <w:t>the</w:t>
      </w:r>
      <w:r w:rsidRPr="002C7D1E">
        <w:rPr>
          <w:rFonts w:ascii="Arial" w:hAnsi="Arial" w:cs="Arial"/>
          <w:b w:val="0"/>
          <w:spacing w:val="-9"/>
        </w:rPr>
        <w:t xml:space="preserve"> </w:t>
      </w:r>
      <w:r w:rsidRPr="002C7D1E">
        <w:rPr>
          <w:rFonts w:ascii="Arial" w:hAnsi="Arial" w:cs="Arial"/>
          <w:b w:val="0"/>
        </w:rPr>
        <w:t>proposed</w:t>
      </w:r>
      <w:r w:rsidRPr="002C7D1E">
        <w:rPr>
          <w:rFonts w:ascii="Arial" w:hAnsi="Arial" w:cs="Arial"/>
          <w:b w:val="0"/>
          <w:spacing w:val="-9"/>
        </w:rPr>
        <w:t xml:space="preserve"> </w:t>
      </w:r>
      <w:r w:rsidR="00CE516E">
        <w:rPr>
          <w:rFonts w:ascii="Arial" w:hAnsi="Arial" w:cs="Arial"/>
          <w:b w:val="0"/>
          <w:spacing w:val="-9"/>
        </w:rPr>
        <w:t xml:space="preserve">increase in height of the </w:t>
      </w:r>
      <w:r w:rsidRPr="002C7D1E">
        <w:rPr>
          <w:rFonts w:ascii="Arial" w:hAnsi="Arial" w:cs="Arial"/>
          <w:b w:val="0"/>
        </w:rPr>
        <w:t>existing</w:t>
      </w:r>
      <w:r w:rsidRPr="002C7D1E">
        <w:rPr>
          <w:rFonts w:ascii="Arial" w:hAnsi="Arial" w:cs="Arial"/>
          <w:b w:val="0"/>
          <w:spacing w:val="-13"/>
        </w:rPr>
        <w:t xml:space="preserve"> </w:t>
      </w:r>
      <w:r w:rsidRPr="002C7D1E">
        <w:rPr>
          <w:rFonts w:ascii="Arial" w:hAnsi="Arial" w:cs="Arial"/>
          <w:b w:val="0"/>
        </w:rPr>
        <w:t>ATM</w:t>
      </w:r>
      <w:r w:rsidRPr="002C7D1E">
        <w:rPr>
          <w:rFonts w:ascii="Arial" w:hAnsi="Arial" w:cs="Arial"/>
          <w:b w:val="0"/>
          <w:spacing w:val="-13"/>
        </w:rPr>
        <w:t xml:space="preserve"> </w:t>
      </w:r>
      <w:proofErr w:type="gramStart"/>
      <w:r w:rsidRPr="002C7D1E">
        <w:rPr>
          <w:rFonts w:ascii="Arial" w:hAnsi="Arial" w:cs="Arial"/>
          <w:b w:val="0"/>
        </w:rPr>
        <w:t>aperture</w:t>
      </w:r>
      <w:r w:rsidR="00CE516E">
        <w:rPr>
          <w:rFonts w:ascii="Arial" w:hAnsi="Arial" w:cs="Arial"/>
          <w:b w:val="0"/>
        </w:rPr>
        <w:t>s</w:t>
      </w:r>
      <w:r w:rsidRPr="002C7D1E">
        <w:rPr>
          <w:rFonts w:ascii="Arial" w:hAnsi="Arial" w:cs="Arial"/>
          <w:b w:val="0"/>
        </w:rPr>
        <w:t>,</w:t>
      </w:r>
      <w:r w:rsidRPr="002C7D1E">
        <w:rPr>
          <w:rFonts w:ascii="Arial" w:hAnsi="Arial" w:cs="Arial"/>
          <w:b w:val="0"/>
          <w:spacing w:val="-13"/>
        </w:rPr>
        <w:t xml:space="preserve"> </w:t>
      </w:r>
      <w:r w:rsidRPr="002C7D1E">
        <w:rPr>
          <w:rFonts w:ascii="Arial" w:hAnsi="Arial" w:cs="Arial"/>
          <w:b w:val="0"/>
        </w:rPr>
        <w:t>that</w:t>
      </w:r>
      <w:proofErr w:type="gramEnd"/>
      <w:r w:rsidRPr="002C7D1E">
        <w:rPr>
          <w:rFonts w:ascii="Arial" w:hAnsi="Arial" w:cs="Arial"/>
          <w:b w:val="0"/>
          <w:spacing w:val="-13"/>
        </w:rPr>
        <w:t xml:space="preserve"> </w:t>
      </w:r>
      <w:r w:rsidRPr="002C7D1E">
        <w:rPr>
          <w:rFonts w:ascii="Arial" w:hAnsi="Arial" w:cs="Arial"/>
          <w:b w:val="0"/>
        </w:rPr>
        <w:t>will</w:t>
      </w:r>
      <w:r w:rsidRPr="002C7D1E">
        <w:rPr>
          <w:rFonts w:ascii="Arial" w:hAnsi="Arial" w:cs="Arial"/>
          <w:b w:val="0"/>
          <w:spacing w:val="-13"/>
        </w:rPr>
        <w:t xml:space="preserve"> </w:t>
      </w:r>
      <w:r w:rsidRPr="002C7D1E">
        <w:rPr>
          <w:rFonts w:ascii="Arial" w:hAnsi="Arial" w:cs="Arial"/>
          <w:b w:val="0"/>
        </w:rPr>
        <w:t>ensure</w:t>
      </w:r>
      <w:r w:rsidRPr="002C7D1E">
        <w:rPr>
          <w:rFonts w:ascii="Arial" w:hAnsi="Arial" w:cs="Arial"/>
          <w:b w:val="0"/>
          <w:spacing w:val="-14"/>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future</w:t>
      </w:r>
      <w:r w:rsidRPr="002C7D1E">
        <w:rPr>
          <w:rFonts w:ascii="Arial" w:hAnsi="Arial" w:cs="Arial"/>
          <w:b w:val="0"/>
          <w:spacing w:val="-13"/>
        </w:rPr>
        <w:t xml:space="preserve"> </w:t>
      </w:r>
      <w:r w:rsidRPr="002C7D1E">
        <w:rPr>
          <w:rFonts w:ascii="Arial" w:hAnsi="Arial" w:cs="Arial"/>
          <w:b w:val="0"/>
        </w:rPr>
        <w:t>provision</w:t>
      </w:r>
      <w:r w:rsidRPr="002C7D1E">
        <w:rPr>
          <w:rFonts w:ascii="Arial" w:hAnsi="Arial" w:cs="Arial"/>
          <w:b w:val="0"/>
          <w:spacing w:val="-13"/>
        </w:rPr>
        <w:t xml:space="preserve"> </w:t>
      </w:r>
      <w:r w:rsidRPr="002C7D1E">
        <w:rPr>
          <w:rFonts w:ascii="Arial" w:hAnsi="Arial" w:cs="Arial"/>
          <w:b w:val="0"/>
        </w:rPr>
        <w:t>of</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external</w:t>
      </w:r>
      <w:r w:rsidRPr="002C7D1E">
        <w:rPr>
          <w:rFonts w:ascii="Arial" w:hAnsi="Arial" w:cs="Arial"/>
          <w:b w:val="0"/>
          <w:spacing w:val="-13"/>
        </w:rPr>
        <w:t xml:space="preserve"> </w:t>
      </w:r>
      <w:r w:rsidRPr="002C7D1E">
        <w:rPr>
          <w:rFonts w:ascii="Arial" w:hAnsi="Arial" w:cs="Arial"/>
          <w:b w:val="0"/>
        </w:rPr>
        <w:t>upgraded</w:t>
      </w:r>
      <w:r w:rsidRPr="002C7D1E">
        <w:rPr>
          <w:rFonts w:ascii="Arial" w:hAnsi="Arial" w:cs="Arial"/>
          <w:b w:val="0"/>
          <w:spacing w:val="-13"/>
        </w:rPr>
        <w:t xml:space="preserve"> </w:t>
      </w:r>
      <w:r w:rsidRPr="002C7D1E">
        <w:rPr>
          <w:rFonts w:ascii="Arial" w:hAnsi="Arial" w:cs="Arial"/>
          <w:b w:val="0"/>
        </w:rPr>
        <w:t>ATM</w:t>
      </w:r>
      <w:r w:rsidRPr="002C7D1E">
        <w:rPr>
          <w:rFonts w:ascii="Arial" w:hAnsi="Arial" w:cs="Arial"/>
          <w:b w:val="0"/>
          <w:spacing w:val="-13"/>
        </w:rPr>
        <w:t xml:space="preserve"> </w:t>
      </w:r>
      <w:r w:rsidRPr="002C7D1E">
        <w:rPr>
          <w:rFonts w:ascii="Arial" w:hAnsi="Arial" w:cs="Arial"/>
          <w:b w:val="0"/>
        </w:rPr>
        <w:t>at</w:t>
      </w:r>
      <w:r w:rsidRPr="002C7D1E">
        <w:rPr>
          <w:rFonts w:ascii="Arial" w:hAnsi="Arial" w:cs="Arial"/>
          <w:b w:val="0"/>
          <w:spacing w:val="-2"/>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branch.</w:t>
      </w:r>
    </w:p>
    <w:p w:rsidR="00CE516E" w:rsidRDefault="00CE516E" w:rsidP="00CE516E"/>
    <w:p w:rsidR="00CE516E" w:rsidRDefault="00CE516E" w:rsidP="00CE516E"/>
    <w:p w:rsidR="00CE516E" w:rsidRPr="00CE516E" w:rsidRDefault="00CE516E" w:rsidP="00CE516E"/>
    <w:p w:rsidR="002C7D1E" w:rsidRPr="002C7D1E" w:rsidRDefault="00603A7B" w:rsidP="002C7D1E">
      <w:pPr>
        <w:pStyle w:val="Heading1"/>
        <w:numPr>
          <w:ilvl w:val="1"/>
          <w:numId w:val="6"/>
        </w:numPr>
        <w:tabs>
          <w:tab w:val="left" w:pos="830"/>
        </w:tabs>
        <w:kinsoku w:val="0"/>
        <w:overflowPunct w:val="0"/>
        <w:ind w:right="273"/>
        <w:rPr>
          <w:rFonts w:ascii="Arial" w:hAnsi="Arial" w:cs="Arial"/>
          <w:b w:val="0"/>
          <w:spacing w:val="-2"/>
        </w:rPr>
      </w:pPr>
      <w:r w:rsidRPr="002C7D1E">
        <w:rPr>
          <w:rFonts w:ascii="Arial" w:hAnsi="Arial" w:cs="Arial"/>
          <w:b w:val="0"/>
        </w:rPr>
        <w:lastRenderedPageBreak/>
        <w:t>The</w:t>
      </w:r>
      <w:r w:rsidRPr="002C7D1E">
        <w:rPr>
          <w:rFonts w:ascii="Arial" w:hAnsi="Arial" w:cs="Arial"/>
          <w:b w:val="0"/>
          <w:spacing w:val="-13"/>
        </w:rPr>
        <w:t xml:space="preserve"> </w:t>
      </w:r>
      <w:r w:rsidRPr="002C7D1E">
        <w:rPr>
          <w:rFonts w:ascii="Arial" w:hAnsi="Arial" w:cs="Arial"/>
          <w:b w:val="0"/>
        </w:rPr>
        <w:t>proposals</w:t>
      </w:r>
      <w:r w:rsidRPr="002C7D1E">
        <w:rPr>
          <w:rFonts w:ascii="Arial" w:hAnsi="Arial" w:cs="Arial"/>
          <w:b w:val="0"/>
          <w:spacing w:val="-13"/>
        </w:rPr>
        <w:t xml:space="preserve"> </w:t>
      </w:r>
      <w:r w:rsidRPr="002C7D1E">
        <w:rPr>
          <w:rFonts w:ascii="Arial" w:hAnsi="Arial" w:cs="Arial"/>
          <w:b w:val="0"/>
        </w:rPr>
        <w:t>impact</w:t>
      </w:r>
      <w:r w:rsidRPr="002C7D1E">
        <w:rPr>
          <w:rFonts w:ascii="Arial" w:hAnsi="Arial" w:cs="Arial"/>
          <w:b w:val="0"/>
          <w:spacing w:val="-13"/>
        </w:rPr>
        <w:t xml:space="preserve"> </w:t>
      </w:r>
      <w:r w:rsidRPr="002C7D1E">
        <w:rPr>
          <w:rFonts w:ascii="Arial" w:hAnsi="Arial" w:cs="Arial"/>
          <w:b w:val="0"/>
        </w:rPr>
        <w:t>on</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appearance</w:t>
      </w:r>
      <w:r w:rsidRPr="002C7D1E">
        <w:rPr>
          <w:rFonts w:ascii="Arial" w:hAnsi="Arial" w:cs="Arial"/>
          <w:b w:val="0"/>
          <w:spacing w:val="-13"/>
        </w:rPr>
        <w:t xml:space="preserve"> </w:t>
      </w:r>
      <w:r w:rsidRPr="002C7D1E">
        <w:rPr>
          <w:rFonts w:ascii="Arial" w:hAnsi="Arial" w:cs="Arial"/>
          <w:b w:val="0"/>
        </w:rPr>
        <w:t>of</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buildings</w:t>
      </w:r>
      <w:r w:rsidRPr="002C7D1E">
        <w:rPr>
          <w:rFonts w:ascii="Arial" w:hAnsi="Arial" w:cs="Arial"/>
          <w:b w:val="0"/>
          <w:spacing w:val="-13"/>
        </w:rPr>
        <w:t xml:space="preserve"> </w:t>
      </w:r>
      <w:r w:rsidRPr="002C7D1E">
        <w:rPr>
          <w:rFonts w:ascii="Arial" w:hAnsi="Arial" w:cs="Arial"/>
          <w:b w:val="0"/>
        </w:rPr>
        <w:t>front</w:t>
      </w:r>
      <w:r w:rsidRPr="002C7D1E">
        <w:rPr>
          <w:rFonts w:ascii="Arial" w:hAnsi="Arial" w:cs="Arial"/>
          <w:b w:val="0"/>
          <w:spacing w:val="-13"/>
        </w:rPr>
        <w:t xml:space="preserve"> </w:t>
      </w:r>
      <w:r w:rsidRPr="002C7D1E">
        <w:rPr>
          <w:rFonts w:ascii="Arial" w:hAnsi="Arial" w:cs="Arial"/>
          <w:b w:val="0"/>
        </w:rPr>
        <w:t>elevation</w:t>
      </w:r>
      <w:r w:rsidRPr="002C7D1E">
        <w:rPr>
          <w:rFonts w:ascii="Arial" w:hAnsi="Arial" w:cs="Arial"/>
          <w:b w:val="0"/>
          <w:spacing w:val="-14"/>
        </w:rPr>
        <w:t xml:space="preserve"> </w:t>
      </w:r>
      <w:r w:rsidRPr="002C7D1E">
        <w:rPr>
          <w:rFonts w:ascii="Arial" w:hAnsi="Arial" w:cs="Arial"/>
          <w:b w:val="0"/>
        </w:rPr>
        <w:t>will</w:t>
      </w:r>
      <w:r w:rsidRPr="002C7D1E">
        <w:rPr>
          <w:rFonts w:ascii="Arial" w:hAnsi="Arial" w:cs="Arial"/>
          <w:b w:val="0"/>
          <w:spacing w:val="-13"/>
        </w:rPr>
        <w:t xml:space="preserve"> </w:t>
      </w:r>
      <w:r w:rsidRPr="002C7D1E">
        <w:rPr>
          <w:rFonts w:ascii="Arial" w:hAnsi="Arial" w:cs="Arial"/>
          <w:b w:val="0"/>
        </w:rPr>
        <w:t>have</w:t>
      </w:r>
      <w:r w:rsidRPr="002C7D1E">
        <w:rPr>
          <w:rFonts w:ascii="Arial" w:hAnsi="Arial" w:cs="Arial"/>
          <w:b w:val="0"/>
          <w:spacing w:val="-2"/>
        </w:rPr>
        <w:t xml:space="preserve"> </w:t>
      </w:r>
      <w:r w:rsidRPr="002C7D1E">
        <w:rPr>
          <w:rFonts w:ascii="Arial" w:hAnsi="Arial" w:cs="Arial"/>
          <w:b w:val="0"/>
        </w:rPr>
        <w:t>a</w:t>
      </w:r>
      <w:r w:rsidRPr="002C7D1E">
        <w:rPr>
          <w:rFonts w:ascii="Arial" w:hAnsi="Arial" w:cs="Arial"/>
          <w:b w:val="0"/>
          <w:spacing w:val="-12"/>
        </w:rPr>
        <w:t xml:space="preserve"> </w:t>
      </w:r>
      <w:r w:rsidRPr="002C7D1E">
        <w:rPr>
          <w:rFonts w:ascii="Arial" w:hAnsi="Arial" w:cs="Arial"/>
          <w:b w:val="0"/>
        </w:rPr>
        <w:t>very</w:t>
      </w:r>
      <w:r w:rsidRPr="002C7D1E">
        <w:rPr>
          <w:rFonts w:ascii="Arial" w:hAnsi="Arial" w:cs="Arial"/>
          <w:b w:val="0"/>
          <w:spacing w:val="-12"/>
        </w:rPr>
        <w:t xml:space="preserve"> </w:t>
      </w:r>
      <w:r w:rsidRPr="002C7D1E">
        <w:rPr>
          <w:rFonts w:ascii="Arial" w:hAnsi="Arial" w:cs="Arial"/>
          <w:b w:val="0"/>
        </w:rPr>
        <w:t>minor</w:t>
      </w:r>
      <w:r w:rsidRPr="002C7D1E">
        <w:rPr>
          <w:rFonts w:ascii="Arial" w:hAnsi="Arial" w:cs="Arial"/>
          <w:b w:val="0"/>
          <w:spacing w:val="-13"/>
        </w:rPr>
        <w:t xml:space="preserve"> </w:t>
      </w:r>
      <w:r w:rsidRPr="002C7D1E">
        <w:rPr>
          <w:rFonts w:ascii="Arial" w:hAnsi="Arial" w:cs="Arial"/>
          <w:b w:val="0"/>
        </w:rPr>
        <w:t>impact</w:t>
      </w:r>
      <w:r w:rsidRPr="002C7D1E">
        <w:rPr>
          <w:rFonts w:ascii="Arial" w:hAnsi="Arial" w:cs="Arial"/>
          <w:b w:val="0"/>
          <w:spacing w:val="-12"/>
        </w:rPr>
        <w:t xml:space="preserve"> </w:t>
      </w:r>
      <w:r w:rsidR="0069273D">
        <w:rPr>
          <w:rFonts w:ascii="Arial" w:hAnsi="Arial" w:cs="Arial"/>
          <w:b w:val="0"/>
        </w:rPr>
        <w:t xml:space="preserve">on </w:t>
      </w:r>
      <w:r w:rsidRPr="002C7D1E">
        <w:rPr>
          <w:rFonts w:ascii="Arial" w:hAnsi="Arial" w:cs="Arial"/>
          <w:b w:val="0"/>
        </w:rPr>
        <w:t>its</w:t>
      </w:r>
      <w:r w:rsidRPr="002C7D1E">
        <w:rPr>
          <w:rFonts w:ascii="Arial" w:hAnsi="Arial" w:cs="Arial"/>
          <w:b w:val="0"/>
          <w:spacing w:val="-11"/>
        </w:rPr>
        <w:t xml:space="preserve"> </w:t>
      </w:r>
      <w:r w:rsidRPr="002C7D1E">
        <w:rPr>
          <w:rFonts w:ascii="Arial" w:hAnsi="Arial" w:cs="Arial"/>
          <w:b w:val="0"/>
        </w:rPr>
        <w:t>footprint</w:t>
      </w:r>
      <w:r w:rsidRPr="002C7D1E">
        <w:rPr>
          <w:rFonts w:ascii="Arial" w:hAnsi="Arial" w:cs="Arial"/>
          <w:b w:val="0"/>
          <w:spacing w:val="-11"/>
        </w:rPr>
        <w:t xml:space="preserve"> </w:t>
      </w:r>
      <w:r w:rsidRPr="002C7D1E">
        <w:rPr>
          <w:rFonts w:ascii="Arial" w:hAnsi="Arial" w:cs="Arial"/>
          <w:b w:val="0"/>
        </w:rPr>
        <w:t>and</w:t>
      </w:r>
      <w:r w:rsidRPr="002C7D1E">
        <w:rPr>
          <w:rFonts w:ascii="Arial" w:hAnsi="Arial" w:cs="Arial"/>
          <w:b w:val="0"/>
          <w:spacing w:val="-11"/>
        </w:rPr>
        <w:t xml:space="preserve"> </w:t>
      </w:r>
      <w:r w:rsidRPr="002C7D1E">
        <w:rPr>
          <w:rFonts w:ascii="Arial" w:hAnsi="Arial" w:cs="Arial"/>
          <w:b w:val="0"/>
        </w:rPr>
        <w:t>would</w:t>
      </w:r>
      <w:r w:rsidRPr="002C7D1E">
        <w:rPr>
          <w:rFonts w:ascii="Arial" w:hAnsi="Arial" w:cs="Arial"/>
          <w:b w:val="0"/>
          <w:spacing w:val="-11"/>
        </w:rPr>
        <w:t xml:space="preserve"> </w:t>
      </w:r>
      <w:r w:rsidRPr="002C7D1E">
        <w:rPr>
          <w:rFonts w:ascii="Arial" w:hAnsi="Arial" w:cs="Arial"/>
          <w:b w:val="0"/>
        </w:rPr>
        <w:t>not</w:t>
      </w:r>
      <w:r w:rsidRPr="002C7D1E">
        <w:rPr>
          <w:rFonts w:ascii="Arial" w:hAnsi="Arial" w:cs="Arial"/>
          <w:b w:val="0"/>
          <w:spacing w:val="-12"/>
        </w:rPr>
        <w:t xml:space="preserve"> </w:t>
      </w:r>
      <w:r w:rsidRPr="002C7D1E">
        <w:rPr>
          <w:rFonts w:ascii="Arial" w:hAnsi="Arial" w:cs="Arial"/>
          <w:b w:val="0"/>
        </w:rPr>
        <w:t>alter</w:t>
      </w:r>
      <w:r w:rsidRPr="002C7D1E">
        <w:rPr>
          <w:rFonts w:ascii="Arial" w:hAnsi="Arial" w:cs="Arial"/>
          <w:b w:val="0"/>
          <w:spacing w:val="-11"/>
        </w:rPr>
        <w:t xml:space="preserve"> </w:t>
      </w:r>
      <w:r w:rsidRPr="002C7D1E">
        <w:rPr>
          <w:rFonts w:ascii="Arial" w:hAnsi="Arial" w:cs="Arial"/>
          <w:b w:val="0"/>
        </w:rPr>
        <w:t>the</w:t>
      </w:r>
      <w:r w:rsidRPr="002C7D1E">
        <w:rPr>
          <w:rFonts w:ascii="Arial" w:hAnsi="Arial" w:cs="Arial"/>
          <w:b w:val="0"/>
          <w:spacing w:val="-11"/>
        </w:rPr>
        <w:t xml:space="preserve"> </w:t>
      </w:r>
      <w:r w:rsidRPr="002C7D1E">
        <w:rPr>
          <w:rFonts w:ascii="Arial" w:hAnsi="Arial" w:cs="Arial"/>
          <w:b w:val="0"/>
        </w:rPr>
        <w:t>description</w:t>
      </w:r>
      <w:r w:rsidRPr="002C7D1E">
        <w:rPr>
          <w:rFonts w:ascii="Arial" w:hAnsi="Arial" w:cs="Arial"/>
          <w:b w:val="0"/>
          <w:spacing w:val="-11"/>
        </w:rPr>
        <w:t xml:space="preserve"> </w:t>
      </w:r>
      <w:r w:rsidRPr="002C7D1E">
        <w:rPr>
          <w:rFonts w:ascii="Arial" w:hAnsi="Arial" w:cs="Arial"/>
          <w:b w:val="0"/>
        </w:rPr>
        <w:t>of</w:t>
      </w:r>
      <w:r w:rsidRPr="002C7D1E">
        <w:rPr>
          <w:rFonts w:ascii="Arial" w:hAnsi="Arial" w:cs="Arial"/>
          <w:b w:val="0"/>
          <w:spacing w:val="-11"/>
        </w:rPr>
        <w:t xml:space="preserve"> </w:t>
      </w:r>
      <w:r w:rsidRPr="002C7D1E">
        <w:rPr>
          <w:rFonts w:ascii="Arial" w:hAnsi="Arial" w:cs="Arial"/>
          <w:b w:val="0"/>
        </w:rPr>
        <w:t>the</w:t>
      </w:r>
      <w:r w:rsidRPr="002C7D1E">
        <w:rPr>
          <w:rFonts w:ascii="Arial" w:hAnsi="Arial" w:cs="Arial"/>
          <w:b w:val="0"/>
          <w:spacing w:val="-12"/>
        </w:rPr>
        <w:t xml:space="preserve"> </w:t>
      </w:r>
      <w:r w:rsidRPr="002C7D1E">
        <w:rPr>
          <w:rFonts w:ascii="Arial" w:hAnsi="Arial" w:cs="Arial"/>
          <w:b w:val="0"/>
        </w:rPr>
        <w:t>development</w:t>
      </w:r>
      <w:r w:rsidRPr="002C7D1E">
        <w:rPr>
          <w:rFonts w:ascii="Arial" w:hAnsi="Arial" w:cs="Arial"/>
          <w:b w:val="0"/>
          <w:spacing w:val="-11"/>
        </w:rPr>
        <w:t xml:space="preserve"> </w:t>
      </w:r>
      <w:r w:rsidRPr="002C7D1E">
        <w:rPr>
          <w:rFonts w:ascii="Arial" w:hAnsi="Arial" w:cs="Arial"/>
          <w:b w:val="0"/>
        </w:rPr>
        <w:t>or</w:t>
      </w:r>
      <w:r w:rsidRPr="002C7D1E">
        <w:rPr>
          <w:rFonts w:ascii="Arial" w:hAnsi="Arial" w:cs="Arial"/>
          <w:b w:val="0"/>
          <w:spacing w:val="-12"/>
        </w:rPr>
        <w:t xml:space="preserve"> </w:t>
      </w:r>
      <w:r w:rsidRPr="002C7D1E">
        <w:rPr>
          <w:rFonts w:ascii="Arial" w:hAnsi="Arial" w:cs="Arial"/>
          <w:b w:val="0"/>
        </w:rPr>
        <w:t>the</w:t>
      </w:r>
      <w:r w:rsidRPr="002C7D1E">
        <w:rPr>
          <w:rFonts w:ascii="Arial" w:hAnsi="Arial" w:cs="Arial"/>
          <w:b w:val="0"/>
          <w:spacing w:val="-11"/>
        </w:rPr>
        <w:t xml:space="preserve"> </w:t>
      </w:r>
      <w:r w:rsidRPr="002C7D1E">
        <w:rPr>
          <w:rFonts w:ascii="Arial" w:hAnsi="Arial" w:cs="Arial"/>
          <w:b w:val="0"/>
        </w:rPr>
        <w:t>red</w:t>
      </w:r>
      <w:r w:rsidRPr="002C7D1E">
        <w:rPr>
          <w:rFonts w:ascii="Arial" w:hAnsi="Arial" w:cs="Arial"/>
          <w:b w:val="0"/>
          <w:spacing w:val="-11"/>
        </w:rPr>
        <w:t xml:space="preserve"> </w:t>
      </w:r>
      <w:r w:rsidRPr="002C7D1E">
        <w:rPr>
          <w:rFonts w:ascii="Arial" w:hAnsi="Arial" w:cs="Arial"/>
          <w:b w:val="0"/>
        </w:rPr>
        <w:t>edge</w:t>
      </w:r>
      <w:r w:rsidRPr="002C7D1E">
        <w:rPr>
          <w:rFonts w:ascii="Arial" w:hAnsi="Arial" w:cs="Arial"/>
          <w:b w:val="0"/>
          <w:spacing w:val="-11"/>
        </w:rPr>
        <w:t xml:space="preserve"> </w:t>
      </w:r>
      <w:r w:rsidRPr="002C7D1E">
        <w:rPr>
          <w:rFonts w:ascii="Arial" w:hAnsi="Arial" w:cs="Arial"/>
          <w:b w:val="0"/>
        </w:rPr>
        <w:t>area</w:t>
      </w:r>
      <w:r w:rsidRPr="002C7D1E">
        <w:rPr>
          <w:rFonts w:ascii="Arial" w:hAnsi="Arial" w:cs="Arial"/>
          <w:b w:val="0"/>
          <w:spacing w:val="-11"/>
        </w:rPr>
        <w:t xml:space="preserve"> </w:t>
      </w:r>
      <w:r w:rsidRPr="002C7D1E">
        <w:rPr>
          <w:rFonts w:ascii="Arial" w:hAnsi="Arial" w:cs="Arial"/>
          <w:b w:val="0"/>
        </w:rPr>
        <w:t>of</w:t>
      </w:r>
      <w:r w:rsidRPr="002C7D1E">
        <w:rPr>
          <w:rFonts w:ascii="Arial" w:hAnsi="Arial" w:cs="Arial"/>
          <w:b w:val="0"/>
          <w:spacing w:val="-11"/>
        </w:rPr>
        <w:t xml:space="preserve"> </w:t>
      </w:r>
      <w:r w:rsidRPr="002C7D1E">
        <w:rPr>
          <w:rFonts w:ascii="Arial" w:hAnsi="Arial" w:cs="Arial"/>
          <w:b w:val="0"/>
          <w:spacing w:val="-2"/>
        </w:rPr>
        <w:t>the application.</w:t>
      </w:r>
    </w:p>
    <w:p w:rsidR="002C7D1E" w:rsidRPr="002C7D1E" w:rsidRDefault="002C7D1E" w:rsidP="002C7D1E"/>
    <w:p w:rsidR="00603A7B" w:rsidRPr="002C7D1E" w:rsidRDefault="00603A7B" w:rsidP="002C7D1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proposed</w:t>
      </w:r>
      <w:r w:rsidRPr="002C7D1E">
        <w:rPr>
          <w:rFonts w:ascii="Arial" w:hAnsi="Arial" w:cs="Arial"/>
          <w:b w:val="0"/>
          <w:spacing w:val="-13"/>
        </w:rPr>
        <w:t xml:space="preserve"> </w:t>
      </w:r>
      <w:r w:rsidRPr="002C7D1E">
        <w:rPr>
          <w:rFonts w:ascii="Arial" w:hAnsi="Arial" w:cs="Arial"/>
          <w:b w:val="0"/>
        </w:rPr>
        <w:t>development</w:t>
      </w:r>
      <w:r w:rsidRPr="002C7D1E">
        <w:rPr>
          <w:rFonts w:ascii="Arial" w:hAnsi="Arial" w:cs="Arial"/>
          <w:b w:val="0"/>
          <w:spacing w:val="-13"/>
        </w:rPr>
        <w:t xml:space="preserve"> </w:t>
      </w:r>
      <w:r w:rsidRPr="002C7D1E">
        <w:rPr>
          <w:rFonts w:ascii="Arial" w:hAnsi="Arial" w:cs="Arial"/>
          <w:b w:val="0"/>
        </w:rPr>
        <w:t>has</w:t>
      </w:r>
      <w:r w:rsidRPr="002C7D1E">
        <w:rPr>
          <w:rFonts w:ascii="Arial" w:hAnsi="Arial" w:cs="Arial"/>
          <w:b w:val="0"/>
          <w:spacing w:val="-13"/>
        </w:rPr>
        <w:t xml:space="preserve"> </w:t>
      </w:r>
      <w:r w:rsidRPr="002C7D1E">
        <w:rPr>
          <w:rFonts w:ascii="Arial" w:hAnsi="Arial" w:cs="Arial"/>
          <w:b w:val="0"/>
        </w:rPr>
        <w:t>responded</w:t>
      </w:r>
      <w:r w:rsidRPr="002C7D1E">
        <w:rPr>
          <w:rFonts w:ascii="Arial" w:hAnsi="Arial" w:cs="Arial"/>
          <w:b w:val="0"/>
          <w:spacing w:val="-13"/>
        </w:rPr>
        <w:t xml:space="preserve"> </w:t>
      </w:r>
      <w:r w:rsidRPr="002C7D1E">
        <w:rPr>
          <w:rFonts w:ascii="Arial" w:hAnsi="Arial" w:cs="Arial"/>
          <w:b w:val="0"/>
        </w:rPr>
        <w:t>to</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need</w:t>
      </w:r>
      <w:r w:rsidRPr="002C7D1E">
        <w:rPr>
          <w:rFonts w:ascii="Arial" w:hAnsi="Arial" w:cs="Arial"/>
          <w:b w:val="0"/>
          <w:spacing w:val="-13"/>
        </w:rPr>
        <w:t xml:space="preserve"> </w:t>
      </w:r>
      <w:r w:rsidRPr="002C7D1E">
        <w:rPr>
          <w:rFonts w:ascii="Arial" w:hAnsi="Arial" w:cs="Arial"/>
          <w:b w:val="0"/>
        </w:rPr>
        <w:t>to</w:t>
      </w:r>
      <w:r w:rsidRPr="002C7D1E">
        <w:rPr>
          <w:rFonts w:ascii="Arial" w:hAnsi="Arial" w:cs="Arial"/>
          <w:b w:val="0"/>
          <w:spacing w:val="-13"/>
        </w:rPr>
        <w:t xml:space="preserve"> </w:t>
      </w:r>
      <w:r w:rsidRPr="002C7D1E">
        <w:rPr>
          <w:rFonts w:ascii="Arial" w:hAnsi="Arial" w:cs="Arial"/>
          <w:b w:val="0"/>
        </w:rPr>
        <w:t>preserve</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character</w:t>
      </w:r>
      <w:r w:rsidRPr="002C7D1E">
        <w:rPr>
          <w:rFonts w:ascii="Arial" w:hAnsi="Arial" w:cs="Arial"/>
          <w:b w:val="0"/>
          <w:spacing w:val="-13"/>
        </w:rPr>
        <w:t xml:space="preserve"> </w:t>
      </w:r>
      <w:r w:rsidRPr="002C7D1E">
        <w:rPr>
          <w:rFonts w:ascii="Arial" w:hAnsi="Arial" w:cs="Arial"/>
          <w:b w:val="0"/>
        </w:rPr>
        <w:t>and</w:t>
      </w:r>
      <w:r w:rsidRPr="002C7D1E">
        <w:rPr>
          <w:rFonts w:ascii="Arial" w:hAnsi="Arial" w:cs="Arial"/>
          <w:b w:val="0"/>
          <w:spacing w:val="-13"/>
        </w:rPr>
        <w:t xml:space="preserve"> </w:t>
      </w:r>
      <w:r w:rsidRPr="002C7D1E">
        <w:rPr>
          <w:rFonts w:ascii="Arial" w:hAnsi="Arial" w:cs="Arial"/>
          <w:b w:val="0"/>
        </w:rPr>
        <w:t>setting</w:t>
      </w:r>
      <w:r w:rsidRPr="002C7D1E">
        <w:rPr>
          <w:rFonts w:ascii="Arial" w:hAnsi="Arial" w:cs="Arial"/>
          <w:b w:val="0"/>
          <w:spacing w:val="-13"/>
        </w:rPr>
        <w:t xml:space="preserve"> </w:t>
      </w:r>
      <w:r w:rsidRPr="002C7D1E">
        <w:rPr>
          <w:rFonts w:ascii="Arial" w:hAnsi="Arial" w:cs="Arial"/>
          <w:b w:val="0"/>
        </w:rPr>
        <w:t>of</w:t>
      </w:r>
      <w:r w:rsidRPr="002C7D1E">
        <w:rPr>
          <w:rFonts w:ascii="Arial" w:hAnsi="Arial" w:cs="Arial"/>
          <w:b w:val="0"/>
          <w:spacing w:val="-2"/>
        </w:rPr>
        <w:t xml:space="preserve"> </w:t>
      </w:r>
      <w:r w:rsidRPr="002C7D1E">
        <w:rPr>
          <w:rFonts w:ascii="Arial" w:hAnsi="Arial" w:cs="Arial"/>
          <w:b w:val="0"/>
        </w:rPr>
        <w:t>the</w:t>
      </w:r>
      <w:r w:rsidRPr="002C7D1E">
        <w:rPr>
          <w:rFonts w:ascii="Arial" w:hAnsi="Arial" w:cs="Arial"/>
          <w:b w:val="0"/>
          <w:spacing w:val="-16"/>
        </w:rPr>
        <w:t xml:space="preserve"> </w:t>
      </w:r>
      <w:r w:rsidRPr="002C7D1E">
        <w:rPr>
          <w:rFonts w:ascii="Arial" w:hAnsi="Arial" w:cs="Arial"/>
          <w:b w:val="0"/>
        </w:rPr>
        <w:t>building</w:t>
      </w:r>
      <w:r w:rsidRPr="002C7D1E">
        <w:rPr>
          <w:rFonts w:ascii="Arial" w:hAnsi="Arial" w:cs="Arial"/>
          <w:b w:val="0"/>
          <w:spacing w:val="-16"/>
        </w:rPr>
        <w:t xml:space="preserve"> </w:t>
      </w:r>
      <w:r w:rsidRPr="002C7D1E">
        <w:rPr>
          <w:rFonts w:ascii="Arial" w:hAnsi="Arial" w:cs="Arial"/>
          <w:b w:val="0"/>
        </w:rPr>
        <w:t>and</w:t>
      </w:r>
      <w:r w:rsidRPr="002C7D1E">
        <w:rPr>
          <w:rFonts w:ascii="Arial" w:hAnsi="Arial" w:cs="Arial"/>
          <w:b w:val="0"/>
          <w:spacing w:val="-16"/>
        </w:rPr>
        <w:t xml:space="preserve"> </w:t>
      </w:r>
      <w:r w:rsidRPr="002C7D1E">
        <w:rPr>
          <w:rFonts w:ascii="Arial" w:hAnsi="Arial" w:cs="Arial"/>
          <w:b w:val="0"/>
        </w:rPr>
        <w:t>the</w:t>
      </w:r>
      <w:r w:rsidRPr="002C7D1E">
        <w:rPr>
          <w:rFonts w:ascii="Arial" w:hAnsi="Arial" w:cs="Arial"/>
          <w:b w:val="0"/>
          <w:spacing w:val="-16"/>
        </w:rPr>
        <w:t xml:space="preserve"> </w:t>
      </w:r>
      <w:r w:rsidRPr="002C7D1E">
        <w:rPr>
          <w:rFonts w:ascii="Arial" w:hAnsi="Arial" w:cs="Arial"/>
          <w:b w:val="0"/>
        </w:rPr>
        <w:t>wider</w:t>
      </w:r>
      <w:r w:rsidRPr="002C7D1E">
        <w:rPr>
          <w:rFonts w:ascii="Arial" w:hAnsi="Arial" w:cs="Arial"/>
          <w:b w:val="0"/>
          <w:spacing w:val="-16"/>
        </w:rPr>
        <w:t xml:space="preserve"> </w:t>
      </w:r>
      <w:r w:rsidRPr="002C7D1E">
        <w:rPr>
          <w:rFonts w:ascii="Arial" w:hAnsi="Arial" w:cs="Arial"/>
          <w:b w:val="0"/>
        </w:rPr>
        <w:t>area.</w:t>
      </w:r>
    </w:p>
    <w:p w:rsidR="00603A7B" w:rsidRPr="00892458" w:rsidRDefault="00603A7B">
      <w:pPr>
        <w:pStyle w:val="BodyText"/>
        <w:kinsoku w:val="0"/>
        <w:overflowPunct w:val="0"/>
        <w:spacing w:before="11"/>
        <w:ind w:left="0"/>
        <w:rPr>
          <w:rFonts w:ascii="Arial" w:hAnsi="Arial" w:cs="Arial"/>
        </w:rPr>
      </w:pPr>
    </w:p>
    <w:p w:rsidR="00B27892" w:rsidRDefault="00603A7B" w:rsidP="00B27892">
      <w:pPr>
        <w:pStyle w:val="Heading1"/>
        <w:numPr>
          <w:ilvl w:val="0"/>
          <w:numId w:val="6"/>
        </w:numPr>
        <w:tabs>
          <w:tab w:val="left" w:pos="830"/>
        </w:tabs>
        <w:kinsoku w:val="0"/>
        <w:overflowPunct w:val="0"/>
        <w:ind w:right="273"/>
        <w:rPr>
          <w:rFonts w:ascii="Arial" w:hAnsi="Arial" w:cs="Arial"/>
        </w:rPr>
      </w:pPr>
      <w:r w:rsidRPr="00892458">
        <w:rPr>
          <w:rFonts w:ascii="Arial" w:hAnsi="Arial" w:cs="Arial"/>
        </w:rPr>
        <w:t>Policy</w:t>
      </w:r>
      <w:r w:rsidRPr="006E0587">
        <w:rPr>
          <w:rFonts w:ascii="Arial" w:hAnsi="Arial" w:cs="Arial"/>
        </w:rPr>
        <w:t xml:space="preserve"> </w:t>
      </w:r>
      <w:r w:rsidRPr="00892458">
        <w:rPr>
          <w:rFonts w:ascii="Arial" w:hAnsi="Arial" w:cs="Arial"/>
        </w:rPr>
        <w:t>Response</w:t>
      </w:r>
    </w:p>
    <w:p w:rsidR="00B27892" w:rsidRPr="00B27892" w:rsidRDefault="00B27892" w:rsidP="00B27892"/>
    <w:p w:rsidR="00B27892" w:rsidRPr="00B27892" w:rsidRDefault="00603A7B" w:rsidP="00B27892">
      <w:pPr>
        <w:pStyle w:val="Heading1"/>
        <w:numPr>
          <w:ilvl w:val="1"/>
          <w:numId w:val="6"/>
        </w:numPr>
        <w:tabs>
          <w:tab w:val="left" w:pos="830"/>
        </w:tabs>
        <w:kinsoku w:val="0"/>
        <w:overflowPunct w:val="0"/>
        <w:ind w:right="273"/>
        <w:rPr>
          <w:rFonts w:ascii="Arial" w:hAnsi="Arial" w:cs="Arial"/>
          <w:b w:val="0"/>
        </w:rPr>
      </w:pPr>
      <w:r w:rsidRPr="00B27892">
        <w:rPr>
          <w:rFonts w:ascii="Arial" w:hAnsi="Arial" w:cs="Arial"/>
          <w:b w:val="0"/>
        </w:rPr>
        <w:t xml:space="preserve">The proposals are necessary to support the installation of upgraded ATM machines that will provide the latest </w:t>
      </w:r>
      <w:r w:rsidR="0079620A" w:rsidRPr="00B27892">
        <w:rPr>
          <w:rFonts w:ascii="Arial" w:hAnsi="Arial" w:cs="Arial"/>
          <w:b w:val="0"/>
        </w:rPr>
        <w:t>secure ATM</w:t>
      </w:r>
      <w:r w:rsidRPr="00B27892">
        <w:rPr>
          <w:rFonts w:ascii="Arial" w:hAnsi="Arial" w:cs="Arial"/>
          <w:b w:val="0"/>
        </w:rPr>
        <w:t xml:space="preserve"> service to the </w:t>
      </w:r>
      <w:r w:rsidR="00C85AAD">
        <w:rPr>
          <w:rFonts w:ascii="Arial" w:hAnsi="Arial" w:cs="Arial"/>
          <w:b w:val="0"/>
        </w:rPr>
        <w:t>local community</w:t>
      </w:r>
      <w:r w:rsidRPr="00B27892">
        <w:rPr>
          <w:rFonts w:ascii="Arial" w:hAnsi="Arial" w:cs="Arial"/>
          <w:b w:val="0"/>
        </w:rPr>
        <w:t xml:space="preserve"> 24 hours a day. NatWest Bank have responded to points raised NPPF page 30 Chapter 12 ‘Conserving and enhancing the historic </w:t>
      </w:r>
      <w:r w:rsidR="0079620A" w:rsidRPr="00B27892">
        <w:rPr>
          <w:rFonts w:ascii="Arial" w:hAnsi="Arial" w:cs="Arial"/>
          <w:b w:val="0"/>
        </w:rPr>
        <w:t>environment ‘by</w:t>
      </w:r>
      <w:r w:rsidRPr="00B27892">
        <w:rPr>
          <w:rFonts w:ascii="Arial" w:hAnsi="Arial" w:cs="Arial"/>
          <w:b w:val="0"/>
        </w:rPr>
        <w:t xml:space="preserve"> thoroughly considering the historic setting and the features of the bank in its proposal and has formulated a proposal which meets the requirements to not distract pedestrians from the historical features of the surrounding area.</w:t>
      </w:r>
    </w:p>
    <w:p w:rsidR="00B27892" w:rsidRPr="00B27892" w:rsidRDefault="00B27892" w:rsidP="00B27892"/>
    <w:p w:rsidR="00603A7B" w:rsidRPr="00B27892" w:rsidRDefault="00603A7B" w:rsidP="00B27892">
      <w:pPr>
        <w:pStyle w:val="Heading1"/>
        <w:numPr>
          <w:ilvl w:val="1"/>
          <w:numId w:val="6"/>
        </w:numPr>
        <w:tabs>
          <w:tab w:val="left" w:pos="830"/>
        </w:tabs>
        <w:kinsoku w:val="0"/>
        <w:overflowPunct w:val="0"/>
        <w:ind w:right="273"/>
        <w:rPr>
          <w:rFonts w:ascii="Arial" w:hAnsi="Arial" w:cs="Arial"/>
          <w:b w:val="0"/>
        </w:rPr>
      </w:pPr>
      <w:r w:rsidRPr="00B27892">
        <w:rPr>
          <w:rFonts w:ascii="Arial" w:hAnsi="Arial" w:cs="Arial"/>
          <w:b w:val="0"/>
        </w:rPr>
        <w:t xml:space="preserve">The impact on the front elevation will be minimal as the proposal will replace the existing machines with slighter larger machines that will provide enhanced security features along with being accessible to all degrees of mobility within society. This balances the need to preserve and enhance the special features of the building as stated in Structure Plan </w:t>
      </w:r>
      <w:r w:rsidR="0079620A" w:rsidRPr="00B27892">
        <w:rPr>
          <w:rFonts w:ascii="Arial" w:hAnsi="Arial" w:cs="Arial"/>
          <w:b w:val="0"/>
        </w:rPr>
        <w:t>alongside</w:t>
      </w:r>
      <w:r w:rsidRPr="00B27892">
        <w:rPr>
          <w:rFonts w:ascii="Arial" w:hAnsi="Arial" w:cs="Arial"/>
          <w:b w:val="0"/>
        </w:rPr>
        <w:t xml:space="preserve"> meeting the accessibility requirements for all members of society.</w:t>
      </w:r>
    </w:p>
    <w:p w:rsidR="00603A7B" w:rsidRPr="00892458" w:rsidRDefault="00603A7B">
      <w:pPr>
        <w:pStyle w:val="BodyText"/>
        <w:kinsoku w:val="0"/>
        <w:overflowPunct w:val="0"/>
        <w:spacing w:before="11"/>
        <w:ind w:left="0"/>
        <w:rPr>
          <w:rFonts w:ascii="Arial" w:hAnsi="Arial" w:cs="Arial"/>
        </w:rPr>
      </w:pPr>
    </w:p>
    <w:p w:rsidR="00CE516E" w:rsidRDefault="00603A7B" w:rsidP="00CE516E">
      <w:pPr>
        <w:pStyle w:val="Heading1"/>
        <w:numPr>
          <w:ilvl w:val="0"/>
          <w:numId w:val="6"/>
        </w:numPr>
        <w:tabs>
          <w:tab w:val="left" w:pos="830"/>
        </w:tabs>
        <w:kinsoku w:val="0"/>
        <w:overflowPunct w:val="0"/>
        <w:spacing w:before="73"/>
        <w:ind w:left="1049" w:right="909" w:firstLine="0"/>
        <w:rPr>
          <w:rFonts w:ascii="Arial" w:hAnsi="Arial" w:cs="Arial"/>
        </w:rPr>
      </w:pPr>
      <w:r w:rsidRPr="00B27892">
        <w:rPr>
          <w:rFonts w:ascii="Arial" w:hAnsi="Arial" w:cs="Arial"/>
        </w:rPr>
        <w:t>Need and benefit of the proposal</w:t>
      </w:r>
    </w:p>
    <w:p w:rsidR="00CE516E" w:rsidRPr="00CE516E" w:rsidRDefault="00CE516E" w:rsidP="00CE516E"/>
    <w:p w:rsid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 xml:space="preserve">The NatWest banking group officially known as The National Westminster Bank Plc is the largest retail and commercial bank in the UK. The group was established by the merger of The National Provincial Bank and The Westminster Bank. In Ireland </w:t>
      </w:r>
      <w:r w:rsidR="0079620A" w:rsidRPr="00A61C07">
        <w:rPr>
          <w:rFonts w:ascii="Arial" w:hAnsi="Arial" w:cs="Arial"/>
          <w:b w:val="0"/>
        </w:rPr>
        <w:t>the</w:t>
      </w:r>
      <w:r w:rsidRPr="00A61C07">
        <w:rPr>
          <w:rFonts w:ascii="Arial" w:hAnsi="Arial" w:cs="Arial"/>
          <w:b w:val="0"/>
        </w:rPr>
        <w:t xml:space="preserve"> NatWest operates as The Ulster Bank. To this date the banking group has a tremendous retail and townscape presence in the UK with a network of approximately 1600 plus branches and 3400 cash machines (some in locations other than branches). The group also offers their customers a 24hr action line telephone service alongside 24hr online banking facilities.</w:t>
      </w:r>
    </w:p>
    <w:p w:rsidR="00A61C07" w:rsidRPr="00A61C07" w:rsidRDefault="00A61C07" w:rsidP="00A61C07"/>
    <w:p w:rsid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 xml:space="preserve">The NatWest Bank </w:t>
      </w:r>
      <w:r w:rsidR="0079620A" w:rsidRPr="00A61C07">
        <w:rPr>
          <w:rFonts w:ascii="Arial" w:hAnsi="Arial" w:cs="Arial"/>
          <w:b w:val="0"/>
        </w:rPr>
        <w:t>is</w:t>
      </w:r>
      <w:r w:rsidRPr="00A61C07">
        <w:rPr>
          <w:rFonts w:ascii="Arial" w:hAnsi="Arial" w:cs="Arial"/>
          <w:b w:val="0"/>
        </w:rPr>
        <w:t xml:space="preserve"> undertaking an extensive branch rebranding programme and stand alone ATM vending network overhaul. This is to improve and reinforce their presence on the high street, providing a quality aesthetic to the town and cityscapes in which they are based, to improve customer banking experience. </w:t>
      </w:r>
    </w:p>
    <w:p w:rsidR="00895B5C" w:rsidRPr="00895B5C" w:rsidRDefault="00895B5C" w:rsidP="00895B5C"/>
    <w:p w:rsidR="00A61C07" w:rsidRDefault="00603A7B" w:rsidP="00F31AE2">
      <w:pPr>
        <w:pStyle w:val="Heading1"/>
        <w:numPr>
          <w:ilvl w:val="1"/>
          <w:numId w:val="6"/>
        </w:numPr>
        <w:tabs>
          <w:tab w:val="left" w:pos="830"/>
        </w:tabs>
        <w:kinsoku w:val="0"/>
        <w:overflowPunct w:val="0"/>
        <w:spacing w:before="73"/>
        <w:ind w:right="909"/>
        <w:rPr>
          <w:rFonts w:ascii="Arial" w:hAnsi="Arial" w:cs="Arial"/>
          <w:b w:val="0"/>
          <w:color w:val="000000"/>
          <w:lang w:val="en-GB"/>
        </w:rPr>
      </w:pPr>
      <w:r w:rsidRPr="00A61C07">
        <w:rPr>
          <w:rFonts w:ascii="Arial" w:hAnsi="Arial" w:cs="Arial"/>
          <w:b w:val="0"/>
        </w:rPr>
        <w:t xml:space="preserve">With regards to </w:t>
      </w:r>
      <w:r w:rsidR="00CE516E">
        <w:rPr>
          <w:rFonts w:ascii="Arial" w:hAnsi="Arial" w:cs="Arial"/>
          <w:b w:val="0"/>
        </w:rPr>
        <w:t>this branch</w:t>
      </w:r>
      <w:r w:rsidRPr="00A61C07">
        <w:rPr>
          <w:rFonts w:ascii="Arial" w:hAnsi="Arial" w:cs="Arial"/>
          <w:b w:val="0"/>
        </w:rPr>
        <w:t xml:space="preserve">, their intention is to replace </w:t>
      </w:r>
      <w:r w:rsidR="00CE516E">
        <w:rPr>
          <w:rFonts w:ascii="Arial" w:hAnsi="Arial" w:cs="Arial"/>
          <w:b w:val="0"/>
        </w:rPr>
        <w:t>three</w:t>
      </w:r>
      <w:r w:rsidRPr="00A61C07">
        <w:rPr>
          <w:rFonts w:ascii="Arial" w:hAnsi="Arial" w:cs="Arial"/>
          <w:b w:val="0"/>
        </w:rPr>
        <w:t xml:space="preserve"> obsolete ATMs with new machines that are accessible to all.</w:t>
      </w:r>
      <w:r w:rsidR="00A61C07" w:rsidRPr="00A61C07">
        <w:rPr>
          <w:rFonts w:ascii="Arial" w:hAnsi="Arial" w:cs="Arial"/>
          <w:b w:val="0"/>
        </w:rPr>
        <w:t xml:space="preserve"> </w:t>
      </w:r>
      <w:r w:rsidR="00CE516E">
        <w:rPr>
          <w:rFonts w:ascii="Arial" w:hAnsi="Arial" w:cs="Arial"/>
          <w:b w:val="0"/>
          <w:color w:val="000000"/>
          <w:lang w:val="en-GB"/>
        </w:rPr>
        <w:t>RBS propose</w:t>
      </w:r>
      <w:r w:rsidR="00A61C07" w:rsidRPr="00A61C07">
        <w:rPr>
          <w:rFonts w:ascii="Arial" w:hAnsi="Arial" w:cs="Arial"/>
          <w:b w:val="0"/>
          <w:color w:val="000000"/>
          <w:lang w:val="en-GB"/>
        </w:rPr>
        <w:t xml:space="preserve"> to amend the height of the existing ATM</w:t>
      </w:r>
      <w:r w:rsidR="004A6BF5">
        <w:rPr>
          <w:rFonts w:ascii="Arial" w:hAnsi="Arial" w:cs="Arial"/>
          <w:b w:val="0"/>
          <w:color w:val="000000"/>
          <w:lang w:val="en-GB"/>
        </w:rPr>
        <w:t>s</w:t>
      </w:r>
      <w:r w:rsidR="00A61C07" w:rsidRPr="00A61C07">
        <w:rPr>
          <w:rFonts w:ascii="Arial" w:hAnsi="Arial" w:cs="Arial"/>
          <w:b w:val="0"/>
          <w:color w:val="000000"/>
          <w:lang w:val="en-GB"/>
        </w:rPr>
        <w:t xml:space="preserve"> to ensure </w:t>
      </w:r>
      <w:r w:rsidR="00A61C07" w:rsidRPr="00A61C07">
        <w:rPr>
          <w:rFonts w:ascii="Arial" w:hAnsi="Arial" w:cs="Arial"/>
          <w:b w:val="0"/>
          <w:color w:val="000000"/>
          <w:lang w:val="en-GB"/>
        </w:rPr>
        <w:lastRenderedPageBreak/>
        <w:t>maximum user accommodation</w:t>
      </w:r>
      <w:r w:rsidR="004A6BF5">
        <w:rPr>
          <w:rFonts w:ascii="Arial" w:hAnsi="Arial" w:cs="Arial"/>
          <w:b w:val="0"/>
          <w:color w:val="000000"/>
          <w:lang w:val="en-GB"/>
        </w:rPr>
        <w:t>,</w:t>
      </w:r>
      <w:r w:rsidR="00A61C07" w:rsidRPr="00A61C07">
        <w:rPr>
          <w:rFonts w:ascii="Arial" w:hAnsi="Arial" w:cs="Arial"/>
          <w:b w:val="0"/>
          <w:color w:val="000000"/>
          <w:lang w:val="en-GB"/>
        </w:rPr>
        <w:t xml:space="preserve"> relative to the UK Design Guidelines “Access to ATM”, published by the Centre for Accessib</w:t>
      </w:r>
      <w:r w:rsidR="004A6BF5">
        <w:rPr>
          <w:rFonts w:ascii="Arial" w:hAnsi="Arial" w:cs="Arial"/>
          <w:b w:val="0"/>
          <w:color w:val="000000"/>
          <w:lang w:val="en-GB"/>
        </w:rPr>
        <w:t>le Environments in the UK (CAE).  T</w:t>
      </w:r>
      <w:r w:rsidR="00A61C07" w:rsidRPr="00A61C07">
        <w:rPr>
          <w:rFonts w:ascii="Arial" w:hAnsi="Arial" w:cs="Arial"/>
          <w:b w:val="0"/>
          <w:color w:val="000000"/>
          <w:lang w:val="en-GB"/>
        </w:rPr>
        <w:t>he ATM must be installed with the middle of the number five key on the keyboard, no higher than 900mm from the sidewalk level.</w:t>
      </w:r>
    </w:p>
    <w:p w:rsidR="00CE516E" w:rsidRPr="00CE516E" w:rsidRDefault="00CE516E" w:rsidP="00CE516E">
      <w:pPr>
        <w:rPr>
          <w:lang w:val="en-GB"/>
        </w:rPr>
      </w:pPr>
    </w:p>
    <w:p w:rsidR="00603A7B" w:rsidRDefault="00603A7B" w:rsidP="000A1583">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 xml:space="preserve">The proposals for the </w:t>
      </w:r>
      <w:r w:rsidR="00895B5C">
        <w:rPr>
          <w:rFonts w:ascii="Arial" w:hAnsi="Arial" w:cs="Arial"/>
          <w:b w:val="0"/>
        </w:rPr>
        <w:t>branch</w:t>
      </w:r>
      <w:r w:rsidR="00CE516E">
        <w:rPr>
          <w:rFonts w:ascii="Arial" w:hAnsi="Arial" w:cs="Arial"/>
          <w:b w:val="0"/>
        </w:rPr>
        <w:t xml:space="preserve"> would deliver three</w:t>
      </w:r>
      <w:r w:rsidRPr="00A61C07">
        <w:rPr>
          <w:rFonts w:ascii="Arial" w:hAnsi="Arial" w:cs="Arial"/>
          <w:b w:val="0"/>
        </w:rPr>
        <w:t xml:space="preserve"> new ATM machine</w:t>
      </w:r>
      <w:r w:rsidR="00CE516E">
        <w:rPr>
          <w:rFonts w:ascii="Arial" w:hAnsi="Arial" w:cs="Arial"/>
          <w:b w:val="0"/>
        </w:rPr>
        <w:t>s</w:t>
      </w:r>
      <w:r w:rsidRPr="00A61C07">
        <w:rPr>
          <w:rFonts w:ascii="Arial" w:hAnsi="Arial" w:cs="Arial"/>
          <w:b w:val="0"/>
        </w:rPr>
        <w:t xml:space="preserve"> on the front elevation of the building</w:t>
      </w:r>
      <w:r w:rsidR="004A6BF5">
        <w:rPr>
          <w:rFonts w:ascii="Arial" w:hAnsi="Arial" w:cs="Arial"/>
          <w:b w:val="0"/>
        </w:rPr>
        <w:t xml:space="preserve"> at an accessible height</w:t>
      </w:r>
      <w:r w:rsidRPr="00A61C07">
        <w:rPr>
          <w:rFonts w:ascii="Arial" w:hAnsi="Arial" w:cs="Arial"/>
          <w:b w:val="0"/>
        </w:rPr>
        <w:t>.</w:t>
      </w:r>
    </w:p>
    <w:p w:rsidR="00F31AE2" w:rsidRPr="00F31AE2" w:rsidRDefault="00F31AE2" w:rsidP="00F31AE2"/>
    <w:p w:rsidR="00603A7B" w:rsidRPr="00F31AE2" w:rsidRDefault="00603A7B" w:rsidP="00F31AE2">
      <w:pPr>
        <w:pStyle w:val="Heading1"/>
        <w:numPr>
          <w:ilvl w:val="0"/>
          <w:numId w:val="6"/>
        </w:numPr>
        <w:tabs>
          <w:tab w:val="left" w:pos="830"/>
        </w:tabs>
        <w:kinsoku w:val="0"/>
        <w:overflowPunct w:val="0"/>
        <w:spacing w:before="73"/>
        <w:ind w:right="909"/>
        <w:rPr>
          <w:rFonts w:ascii="Arial" w:hAnsi="Arial" w:cs="Arial"/>
          <w:b w:val="0"/>
        </w:rPr>
      </w:pPr>
      <w:r w:rsidRPr="00A61C07">
        <w:rPr>
          <w:rFonts w:ascii="Arial" w:hAnsi="Arial" w:cs="Arial"/>
          <w:b w:val="0"/>
        </w:rPr>
        <w:t>Conclusion</w:t>
      </w:r>
    </w:p>
    <w:p w:rsidR="00A61C07" w:rsidRP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This proposal provides upgraded financial services to the immediate and wider community. The provision of financial services uses</w:t>
      </w:r>
      <w:r w:rsidR="006E0587" w:rsidRPr="00A61C07">
        <w:rPr>
          <w:rFonts w:ascii="Arial" w:hAnsi="Arial" w:cs="Arial"/>
          <w:b w:val="0"/>
        </w:rPr>
        <w:t xml:space="preserve"> </w:t>
      </w:r>
      <w:r w:rsidRPr="00A61C07">
        <w:rPr>
          <w:rFonts w:ascii="Arial" w:hAnsi="Arial" w:cs="Arial"/>
          <w:b w:val="0"/>
        </w:rPr>
        <w:t>in that</w:t>
      </w:r>
      <w:r w:rsidR="006E0587" w:rsidRPr="00A61C07">
        <w:rPr>
          <w:rFonts w:ascii="Arial" w:hAnsi="Arial" w:cs="Arial"/>
          <w:b w:val="0"/>
        </w:rPr>
        <w:t xml:space="preserve"> </w:t>
      </w:r>
      <w:r w:rsidRPr="00A61C07">
        <w:rPr>
          <w:rFonts w:ascii="Arial" w:hAnsi="Arial" w:cs="Arial"/>
          <w:b w:val="0"/>
        </w:rPr>
        <w:t>location is in alignment to policy in the Local Plan.</w:t>
      </w:r>
    </w:p>
    <w:p w:rsidR="00603A7B" w:rsidRP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The proposed development will not affect the features of public amenity and public safety and will therefore not result in significant harm or impact. As a result,</w:t>
      </w:r>
      <w:r w:rsidR="006E0587" w:rsidRPr="00A61C07">
        <w:rPr>
          <w:rFonts w:ascii="Arial" w:hAnsi="Arial" w:cs="Arial"/>
          <w:b w:val="0"/>
        </w:rPr>
        <w:t xml:space="preserve"> </w:t>
      </w:r>
      <w:r w:rsidRPr="00A61C07">
        <w:rPr>
          <w:rFonts w:ascii="Arial" w:hAnsi="Arial" w:cs="Arial"/>
          <w:b w:val="0"/>
        </w:rPr>
        <w:t>the proposed development aligns to policy requirements and guidance relating to the local area.</w:t>
      </w:r>
    </w:p>
    <w:p w:rsidR="00603A7B" w:rsidRP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Therefore, it is considered that there are no policy grounds or material considerations which should prevent planning permission from being granted for the proposed development and the proposal is recommended to the Council for approval.</w:t>
      </w:r>
    </w:p>
    <w:p w:rsidR="00603A7B" w:rsidRPr="00A61C07" w:rsidRDefault="00603A7B" w:rsidP="00A61C07">
      <w:pPr>
        <w:pStyle w:val="Heading1"/>
        <w:tabs>
          <w:tab w:val="left" w:pos="830"/>
        </w:tabs>
        <w:kinsoku w:val="0"/>
        <w:overflowPunct w:val="0"/>
        <w:spacing w:before="73"/>
        <w:ind w:left="1440" w:right="909" w:firstLine="0"/>
        <w:rPr>
          <w:rFonts w:ascii="Arial" w:hAnsi="Arial" w:cs="Arial"/>
          <w:b w:val="0"/>
        </w:rPr>
      </w:pPr>
    </w:p>
    <w:p w:rsidR="00892458" w:rsidRDefault="00892458" w:rsidP="000A1583">
      <w:pPr>
        <w:pStyle w:val="Heading1"/>
        <w:numPr>
          <w:ilvl w:val="0"/>
          <w:numId w:val="6"/>
        </w:numPr>
        <w:tabs>
          <w:tab w:val="left" w:pos="830"/>
        </w:tabs>
        <w:kinsoku w:val="0"/>
        <w:overflowPunct w:val="0"/>
        <w:ind w:right="273"/>
        <w:rPr>
          <w:rFonts w:ascii="Arial" w:hAnsi="Arial" w:cs="Arial"/>
        </w:rPr>
      </w:pPr>
      <w:r w:rsidRPr="006E0587">
        <w:rPr>
          <w:rFonts w:ascii="Arial" w:hAnsi="Arial" w:cs="Arial"/>
        </w:rPr>
        <w:t>Photographs</w:t>
      </w:r>
    </w:p>
    <w:p w:rsidR="004A6BF5" w:rsidRDefault="004A6BF5" w:rsidP="004A6BF5"/>
    <w:p w:rsidR="00892458" w:rsidRPr="004A6BF5" w:rsidRDefault="004A6BF5" w:rsidP="004A6BF5">
      <w:r>
        <w:rPr>
          <w:noProof/>
        </w:rPr>
        <w:drawing>
          <wp:inline distT="0" distB="0" distL="0" distR="0">
            <wp:extent cx="2370467" cy="2947522"/>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2370387" cy="2947423"/>
                    </a:xfrm>
                    <a:prstGeom prst="rect">
                      <a:avLst/>
                    </a:prstGeom>
                    <a:noFill/>
                    <a:ln w="9525">
                      <a:noFill/>
                      <a:miter lim="800000"/>
                      <a:headEnd/>
                      <a:tailEnd/>
                    </a:ln>
                  </pic:spPr>
                </pic:pic>
              </a:graphicData>
            </a:graphic>
          </wp:inline>
        </w:drawing>
      </w:r>
      <w:r>
        <w:tab/>
      </w:r>
      <w:r>
        <w:rPr>
          <w:rFonts w:ascii="Arial" w:hAnsi="Arial" w:cs="Arial"/>
          <w:b/>
          <w:noProof/>
        </w:rPr>
        <w:drawing>
          <wp:inline distT="0" distB="0" distL="0" distR="0">
            <wp:extent cx="3047995" cy="1508306"/>
            <wp:effectExtent l="19050" t="0" r="5"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3053776" cy="1511167"/>
                    </a:xfrm>
                    <a:prstGeom prst="rect">
                      <a:avLst/>
                    </a:prstGeom>
                    <a:noFill/>
                    <a:ln w="9525">
                      <a:noFill/>
                      <a:miter lim="800000"/>
                      <a:headEnd/>
                      <a:tailEnd/>
                    </a:ln>
                  </pic:spPr>
                </pic:pic>
              </a:graphicData>
            </a:graphic>
          </wp:inline>
        </w:drawing>
      </w:r>
    </w:p>
    <w:p w:rsidR="00A01161" w:rsidRDefault="00603A7B" w:rsidP="006E0587">
      <w:pPr>
        <w:pStyle w:val="Heading1"/>
        <w:numPr>
          <w:ilvl w:val="0"/>
          <w:numId w:val="6"/>
        </w:numPr>
        <w:tabs>
          <w:tab w:val="left" w:pos="830"/>
        </w:tabs>
        <w:kinsoku w:val="0"/>
        <w:overflowPunct w:val="0"/>
        <w:ind w:right="273"/>
        <w:rPr>
          <w:rFonts w:ascii="Arial" w:hAnsi="Arial" w:cs="Arial"/>
        </w:rPr>
      </w:pPr>
      <w:proofErr w:type="gramStart"/>
      <w:r w:rsidRPr="00892458">
        <w:rPr>
          <w:rFonts w:ascii="Arial" w:hAnsi="Arial" w:cs="Arial"/>
        </w:rPr>
        <w:t>Appendices.</w:t>
      </w:r>
      <w:proofErr w:type="gramEnd"/>
      <w:r w:rsidRPr="006E0587">
        <w:rPr>
          <w:rFonts w:ascii="Arial" w:hAnsi="Arial" w:cs="Arial"/>
        </w:rPr>
        <w:t xml:space="preserve"> </w:t>
      </w:r>
      <w:r w:rsidRPr="00892458">
        <w:rPr>
          <w:rFonts w:ascii="Arial" w:hAnsi="Arial" w:cs="Arial"/>
        </w:rPr>
        <w:t>See</w:t>
      </w:r>
      <w:r w:rsidRPr="006E0587">
        <w:rPr>
          <w:rFonts w:ascii="Arial" w:hAnsi="Arial" w:cs="Arial"/>
        </w:rPr>
        <w:t xml:space="preserve"> </w:t>
      </w:r>
      <w:r w:rsidRPr="00892458">
        <w:rPr>
          <w:rFonts w:ascii="Arial" w:hAnsi="Arial" w:cs="Arial"/>
        </w:rPr>
        <w:t>planning</w:t>
      </w:r>
      <w:r w:rsidRPr="006E0587">
        <w:rPr>
          <w:rFonts w:ascii="Arial" w:hAnsi="Arial" w:cs="Arial"/>
        </w:rPr>
        <w:t xml:space="preserve"> </w:t>
      </w:r>
      <w:r w:rsidRPr="00892458">
        <w:rPr>
          <w:rFonts w:ascii="Arial" w:hAnsi="Arial" w:cs="Arial"/>
        </w:rPr>
        <w:t>application</w:t>
      </w:r>
      <w:r w:rsidRPr="006E0587">
        <w:rPr>
          <w:rFonts w:ascii="Arial" w:hAnsi="Arial" w:cs="Arial"/>
        </w:rPr>
        <w:t xml:space="preserve"> </w:t>
      </w:r>
      <w:r w:rsidRPr="00892458">
        <w:rPr>
          <w:rFonts w:ascii="Arial" w:hAnsi="Arial" w:cs="Arial"/>
        </w:rPr>
        <w:t>supporting</w:t>
      </w:r>
      <w:r w:rsidRPr="006E0587">
        <w:rPr>
          <w:rFonts w:ascii="Arial" w:hAnsi="Arial" w:cs="Arial"/>
        </w:rPr>
        <w:t xml:space="preserve"> </w:t>
      </w:r>
      <w:r w:rsidRPr="00892458">
        <w:rPr>
          <w:rFonts w:ascii="Arial" w:hAnsi="Arial" w:cs="Arial"/>
        </w:rPr>
        <w:t>documents.</w:t>
      </w:r>
      <w:r w:rsidR="00892458" w:rsidRPr="00892458">
        <w:rPr>
          <w:rFonts w:ascii="Arial" w:hAnsi="Arial" w:cs="Arial"/>
        </w:rPr>
        <w:t xml:space="preserve"> </w:t>
      </w:r>
    </w:p>
    <w:p w:rsidR="00A01161" w:rsidRPr="00A01161" w:rsidRDefault="00A01161" w:rsidP="00A01161"/>
    <w:p w:rsidR="00603A7B" w:rsidRPr="00892458" w:rsidRDefault="00603A7B" w:rsidP="00A01161">
      <w:pPr>
        <w:pStyle w:val="Heading1"/>
        <w:tabs>
          <w:tab w:val="left" w:pos="830"/>
        </w:tabs>
        <w:kinsoku w:val="0"/>
        <w:overflowPunct w:val="0"/>
        <w:ind w:left="360" w:right="273" w:firstLine="0"/>
        <w:rPr>
          <w:rFonts w:ascii="Arial" w:hAnsi="Arial" w:cs="Arial"/>
        </w:rPr>
      </w:pPr>
      <w:r w:rsidRPr="00892458">
        <w:rPr>
          <w:rFonts w:ascii="Arial" w:hAnsi="Arial" w:cs="Arial"/>
        </w:rPr>
        <w:t>End</w:t>
      </w:r>
    </w:p>
    <w:sectPr w:rsidR="00603A7B" w:rsidRPr="00892458" w:rsidSect="00927659">
      <w:headerReference w:type="default" r:id="rId24"/>
      <w:pgSz w:w="11900" w:h="16840"/>
      <w:pgMar w:top="2080" w:right="860" w:bottom="1060" w:left="1680" w:header="700" w:footer="864"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BCF" w:rsidRDefault="00177BCF">
      <w:r>
        <w:separator/>
      </w:r>
    </w:p>
  </w:endnote>
  <w:endnote w:type="continuationSeparator" w:id="0">
    <w:p w:rsidR="00177BCF" w:rsidRDefault="00177BC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BCF" w:rsidRDefault="00177BCF">
      <w:r>
        <w:separator/>
      </w:r>
    </w:p>
  </w:footnote>
  <w:footnote w:type="continuationSeparator" w:id="0">
    <w:p w:rsidR="00177BCF" w:rsidRDefault="00177B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BCF" w:rsidRDefault="0066760C">
    <w:pPr>
      <w:pStyle w:val="BodyText"/>
      <w:kinsoku w:val="0"/>
      <w:overflowPunct w:val="0"/>
      <w:spacing w:line="14" w:lineRule="auto"/>
      <w:ind w:left="0"/>
      <w:rPr>
        <w:sz w:val="20"/>
        <w:szCs w:val="20"/>
      </w:rPr>
    </w:pPr>
    <w:r w:rsidRPr="0066760C">
      <w:rPr>
        <w:noProof/>
      </w:rPr>
      <w:pict>
        <v:rect id="_x0000_s2049" style="position:absolute;margin-left:347pt;margin-top:35pt;width:200pt;height:69pt;z-index:-251658752;mso-position-horizontal-relative:page;mso-position-vertical-relative:page" o:allowincell="f" filled="f" stroked="f">
          <v:textbox inset="0,0,0,0">
            <w:txbxContent>
              <w:p w:rsidR="00177BCF" w:rsidRDefault="00177BCF">
                <w:pPr>
                  <w:widowControl/>
                  <w:autoSpaceDE/>
                  <w:autoSpaceDN/>
                  <w:adjustRightInd/>
                  <w:spacing w:line="1380" w:lineRule="atLeast"/>
                </w:pPr>
                <w:r>
                  <w:rPr>
                    <w:noProof/>
                  </w:rPr>
                  <w:drawing>
                    <wp:inline distT="0" distB="0" distL="0" distR="0">
                      <wp:extent cx="2553335" cy="88011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2553335" cy="880110"/>
                              </a:xfrm>
                              <a:prstGeom prst="rect">
                                <a:avLst/>
                              </a:prstGeom>
                              <a:noFill/>
                              <a:ln w="9525">
                                <a:noFill/>
                                <a:miter lim="800000"/>
                                <a:headEnd/>
                                <a:tailEnd/>
                              </a:ln>
                            </pic:spPr>
                          </pic:pic>
                        </a:graphicData>
                      </a:graphic>
                    </wp:inline>
                  </w:drawing>
                </w:r>
              </w:p>
              <w:p w:rsidR="00177BCF" w:rsidRDefault="00177BCF"/>
            </w:txbxContent>
          </v:textbox>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1706B32C"/>
    <w:lvl w:ilvl="0">
      <w:start w:val="1"/>
      <w:numFmt w:val="decimal"/>
      <w:lvlText w:val="%1."/>
      <w:lvlJc w:val="left"/>
      <w:pPr>
        <w:ind w:left="813" w:hanging="354"/>
      </w:pPr>
      <w:rPr>
        <w:rFonts w:ascii="Arial" w:hAnsi="Arial" w:cs="Arial" w:hint="default"/>
        <w:b w:val="0"/>
        <w:bCs w:val="0"/>
        <w:w w:val="100"/>
        <w:sz w:val="24"/>
        <w:szCs w:val="24"/>
      </w:rPr>
    </w:lvl>
    <w:lvl w:ilvl="1">
      <w:numFmt w:val="bullet"/>
      <w:lvlText w:val="•"/>
      <w:lvlJc w:val="left"/>
      <w:pPr>
        <w:ind w:left="1626" w:hanging="354"/>
      </w:pPr>
    </w:lvl>
    <w:lvl w:ilvl="2">
      <w:numFmt w:val="bullet"/>
      <w:lvlText w:val="•"/>
      <w:lvlJc w:val="left"/>
      <w:pPr>
        <w:ind w:left="2432" w:hanging="354"/>
      </w:pPr>
    </w:lvl>
    <w:lvl w:ilvl="3">
      <w:numFmt w:val="bullet"/>
      <w:lvlText w:val="•"/>
      <w:lvlJc w:val="left"/>
      <w:pPr>
        <w:ind w:left="3238" w:hanging="354"/>
      </w:pPr>
    </w:lvl>
    <w:lvl w:ilvl="4">
      <w:numFmt w:val="bullet"/>
      <w:lvlText w:val="•"/>
      <w:lvlJc w:val="left"/>
      <w:pPr>
        <w:ind w:left="4044" w:hanging="354"/>
      </w:pPr>
    </w:lvl>
    <w:lvl w:ilvl="5">
      <w:numFmt w:val="bullet"/>
      <w:lvlText w:val="•"/>
      <w:lvlJc w:val="left"/>
      <w:pPr>
        <w:ind w:left="4850" w:hanging="354"/>
      </w:pPr>
    </w:lvl>
    <w:lvl w:ilvl="6">
      <w:numFmt w:val="bullet"/>
      <w:lvlText w:val="•"/>
      <w:lvlJc w:val="left"/>
      <w:pPr>
        <w:ind w:left="5656" w:hanging="354"/>
      </w:pPr>
    </w:lvl>
    <w:lvl w:ilvl="7">
      <w:numFmt w:val="bullet"/>
      <w:lvlText w:val="•"/>
      <w:lvlJc w:val="left"/>
      <w:pPr>
        <w:ind w:left="6462" w:hanging="354"/>
      </w:pPr>
    </w:lvl>
    <w:lvl w:ilvl="8">
      <w:numFmt w:val="bullet"/>
      <w:lvlText w:val="•"/>
      <w:lvlJc w:val="left"/>
      <w:pPr>
        <w:ind w:left="7268" w:hanging="354"/>
      </w:pPr>
    </w:lvl>
  </w:abstractNum>
  <w:abstractNum w:abstractNumId="1">
    <w:nsid w:val="00000403"/>
    <w:multiLevelType w:val="multilevel"/>
    <w:tmpl w:val="00000886"/>
    <w:lvl w:ilvl="0">
      <w:start w:val="1"/>
      <w:numFmt w:val="decimal"/>
      <w:lvlText w:val="%1."/>
      <w:lvlJc w:val="left"/>
      <w:pPr>
        <w:ind w:left="829" w:hanging="360"/>
      </w:pPr>
      <w:rPr>
        <w:rFonts w:ascii="Times New Roman" w:hAnsi="Times New Roman" w:cs="Times New Roman"/>
        <w:b/>
        <w:bCs/>
        <w:w w:val="100"/>
        <w:sz w:val="24"/>
        <w:szCs w:val="24"/>
      </w:rPr>
    </w:lvl>
    <w:lvl w:ilvl="1">
      <w:start w:val="1"/>
      <w:numFmt w:val="lowerLetter"/>
      <w:lvlText w:val="%2."/>
      <w:lvlJc w:val="left"/>
      <w:pPr>
        <w:ind w:left="1409" w:hanging="360"/>
      </w:pPr>
      <w:rPr>
        <w:rFonts w:ascii="Times New Roman" w:hAnsi="Times New Roman" w:cs="Times New Roman"/>
        <w:b/>
        <w:bCs/>
        <w:w w:val="100"/>
        <w:sz w:val="24"/>
        <w:szCs w:val="24"/>
      </w:rPr>
    </w:lvl>
    <w:lvl w:ilvl="2">
      <w:numFmt w:val="bullet"/>
      <w:lvlText w:val="•"/>
      <w:lvlJc w:val="left"/>
      <w:pPr>
        <w:ind w:left="2284" w:hanging="360"/>
      </w:pPr>
    </w:lvl>
    <w:lvl w:ilvl="3">
      <w:numFmt w:val="bullet"/>
      <w:lvlText w:val="•"/>
      <w:lvlJc w:val="left"/>
      <w:pPr>
        <w:ind w:left="3168" w:hanging="360"/>
      </w:pPr>
    </w:lvl>
    <w:lvl w:ilvl="4">
      <w:numFmt w:val="bullet"/>
      <w:lvlText w:val="•"/>
      <w:lvlJc w:val="left"/>
      <w:pPr>
        <w:ind w:left="4053" w:hanging="360"/>
      </w:pPr>
    </w:lvl>
    <w:lvl w:ilvl="5">
      <w:numFmt w:val="bullet"/>
      <w:lvlText w:val="•"/>
      <w:lvlJc w:val="left"/>
      <w:pPr>
        <w:ind w:left="4937" w:hanging="360"/>
      </w:pPr>
    </w:lvl>
    <w:lvl w:ilvl="6">
      <w:numFmt w:val="bullet"/>
      <w:lvlText w:val="•"/>
      <w:lvlJc w:val="left"/>
      <w:pPr>
        <w:ind w:left="5822" w:hanging="360"/>
      </w:pPr>
    </w:lvl>
    <w:lvl w:ilvl="7">
      <w:numFmt w:val="bullet"/>
      <w:lvlText w:val="•"/>
      <w:lvlJc w:val="left"/>
      <w:pPr>
        <w:ind w:left="6706" w:hanging="360"/>
      </w:pPr>
    </w:lvl>
    <w:lvl w:ilvl="8">
      <w:numFmt w:val="bullet"/>
      <w:lvlText w:val="•"/>
      <w:lvlJc w:val="left"/>
      <w:pPr>
        <w:ind w:left="7591" w:hanging="360"/>
      </w:pPr>
    </w:lvl>
  </w:abstractNum>
  <w:abstractNum w:abstractNumId="2">
    <w:nsid w:val="00000404"/>
    <w:multiLevelType w:val="multilevel"/>
    <w:tmpl w:val="00000887"/>
    <w:lvl w:ilvl="0">
      <w:start w:val="3"/>
      <w:numFmt w:val="decimal"/>
      <w:lvlText w:val="%1."/>
      <w:lvlJc w:val="left"/>
      <w:pPr>
        <w:ind w:left="829" w:hanging="360"/>
      </w:pPr>
      <w:rPr>
        <w:rFonts w:ascii="Times New Roman" w:hAnsi="Times New Roman" w:cs="Times New Roman"/>
        <w:b/>
        <w:bCs/>
        <w:w w:val="100"/>
        <w:position w:val="1"/>
        <w:sz w:val="24"/>
        <w:szCs w:val="24"/>
      </w:rPr>
    </w:lvl>
    <w:lvl w:ilvl="1">
      <w:numFmt w:val="bullet"/>
      <w:lvlText w:val="•"/>
      <w:lvlJc w:val="left"/>
      <w:pPr>
        <w:ind w:left="1674" w:hanging="360"/>
      </w:pPr>
    </w:lvl>
    <w:lvl w:ilvl="2">
      <w:numFmt w:val="bullet"/>
      <w:lvlText w:val="•"/>
      <w:lvlJc w:val="left"/>
      <w:pPr>
        <w:ind w:left="2528" w:hanging="360"/>
      </w:pPr>
    </w:lvl>
    <w:lvl w:ilvl="3">
      <w:numFmt w:val="bullet"/>
      <w:lvlText w:val="•"/>
      <w:lvlJc w:val="left"/>
      <w:pPr>
        <w:ind w:left="3382" w:hanging="360"/>
      </w:pPr>
    </w:lvl>
    <w:lvl w:ilvl="4">
      <w:numFmt w:val="bullet"/>
      <w:lvlText w:val="•"/>
      <w:lvlJc w:val="left"/>
      <w:pPr>
        <w:ind w:left="4236" w:hanging="360"/>
      </w:pPr>
    </w:lvl>
    <w:lvl w:ilvl="5">
      <w:numFmt w:val="bullet"/>
      <w:lvlText w:val="•"/>
      <w:lvlJc w:val="left"/>
      <w:pPr>
        <w:ind w:left="5090" w:hanging="360"/>
      </w:pPr>
    </w:lvl>
    <w:lvl w:ilvl="6">
      <w:numFmt w:val="bullet"/>
      <w:lvlText w:val="•"/>
      <w:lvlJc w:val="left"/>
      <w:pPr>
        <w:ind w:left="5944" w:hanging="360"/>
      </w:pPr>
    </w:lvl>
    <w:lvl w:ilvl="7">
      <w:numFmt w:val="bullet"/>
      <w:lvlText w:val="•"/>
      <w:lvlJc w:val="left"/>
      <w:pPr>
        <w:ind w:left="6798" w:hanging="360"/>
      </w:pPr>
    </w:lvl>
    <w:lvl w:ilvl="8">
      <w:numFmt w:val="bullet"/>
      <w:lvlText w:val="•"/>
      <w:lvlJc w:val="left"/>
      <w:pPr>
        <w:ind w:left="7652" w:hanging="360"/>
      </w:pPr>
    </w:lvl>
  </w:abstractNum>
  <w:abstractNum w:abstractNumId="3">
    <w:nsid w:val="00000405"/>
    <w:multiLevelType w:val="multilevel"/>
    <w:tmpl w:val="00000888"/>
    <w:lvl w:ilvl="0">
      <w:start w:val="5"/>
      <w:numFmt w:val="decimal"/>
      <w:lvlText w:val="%1."/>
      <w:lvlJc w:val="left"/>
      <w:pPr>
        <w:ind w:left="477" w:hanging="360"/>
      </w:pPr>
      <w:rPr>
        <w:rFonts w:ascii="Times New Roman" w:hAnsi="Times New Roman" w:cs="Times New Roman"/>
        <w:b/>
        <w:bCs/>
        <w:w w:val="100"/>
        <w:sz w:val="24"/>
        <w:szCs w:val="24"/>
      </w:rPr>
    </w:lvl>
    <w:lvl w:ilvl="1">
      <w:numFmt w:val="bullet"/>
      <w:lvlText w:val="•"/>
      <w:lvlJc w:val="left"/>
      <w:pPr>
        <w:ind w:left="1380" w:hanging="360"/>
      </w:pPr>
    </w:lvl>
    <w:lvl w:ilvl="2">
      <w:numFmt w:val="bullet"/>
      <w:lvlText w:val="•"/>
      <w:lvlJc w:val="left"/>
      <w:pPr>
        <w:ind w:left="2280" w:hanging="360"/>
      </w:pPr>
    </w:lvl>
    <w:lvl w:ilvl="3">
      <w:numFmt w:val="bullet"/>
      <w:lvlText w:val="•"/>
      <w:lvlJc w:val="left"/>
      <w:pPr>
        <w:ind w:left="3180" w:hanging="360"/>
      </w:pPr>
    </w:lvl>
    <w:lvl w:ilvl="4">
      <w:numFmt w:val="bullet"/>
      <w:lvlText w:val="•"/>
      <w:lvlJc w:val="left"/>
      <w:pPr>
        <w:ind w:left="4080" w:hanging="360"/>
      </w:pPr>
    </w:lvl>
    <w:lvl w:ilvl="5">
      <w:numFmt w:val="bullet"/>
      <w:lvlText w:val="•"/>
      <w:lvlJc w:val="left"/>
      <w:pPr>
        <w:ind w:left="4980" w:hanging="360"/>
      </w:pPr>
    </w:lvl>
    <w:lvl w:ilvl="6">
      <w:numFmt w:val="bullet"/>
      <w:lvlText w:val="•"/>
      <w:lvlJc w:val="left"/>
      <w:pPr>
        <w:ind w:left="5880" w:hanging="360"/>
      </w:pPr>
    </w:lvl>
    <w:lvl w:ilvl="7">
      <w:numFmt w:val="bullet"/>
      <w:lvlText w:val="•"/>
      <w:lvlJc w:val="left"/>
      <w:pPr>
        <w:ind w:left="6780" w:hanging="360"/>
      </w:pPr>
    </w:lvl>
    <w:lvl w:ilvl="8">
      <w:numFmt w:val="bullet"/>
      <w:lvlText w:val="•"/>
      <w:lvlJc w:val="left"/>
      <w:pPr>
        <w:ind w:left="7680" w:hanging="360"/>
      </w:pPr>
    </w:lvl>
  </w:abstractNum>
  <w:abstractNum w:abstractNumId="4">
    <w:nsid w:val="0BD50E4C"/>
    <w:multiLevelType w:val="hybridMultilevel"/>
    <w:tmpl w:val="D1148250"/>
    <w:lvl w:ilvl="0" w:tplc="A4A8325C">
      <w:start w:val="1"/>
      <w:numFmt w:val="decimal"/>
      <w:lvlText w:val="%1."/>
      <w:lvlJc w:val="left"/>
      <w:pPr>
        <w:ind w:left="720" w:hanging="360"/>
      </w:pPr>
      <w:rPr>
        <w:rFonts w:cs="Times New Roman" w:hint="default"/>
        <w:b/>
      </w:rPr>
    </w:lvl>
    <w:lvl w:ilvl="1" w:tplc="DD42A790">
      <w:start w:val="1"/>
      <w:numFmt w:val="lowerLetter"/>
      <w:lvlText w:val="%2."/>
      <w:lvlJc w:val="left"/>
      <w:pPr>
        <w:ind w:left="1440" w:hanging="360"/>
      </w:pPr>
      <w:rPr>
        <w:rFonts w:cs="Times New Roman"/>
        <w:b w:val="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C1C5802"/>
    <w:multiLevelType w:val="hybridMultilevel"/>
    <w:tmpl w:val="C6D0BCDC"/>
    <w:lvl w:ilvl="0" w:tplc="C6F668A4">
      <w:start w:val="8"/>
      <w:numFmt w:val="decimal"/>
      <w:lvlText w:val="%1."/>
      <w:lvlJc w:val="left"/>
      <w:pPr>
        <w:ind w:left="477" w:hanging="360"/>
      </w:pPr>
      <w:rPr>
        <w:rFonts w:cs="Times New Roman" w:hint="default"/>
      </w:rPr>
    </w:lvl>
    <w:lvl w:ilvl="1" w:tplc="04090019">
      <w:start w:val="1"/>
      <w:numFmt w:val="lowerLetter"/>
      <w:lvlText w:val="%2."/>
      <w:lvlJc w:val="left"/>
      <w:pPr>
        <w:ind w:left="1197" w:hanging="360"/>
      </w:pPr>
      <w:rPr>
        <w:rFonts w:cs="Times New Roman"/>
      </w:rPr>
    </w:lvl>
    <w:lvl w:ilvl="2" w:tplc="0409001B" w:tentative="1">
      <w:start w:val="1"/>
      <w:numFmt w:val="lowerRoman"/>
      <w:lvlText w:val="%3."/>
      <w:lvlJc w:val="right"/>
      <w:pPr>
        <w:ind w:left="1917" w:hanging="180"/>
      </w:pPr>
      <w:rPr>
        <w:rFonts w:cs="Times New Roman"/>
      </w:rPr>
    </w:lvl>
    <w:lvl w:ilvl="3" w:tplc="0409000F" w:tentative="1">
      <w:start w:val="1"/>
      <w:numFmt w:val="decimal"/>
      <w:lvlText w:val="%4."/>
      <w:lvlJc w:val="left"/>
      <w:pPr>
        <w:ind w:left="2637" w:hanging="360"/>
      </w:pPr>
      <w:rPr>
        <w:rFonts w:cs="Times New Roman"/>
      </w:rPr>
    </w:lvl>
    <w:lvl w:ilvl="4" w:tplc="04090019" w:tentative="1">
      <w:start w:val="1"/>
      <w:numFmt w:val="lowerLetter"/>
      <w:lvlText w:val="%5."/>
      <w:lvlJc w:val="left"/>
      <w:pPr>
        <w:ind w:left="3357" w:hanging="360"/>
      </w:pPr>
      <w:rPr>
        <w:rFonts w:cs="Times New Roman"/>
      </w:rPr>
    </w:lvl>
    <w:lvl w:ilvl="5" w:tplc="0409001B" w:tentative="1">
      <w:start w:val="1"/>
      <w:numFmt w:val="lowerRoman"/>
      <w:lvlText w:val="%6."/>
      <w:lvlJc w:val="right"/>
      <w:pPr>
        <w:ind w:left="4077" w:hanging="180"/>
      </w:pPr>
      <w:rPr>
        <w:rFonts w:cs="Times New Roman"/>
      </w:rPr>
    </w:lvl>
    <w:lvl w:ilvl="6" w:tplc="0409000F" w:tentative="1">
      <w:start w:val="1"/>
      <w:numFmt w:val="decimal"/>
      <w:lvlText w:val="%7."/>
      <w:lvlJc w:val="left"/>
      <w:pPr>
        <w:ind w:left="4797" w:hanging="360"/>
      </w:pPr>
      <w:rPr>
        <w:rFonts w:cs="Times New Roman"/>
      </w:rPr>
    </w:lvl>
    <w:lvl w:ilvl="7" w:tplc="04090019" w:tentative="1">
      <w:start w:val="1"/>
      <w:numFmt w:val="lowerLetter"/>
      <w:lvlText w:val="%8."/>
      <w:lvlJc w:val="left"/>
      <w:pPr>
        <w:ind w:left="5517" w:hanging="360"/>
      </w:pPr>
      <w:rPr>
        <w:rFonts w:cs="Times New Roman"/>
      </w:rPr>
    </w:lvl>
    <w:lvl w:ilvl="8" w:tplc="0409001B" w:tentative="1">
      <w:start w:val="1"/>
      <w:numFmt w:val="lowerRoman"/>
      <w:lvlText w:val="%9."/>
      <w:lvlJc w:val="right"/>
      <w:pPr>
        <w:ind w:left="6237" w:hanging="180"/>
      </w:pPr>
      <w:rPr>
        <w:rFonts w:cs="Times New Roman"/>
      </w:rPr>
    </w:lvl>
  </w:abstractNum>
  <w:abstractNum w:abstractNumId="6">
    <w:nsid w:val="355D64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D4305B8"/>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
  </w:num>
  <w:num w:numId="2">
    <w:abstractNumId w:val="2"/>
  </w:num>
  <w:num w:numId="3">
    <w:abstractNumId w:val="1"/>
  </w:num>
  <w:num w:numId="4">
    <w:abstractNumId w:val="0"/>
  </w:num>
  <w:num w:numId="5">
    <w:abstractNumId w:val="5"/>
  </w:num>
  <w:num w:numId="6">
    <w:abstractNumId w:val="4"/>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lTrailSpace/>
    <w:doNotExpandShiftReturn/>
    <w:adjustLineHeightInTable/>
    <w:useFELayout/>
  </w:compat>
  <w:rsids>
    <w:rsidRoot w:val="00AE262C"/>
    <w:rsid w:val="000A1583"/>
    <w:rsid w:val="00101C28"/>
    <w:rsid w:val="00156A78"/>
    <w:rsid w:val="00177BCF"/>
    <w:rsid w:val="002C7D1E"/>
    <w:rsid w:val="002F059F"/>
    <w:rsid w:val="00360C39"/>
    <w:rsid w:val="00412613"/>
    <w:rsid w:val="004A6BF5"/>
    <w:rsid w:val="0050072D"/>
    <w:rsid w:val="00603A7B"/>
    <w:rsid w:val="006404B3"/>
    <w:rsid w:val="0066760C"/>
    <w:rsid w:val="0069273D"/>
    <w:rsid w:val="006E0587"/>
    <w:rsid w:val="00747D6E"/>
    <w:rsid w:val="0079620A"/>
    <w:rsid w:val="00843A85"/>
    <w:rsid w:val="00892458"/>
    <w:rsid w:val="00895B5C"/>
    <w:rsid w:val="00927659"/>
    <w:rsid w:val="00930F2F"/>
    <w:rsid w:val="00A01161"/>
    <w:rsid w:val="00A61C07"/>
    <w:rsid w:val="00AB5F3E"/>
    <w:rsid w:val="00AE262C"/>
    <w:rsid w:val="00B11789"/>
    <w:rsid w:val="00B27892"/>
    <w:rsid w:val="00B9252F"/>
    <w:rsid w:val="00BB1388"/>
    <w:rsid w:val="00BE756D"/>
    <w:rsid w:val="00C846E0"/>
    <w:rsid w:val="00C85AAD"/>
    <w:rsid w:val="00C90987"/>
    <w:rsid w:val="00CE516E"/>
    <w:rsid w:val="00E82843"/>
    <w:rsid w:val="00F31AE2"/>
    <w:rsid w:val="00F425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27659"/>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rsid w:val="00927659"/>
    <w:pPr>
      <w:ind w:left="1409" w:hanging="360"/>
      <w:outlineLvl w:val="0"/>
    </w:pPr>
    <w:rPr>
      <w:b/>
      <w:bCs/>
    </w:rPr>
  </w:style>
  <w:style w:type="paragraph" w:styleId="Heading3">
    <w:name w:val="heading 3"/>
    <w:basedOn w:val="Normal"/>
    <w:next w:val="Normal"/>
    <w:link w:val="Heading3Char"/>
    <w:uiPriority w:val="9"/>
    <w:semiHidden/>
    <w:unhideWhenUsed/>
    <w:qFormat/>
    <w:rsid w:val="00843A85"/>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27659"/>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locked/>
    <w:rsid w:val="00843A85"/>
    <w:rPr>
      <w:rFonts w:asciiTheme="majorHAnsi" w:eastAsiaTheme="majorEastAsia" w:hAnsiTheme="majorHAnsi" w:cstheme="majorBidi"/>
      <w:b/>
      <w:bCs/>
      <w:sz w:val="26"/>
      <w:szCs w:val="26"/>
    </w:rPr>
  </w:style>
  <w:style w:type="paragraph" w:styleId="BodyText">
    <w:name w:val="Body Text"/>
    <w:basedOn w:val="Normal"/>
    <w:link w:val="BodyTextChar"/>
    <w:uiPriority w:val="1"/>
    <w:qFormat/>
    <w:rsid w:val="00927659"/>
    <w:pPr>
      <w:ind w:left="477"/>
    </w:pPr>
  </w:style>
  <w:style w:type="character" w:customStyle="1" w:styleId="BodyTextChar">
    <w:name w:val="Body Text Char"/>
    <w:basedOn w:val="DefaultParagraphFont"/>
    <w:link w:val="BodyText"/>
    <w:uiPriority w:val="99"/>
    <w:semiHidden/>
    <w:locked/>
    <w:rsid w:val="00927659"/>
    <w:rPr>
      <w:rFonts w:ascii="Times New Roman" w:hAnsi="Times New Roman" w:cs="Times New Roman"/>
      <w:sz w:val="24"/>
      <w:szCs w:val="24"/>
    </w:rPr>
  </w:style>
  <w:style w:type="paragraph" w:styleId="ListParagraph">
    <w:name w:val="List Paragraph"/>
    <w:basedOn w:val="Normal"/>
    <w:uiPriority w:val="34"/>
    <w:qFormat/>
    <w:rsid w:val="00927659"/>
  </w:style>
  <w:style w:type="paragraph" w:customStyle="1" w:styleId="TableParagraph">
    <w:name w:val="Table Paragraph"/>
    <w:basedOn w:val="Normal"/>
    <w:uiPriority w:val="1"/>
    <w:qFormat/>
    <w:rsid w:val="00927659"/>
  </w:style>
  <w:style w:type="paragraph" w:styleId="Header">
    <w:name w:val="header"/>
    <w:basedOn w:val="Normal"/>
    <w:link w:val="HeaderChar"/>
    <w:uiPriority w:val="99"/>
    <w:semiHidden/>
    <w:unhideWhenUsed/>
    <w:rsid w:val="0079620A"/>
    <w:pPr>
      <w:tabs>
        <w:tab w:val="center" w:pos="4680"/>
        <w:tab w:val="right" w:pos="9360"/>
      </w:tabs>
    </w:pPr>
  </w:style>
  <w:style w:type="character" w:customStyle="1" w:styleId="HeaderChar">
    <w:name w:val="Header Char"/>
    <w:basedOn w:val="DefaultParagraphFont"/>
    <w:link w:val="Header"/>
    <w:uiPriority w:val="99"/>
    <w:semiHidden/>
    <w:locked/>
    <w:rsid w:val="0079620A"/>
    <w:rPr>
      <w:rFonts w:ascii="Times New Roman" w:hAnsi="Times New Roman" w:cs="Times New Roman"/>
      <w:sz w:val="24"/>
      <w:szCs w:val="24"/>
    </w:rPr>
  </w:style>
  <w:style w:type="paragraph" w:styleId="Footer">
    <w:name w:val="footer"/>
    <w:basedOn w:val="Normal"/>
    <w:link w:val="FooterChar"/>
    <w:uiPriority w:val="99"/>
    <w:semiHidden/>
    <w:unhideWhenUsed/>
    <w:rsid w:val="0079620A"/>
    <w:pPr>
      <w:tabs>
        <w:tab w:val="center" w:pos="4680"/>
        <w:tab w:val="right" w:pos="9360"/>
      </w:tabs>
    </w:pPr>
  </w:style>
  <w:style w:type="character" w:customStyle="1" w:styleId="FooterChar">
    <w:name w:val="Footer Char"/>
    <w:basedOn w:val="DefaultParagraphFont"/>
    <w:link w:val="Footer"/>
    <w:uiPriority w:val="99"/>
    <w:semiHidden/>
    <w:locked/>
    <w:rsid w:val="0079620A"/>
    <w:rPr>
      <w:rFonts w:ascii="Times New Roman" w:hAnsi="Times New Roman" w:cs="Times New Roman"/>
      <w:sz w:val="24"/>
      <w:szCs w:val="24"/>
    </w:rPr>
  </w:style>
  <w:style w:type="paragraph" w:styleId="NormalWeb">
    <w:name w:val="Normal (Web)"/>
    <w:basedOn w:val="Normal"/>
    <w:uiPriority w:val="99"/>
    <w:unhideWhenUsed/>
    <w:rsid w:val="00843A85"/>
    <w:pPr>
      <w:widowControl/>
      <w:autoSpaceDE/>
      <w:autoSpaceDN/>
      <w:adjustRightInd/>
      <w:spacing w:before="100" w:beforeAutospacing="1" w:after="100" w:afterAutospacing="1"/>
    </w:pPr>
  </w:style>
  <w:style w:type="character" w:customStyle="1" w:styleId="infolabel">
    <w:name w:val="infolabel"/>
    <w:basedOn w:val="DefaultParagraphFont"/>
    <w:rsid w:val="00843A85"/>
    <w:rPr>
      <w:rFonts w:cs="Times New Roman"/>
    </w:rPr>
  </w:style>
  <w:style w:type="character" w:customStyle="1" w:styleId="apple-converted-space">
    <w:name w:val="apple-converted-space"/>
    <w:basedOn w:val="DefaultParagraphFont"/>
    <w:rsid w:val="00843A85"/>
    <w:rPr>
      <w:rFonts w:cs="Times New Roman"/>
    </w:rPr>
  </w:style>
  <w:style w:type="character" w:customStyle="1" w:styleId="grade">
    <w:name w:val="grade"/>
    <w:basedOn w:val="DefaultParagraphFont"/>
    <w:rsid w:val="00843A85"/>
    <w:rPr>
      <w:rFonts w:cs="Times New Roman"/>
    </w:rPr>
  </w:style>
  <w:style w:type="character" w:styleId="Hyperlink">
    <w:name w:val="Hyperlink"/>
    <w:basedOn w:val="DefaultParagraphFont"/>
    <w:uiPriority w:val="99"/>
    <w:semiHidden/>
    <w:unhideWhenUsed/>
    <w:rsid w:val="00843A85"/>
    <w:rPr>
      <w:rFonts w:cs="Times New Roman"/>
      <w:color w:val="0000FF"/>
      <w:u w:val="single"/>
    </w:rPr>
  </w:style>
  <w:style w:type="character" w:customStyle="1" w:styleId="ipa">
    <w:name w:val="ipa"/>
    <w:basedOn w:val="DefaultParagraphFont"/>
    <w:rsid w:val="002C7D1E"/>
    <w:rPr>
      <w:rFonts w:cs="Times New Roman"/>
    </w:rPr>
  </w:style>
  <w:style w:type="paragraph" w:styleId="BalloonText">
    <w:name w:val="Balloon Text"/>
    <w:basedOn w:val="Normal"/>
    <w:link w:val="BalloonTextChar"/>
    <w:uiPriority w:val="99"/>
    <w:semiHidden/>
    <w:unhideWhenUsed/>
    <w:rsid w:val="00C90987"/>
    <w:rPr>
      <w:rFonts w:ascii="Tahoma" w:hAnsi="Tahoma" w:cs="Tahoma"/>
      <w:sz w:val="16"/>
      <w:szCs w:val="16"/>
    </w:rPr>
  </w:style>
  <w:style w:type="character" w:customStyle="1" w:styleId="BalloonTextChar">
    <w:name w:val="Balloon Text Char"/>
    <w:basedOn w:val="DefaultParagraphFont"/>
    <w:link w:val="BalloonText"/>
    <w:uiPriority w:val="99"/>
    <w:semiHidden/>
    <w:rsid w:val="00C90987"/>
    <w:rPr>
      <w:rFonts w:ascii="Tahoma" w:hAnsi="Tahoma" w:cs="Tahoma"/>
      <w:sz w:val="16"/>
      <w:szCs w:val="16"/>
    </w:rPr>
  </w:style>
  <w:style w:type="character" w:customStyle="1" w:styleId="nowrap">
    <w:name w:val="nowrap"/>
    <w:basedOn w:val="DefaultParagraphFont"/>
    <w:rsid w:val="00BE756D"/>
  </w:style>
  <w:style w:type="character" w:customStyle="1" w:styleId="noexcerpt">
    <w:name w:val="noexcerpt"/>
    <w:basedOn w:val="DefaultParagraphFont"/>
    <w:rsid w:val="00177BCF"/>
  </w:style>
  <w:style w:type="character" w:customStyle="1" w:styleId="smallcaps">
    <w:name w:val="smallcaps"/>
    <w:basedOn w:val="DefaultParagraphFont"/>
    <w:rsid w:val="00177BCF"/>
  </w:style>
</w:styles>
</file>

<file path=word/webSettings.xml><?xml version="1.0" encoding="utf-8"?>
<w:webSettings xmlns:r="http://schemas.openxmlformats.org/officeDocument/2006/relationships" xmlns:w="http://schemas.openxmlformats.org/wordprocessingml/2006/main">
  <w:divs>
    <w:div w:id="127937060">
      <w:bodyDiv w:val="1"/>
      <w:marLeft w:val="0"/>
      <w:marRight w:val="0"/>
      <w:marTop w:val="0"/>
      <w:marBottom w:val="0"/>
      <w:divBdr>
        <w:top w:val="none" w:sz="0" w:space="0" w:color="auto"/>
        <w:left w:val="none" w:sz="0" w:space="0" w:color="auto"/>
        <w:bottom w:val="none" w:sz="0" w:space="0" w:color="auto"/>
        <w:right w:val="none" w:sz="0" w:space="0" w:color="auto"/>
      </w:divBdr>
      <w:divsChild>
        <w:div w:id="691149838">
          <w:marLeft w:val="0"/>
          <w:marRight w:val="0"/>
          <w:marTop w:val="0"/>
          <w:marBottom w:val="0"/>
          <w:divBdr>
            <w:top w:val="none" w:sz="0" w:space="0" w:color="auto"/>
            <w:left w:val="none" w:sz="0" w:space="0" w:color="auto"/>
            <w:bottom w:val="none" w:sz="0" w:space="0" w:color="auto"/>
            <w:right w:val="none" w:sz="0" w:space="0" w:color="auto"/>
          </w:divBdr>
        </w:div>
        <w:div w:id="1748991715">
          <w:marLeft w:val="0"/>
          <w:marRight w:val="0"/>
          <w:marTop w:val="0"/>
          <w:marBottom w:val="0"/>
          <w:divBdr>
            <w:top w:val="none" w:sz="0" w:space="0" w:color="auto"/>
            <w:left w:val="none" w:sz="0" w:space="0" w:color="auto"/>
            <w:bottom w:val="none" w:sz="0" w:space="0" w:color="auto"/>
            <w:right w:val="none" w:sz="0" w:space="0" w:color="auto"/>
          </w:divBdr>
        </w:div>
      </w:divsChild>
    </w:div>
    <w:div w:id="813255004">
      <w:marLeft w:val="0"/>
      <w:marRight w:val="0"/>
      <w:marTop w:val="0"/>
      <w:marBottom w:val="0"/>
      <w:divBdr>
        <w:top w:val="none" w:sz="0" w:space="0" w:color="auto"/>
        <w:left w:val="none" w:sz="0" w:space="0" w:color="auto"/>
        <w:bottom w:val="none" w:sz="0" w:space="0" w:color="auto"/>
        <w:right w:val="none" w:sz="0" w:space="0" w:color="auto"/>
      </w:divBdr>
    </w:div>
    <w:div w:id="813255006">
      <w:marLeft w:val="0"/>
      <w:marRight w:val="0"/>
      <w:marTop w:val="0"/>
      <w:marBottom w:val="0"/>
      <w:divBdr>
        <w:top w:val="none" w:sz="0" w:space="0" w:color="auto"/>
        <w:left w:val="none" w:sz="0" w:space="0" w:color="auto"/>
        <w:bottom w:val="none" w:sz="0" w:space="0" w:color="auto"/>
        <w:right w:val="none" w:sz="0" w:space="0" w:color="auto"/>
      </w:divBdr>
    </w:div>
    <w:div w:id="813255008">
      <w:marLeft w:val="0"/>
      <w:marRight w:val="0"/>
      <w:marTop w:val="0"/>
      <w:marBottom w:val="0"/>
      <w:divBdr>
        <w:top w:val="none" w:sz="0" w:space="0" w:color="auto"/>
        <w:left w:val="none" w:sz="0" w:space="0" w:color="auto"/>
        <w:bottom w:val="none" w:sz="0" w:space="0" w:color="auto"/>
        <w:right w:val="none" w:sz="0" w:space="0" w:color="auto"/>
      </w:divBdr>
    </w:div>
    <w:div w:id="813255009">
      <w:marLeft w:val="0"/>
      <w:marRight w:val="0"/>
      <w:marTop w:val="0"/>
      <w:marBottom w:val="0"/>
      <w:divBdr>
        <w:top w:val="none" w:sz="0" w:space="0" w:color="auto"/>
        <w:left w:val="none" w:sz="0" w:space="0" w:color="auto"/>
        <w:bottom w:val="none" w:sz="0" w:space="0" w:color="auto"/>
        <w:right w:val="none" w:sz="0" w:space="0" w:color="auto"/>
      </w:divBdr>
      <w:divsChild>
        <w:div w:id="813255005">
          <w:marLeft w:val="0"/>
          <w:marRight w:val="0"/>
          <w:marTop w:val="0"/>
          <w:marBottom w:val="0"/>
          <w:divBdr>
            <w:top w:val="none" w:sz="0" w:space="0" w:color="auto"/>
            <w:left w:val="none" w:sz="0" w:space="0" w:color="auto"/>
            <w:bottom w:val="none" w:sz="0" w:space="0" w:color="auto"/>
            <w:right w:val="none" w:sz="0" w:space="0" w:color="auto"/>
          </w:divBdr>
        </w:div>
        <w:div w:id="813255007">
          <w:marLeft w:val="0"/>
          <w:marRight w:val="0"/>
          <w:marTop w:val="0"/>
          <w:marBottom w:val="0"/>
          <w:divBdr>
            <w:top w:val="none" w:sz="0" w:space="0" w:color="auto"/>
            <w:left w:val="none" w:sz="0" w:space="0" w:color="auto"/>
            <w:bottom w:val="none" w:sz="0" w:space="0" w:color="auto"/>
            <w:right w:val="none" w:sz="0" w:space="0" w:color="auto"/>
          </w:divBdr>
        </w:div>
      </w:divsChild>
    </w:div>
    <w:div w:id="145563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ounty_town" TargetMode="External"/><Relationship Id="rId18" Type="http://schemas.openxmlformats.org/officeDocument/2006/relationships/hyperlink" Target="https://en.wikipedia.org/wiki/Great_Western_Railwa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ritishlistedbuildings.co.uk/england" TargetMode="External"/><Relationship Id="rId7" Type="http://schemas.openxmlformats.org/officeDocument/2006/relationships/endnotes" Target="endnotes.xml"/><Relationship Id="rId12" Type="http://schemas.openxmlformats.org/officeDocument/2006/relationships/hyperlink" Target="https://en.wikipedia.org/wiki/Berkshire" TargetMode="External"/><Relationship Id="rId17" Type="http://schemas.openxmlformats.org/officeDocument/2006/relationships/hyperlink" Target="https://en.wikipedia.org/wiki/Glorious_Revolut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English_Civil_War" TargetMode="External"/><Relationship Id="rId20" Type="http://schemas.openxmlformats.org/officeDocument/2006/relationships/hyperlink" Target="http://www.britishlistedbuildings.co.uk/england/read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eremonial_counties_of_England"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n.wikipedia.org/wiki/Reading_Abbey" TargetMode="External"/><Relationship Id="rId23" Type="http://schemas.openxmlformats.org/officeDocument/2006/relationships/image" Target="media/image3.png"/><Relationship Id="rId10" Type="http://schemas.openxmlformats.org/officeDocument/2006/relationships/hyperlink" Target="https://en.wikipedia.org/wiki/Unitary_authorities_of_England" TargetMode="External"/><Relationship Id="rId19" Type="http://schemas.openxmlformats.org/officeDocument/2006/relationships/hyperlink" Target="http://www.britishlistedbuildings.co.uk/england/reading/reading" TargetMode="External"/><Relationship Id="rId4" Type="http://schemas.openxmlformats.org/officeDocument/2006/relationships/settings" Target="settings.xml"/><Relationship Id="rId9" Type="http://schemas.openxmlformats.org/officeDocument/2006/relationships/hyperlink" Target="https://en.wikipedia.org/wiki/Town_status_in_the_United_Kingdom" TargetMode="External"/><Relationship Id="rId14" Type="http://schemas.openxmlformats.org/officeDocument/2006/relationships/hyperlink" Target="https://en.wikipedia.org/wiki/Middle_Ages" TargetMode="External"/><Relationship Id="rId2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0DE8E2-B8F5-4C39-BA5B-BD00110C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1274</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D0572-894 Natwest LEEK DAS</vt:lpstr>
    </vt:vector>
  </TitlesOfParts>
  <Company>HP</Company>
  <LinksUpToDate>false</LinksUpToDate>
  <CharactersWithSpaces>9127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D0572-894 Natwest LEEK DAS</dc:title>
  <dc:creator>Jacqui.Lindley</dc:creator>
  <cp:lastModifiedBy>Jacqui.Lindley</cp:lastModifiedBy>
  <cp:revision>4</cp:revision>
  <dcterms:created xsi:type="dcterms:W3CDTF">2016-10-19T10:19:00Z</dcterms:created>
  <dcterms:modified xsi:type="dcterms:W3CDTF">2016-10-20T08:27:00Z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Pages</vt:lpwstr>
  </property>
</Properties>
</file>